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DF7D">
      <w:pPr>
        <w:spacing w:line="540" w:lineRule="exact"/>
        <w:jc w:val="center"/>
        <w:rPr>
          <w:b/>
          <w:sz w:val="44"/>
          <w:szCs w:val="44"/>
          <w:u w:val="single"/>
        </w:rPr>
      </w:pPr>
    </w:p>
    <w:p w14:paraId="4C81C2C5">
      <w:pPr>
        <w:spacing w:line="540" w:lineRule="exact"/>
        <w:jc w:val="center"/>
        <w:rPr>
          <w:b/>
          <w:sz w:val="44"/>
          <w:szCs w:val="44"/>
          <w:u w:val="single"/>
        </w:rPr>
      </w:pPr>
    </w:p>
    <w:p w14:paraId="31BABE89">
      <w:pPr>
        <w:spacing w:line="540" w:lineRule="exact"/>
        <w:jc w:val="center"/>
        <w:rPr>
          <w:b/>
          <w:sz w:val="44"/>
          <w:szCs w:val="44"/>
          <w:u w:val="single"/>
        </w:rPr>
      </w:pPr>
    </w:p>
    <w:p w14:paraId="49ABFD27">
      <w:pPr>
        <w:spacing w:line="540" w:lineRule="exact"/>
        <w:jc w:val="center"/>
        <w:rPr>
          <w:b/>
          <w:sz w:val="44"/>
          <w:szCs w:val="44"/>
          <w:u w:val="single"/>
        </w:rPr>
      </w:pPr>
    </w:p>
    <w:p w14:paraId="0DB0096E">
      <w:pPr>
        <w:spacing w:line="540" w:lineRule="exact"/>
        <w:jc w:val="center"/>
        <w:rPr>
          <w:b/>
          <w:sz w:val="44"/>
          <w:szCs w:val="44"/>
          <w:u w:val="single"/>
        </w:rPr>
      </w:pPr>
    </w:p>
    <w:p w14:paraId="2D0B0A13">
      <w:pPr>
        <w:spacing w:line="540" w:lineRule="exact"/>
        <w:jc w:val="center"/>
        <w:rPr>
          <w:b/>
          <w:sz w:val="44"/>
          <w:szCs w:val="44"/>
          <w:u w:val="single"/>
        </w:rPr>
      </w:pPr>
    </w:p>
    <w:p w14:paraId="760C9088">
      <w:pPr>
        <w:spacing w:line="540" w:lineRule="exact"/>
        <w:rPr>
          <w:b/>
          <w:sz w:val="44"/>
          <w:szCs w:val="44"/>
          <w:u w:val="single"/>
        </w:rPr>
      </w:pPr>
    </w:p>
    <w:p w14:paraId="4D66BE8D">
      <w:pPr>
        <w:spacing w:line="360" w:lineRule="auto"/>
        <w:jc w:val="center"/>
        <w:rPr>
          <w:rFonts w:hint="eastAsia" w:ascii="宋体" w:hAnsi="宋体"/>
          <w:b/>
          <w:sz w:val="48"/>
          <w:szCs w:val="48"/>
        </w:rPr>
      </w:pPr>
      <w:r>
        <w:rPr>
          <w:rFonts w:hint="eastAsia" w:ascii="宋体" w:hAnsi="宋体"/>
          <w:b/>
          <w:sz w:val="48"/>
          <w:szCs w:val="48"/>
        </w:rPr>
        <w:t>中共辽宁省盘锦市委办公室</w:t>
      </w:r>
    </w:p>
    <w:p w14:paraId="5FDCE357">
      <w:pPr>
        <w:spacing w:line="360" w:lineRule="auto"/>
        <w:ind w:firstLine="1928" w:firstLineChars="400"/>
        <w:jc w:val="both"/>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06FFBE2B">
      <w:pPr>
        <w:spacing w:line="540" w:lineRule="exact"/>
        <w:jc w:val="center"/>
        <w:rPr>
          <w:rFonts w:ascii="宋体" w:hAnsi="宋体"/>
          <w:b/>
          <w:sz w:val="52"/>
          <w:szCs w:val="52"/>
        </w:rPr>
      </w:pPr>
    </w:p>
    <w:p w14:paraId="07146393">
      <w:pPr>
        <w:spacing w:line="540" w:lineRule="exact"/>
        <w:jc w:val="center"/>
        <w:rPr>
          <w:b/>
          <w:sz w:val="44"/>
          <w:szCs w:val="44"/>
          <w:u w:val="single"/>
        </w:rPr>
      </w:pPr>
    </w:p>
    <w:p w14:paraId="24CB92BD">
      <w:pPr>
        <w:spacing w:line="540" w:lineRule="exact"/>
        <w:jc w:val="center"/>
        <w:rPr>
          <w:b/>
          <w:sz w:val="44"/>
          <w:szCs w:val="44"/>
          <w:u w:val="single"/>
        </w:rPr>
      </w:pPr>
    </w:p>
    <w:p w14:paraId="1394FDC1">
      <w:pPr>
        <w:spacing w:line="540" w:lineRule="exact"/>
        <w:jc w:val="center"/>
        <w:rPr>
          <w:b/>
          <w:sz w:val="44"/>
          <w:szCs w:val="44"/>
          <w:u w:val="single"/>
        </w:rPr>
      </w:pPr>
    </w:p>
    <w:p w14:paraId="34F6056D">
      <w:pPr>
        <w:spacing w:line="540" w:lineRule="exact"/>
        <w:jc w:val="center"/>
        <w:rPr>
          <w:b/>
          <w:sz w:val="44"/>
          <w:szCs w:val="44"/>
          <w:u w:val="single"/>
        </w:rPr>
      </w:pPr>
    </w:p>
    <w:p w14:paraId="50698112">
      <w:pPr>
        <w:spacing w:line="540" w:lineRule="exact"/>
        <w:jc w:val="center"/>
        <w:rPr>
          <w:b/>
          <w:sz w:val="44"/>
          <w:szCs w:val="44"/>
          <w:u w:val="single"/>
        </w:rPr>
      </w:pPr>
    </w:p>
    <w:p w14:paraId="2C25DCB0">
      <w:pPr>
        <w:spacing w:line="540" w:lineRule="exact"/>
        <w:jc w:val="center"/>
        <w:rPr>
          <w:b/>
          <w:sz w:val="44"/>
          <w:szCs w:val="44"/>
          <w:u w:val="single"/>
        </w:rPr>
      </w:pPr>
    </w:p>
    <w:p w14:paraId="380428EB">
      <w:pPr>
        <w:spacing w:line="540" w:lineRule="exact"/>
        <w:jc w:val="center"/>
        <w:rPr>
          <w:b/>
          <w:sz w:val="44"/>
          <w:szCs w:val="44"/>
          <w:u w:val="single"/>
        </w:rPr>
      </w:pPr>
    </w:p>
    <w:p w14:paraId="4117D7FE">
      <w:pPr>
        <w:spacing w:line="540" w:lineRule="exact"/>
        <w:jc w:val="center"/>
        <w:rPr>
          <w:b/>
          <w:sz w:val="44"/>
          <w:szCs w:val="44"/>
          <w:u w:val="single"/>
        </w:rPr>
      </w:pPr>
    </w:p>
    <w:p w14:paraId="30B5580C">
      <w:pPr>
        <w:spacing w:line="540" w:lineRule="exact"/>
        <w:jc w:val="center"/>
        <w:rPr>
          <w:b/>
          <w:sz w:val="44"/>
          <w:szCs w:val="44"/>
          <w:u w:val="single"/>
        </w:rPr>
      </w:pPr>
    </w:p>
    <w:p w14:paraId="62833598">
      <w:pPr>
        <w:spacing w:line="540" w:lineRule="exact"/>
        <w:jc w:val="center"/>
        <w:rPr>
          <w:b/>
          <w:sz w:val="44"/>
          <w:szCs w:val="44"/>
          <w:u w:val="single"/>
        </w:rPr>
      </w:pPr>
    </w:p>
    <w:p w14:paraId="33B09EA0">
      <w:pPr>
        <w:spacing w:line="540" w:lineRule="exact"/>
        <w:jc w:val="center"/>
        <w:rPr>
          <w:b/>
          <w:sz w:val="44"/>
          <w:szCs w:val="44"/>
          <w:u w:val="single"/>
        </w:rPr>
      </w:pPr>
    </w:p>
    <w:p w14:paraId="733CC37B">
      <w:pPr>
        <w:spacing w:line="540" w:lineRule="exact"/>
        <w:jc w:val="center"/>
        <w:rPr>
          <w:b/>
          <w:sz w:val="44"/>
          <w:szCs w:val="44"/>
          <w:u w:val="single"/>
        </w:rPr>
      </w:pPr>
    </w:p>
    <w:p w14:paraId="413BD159">
      <w:pPr>
        <w:spacing w:line="540" w:lineRule="exact"/>
        <w:jc w:val="center"/>
        <w:rPr>
          <w:b/>
          <w:sz w:val="44"/>
          <w:szCs w:val="44"/>
        </w:rPr>
      </w:pPr>
    </w:p>
    <w:p w14:paraId="6FFE750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D5D4087">
      <w:pPr>
        <w:spacing w:line="540" w:lineRule="exact"/>
        <w:jc w:val="center"/>
        <w:rPr>
          <w:b/>
          <w:sz w:val="44"/>
          <w:szCs w:val="44"/>
        </w:rPr>
      </w:pPr>
      <w:r>
        <w:rPr>
          <w:rFonts w:hint="eastAsia"/>
          <w:b/>
          <w:sz w:val="44"/>
          <w:szCs w:val="44"/>
        </w:rPr>
        <w:t>目    录</w:t>
      </w:r>
    </w:p>
    <w:p w14:paraId="7452AECF">
      <w:pPr>
        <w:spacing w:line="540" w:lineRule="exact"/>
        <w:rPr>
          <w:b/>
          <w:sz w:val="44"/>
          <w:szCs w:val="44"/>
          <w:u w:val="single"/>
        </w:rPr>
      </w:pPr>
    </w:p>
    <w:p w14:paraId="42FBA01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中共辽宁省盘锦市委办公室概况</w:t>
      </w:r>
    </w:p>
    <w:p w14:paraId="307DD2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18DAD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4558D6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中共辽宁省盘锦市委办公室决算单位构成</w:t>
      </w:r>
    </w:p>
    <w:p w14:paraId="0ED259C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2023年度中共辽宁省盘锦市委办公室部门决算情况说明</w:t>
      </w:r>
    </w:p>
    <w:p w14:paraId="797516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CCDAA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7115E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C236F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6531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E5992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CFA2E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2023年度中共辽宁省盘锦市委办公室部门决算表</w:t>
      </w:r>
    </w:p>
    <w:p w14:paraId="46509C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15BA2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DC3B5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4660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91DD6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A83AE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29FD6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93BBE3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A68CB5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34C392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B63B28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E1749AE">
      <w:pPr>
        <w:spacing w:line="540" w:lineRule="exact"/>
        <w:ind w:left="638" w:leftChars="304" w:firstLine="0" w:firstLineChars="0"/>
        <w:rPr>
          <w:rFonts w:hint="eastAsia" w:ascii="仿宋_GB2312" w:eastAsia="仿宋_GB2312"/>
          <w:sz w:val="32"/>
          <w:szCs w:val="32"/>
        </w:rPr>
      </w:pPr>
    </w:p>
    <w:p w14:paraId="53600451">
      <w:pPr>
        <w:spacing w:line="540" w:lineRule="exact"/>
        <w:jc w:val="center"/>
        <w:rPr>
          <w:rFonts w:ascii="宋体" w:hAnsi="宋体"/>
          <w:b/>
          <w:sz w:val="36"/>
          <w:szCs w:val="36"/>
        </w:rPr>
      </w:pPr>
      <w:r>
        <w:rPr>
          <w:rFonts w:hint="eastAsia" w:ascii="宋体" w:hAnsi="宋体"/>
          <w:b/>
          <w:sz w:val="36"/>
          <w:szCs w:val="36"/>
        </w:rPr>
        <w:t>第一部分 中共辽宁省盘锦市委办公室（</w:t>
      </w:r>
      <w:r>
        <w:rPr>
          <w:rFonts w:hint="eastAsia" w:asciiTheme="majorEastAsia" w:hAnsiTheme="majorEastAsia" w:eastAsiaTheme="majorEastAsia" w:cstheme="majorEastAsia"/>
          <w:b/>
          <w:bCs/>
          <w:sz w:val="36"/>
          <w:szCs w:val="36"/>
          <w:lang w:eastAsia="zh-CN"/>
        </w:rPr>
        <w:t>部门</w:t>
      </w:r>
      <w:r>
        <w:rPr>
          <w:rFonts w:hint="eastAsia" w:ascii="宋体" w:hAnsi="宋体"/>
          <w:b/>
          <w:sz w:val="36"/>
          <w:szCs w:val="36"/>
        </w:rPr>
        <w:t>）概况</w:t>
      </w:r>
    </w:p>
    <w:p w14:paraId="5BC89BDE">
      <w:pPr>
        <w:spacing w:line="540" w:lineRule="exact"/>
        <w:ind w:firstLine="640" w:firstLineChars="200"/>
        <w:jc w:val="left"/>
        <w:rPr>
          <w:rFonts w:ascii="黑体" w:eastAsia="黑体"/>
          <w:sz w:val="32"/>
          <w:szCs w:val="32"/>
        </w:rPr>
      </w:pPr>
    </w:p>
    <w:p w14:paraId="017F1CA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ED624D3">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市委办公室的主要职责是: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(一)负责推动党的方针、政策和中央重大决策、省委部署贯彻落实。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(二)负责或协调配合党和国家领导人及省领导同志、 国家机关各部委和省直机关、外省市领导以及重要外宾来盘 锦政务活动组织安排。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(三)负责市委各类会议的会务工作、市委领导同志参加重大活动的组织安排和市委对外接待的组织协调工作,承担市委文件、文稿、领导讲话的起草、修改和审核工作。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(四)负责党中央决策部署、省委工作部署及市委具体工作安排贯彻落实情况的督促检查,负责中央、省委及市委领导同志批示的传达督办落实工作。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(五)负责围绕市委中心工作部署收集信息、反映动态、 综合调研,负责市委的总值班和应急突发情况的信息报送。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(六)负责中央、省委文件办理和市委文件制发工作, 负责市委日常文书处理工作,负责市委机关及有关部门核心机密文件、信件传递工作,负责市委和市委办公室档案管理和利用工作。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(七)负责市委重要决策事项合法合规性审查,负责市委党内规范性文件相关业务工作。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贯彻执行保密方面法律法规及方针政策,对外以盘锦市国家保密局名义依法履行保密行政管理职能,开展保密技术检查,负责拟订保密地方性规范制度和保密技术措施,按照职责权限受理涉及国家秘密的有关事项,督促、协调有关部门查处泄密案件,负责组织、指导保密宣传和培 训工作,承担市委保密委员会日常工作。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(九)负责贯彻落实密码工作法律法规及方针政策,对 外以盘锦市国家密码管理局名义依法履行密码使用指导、监督管理职能,拟订全市密码工作发展规划、管理规定办法和重要网络与信息系统中密码保障体系规划,承担全市网络信任体系建设等信息安全保障相关工作,负责全市党政系统密码通信网络建设、管理和密码通信工作,负责全市密码工作部门和密码使用单位的业务指导、业务培训、查处密码失泄密有关事件,负责全市商用密码管理工作,承担市委密码工作领导小组 (市国家密码管理委员会)、市金融和重要领域国产密码应用推进工作协调小组日常工作。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(十)组织推进全市党政机关电子公文系统安全可靠应 用工作,牵头负责全市电子政务内网管理工作,负责全市党委系统信息化工作,协调全市电子文件管理工作,负责市与省委、县区及市 (中、省)直单位各类电报的传输、办理、递送管理工作,承担市电子政务内网建设工作协调小组、市党委系统信息化工作领导小组日常工作。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贯彻执行档案行政管理法律法规及方针政策,拟订档案事业发展规划和档案工作规章制度,对外以盘锦市档案局名义依法履行档案监督指导、行政管理职能,依法查处档案违法行为,负责组织、指导档案宣传、教育、科研等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(十二)完成市委交办的其他任务。</w:t>
      </w:r>
    </w:p>
    <w:p w14:paraId="4ADA079A">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二、机构设置情况</w:t>
      </w:r>
    </w:p>
    <w:p w14:paraId="2E6ACE04">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根据本部门主要职责，内设科室如下：市委秘书科，信息室，文电科，综合一科，综合二科，综合三科，综合四科(督查协调科)，综合五科，法规科，行政财务科，机关党委办公室 (人事科)，档案科，保密科 (保密工作办公室)，机要技术科，机要业务科，督查一科，督查二科。</w:t>
      </w:r>
    </w:p>
    <w:p w14:paraId="4C484917">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三、部门决算单位构成</w:t>
      </w:r>
    </w:p>
    <w:p w14:paraId="5453116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纳入中共辽宁省盘锦市委办公室2023年部门决算编制范围的预算单位包括：</w:t>
      </w:r>
    </w:p>
    <w:p w14:paraId="6B817DD4">
      <w:pPr>
        <w:numPr>
          <w:ilvl w:val="0"/>
          <w:numId w:val="1"/>
        </w:num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中共盘锦市委办公室</w:t>
      </w:r>
      <w:r>
        <w:rPr>
          <w:rFonts w:hint="eastAsia" w:ascii="仿宋_GB2312" w:hAnsi="宋体" w:eastAsia="仿宋_GB2312" w:cs="仿宋_GB2312"/>
          <w:kern w:val="0"/>
          <w:sz w:val="32"/>
          <w:szCs w:val="32"/>
          <w:lang w:eastAsia="zh-CN"/>
        </w:rPr>
        <w:t>（本级）</w:t>
      </w:r>
    </w:p>
    <w:p w14:paraId="6C786608">
      <w:pPr>
        <w:numPr>
          <w:ilvl w:val="0"/>
          <w:numId w:val="1"/>
        </w:num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盘锦市机要保密技术保障中心（盘锦市专业通信局）</w:t>
      </w:r>
    </w:p>
    <w:p w14:paraId="66625F2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3711C3F">
      <w:pPr>
        <w:spacing w:line="540" w:lineRule="exact"/>
        <w:rPr>
          <w:rFonts w:ascii="宋体" w:hAnsi="宋体"/>
          <w:b/>
          <w:sz w:val="36"/>
          <w:szCs w:val="36"/>
        </w:rPr>
      </w:pPr>
    </w:p>
    <w:p w14:paraId="73A45C2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7E989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2603.32</w:t>
      </w:r>
      <w:r>
        <w:rPr>
          <w:rFonts w:hint="eastAsia" w:ascii="楷体_GB2312" w:hAnsi="宋体" w:eastAsia="楷体_GB2312"/>
          <w:b/>
          <w:sz w:val="32"/>
          <w:szCs w:val="32"/>
        </w:rPr>
        <w:t>万元，包括：</w:t>
      </w:r>
    </w:p>
    <w:p w14:paraId="72246C2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lang w:val="en-US" w:eastAsia="zh-CN"/>
        </w:rPr>
        <w:t>2603.32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lang w:val="en-US" w:eastAsia="zh-CN"/>
        </w:rPr>
        <w:t>2603.32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7BAF5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AED7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6E06B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ABE6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09F4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81740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BA11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D9751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减少955.97万元，降低27.31%,主要原因：专项经费收入减少</w:t>
      </w:r>
      <w:r>
        <w:rPr>
          <w:rFonts w:hint="eastAsia" w:ascii="仿宋_GB2312" w:hAnsi="宋体" w:eastAsia="仿宋_GB2312"/>
          <w:sz w:val="32"/>
          <w:szCs w:val="32"/>
          <w:lang w:eastAsia="zh-CN"/>
        </w:rPr>
        <w:t>。</w:t>
      </w:r>
    </w:p>
    <w:p w14:paraId="439D306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2603.32</w:t>
      </w:r>
      <w:r>
        <w:rPr>
          <w:rFonts w:hint="eastAsia" w:ascii="楷体_GB2312" w:hAnsi="宋体" w:eastAsia="楷体_GB2312"/>
          <w:b/>
          <w:sz w:val="32"/>
          <w:szCs w:val="32"/>
        </w:rPr>
        <w:t>万元，包括：</w:t>
      </w:r>
    </w:p>
    <w:p w14:paraId="77DE1CA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lang w:val="en-US" w:eastAsia="zh-CN"/>
        </w:rPr>
        <w:t>1555.31</w:t>
      </w:r>
      <w:r>
        <w:rPr>
          <w:rFonts w:hint="eastAsia" w:ascii="仿宋_GB2312" w:hAnsi="宋体" w:eastAsia="仿宋_GB2312"/>
          <w:sz w:val="32"/>
          <w:szCs w:val="32"/>
        </w:rPr>
        <w:t>万元，占支出总计的</w:t>
      </w:r>
      <w:r>
        <w:rPr>
          <w:rFonts w:hint="eastAsia" w:ascii="仿宋_GB2312" w:eastAsia="仿宋_GB2312" w:cs="仿宋_GB2312"/>
          <w:sz w:val="32"/>
          <w:szCs w:val="32"/>
          <w:lang w:val="en-US" w:eastAsia="zh-CN"/>
        </w:rPr>
        <w:t>59.74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w:t>
      </w:r>
      <w:r>
        <w:rPr>
          <w:rFonts w:hint="eastAsia" w:ascii="仿宋_GB2312" w:eastAsia="仿宋_GB2312" w:cs="仿宋_GB2312"/>
          <w:sz w:val="32"/>
          <w:szCs w:val="32"/>
          <w:lang w:val="en-US" w:eastAsia="zh-CN"/>
        </w:rPr>
        <w:t>1297.92</w:t>
      </w:r>
      <w:r>
        <w:rPr>
          <w:rFonts w:hint="eastAsia" w:ascii="仿宋_GB2312" w:eastAsia="仿宋_GB2312" w:cs="仿宋_GB2312"/>
          <w:sz w:val="32"/>
          <w:szCs w:val="32"/>
        </w:rPr>
        <w:t>万元；商品和服务支出239.04万元；对个人和家庭的补助15.91万元；资本性支出2.44万元。</w:t>
      </w:r>
    </w:p>
    <w:p w14:paraId="4843D3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1048.01</w:t>
      </w:r>
      <w:r>
        <w:rPr>
          <w:rFonts w:hint="eastAsia" w:ascii="仿宋_GB2312" w:hAnsi="宋体" w:eastAsia="仿宋_GB2312"/>
          <w:sz w:val="32"/>
          <w:szCs w:val="32"/>
        </w:rPr>
        <w:t>万元，占支出总计的</w:t>
      </w:r>
      <w:r>
        <w:rPr>
          <w:rFonts w:hint="eastAsia" w:ascii="仿宋_GB2312" w:eastAsia="仿宋_GB2312" w:cs="仿宋_GB2312"/>
          <w:sz w:val="32"/>
          <w:szCs w:val="32"/>
          <w:lang w:val="en-US" w:eastAsia="zh-CN"/>
        </w:rPr>
        <w:t>40.25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主要包括市委办行政运行经费等业务支出。</w:t>
      </w:r>
    </w:p>
    <w:p w14:paraId="655E5F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D46C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25AAF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96CA3C">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rPr>
        <w:t>与上年相比，今年支出减少955.97万元，降低27.31%,主要</w:t>
      </w:r>
      <w:r>
        <w:rPr>
          <w:rFonts w:hint="eastAsia" w:ascii="仿宋_GB2312" w:hAnsi="宋体" w:eastAsia="仿宋_GB2312"/>
          <w:sz w:val="32"/>
          <w:szCs w:val="32"/>
          <w:highlight w:val="none"/>
        </w:rPr>
        <w:t>原因：专项经费支出减少。</w:t>
      </w:r>
    </w:p>
    <w:p w14:paraId="0317FC73">
      <w:pPr>
        <w:wordWrap w:val="0"/>
        <w:topLinePunct/>
        <w:spacing w:line="540" w:lineRule="exact"/>
        <w:ind w:firstLine="658"/>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（三）年末结转和结余0.00万元。</w:t>
      </w:r>
    </w:p>
    <w:p w14:paraId="5BCD8E9F">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与上年相比，今年结转结余持平，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2022、2023年本部门全口径收支相等，均无结转结余</w:t>
      </w:r>
    </w:p>
    <w:p w14:paraId="09F98DE0">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二、财政拨款支出决算情况说明</w:t>
      </w:r>
    </w:p>
    <w:p w14:paraId="0DAAB88A">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1C4669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lang w:val="en-US" w:eastAsia="zh-CN"/>
        </w:rPr>
        <w:t>2603.32</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lang w:val="en-US" w:eastAsia="zh-CN"/>
        </w:rPr>
        <w:t>1555.31</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1048.01</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财政拨款支出减少955.97万元，降低27.31%，主要原因</w:t>
      </w:r>
      <w:r>
        <w:rPr>
          <w:rFonts w:hint="eastAsia" w:ascii="仿宋_GB2312" w:eastAsia="仿宋_GB2312" w:cs="仿宋_GB2312"/>
          <w:sz w:val="32"/>
          <w:szCs w:val="32"/>
          <w:highlight w:val="none"/>
        </w:rPr>
        <w:t>：专项经费支出减少。</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143.13</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100.57</w:t>
      </w:r>
      <w:r>
        <w:rPr>
          <w:rFonts w:hint="eastAsia" w:ascii="仿宋_GB2312" w:hAnsi="宋体" w:eastAsia="仿宋_GB2312"/>
          <w:sz w:val="32"/>
          <w:szCs w:val="32"/>
          <w:highlight w:val="none"/>
        </w:rPr>
        <w:t>%，项目支出完成年</w:t>
      </w:r>
      <w:r>
        <w:rPr>
          <w:rFonts w:hint="eastAsia" w:ascii="仿宋_GB2312" w:hAnsi="宋体" w:eastAsia="仿宋_GB2312"/>
          <w:sz w:val="32"/>
          <w:szCs w:val="32"/>
        </w:rPr>
        <w:t>初预算的</w:t>
      </w:r>
      <w:r>
        <w:rPr>
          <w:rFonts w:hint="eastAsia" w:ascii="仿宋_GB2312" w:eastAsia="仿宋_GB2312" w:cs="仿宋_GB2312"/>
          <w:sz w:val="32"/>
          <w:szCs w:val="32"/>
        </w:rPr>
        <w:t>361.55</w:t>
      </w:r>
      <w:r>
        <w:rPr>
          <w:rFonts w:hint="eastAsia" w:ascii="仿宋_GB2312" w:hAnsi="宋体" w:eastAsia="仿宋_GB2312"/>
          <w:sz w:val="32"/>
          <w:szCs w:val="32"/>
        </w:rPr>
        <w:t>%。</w:t>
      </w:r>
    </w:p>
    <w:p w14:paraId="36AE0A5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E0F494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w:t>
      </w:r>
      <w:r>
        <w:rPr>
          <w:rFonts w:hint="eastAsia" w:ascii="仿宋_GB2312" w:eastAsia="仿宋_GB2312" w:cs="仿宋_GB2312"/>
          <w:sz w:val="32"/>
          <w:szCs w:val="32"/>
          <w:lang w:val="en-US" w:eastAsia="zh-CN"/>
        </w:rPr>
        <w:t>1555.31</w:t>
      </w:r>
      <w:r>
        <w:rPr>
          <w:rFonts w:hint="eastAsia" w:ascii="仿宋_GB2312" w:eastAsia="仿宋_GB2312" w:cs="仿宋_GB2312"/>
          <w:sz w:val="32"/>
          <w:szCs w:val="32"/>
        </w:rPr>
        <w:t>万元。按支出功能分类科目分，包括：</w:t>
      </w:r>
    </w:p>
    <w:p w14:paraId="265511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w:t>
      </w:r>
      <w:r>
        <w:rPr>
          <w:rFonts w:hint="eastAsia" w:ascii="仿宋_GB2312" w:eastAsia="仿宋_GB2312" w:cs="仿宋_GB2312"/>
          <w:sz w:val="32"/>
          <w:szCs w:val="32"/>
          <w:lang w:val="en-US" w:eastAsia="zh-CN"/>
        </w:rPr>
        <w:t>1916.59</w:t>
      </w:r>
      <w:r>
        <w:rPr>
          <w:rFonts w:hint="eastAsia" w:ascii="仿宋_GB2312" w:eastAsia="仿宋_GB2312" w:cs="仿宋_GB2312"/>
          <w:sz w:val="32"/>
          <w:szCs w:val="32"/>
        </w:rPr>
        <w:t>万元，具体包括：</w:t>
      </w:r>
    </w:p>
    <w:p w14:paraId="316B3C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（1）一般公共服务支出（类）纪检监察事务（款）派驻派出机构（项）3.17万元,主要是市纪委驻市委办纪检组等支出，完成年初预算的41.27%，决算数与年初预算数存在差异的主要原因是经费支出减少。</w:t>
      </w:r>
    </w:p>
    <w:p w14:paraId="7FD8A3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行政运行（项）1169.41万元,主要是市委办基本支出等支出，完成年初预算的109.51%，决算数与年初预算数存在差异的主要原因是人员增加基本支出增加。</w:t>
      </w:r>
    </w:p>
    <w:p w14:paraId="44B04E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一般行政管理事务（项）142.38万元,主要是市委办项目等支出，完成年初预算的97.99%，决算数与年初预算数存在差异的主要原因是少部分项目经费未支出。</w:t>
      </w:r>
    </w:p>
    <w:p w14:paraId="3CE43D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）一般公共服务支出（类）党委办公厅（室）及相关机构事务（款）事业运行（项）46.05万元,主要是机要保密中心人员等支出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，决算数与年初预算数存在差异的主要原因是新成立单位</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未纳入本部门年初预算编制</w:t>
      </w:r>
      <w:r>
        <w:rPr>
          <w:rFonts w:hint="eastAsia" w:ascii="仿宋_GB2312" w:eastAsia="仿宋_GB2312" w:cs="仿宋_GB2312"/>
          <w:sz w:val="32"/>
          <w:szCs w:val="32"/>
          <w:highlight w:val="none"/>
        </w:rPr>
        <w:t>。</w:t>
      </w:r>
    </w:p>
    <w:p w14:paraId="4CD14B23">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一般公共服务支出（类）党委办公厅（室）及相关机构事务（款）其他党委办公厅（室）及相关机构事务支出（项）555.58万元,主要是市委办专项业务支出等支出，完成年初预算的191.66%，决算数与年初预算数存在差异的主要原因是新增专项业务经费。</w:t>
      </w:r>
    </w:p>
    <w:p w14:paraId="7667FD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w:t>
      </w:r>
      <w:r>
        <w:rPr>
          <w:rFonts w:hint="eastAsia" w:ascii="仿宋_GB2312" w:eastAsia="仿宋_GB2312" w:cs="仿宋_GB2312"/>
          <w:sz w:val="32"/>
          <w:szCs w:val="32"/>
          <w:highlight w:val="none"/>
          <w:lang w:val="en-US" w:eastAsia="zh-CN"/>
        </w:rPr>
        <w:t>194.61</w:t>
      </w:r>
      <w:r>
        <w:rPr>
          <w:rFonts w:hint="eastAsia" w:ascii="仿宋_GB2312" w:eastAsia="仿宋_GB2312" w:cs="仿宋_GB2312"/>
          <w:sz w:val="32"/>
          <w:szCs w:val="32"/>
          <w:highlight w:val="none"/>
        </w:rPr>
        <w:t>万元，具体包括：</w:t>
      </w:r>
    </w:p>
    <w:p w14:paraId="581AC9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行政事业单位养老支出（款）行政单位离退休（项）9.58万元,主要是退休取暖费等支出，完成年初预算的97.95%，决算数与年初预算数存在差异的主要原因是人员去世部分资金未发放。</w:t>
      </w:r>
    </w:p>
    <w:p w14:paraId="66E39E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（2）社会保障和就业支出（类）行政事业单位养老支出（款）机关事业单位基本养老保险缴费支出（项）</w:t>
      </w:r>
      <w:r>
        <w:rPr>
          <w:rFonts w:hint="eastAsia" w:ascii="仿宋_GB2312" w:eastAsia="仿宋_GB2312" w:cs="仿宋_GB2312"/>
          <w:sz w:val="32"/>
          <w:szCs w:val="32"/>
          <w:highlight w:val="none"/>
          <w:lang w:val="en-US" w:eastAsia="zh-CN"/>
        </w:rPr>
        <w:t>126.81</w:t>
      </w:r>
      <w:r>
        <w:rPr>
          <w:rFonts w:hint="eastAsia" w:ascii="仿宋_GB2312" w:eastAsia="仿宋_GB2312" w:cs="仿宋_GB2312"/>
          <w:sz w:val="32"/>
          <w:szCs w:val="32"/>
          <w:highlight w:val="none"/>
        </w:rPr>
        <w:t>万元,主要是机关事业单位养老保险等支出，完成年初预算的101.71%，决算数与年初预算数存在差异的主要原因是人员增加。</w:t>
      </w:r>
    </w:p>
    <w:p w14:paraId="5B371C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（3）社会保障和就业支出（类）行政事业单位养老支出（款）机关事业单位职业年金缴费支出（项）45.53万元,主要是机关事业单位职业年金等支出，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职业年金由财政代编，未纳入本部门年初预算编制</w:t>
      </w:r>
      <w:r>
        <w:rPr>
          <w:rFonts w:hint="eastAsia" w:ascii="仿宋_GB2312" w:eastAsia="仿宋_GB2312" w:cs="仿宋_GB2312"/>
          <w:sz w:val="32"/>
          <w:szCs w:val="32"/>
          <w:highlight w:val="none"/>
        </w:rPr>
        <w:t>。</w:t>
      </w:r>
    </w:p>
    <w:p w14:paraId="765996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（4）社会保障和就业支出（类）抚恤（款）死亡抚恤（项）6.80万元,主要是退休人员去世等支出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职业年金由财政代编，未纳入本部门年初预算编制</w:t>
      </w:r>
      <w:r>
        <w:rPr>
          <w:rFonts w:hint="eastAsia" w:ascii="仿宋_GB2312" w:eastAsia="仿宋_GB2312" w:cs="仿宋_GB2312"/>
          <w:sz w:val="32"/>
          <w:szCs w:val="32"/>
          <w:highlight w:val="none"/>
        </w:rPr>
        <w:t>。</w:t>
      </w:r>
    </w:p>
    <w:p w14:paraId="20A7D0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（5）社会保障和就业支出（类）残疾人事业（款）其他残疾人事业支出（项）5.64万元,主要是残疾人保障金等支出，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此笔支出未独立编制预算，缴纳时从公用经费调剂</w:t>
      </w:r>
    </w:p>
    <w:p w14:paraId="4FA168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6</w:t>
      </w:r>
      <w:r>
        <w:rPr>
          <w:rFonts w:hint="eastAsia" w:ascii="仿宋_GB2312" w:eastAsia="仿宋_GB2312" w:cs="仿宋_GB2312"/>
          <w:sz w:val="32"/>
          <w:szCs w:val="32"/>
          <w:highlight w:val="none"/>
        </w:rPr>
        <w:t>）社会保障和就业支出（类）其他社会保障和就业支出（款）其他社会保障和就业支出（项）0.25万元,主要是机要保密中心人员等支出，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，决算数与年初预算数存在差异的主要原因是新成立单位</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未纳入本部门年初预算编制</w:t>
      </w:r>
      <w:r>
        <w:rPr>
          <w:rFonts w:hint="eastAsia" w:ascii="仿宋_GB2312" w:eastAsia="仿宋_GB2312" w:cs="仿宋_GB2312"/>
          <w:sz w:val="32"/>
          <w:szCs w:val="32"/>
          <w:highlight w:val="none"/>
        </w:rPr>
        <w:t>。</w:t>
      </w:r>
    </w:p>
    <w:p w14:paraId="3F9ABA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w:t>
      </w:r>
      <w:r>
        <w:rPr>
          <w:rFonts w:hint="eastAsia" w:ascii="仿宋_GB2312" w:eastAsia="仿宋_GB2312" w:cs="仿宋_GB2312"/>
          <w:sz w:val="32"/>
          <w:szCs w:val="32"/>
          <w:highlight w:val="none"/>
          <w:lang w:val="en-US" w:eastAsia="zh-CN"/>
        </w:rPr>
        <w:t>46</w:t>
      </w:r>
      <w:r>
        <w:rPr>
          <w:rFonts w:hint="eastAsia" w:ascii="仿宋_GB2312" w:eastAsia="仿宋_GB2312" w:cs="仿宋_GB2312"/>
          <w:sz w:val="32"/>
          <w:szCs w:val="32"/>
          <w:highlight w:val="none"/>
        </w:rPr>
        <w:t>万元，具体包括：</w:t>
      </w:r>
    </w:p>
    <w:p w14:paraId="0DD7EA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（1）卫生健康支出（类）行政事业单位医疗（款）行政单位医疗（项）40.40万元,主要是行政单位医疗保险等支出，完成年初预算的101.86%，决算数与年初预算数存在差异的主要原因是人员增加。</w:t>
      </w:r>
    </w:p>
    <w:p w14:paraId="22BA70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）卫生健康支出（类）行政事业单位医疗（款）事业单位医疗（项）2.21万元,主要是机要保密中心人员等支出，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，决算数与年初预算数存在差异的主要原因是新成立单位</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未纳入本部门年初预算编制</w:t>
      </w:r>
      <w:r>
        <w:rPr>
          <w:rFonts w:hint="eastAsia" w:ascii="仿宋_GB2312" w:eastAsia="仿宋_GB2312" w:cs="仿宋_GB2312"/>
          <w:sz w:val="32"/>
          <w:szCs w:val="32"/>
          <w:highlight w:val="none"/>
        </w:rPr>
        <w:t>。</w:t>
      </w:r>
    </w:p>
    <w:p w14:paraId="4C856A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）卫生健康支出（类）行政事业单位医疗（款）其他行政事业单位医疗支出（项）3.3</w:t>
      </w:r>
      <w:r>
        <w:rPr>
          <w:rFonts w:hint="eastAsia"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万元,主要是大额医疗保险和其他保险等支出，完成年初预算的172.91%，决算数与年初预算数存在差异的主要原因是人员增加。</w:t>
      </w:r>
    </w:p>
    <w:p w14:paraId="666A23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4.住房保障支出</w:t>
      </w:r>
      <w:r>
        <w:rPr>
          <w:rFonts w:hint="eastAsia" w:ascii="仿宋_GB2312" w:eastAsia="仿宋_GB2312" w:cs="仿宋_GB2312"/>
          <w:sz w:val="32"/>
          <w:szCs w:val="32"/>
          <w:highlight w:val="none"/>
          <w:lang w:val="en-US" w:eastAsia="zh-CN"/>
        </w:rPr>
        <w:t>99.25</w:t>
      </w:r>
      <w:r>
        <w:rPr>
          <w:rFonts w:hint="eastAsia" w:ascii="仿宋_GB2312" w:eastAsia="仿宋_GB2312" w:cs="仿宋_GB2312"/>
          <w:sz w:val="32"/>
          <w:szCs w:val="32"/>
          <w:highlight w:val="none"/>
        </w:rPr>
        <w:t>万元，具体包括：</w:t>
      </w:r>
    </w:p>
    <w:p w14:paraId="6C4A50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w:t>
      </w:r>
      <w:r>
        <w:rPr>
          <w:rFonts w:hint="eastAsia" w:ascii="仿宋_GB2312" w:eastAsia="仿宋_GB2312" w:cs="仿宋_GB2312"/>
          <w:sz w:val="32"/>
          <w:szCs w:val="32"/>
          <w:highlight w:val="none"/>
          <w:lang w:val="en-US" w:eastAsia="zh-CN"/>
        </w:rPr>
        <w:t>99.25</w:t>
      </w:r>
      <w:r>
        <w:rPr>
          <w:rFonts w:hint="eastAsia" w:ascii="仿宋_GB2312" w:eastAsia="仿宋_GB2312" w:cs="仿宋_GB2312"/>
          <w:sz w:val="32"/>
          <w:szCs w:val="32"/>
          <w:highlight w:val="none"/>
        </w:rPr>
        <w:t>万元,主要是人员住房公积金等支出，完成年初预算的102.66%，决算数与年初预算数存在差异的主要原因是人员增加。</w:t>
      </w:r>
    </w:p>
    <w:p w14:paraId="60D318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5.其他支出346.89万元，具体包括：</w:t>
      </w:r>
    </w:p>
    <w:p w14:paraId="2CB3B6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（1）其他支出（类）其他支出（款）其他支出（项）346.89万元,主要是（涉密）等支出，年初预算数为零，此笔支出为财政代编预算，未纳入部门年初预算</w:t>
      </w:r>
    </w:p>
    <w:p w14:paraId="3470433A">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2E77DABC">
      <w:pPr>
        <w:widowControl/>
        <w:wordWrap w:val="0"/>
        <w:spacing w:line="360" w:lineRule="auto"/>
        <w:ind w:firstLine="640" w:firstLineChars="20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本部门2023年度无政府性基金预算财政拨款支出。</w:t>
      </w:r>
    </w:p>
    <w:p w14:paraId="47440160">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14:paraId="591750A7">
      <w:pPr>
        <w:widowControl/>
        <w:wordWrap w:val="0"/>
        <w:spacing w:line="360" w:lineRule="auto"/>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本部门2023年度无国有资本经营预算财政拨款支出。</w:t>
      </w:r>
    </w:p>
    <w:p w14:paraId="4D115DBF">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三、财政拨款“三</w:t>
      </w:r>
      <w:bookmarkStart w:id="0" w:name="_GoBack"/>
      <w:bookmarkEnd w:id="0"/>
      <w:r>
        <w:rPr>
          <w:rFonts w:hint="eastAsia" w:ascii="黑体" w:hAnsi="宋体" w:eastAsia="黑体" w:cs="黑体"/>
          <w:sz w:val="32"/>
          <w:szCs w:val="32"/>
          <w:highlight w:val="none"/>
        </w:rPr>
        <w:t>公”经费支出决算情况说明</w:t>
      </w:r>
    </w:p>
    <w:p w14:paraId="31AAF96A">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2023年度财政拨款安排的“三公”经费支出</w:t>
      </w:r>
      <w:r>
        <w:rPr>
          <w:rFonts w:hint="eastAsia" w:ascii="仿宋_GB2312" w:eastAsia="仿宋_GB2312" w:cs="仿宋_GB2312"/>
          <w:sz w:val="32"/>
          <w:szCs w:val="32"/>
          <w:highlight w:val="none"/>
        </w:rPr>
        <w:t>23.85</w:t>
      </w:r>
      <w:r>
        <w:rPr>
          <w:rFonts w:hint="eastAsia" w:ascii="仿宋_GB2312" w:hAnsi="宋体" w:eastAsia="仿宋_GB2312"/>
          <w:sz w:val="32"/>
          <w:szCs w:val="32"/>
          <w:highlight w:val="none"/>
        </w:rPr>
        <w:t>万元，完成预算的</w:t>
      </w:r>
      <w:r>
        <w:rPr>
          <w:rFonts w:hint="eastAsia" w:ascii="仿宋_GB2312" w:eastAsia="仿宋_GB2312" w:cs="仿宋_GB2312"/>
          <w:sz w:val="32"/>
          <w:szCs w:val="32"/>
          <w:highlight w:val="none"/>
        </w:rPr>
        <w:t>86.73</w:t>
      </w:r>
      <w:r>
        <w:rPr>
          <w:rFonts w:hint="eastAsia" w:ascii="仿宋_GB2312" w:hAnsi="宋体" w:eastAsia="仿宋_GB2312"/>
          <w:sz w:val="32"/>
          <w:szCs w:val="32"/>
          <w:highlight w:val="none"/>
        </w:rPr>
        <w:t>%，决算数小于预算数的主要原因是公务用车运行维护费减少，三公经费减少意识增强。</w:t>
      </w:r>
      <w:r>
        <w:rPr>
          <w:rFonts w:hint="eastAsia" w:ascii="仿宋_GB2312" w:hAnsi="宋体" w:eastAsia="仿宋_GB2312"/>
          <w:sz w:val="32"/>
          <w:szCs w:val="32"/>
          <w:highlight w:val="none"/>
          <w:lang w:eastAsia="zh-CN"/>
        </w:rPr>
        <w:t>较上年相比，增加</w:t>
      </w:r>
      <w:r>
        <w:rPr>
          <w:rFonts w:hint="eastAsia" w:ascii="仿宋_GB2312" w:hAnsi="宋体" w:eastAsia="仿宋_GB2312"/>
          <w:sz w:val="32"/>
          <w:szCs w:val="32"/>
          <w:highlight w:val="none"/>
          <w:lang w:val="en-US" w:eastAsia="zh-CN"/>
        </w:rPr>
        <w:t>2.84万元，主要原因是业务活动增加，车辆运行维护费增加。</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23.85</w:t>
      </w:r>
      <w:r>
        <w:rPr>
          <w:rFonts w:hint="eastAsia" w:ascii="仿宋_GB2312" w:hAnsi="宋体" w:eastAsia="仿宋_GB2312"/>
          <w:sz w:val="32"/>
          <w:szCs w:val="32"/>
          <w:highlight w:val="none"/>
        </w:rPr>
        <w:t>万元。</w:t>
      </w:r>
    </w:p>
    <w:p w14:paraId="45592AE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本部门无因公出国（境）费预算安排和实际支出。</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w:t>
      </w:r>
      <w:r>
        <w:rPr>
          <w:rFonts w:hint="eastAsia" w:ascii="仿宋_GB2312" w:hAnsi="宋体" w:eastAsia="仿宋_GB2312"/>
          <w:sz w:val="32"/>
          <w:szCs w:val="32"/>
          <w:highlight w:val="none"/>
        </w:rPr>
        <w:t>无发生此费用</w:t>
      </w:r>
      <w:r>
        <w:rPr>
          <w:rFonts w:hint="eastAsia" w:ascii="仿宋_GB2312" w:hAnsi="宋体" w:eastAsia="仿宋_GB2312"/>
          <w:sz w:val="32"/>
          <w:szCs w:val="32"/>
          <w:highlight w:val="none"/>
        </w:rPr>
        <w:t>等。</w:t>
      </w:r>
    </w:p>
    <w:p w14:paraId="44C6ECD9">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本部门无公务接待费预算安排和实际支出</w:t>
      </w:r>
      <w:r>
        <w:rPr>
          <w:rFonts w:hint="eastAsia" w:ascii="仿宋_GB2312" w:hAnsi="宋体" w:eastAsia="仿宋_GB2312"/>
          <w:sz w:val="32"/>
          <w:szCs w:val="32"/>
          <w:highlight w:val="none"/>
        </w:rPr>
        <w:t>。2023年国内公务接待累计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其中外事接待累计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w:t>
      </w:r>
      <w:r>
        <w:rPr>
          <w:rFonts w:hint="eastAsia" w:ascii="仿宋_GB2312" w:hAnsi="宋体" w:eastAsia="仿宋_GB2312"/>
          <w:sz w:val="32"/>
          <w:szCs w:val="32"/>
          <w:highlight w:val="none"/>
        </w:rPr>
        <w:t>无发生此费用</w:t>
      </w:r>
      <w:r>
        <w:rPr>
          <w:rFonts w:hint="eastAsia" w:ascii="仿宋_GB2312" w:hAnsi="宋体" w:eastAsia="仿宋_GB2312"/>
          <w:sz w:val="32"/>
          <w:szCs w:val="32"/>
          <w:highlight w:val="none"/>
        </w:rPr>
        <w:t>等。</w:t>
      </w:r>
    </w:p>
    <w:p w14:paraId="3E7ACA48">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23.85</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86.73</w:t>
      </w:r>
      <w:r>
        <w:rPr>
          <w:rFonts w:hint="eastAsia" w:ascii="仿宋_GB2312" w:hAnsi="宋体" w:eastAsia="仿宋_GB2312"/>
          <w:sz w:val="32"/>
          <w:szCs w:val="32"/>
          <w:highlight w:val="none"/>
        </w:rPr>
        <w:t>%，决算数小于预算数的主要原因是</w:t>
      </w:r>
      <w:r>
        <w:rPr>
          <w:rFonts w:hint="eastAsia" w:ascii="仿宋_GB2312" w:hAnsi="宋体" w:eastAsia="仿宋_GB2312"/>
          <w:sz w:val="32"/>
          <w:szCs w:val="32"/>
          <w:highlight w:val="none"/>
          <w:lang w:eastAsia="zh-CN"/>
        </w:rPr>
        <w:t>公车节约意识增强</w:t>
      </w:r>
      <w:r>
        <w:rPr>
          <w:rFonts w:hint="eastAsia" w:ascii="仿宋_GB2312" w:hAnsi="宋体" w:eastAsia="仿宋_GB2312"/>
          <w:sz w:val="32"/>
          <w:szCs w:val="32"/>
          <w:highlight w:val="none"/>
        </w:rPr>
        <w:t>。比上年增加2.84万元，增长13.52%，主要是</w:t>
      </w:r>
      <w:r>
        <w:rPr>
          <w:rFonts w:hint="eastAsia" w:ascii="仿宋_GB2312" w:hAnsi="宋体" w:eastAsia="仿宋_GB2312"/>
          <w:sz w:val="32"/>
          <w:szCs w:val="32"/>
          <w:highlight w:val="none"/>
          <w:lang w:eastAsia="zh-CN"/>
        </w:rPr>
        <w:t>公务用车活动业务增加</w:t>
      </w:r>
      <w:r>
        <w:rPr>
          <w:rFonts w:hint="eastAsia" w:ascii="仿宋_GB2312" w:hAnsi="宋体" w:eastAsia="仿宋_GB2312"/>
          <w:sz w:val="32"/>
          <w:szCs w:val="32"/>
          <w:highlight w:val="none"/>
        </w:rPr>
        <w:t>。</w:t>
      </w:r>
    </w:p>
    <w:p w14:paraId="031BFC29">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23.85</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主要用于市委办公务用车运行维护费等，</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5</w:t>
      </w:r>
      <w:r>
        <w:rPr>
          <w:rFonts w:hint="eastAsia" w:ascii="仿宋_GB2312" w:hAnsi="宋体" w:eastAsia="仿宋_GB2312"/>
          <w:sz w:val="32"/>
          <w:szCs w:val="32"/>
          <w:highlight w:val="none"/>
        </w:rPr>
        <w:t>辆。</w:t>
      </w:r>
    </w:p>
    <w:p w14:paraId="18A69D36">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14:paraId="17B3253D">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2023年度一般公共预算财政拨款基本支出</w:t>
      </w:r>
      <w:r>
        <w:rPr>
          <w:rFonts w:hint="eastAsia" w:ascii="仿宋_GB2312" w:eastAsia="仿宋_GB2312" w:cs="仿宋_GB2312"/>
          <w:sz w:val="32"/>
          <w:szCs w:val="32"/>
          <w:highlight w:val="none"/>
          <w:lang w:val="en-US" w:eastAsia="zh-CN"/>
        </w:rPr>
        <w:t>1555.31</w:t>
      </w:r>
      <w:r>
        <w:rPr>
          <w:rFonts w:hint="eastAsia" w:ascii="仿宋_GB2312" w:hAnsi="宋体" w:eastAsia="仿宋_GB2312"/>
          <w:sz w:val="32"/>
          <w:szCs w:val="32"/>
          <w:highlight w:val="none"/>
        </w:rPr>
        <w:t>万元，其中：人员经费</w:t>
      </w:r>
      <w:r>
        <w:rPr>
          <w:rFonts w:hint="eastAsia" w:ascii="仿宋_GB2312" w:eastAsia="仿宋_GB2312" w:cs="仿宋_GB2312"/>
          <w:sz w:val="32"/>
          <w:szCs w:val="32"/>
          <w:highlight w:val="none"/>
          <w:lang w:val="en-US" w:eastAsia="zh-CN"/>
        </w:rPr>
        <w:t>1310.21</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highlight w:val="none"/>
          <w:lang w:val="en-US" w:eastAsia="zh-CN"/>
        </w:rPr>
        <w:t>等</w:t>
      </w:r>
      <w:r>
        <w:rPr>
          <w:rFonts w:hint="eastAsia" w:ascii="仿宋_GB2312" w:hAnsi="宋体" w:eastAsia="仿宋_GB2312"/>
          <w:sz w:val="32"/>
          <w:szCs w:val="32"/>
          <w:highlight w:val="none"/>
        </w:rPr>
        <w:t>；日常公用经费</w:t>
      </w:r>
      <w:r>
        <w:rPr>
          <w:rFonts w:hint="eastAsia" w:ascii="仿宋_GB2312" w:eastAsia="仿宋_GB2312" w:cs="仿宋_GB2312"/>
          <w:sz w:val="32"/>
          <w:szCs w:val="32"/>
          <w:highlight w:val="none"/>
          <w:lang w:val="en-US" w:eastAsia="zh-CN"/>
        </w:rPr>
        <w:t>245.1</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13AE0CF">
      <w:pPr>
        <w:spacing w:line="540" w:lineRule="exact"/>
        <w:ind w:firstLine="640" w:firstLineChars="200"/>
        <w:rPr>
          <w:rFonts w:ascii="黑体" w:hAnsi="黑体" w:eastAsia="黑体"/>
          <w:sz w:val="32"/>
          <w:szCs w:val="32"/>
          <w:highlight w:val="none"/>
        </w:rPr>
      </w:pPr>
      <w:r>
        <w:rPr>
          <w:rFonts w:hint="eastAsia" w:ascii="黑体" w:hAnsi="宋体" w:eastAsia="黑体" w:cs="黑体"/>
          <w:sz w:val="32"/>
          <w:szCs w:val="32"/>
          <w:highlight w:val="none"/>
        </w:rPr>
        <w:t>五、其他重要事项的情况说明</w:t>
      </w:r>
    </w:p>
    <w:p w14:paraId="5502D8A4">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795DC6AC">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2023年机关运行经费支出</w:t>
      </w:r>
      <w:r>
        <w:rPr>
          <w:rFonts w:hint="eastAsia" w:ascii="仿宋_GB2312" w:eastAsia="仿宋_GB2312" w:cs="仿宋_GB2312"/>
          <w:sz w:val="32"/>
          <w:szCs w:val="32"/>
          <w:highlight w:val="none"/>
        </w:rPr>
        <w:t>241.48</w:t>
      </w:r>
      <w:r>
        <w:rPr>
          <w:rFonts w:hint="eastAsia" w:ascii="仿宋_GB2312" w:hAnsi="黑体" w:eastAsia="仿宋_GB2312"/>
          <w:sz w:val="32"/>
          <w:szCs w:val="32"/>
          <w:highlight w:val="none"/>
        </w:rPr>
        <w:t>万元（与部门决算中行政单位和参照公务员法管理事业单位财政拨款基本支出中公用经费之和一致），</w:t>
      </w:r>
      <w:r>
        <w:rPr>
          <w:rFonts w:hint="eastAsia" w:ascii="仿宋_GB2312" w:hAnsi="宋体" w:eastAsia="仿宋_GB2312"/>
          <w:sz w:val="32"/>
          <w:szCs w:val="32"/>
          <w:highlight w:val="none"/>
        </w:rPr>
        <w:t>比上年增加30.50万元，增长14.46%</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rPr>
        <w:t>人员增加办公经费增加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主要包括：办公费</w:t>
      </w:r>
      <w:r>
        <w:rPr>
          <w:rFonts w:hint="eastAsia" w:ascii="仿宋_GB2312" w:hAnsi="黑体" w:eastAsia="仿宋_GB2312"/>
          <w:sz w:val="32"/>
          <w:szCs w:val="32"/>
          <w:highlight w:val="none"/>
          <w:lang w:val="en-US" w:eastAsia="zh-CN"/>
        </w:rPr>
        <w:t>30.38万元，水费7.54万元，电费53.32万元，邮电费2.88万元，取暖费27.22万元，差旅费0.97万元，维修（护）费2.67万元，工会经费11.14万元，公务用车运行维护费23.85万元，其他交通费用63.09万元，其他商品和服务支出16万元，办公设备购置2.44万元。</w:t>
      </w:r>
    </w:p>
    <w:p w14:paraId="3D17302C">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7F194961">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2023年政府采购支出总额</w:t>
      </w:r>
      <w:r>
        <w:rPr>
          <w:rFonts w:hint="eastAsia" w:ascii="仿宋_GB2312" w:eastAsia="仿宋_GB2312" w:cs="仿宋_GB2312"/>
          <w:sz w:val="32"/>
          <w:szCs w:val="32"/>
          <w:highlight w:val="none"/>
        </w:rPr>
        <w:t>0.00</w:t>
      </w:r>
      <w:r>
        <w:rPr>
          <w:rFonts w:hint="eastAsia" w:ascii="仿宋_GB2312" w:hAnsi="黑体" w:eastAsia="仿宋_GB2312"/>
          <w:sz w:val="32"/>
          <w:szCs w:val="32"/>
          <w:highlight w:val="none"/>
        </w:rPr>
        <w:t>万元，其中：政府采购货物支出</w:t>
      </w:r>
      <w:r>
        <w:rPr>
          <w:rFonts w:hint="eastAsia" w:ascii="仿宋_GB2312" w:eastAsia="仿宋_GB2312" w:cs="仿宋_GB2312"/>
          <w:sz w:val="32"/>
          <w:szCs w:val="32"/>
          <w:highlight w:val="none"/>
        </w:rPr>
        <w:t>0.00</w:t>
      </w:r>
      <w:r>
        <w:rPr>
          <w:rFonts w:hint="eastAsia" w:ascii="仿宋_GB2312" w:hAnsi="黑体" w:eastAsia="仿宋_GB2312"/>
          <w:sz w:val="32"/>
          <w:szCs w:val="32"/>
          <w:highlight w:val="none"/>
        </w:rPr>
        <w:t>万元，政府采购工程支出</w:t>
      </w:r>
      <w:r>
        <w:rPr>
          <w:rFonts w:hint="eastAsia" w:ascii="仿宋_GB2312" w:eastAsia="仿宋_GB2312" w:cs="仿宋_GB2312"/>
          <w:sz w:val="32"/>
          <w:szCs w:val="32"/>
          <w:highlight w:val="none"/>
        </w:rPr>
        <w:t>0.00</w:t>
      </w:r>
      <w:r>
        <w:rPr>
          <w:rFonts w:hint="eastAsia" w:ascii="仿宋_GB2312" w:hAnsi="黑体" w:eastAsia="仿宋_GB2312"/>
          <w:sz w:val="32"/>
          <w:szCs w:val="32"/>
          <w:highlight w:val="none"/>
        </w:rPr>
        <w:t>万元，政府采购服务支出</w:t>
      </w:r>
      <w:r>
        <w:rPr>
          <w:rFonts w:hint="eastAsia" w:ascii="仿宋_GB2312" w:eastAsia="仿宋_GB2312" w:cs="仿宋_GB2312"/>
          <w:sz w:val="32"/>
          <w:szCs w:val="32"/>
          <w:highlight w:val="none"/>
        </w:rPr>
        <w:t>0.00</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万元，占政府采购支出总额的</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%，其中：授予小微企业合同金额</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万元，占中小企业采购支出总额的</w:t>
      </w:r>
      <w:r>
        <w:rPr>
          <w:rFonts w:hint="eastAsia" w:ascii="仿宋_GB2312" w:eastAsia="仿宋_GB2312" w:cs="仿宋_GB2312"/>
          <w:sz w:val="32"/>
          <w:szCs w:val="32"/>
          <w:highlight w:val="none"/>
        </w:rPr>
        <w:t>0.00</w:t>
      </w:r>
      <w:r>
        <w:rPr>
          <w:rFonts w:hint="eastAsia" w:ascii="仿宋_GB2312" w:eastAsia="仿宋_GB2312"/>
          <w:sz w:val="32"/>
          <w:szCs w:val="32"/>
          <w:highlight w:val="none"/>
        </w:rPr>
        <w:t>%；货物采购授予中小企业合同金额占货物支出金额的</w:t>
      </w:r>
      <w:r>
        <w:rPr>
          <w:rFonts w:hint="eastAsia" w:ascii="仿宋_GB2312" w:hAnsi="宋体" w:eastAsia="仿宋_GB2312"/>
          <w:sz w:val="32"/>
          <w:szCs w:val="32"/>
          <w:highlight w:val="none"/>
        </w:rPr>
        <w:t>无发生此费用</w:t>
      </w:r>
      <w:r>
        <w:rPr>
          <w:rFonts w:hint="eastAsia" w:ascii="仿宋_GB2312" w:eastAsia="仿宋_GB2312"/>
          <w:sz w:val="32"/>
          <w:szCs w:val="32"/>
          <w:highlight w:val="none"/>
        </w:rPr>
        <w:t>%；工程采购授予中小企业合同金额占工程支出金额的</w:t>
      </w:r>
      <w:r>
        <w:rPr>
          <w:rFonts w:hint="eastAsia" w:ascii="仿宋_GB2312" w:hAnsi="宋体" w:eastAsia="仿宋_GB2312"/>
          <w:sz w:val="32"/>
          <w:szCs w:val="32"/>
          <w:highlight w:val="none"/>
        </w:rPr>
        <w:t>0</w:t>
      </w:r>
      <w:r>
        <w:rPr>
          <w:rFonts w:hint="eastAsia" w:ascii="仿宋_GB2312" w:eastAsia="仿宋_GB2312"/>
          <w:sz w:val="32"/>
          <w:szCs w:val="32"/>
          <w:highlight w:val="none"/>
        </w:rPr>
        <w:t>%；服务采购授予中小企业合同金额占服务支出金额的</w:t>
      </w:r>
      <w:r>
        <w:rPr>
          <w:rFonts w:hint="eastAsia" w:ascii="仿宋_GB2312" w:hAnsi="宋体" w:eastAsia="仿宋_GB2312"/>
          <w:sz w:val="32"/>
          <w:szCs w:val="32"/>
          <w:highlight w:val="none"/>
        </w:rPr>
        <w:t>0</w:t>
      </w:r>
      <w:r>
        <w:rPr>
          <w:rFonts w:hint="eastAsia" w:ascii="仿宋_GB2312" w:eastAsia="仿宋_GB2312"/>
          <w:sz w:val="32"/>
          <w:szCs w:val="32"/>
          <w:highlight w:val="none"/>
        </w:rPr>
        <w:t>%。</w:t>
      </w:r>
    </w:p>
    <w:p w14:paraId="213F9958">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14:paraId="0C2DFF10">
      <w:pPr>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截至2023年12月31日</w:t>
      </w:r>
      <w:r>
        <w:rPr>
          <w:rFonts w:hint="eastAsia" w:ascii="仿宋_GB2312" w:hAnsi="黑体" w:eastAsia="仿宋_GB2312"/>
          <w:sz w:val="32"/>
          <w:szCs w:val="32"/>
          <w:highlight w:val="none"/>
          <w:lang w:eastAsia="zh-CN"/>
        </w:rPr>
        <w:t>。</w:t>
      </w:r>
    </w:p>
    <w:p w14:paraId="3EDA4B15">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1.房屋情况：部门房屋面积0平方米，价值0万元。其中：办公用房面积0平方米，价值0万元；业务用房面积0平方米，价值0万元；其他（不含构筑物）面积0平方米，价值0万元。</w:t>
      </w:r>
    </w:p>
    <w:p w14:paraId="013242E0">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2车辆情况：</w:t>
      </w:r>
      <w:r>
        <w:rPr>
          <w:rFonts w:hint="eastAsia" w:ascii="仿宋_GB2312" w:hAnsi="黑体" w:eastAsia="仿宋_GB2312"/>
          <w:sz w:val="32"/>
          <w:szCs w:val="32"/>
          <w:highlight w:val="none"/>
        </w:rPr>
        <w:t>共有车辆</w:t>
      </w:r>
      <w:r>
        <w:rPr>
          <w:rFonts w:hint="eastAsia" w:ascii="仿宋_GB2312" w:eastAsia="仿宋_GB2312" w:cs="仿宋_GB2312"/>
          <w:sz w:val="32"/>
          <w:szCs w:val="32"/>
          <w:highlight w:val="none"/>
        </w:rPr>
        <w:t>9</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eastAsia="zh-CN"/>
        </w:rPr>
        <w:t>价值</w:t>
      </w:r>
      <w:r>
        <w:rPr>
          <w:rFonts w:hint="eastAsia" w:ascii="仿宋_GB2312" w:hAnsi="黑体" w:eastAsia="仿宋_GB2312"/>
          <w:sz w:val="32"/>
          <w:szCs w:val="32"/>
          <w:highlight w:val="none"/>
          <w:lang w:val="en-US" w:eastAsia="zh-CN"/>
        </w:rPr>
        <w:t>129.6万元。</w:t>
      </w:r>
      <w:r>
        <w:rPr>
          <w:rFonts w:hint="eastAsia" w:ascii="仿宋_GB2312" w:hAnsi="黑体" w:eastAsia="仿宋_GB2312"/>
          <w:sz w:val="32"/>
          <w:szCs w:val="32"/>
          <w:highlight w:val="none"/>
        </w:rPr>
        <w:t>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3</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1</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rPr>
        <w:t>5</w:t>
      </w:r>
      <w:r>
        <w:rPr>
          <w:rFonts w:hint="eastAsia" w:ascii="仿宋_GB2312" w:hAnsi="黑体" w:eastAsia="仿宋_GB2312"/>
          <w:sz w:val="32"/>
          <w:szCs w:val="32"/>
          <w:highlight w:val="none"/>
        </w:rPr>
        <w:t>辆</w:t>
      </w:r>
      <w:r>
        <w:rPr>
          <w:rFonts w:hint="eastAsia" w:ascii="仿宋_GB2312" w:eastAsia="仿宋_GB2312" w:cs="仿宋_GB2312"/>
          <w:sz w:val="32"/>
          <w:szCs w:val="32"/>
          <w:highlight w:val="none"/>
        </w:rPr>
        <w:t>，</w:t>
      </w:r>
      <w:r>
        <w:rPr>
          <w:rFonts w:hint="eastAsia" w:ascii="仿宋_GB2312" w:hAnsi="黑体" w:eastAsia="仿宋_GB2312"/>
          <w:sz w:val="32"/>
          <w:szCs w:val="32"/>
          <w:highlight w:val="none"/>
        </w:rPr>
        <w:t>单价100万元（含）以上设备（不含车辆）</w:t>
      </w:r>
      <w:r>
        <w:rPr>
          <w:rFonts w:hint="eastAsia" w:ascii="仿宋_GB2312" w:eastAsia="仿宋_GB2312" w:cs="仿宋_GB2312"/>
          <w:sz w:val="32"/>
          <w:szCs w:val="32"/>
          <w:highlight w:val="none"/>
        </w:rPr>
        <w:t>3</w:t>
      </w:r>
      <w:r>
        <w:rPr>
          <w:rFonts w:hint="eastAsia" w:ascii="仿宋_GB2312" w:hAnsi="黑体" w:eastAsia="仿宋_GB2312"/>
          <w:sz w:val="32"/>
          <w:szCs w:val="32"/>
          <w:highlight w:val="none"/>
        </w:rPr>
        <w:t>台（套）。</w:t>
      </w:r>
    </w:p>
    <w:p w14:paraId="025C5BB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3.设备情况：单价50万元以上的通用设备6套（台）；单价100万元以上的专用设备（不含车辆）</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台（套）。</w:t>
      </w:r>
    </w:p>
    <w:p w14:paraId="6FE1A44A">
      <w:pPr>
        <w:topLinePunct/>
        <w:spacing w:line="540" w:lineRule="exact"/>
        <w:ind w:firstLine="640" w:firstLineChars="200"/>
        <w:rPr>
          <w:rFonts w:hint="default" w:ascii="仿宋_GB2312" w:hAnsi="黑体" w:eastAsia="仿宋_GB2312"/>
          <w:sz w:val="32"/>
          <w:szCs w:val="32"/>
          <w:highlight w:val="none"/>
          <w:lang w:val="en-US" w:eastAsia="zh-CN"/>
        </w:rPr>
      </w:pPr>
    </w:p>
    <w:p w14:paraId="6EFCD508">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6DEBBB6D">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1.部门整体绩效自评情况</w:t>
      </w:r>
    </w:p>
    <w:p w14:paraId="1D82F956">
      <w:pPr>
        <w:widowControl/>
        <w:spacing w:line="52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根据预算绩效管理要求，</w:t>
      </w:r>
      <w:r>
        <w:rPr>
          <w:rFonts w:hint="eastAsia" w:ascii="仿宋_GB2312" w:hAnsi="宋体" w:eastAsia="仿宋_GB2312" w:cs="仿宋_GB2312"/>
          <w:kern w:val="0"/>
          <w:sz w:val="32"/>
          <w:szCs w:val="32"/>
          <w:highlight w:val="none"/>
          <w:lang w:eastAsia="zh-CN"/>
        </w:rPr>
        <w:t>中共盘锦市委办公室</w:t>
      </w:r>
      <w:r>
        <w:rPr>
          <w:rFonts w:hint="eastAsia" w:ascii="仿宋_GB2312" w:hAnsi="宋体" w:eastAsia="仿宋_GB2312" w:cs="仿宋_GB2312"/>
          <w:kern w:val="0"/>
          <w:sz w:val="32"/>
          <w:szCs w:val="32"/>
          <w:highlight w:val="none"/>
        </w:rPr>
        <w:t>组织开展部门（单位）整体绩效自评工作</w:t>
      </w:r>
      <w:r>
        <w:rPr>
          <w:rFonts w:hint="eastAsia" w:ascii="仿宋_GB2312" w:hAnsi="宋体" w:eastAsia="仿宋_GB2312" w:cs="仿宋_GB2312"/>
          <w:kern w:val="0"/>
          <w:sz w:val="32"/>
          <w:szCs w:val="32"/>
          <w:highlight w:val="none"/>
          <w:lang w:val="en-US" w:eastAsia="zh-CN"/>
        </w:rPr>
        <w:t>,</w:t>
      </w:r>
      <w:r>
        <w:rPr>
          <w:rFonts w:hint="eastAsia" w:ascii="仿宋_GB2312" w:hAnsi="宋体" w:eastAsia="仿宋_GB2312" w:cs="仿宋_GB2312"/>
          <w:kern w:val="0"/>
          <w:sz w:val="32"/>
          <w:szCs w:val="32"/>
          <w:highlight w:val="none"/>
        </w:rPr>
        <w:t xml:space="preserve">详见附件《部门（单位）整体绩效自评表》。    </w:t>
      </w:r>
    </w:p>
    <w:p w14:paraId="597855A8">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2.项目绩效自评情况</w:t>
      </w:r>
    </w:p>
    <w:p w14:paraId="571985D6">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2023年度，</w:t>
      </w:r>
      <w:r>
        <w:rPr>
          <w:rFonts w:hint="eastAsia" w:ascii="仿宋_GB2312" w:hAnsi="宋体" w:eastAsia="仿宋_GB2312" w:cs="仿宋_GB2312"/>
          <w:kern w:val="0"/>
          <w:sz w:val="32"/>
          <w:szCs w:val="32"/>
          <w:highlight w:val="none"/>
          <w:lang w:eastAsia="zh-CN"/>
        </w:rPr>
        <w:t>中共盘锦市委办公室</w:t>
      </w:r>
      <w:r>
        <w:rPr>
          <w:rFonts w:hint="eastAsia" w:ascii="仿宋_GB2312" w:hAnsi="宋体" w:eastAsia="仿宋_GB2312" w:cs="仿宋_GB2312"/>
          <w:kern w:val="0"/>
          <w:sz w:val="32"/>
          <w:szCs w:val="32"/>
          <w:highlight w:val="none"/>
        </w:rPr>
        <w:t>对本部门（单位）</w:t>
      </w:r>
      <w:r>
        <w:rPr>
          <w:rFonts w:hint="eastAsia" w:ascii="仿宋_GB2312" w:hAnsi="宋体" w:eastAsia="仿宋_GB2312" w:cs="仿宋_GB2312"/>
          <w:kern w:val="0"/>
          <w:sz w:val="32"/>
          <w:szCs w:val="32"/>
          <w:highlight w:val="none"/>
          <w:lang w:val="en-US" w:eastAsia="zh-CN"/>
        </w:rPr>
        <w:t>5</w:t>
      </w:r>
      <w:r>
        <w:rPr>
          <w:rFonts w:hint="eastAsia" w:ascii="仿宋_GB2312" w:hAnsi="宋体" w:eastAsia="仿宋_GB2312" w:cs="仿宋_GB2312"/>
          <w:kern w:val="0"/>
          <w:sz w:val="32"/>
          <w:szCs w:val="32"/>
          <w:highlight w:val="none"/>
        </w:rPr>
        <w:t>个项目开展项目绩效自评工作，详见附件《预算项目（政策）绩效自评表》。</w:t>
      </w:r>
    </w:p>
    <w:p w14:paraId="4A746880">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3.部门重点评价情况</w:t>
      </w:r>
    </w:p>
    <w:p w14:paraId="210A39A1">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2023年度，</w:t>
      </w:r>
      <w:r>
        <w:rPr>
          <w:rFonts w:hint="eastAsia" w:ascii="仿宋_GB2312" w:hAnsi="宋体" w:eastAsia="仿宋_GB2312" w:cs="仿宋_GB2312"/>
          <w:kern w:val="0"/>
          <w:sz w:val="32"/>
          <w:szCs w:val="32"/>
          <w:highlight w:val="none"/>
          <w:lang w:eastAsia="zh-CN"/>
        </w:rPr>
        <w:t>本部门</w:t>
      </w:r>
      <w:r>
        <w:rPr>
          <w:rFonts w:hint="eastAsia" w:ascii="仿宋_GB2312" w:hAnsi="宋体" w:eastAsia="仿宋_GB2312" w:cs="仿宋_GB2312"/>
          <w:kern w:val="0"/>
          <w:sz w:val="32"/>
          <w:szCs w:val="32"/>
          <w:highlight w:val="none"/>
        </w:rPr>
        <w:t>未开展部门重点评价工作。</w:t>
      </w:r>
    </w:p>
    <w:p w14:paraId="7DA02143">
      <w:pPr>
        <w:widowControl/>
        <w:spacing w:line="520" w:lineRule="exact"/>
        <w:ind w:firstLine="640" w:firstLineChars="200"/>
        <w:jc w:val="both"/>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rPr>
        <w:t>4.财政重点评价情况</w:t>
      </w:r>
    </w:p>
    <w:p w14:paraId="10EAAC22">
      <w:pPr>
        <w:widowControl/>
        <w:spacing w:line="520" w:lineRule="exact"/>
        <w:ind w:firstLine="640" w:firstLineChars="200"/>
        <w:jc w:val="both"/>
        <w:rPr>
          <w:rFonts w:hint="eastAsia" w:ascii="仿宋_GB2312" w:eastAsia="宋体"/>
          <w:b/>
          <w:bCs/>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highlight w:val="none"/>
        </w:rPr>
        <w:t>2023年度，盘锦市财政局未对</w:t>
      </w:r>
      <w:r>
        <w:rPr>
          <w:rFonts w:hint="eastAsia" w:ascii="仿宋_GB2312" w:hAnsi="宋体" w:eastAsia="仿宋_GB2312" w:cs="仿宋_GB2312"/>
          <w:kern w:val="0"/>
          <w:sz w:val="32"/>
          <w:szCs w:val="32"/>
          <w:highlight w:val="none"/>
          <w:lang w:eastAsia="zh-CN"/>
        </w:rPr>
        <w:t>本部门</w:t>
      </w:r>
      <w:r>
        <w:rPr>
          <w:rFonts w:hint="eastAsia" w:ascii="仿宋_GB2312" w:hAnsi="宋体" w:eastAsia="仿宋_GB2312" w:cs="仿宋_GB2312"/>
          <w:kern w:val="0"/>
          <w:sz w:val="32"/>
          <w:szCs w:val="32"/>
          <w:highlight w:val="none"/>
        </w:rPr>
        <w:t>的项目开展财政重点评价工作。</w:t>
      </w:r>
    </w:p>
    <w:p w14:paraId="5277E25B">
      <w:pPr>
        <w:spacing w:line="540" w:lineRule="exact"/>
        <w:jc w:val="center"/>
        <w:rPr>
          <w:rFonts w:hint="eastAsia" w:ascii="宋体" w:hAnsi="宋体"/>
          <w:b/>
          <w:sz w:val="52"/>
          <w:szCs w:val="52"/>
          <w:highlight w:val="none"/>
        </w:rPr>
      </w:pPr>
      <w:r>
        <w:rPr>
          <w:rFonts w:hint="eastAsia" w:ascii="宋体" w:hAnsi="宋体"/>
          <w:b/>
          <w:sz w:val="36"/>
          <w:szCs w:val="36"/>
          <w:highlight w:val="none"/>
        </w:rPr>
        <w:t>第三部分 名词解释</w:t>
      </w:r>
    </w:p>
    <w:p w14:paraId="1BA9F7F9">
      <w:pPr>
        <w:spacing w:line="540" w:lineRule="exact"/>
        <w:jc w:val="center"/>
        <w:rPr>
          <w:rFonts w:ascii="宋体" w:hAnsi="宋体"/>
          <w:b/>
          <w:sz w:val="36"/>
          <w:szCs w:val="36"/>
          <w:highlight w:val="none"/>
        </w:rPr>
      </w:pPr>
    </w:p>
    <w:p w14:paraId="0184B5FD">
      <w:pPr>
        <w:spacing w:line="540" w:lineRule="exact"/>
        <w:jc w:val="center"/>
        <w:rPr>
          <w:rFonts w:ascii="宋体" w:hAnsi="宋体"/>
          <w:b/>
          <w:sz w:val="36"/>
          <w:szCs w:val="36"/>
          <w:highlight w:val="none"/>
        </w:rPr>
      </w:pPr>
    </w:p>
    <w:p w14:paraId="4C781982">
      <w:pPr>
        <w:spacing w:line="540" w:lineRule="exact"/>
        <w:jc w:val="center"/>
        <w:rPr>
          <w:rFonts w:ascii="宋体" w:hAnsi="宋体"/>
          <w:b/>
          <w:sz w:val="36"/>
          <w:szCs w:val="36"/>
          <w:highlight w:val="none"/>
        </w:rPr>
      </w:pPr>
    </w:p>
    <w:p w14:paraId="04858E44">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指单位从同级财政部门取得的财政预算资金。</w:t>
      </w:r>
    </w:p>
    <w:p w14:paraId="16C1447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14:paraId="55A986A4">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3.事业收入：</w:t>
      </w:r>
      <w:r>
        <w:rPr>
          <w:rFonts w:hint="eastAsia" w:ascii="仿宋_GB2312" w:eastAsia="仿宋_GB2312"/>
          <w:sz w:val="32"/>
          <w:szCs w:val="32"/>
          <w:highlight w:val="none"/>
        </w:rPr>
        <w:t>指事业单位开展专业业务活动及辅助活动所取得的收入。</w:t>
      </w:r>
    </w:p>
    <w:p w14:paraId="6731162B">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4.经营收入：</w:t>
      </w:r>
      <w:r>
        <w:rPr>
          <w:rFonts w:hint="eastAsia" w:ascii="仿宋_GB2312" w:eastAsia="仿宋_GB2312"/>
          <w:sz w:val="32"/>
          <w:szCs w:val="32"/>
          <w:highlight w:val="none"/>
        </w:rPr>
        <w:t>指事业单位在专业业务活动及辅助活动之外开展非独立核算经营活动取得的收入。</w:t>
      </w:r>
    </w:p>
    <w:p w14:paraId="6A03B4A3">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5.附属单位上缴收入：</w:t>
      </w:r>
      <w:r>
        <w:rPr>
          <w:rFonts w:hint="eastAsia" w:ascii="仿宋_GB2312" w:eastAsia="仿宋_GB2312"/>
          <w:sz w:val="32"/>
          <w:szCs w:val="32"/>
          <w:highlight w:val="none"/>
        </w:rPr>
        <w:t>指单位附属的独立核算单位按照规定上缴的收入。</w:t>
      </w:r>
    </w:p>
    <w:p w14:paraId="380F086E">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6.其他收入：</w:t>
      </w:r>
      <w:r>
        <w:rPr>
          <w:rFonts w:hint="eastAsia" w:ascii="仿宋_GB2312" w:eastAsia="仿宋_GB2312"/>
          <w:sz w:val="32"/>
          <w:szCs w:val="32"/>
          <w:highlight w:val="none"/>
        </w:rPr>
        <w:t>指除上述“财政拨款收入”、“上级补助收入”、“事业收入”、“经营收入”、“附属单位上缴收入”等以外的收入。</w:t>
      </w:r>
    </w:p>
    <w:p w14:paraId="245612E2">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sz w:val="32"/>
          <w:szCs w:val="32"/>
          <w:highlight w:val="none"/>
        </w:rPr>
        <w:t>指事业单位按照预算管理要求使用非财政拨款结余弥补收支差额的金额。</w:t>
      </w:r>
    </w:p>
    <w:p w14:paraId="58C6C4B9">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8.上年结转和结余：</w:t>
      </w:r>
      <w:r>
        <w:rPr>
          <w:rFonts w:hint="eastAsia" w:ascii="仿宋_GB2312" w:eastAsia="仿宋_GB2312"/>
          <w:sz w:val="32"/>
          <w:szCs w:val="32"/>
          <w:highlight w:val="none"/>
        </w:rPr>
        <w:t>指以前年度尚未完成、结转到本年按有关规定继续使用的资金。</w:t>
      </w:r>
    </w:p>
    <w:p w14:paraId="65DE59A1">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9.基本支出：</w:t>
      </w:r>
      <w:r>
        <w:rPr>
          <w:rFonts w:hint="eastAsia" w:ascii="仿宋_GB2312" w:eastAsia="仿宋_GB2312"/>
          <w:sz w:val="32"/>
          <w:szCs w:val="32"/>
          <w:highlight w:val="none"/>
        </w:rPr>
        <w:t>指保障机构正常运转、完成日常工作任务而发生的人员支出和公用支出。</w:t>
      </w:r>
    </w:p>
    <w:p w14:paraId="5E0AEF4C">
      <w:pPr>
        <w:spacing w:line="540" w:lineRule="exact"/>
        <w:ind w:firstLine="643" w:firstLineChars="200"/>
        <w:rPr>
          <w:rFonts w:hint="eastAsia" w:ascii="仿宋_GB2312" w:eastAsia="仿宋_GB2312"/>
          <w:sz w:val="32"/>
          <w:szCs w:val="32"/>
          <w:highlight w:val="none"/>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highlight w:val="none"/>
        </w:rPr>
        <w:t>10.项目支出：</w:t>
      </w:r>
      <w:r>
        <w:rPr>
          <w:rFonts w:hint="eastAsia" w:ascii="仿宋_GB2312" w:eastAsia="仿宋_GB2312"/>
          <w:sz w:val="32"/>
          <w:szCs w:val="32"/>
          <w:highlight w:val="none"/>
        </w:rPr>
        <w:t>指在基本支出之外为完成特定行政任务和事业</w:t>
      </w:r>
    </w:p>
    <w:p w14:paraId="1C3EFFFE">
      <w:pPr>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发展目标所发生的支出。</w:t>
      </w:r>
    </w:p>
    <w:p w14:paraId="18216227">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11.上缴上级支出：</w:t>
      </w:r>
      <w:r>
        <w:rPr>
          <w:rFonts w:hint="eastAsia" w:ascii="仿宋_GB2312" w:eastAsia="仿宋_GB2312"/>
          <w:sz w:val="32"/>
          <w:szCs w:val="32"/>
          <w:highlight w:val="none"/>
        </w:rPr>
        <w:t>指事业单位按照财政部门和主管部门的规定上缴上级单位的支出。</w:t>
      </w:r>
    </w:p>
    <w:p w14:paraId="4EF39857">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12.经营支出：</w:t>
      </w:r>
      <w:r>
        <w:rPr>
          <w:rFonts w:hint="eastAsia" w:ascii="仿宋_GB2312" w:eastAsia="仿宋_GB2312"/>
          <w:sz w:val="32"/>
          <w:szCs w:val="32"/>
          <w:highlight w:val="none"/>
        </w:rPr>
        <w:t>指事业单位在专业活动及辅助活动之外开展非独立核算经营活动发生的支出。</w:t>
      </w:r>
    </w:p>
    <w:p w14:paraId="474D45E3">
      <w:pPr>
        <w:spacing w:line="5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13.对附属单位补助支出：</w:t>
      </w:r>
      <w:r>
        <w:rPr>
          <w:rFonts w:hint="eastAsia" w:ascii="仿宋_GB2312" w:eastAsia="仿宋_GB2312"/>
          <w:sz w:val="32"/>
          <w:szCs w:val="32"/>
          <w:highlight w:val="none"/>
        </w:rPr>
        <w:t>指事业单位用财政补助收入之外的收入对附属单位补助发生的支出。</w:t>
      </w:r>
    </w:p>
    <w:p w14:paraId="7EA9130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14.“三公”经费：</w:t>
      </w:r>
      <w:r>
        <w:rPr>
          <w:rFonts w:hint="eastAsia" w:ascii="仿宋_GB2312" w:eastAsia="仿宋_GB2312"/>
          <w:sz w:val="32"/>
          <w:szCs w:val="32"/>
          <w:highlight w:val="none"/>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13CB038">
      <w:pPr>
        <w:spacing w:line="540" w:lineRule="exact"/>
        <w:ind w:left="0" w:leftChars="0" w:firstLine="640" w:firstLineChars="0"/>
        <w:jc w:val="both"/>
        <w:rPr>
          <w:rFonts w:ascii="宋体" w:hAnsi="宋体"/>
          <w:b/>
          <w:sz w:val="36"/>
          <w:szCs w:val="36"/>
          <w:highlight w:val="none"/>
        </w:rPr>
      </w:pPr>
      <w:r>
        <w:rPr>
          <w:rFonts w:hint="eastAsia" w:ascii="仿宋_GB2312" w:eastAsia="仿宋_GB2312"/>
          <w:b/>
          <w:bCs/>
          <w:sz w:val="32"/>
          <w:szCs w:val="32"/>
          <w:highlight w:val="none"/>
        </w:rPr>
        <w:t>15.机关运行经费：</w:t>
      </w:r>
      <w:r>
        <w:rPr>
          <w:rFonts w:hint="eastAsia" w:ascii="仿宋_GB2312" w:eastAsia="仿宋_GB2312"/>
          <w:sz w:val="32"/>
          <w:szCs w:val="32"/>
          <w:highlight w:val="none"/>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2ED454">
      <w:pPr>
        <w:widowControl/>
        <w:spacing w:line="520" w:lineRule="exact"/>
        <w:ind w:firstLine="643"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16.一般公共服务支出（类）纪检监察事务（款）派驻派出机构（项）</w:t>
      </w:r>
      <w:r>
        <w:rPr>
          <w:rFonts w:hint="eastAsia" w:ascii="仿宋_GB2312" w:hAnsi="宋体" w:eastAsia="仿宋_GB2312" w:cs="仿宋_GB2312"/>
          <w:kern w:val="0"/>
          <w:sz w:val="32"/>
          <w:szCs w:val="32"/>
          <w:highlight w:val="none"/>
        </w:rPr>
        <w:t>：反映由纪检监察部门负担的派驻各部门和单位的纪检监察人员的专项业务支出。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b/>
          <w:bCs/>
          <w:kern w:val="0"/>
          <w:sz w:val="32"/>
          <w:szCs w:val="32"/>
          <w:highlight w:val="none"/>
        </w:rPr>
        <w:t xml:space="preserve"> 17.一般公共服务支出（类）党委办公厅（室）及相关机构事务（款）行政运行（项）：</w:t>
      </w:r>
      <w:r>
        <w:rPr>
          <w:rFonts w:hint="eastAsia" w:ascii="仿宋_GB2312" w:hAnsi="宋体" w:eastAsia="仿宋_GB2312" w:cs="仿宋_GB2312"/>
          <w:kern w:val="0"/>
          <w:sz w:val="32"/>
          <w:szCs w:val="32"/>
          <w:highlight w:val="none"/>
        </w:rPr>
        <w:t>反映行政单位（包括实行公务员管理的事业单位）的基本支出。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b/>
          <w:bCs/>
          <w:kern w:val="0"/>
          <w:sz w:val="32"/>
          <w:szCs w:val="32"/>
          <w:highlight w:val="none"/>
        </w:rPr>
        <w:t>18.一般公共服务支出（类）党委办公厅（室）及相关机构事务（款）一般行政管理事务（项）</w:t>
      </w:r>
      <w:r>
        <w:rPr>
          <w:rFonts w:hint="eastAsia" w:ascii="仿宋_GB2312" w:hAnsi="宋体" w:eastAsia="仿宋_GB2312" w:cs="仿宋_GB2312"/>
          <w:kern w:val="0"/>
          <w:sz w:val="32"/>
          <w:szCs w:val="32"/>
          <w:highlight w:val="none"/>
        </w:rPr>
        <w:t>：反映行政单位（包括实行公务员管理的事业单位）</w:t>
      </w:r>
      <w:r>
        <w:rPr>
          <w:rFonts w:hint="eastAsia" w:ascii="仿宋_GB2312" w:hAnsi="宋体" w:eastAsia="仿宋_GB2312" w:cs="仿宋_GB2312"/>
          <w:kern w:val="0"/>
          <w:sz w:val="32"/>
          <w:szCs w:val="32"/>
          <w:highlight w:val="none"/>
          <w:lang w:eastAsia="zh-CN"/>
        </w:rPr>
        <w:t>未单独设置顶级科目的其他项目支出</w:t>
      </w:r>
      <w:r>
        <w:rPr>
          <w:rFonts w:hint="eastAsia" w:ascii="仿宋_GB2312" w:hAnsi="宋体" w:eastAsia="仿宋_GB2312" w:cs="仿宋_GB2312"/>
          <w:kern w:val="0"/>
          <w:sz w:val="32"/>
          <w:szCs w:val="32"/>
          <w:highlight w:val="none"/>
        </w:rPr>
        <w:t>。</w:t>
      </w:r>
    </w:p>
    <w:p w14:paraId="373D35F9">
      <w:pPr>
        <w:widowControl/>
        <w:spacing w:line="520" w:lineRule="exact"/>
        <w:ind w:firstLine="643"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1</w:t>
      </w:r>
      <w:r>
        <w:rPr>
          <w:rFonts w:hint="eastAsia" w:ascii="仿宋_GB2312" w:hAnsi="宋体" w:eastAsia="仿宋_GB2312" w:cs="仿宋_GB2312"/>
          <w:b/>
          <w:bCs/>
          <w:kern w:val="0"/>
          <w:sz w:val="32"/>
          <w:szCs w:val="32"/>
          <w:highlight w:val="none"/>
          <w:lang w:val="en-US" w:eastAsia="zh-CN"/>
        </w:rPr>
        <w:t>9</w:t>
      </w:r>
      <w:r>
        <w:rPr>
          <w:rFonts w:hint="eastAsia" w:ascii="仿宋_GB2312" w:hAnsi="宋体" w:eastAsia="仿宋_GB2312" w:cs="仿宋_GB2312"/>
          <w:b/>
          <w:bCs/>
          <w:kern w:val="0"/>
          <w:sz w:val="32"/>
          <w:szCs w:val="32"/>
          <w:highlight w:val="none"/>
        </w:rPr>
        <w:t>. 一般公共服务支出（类）党委办公厅（室）及相关机构事务（款）事业运行（项）：</w:t>
      </w:r>
      <w:r>
        <w:rPr>
          <w:rFonts w:hint="eastAsia" w:ascii="仿宋_GB2312" w:hAnsi="宋体" w:eastAsia="仿宋_GB2312" w:cs="仿宋_GB2312"/>
          <w:kern w:val="0"/>
          <w:sz w:val="32"/>
          <w:szCs w:val="32"/>
          <w:highlight w:val="none"/>
        </w:rPr>
        <w:t>反映事业单位的</w:t>
      </w:r>
      <w:r>
        <w:rPr>
          <w:rFonts w:hint="eastAsia" w:ascii="仿宋_GB2312" w:hAnsi="宋体" w:eastAsia="仿宋_GB2312" w:cs="仿宋_GB2312"/>
          <w:kern w:val="0"/>
          <w:sz w:val="32"/>
          <w:szCs w:val="32"/>
          <w:highlight w:val="none"/>
          <w:lang w:eastAsia="zh-CN"/>
        </w:rPr>
        <w:t>基本</w:t>
      </w:r>
      <w:r>
        <w:rPr>
          <w:rFonts w:hint="eastAsia" w:ascii="仿宋_GB2312" w:hAnsi="宋体" w:eastAsia="仿宋_GB2312" w:cs="仿宋_GB2312"/>
          <w:kern w:val="0"/>
          <w:sz w:val="32"/>
          <w:szCs w:val="32"/>
          <w:highlight w:val="none"/>
        </w:rPr>
        <w:t>支出</w:t>
      </w:r>
      <w:r>
        <w:rPr>
          <w:rFonts w:hint="eastAsia" w:ascii="仿宋_GB2312" w:hAnsi="宋体" w:eastAsia="仿宋_GB2312" w:cs="仿宋_GB2312"/>
          <w:kern w:val="0"/>
          <w:sz w:val="32"/>
          <w:szCs w:val="32"/>
          <w:highlight w:val="none"/>
          <w:lang w:eastAsia="zh-CN"/>
        </w:rPr>
        <w:t>，不包括行政单位（包括实行公务员管理是事业单位）后勤服务中心、医务室等附属事业单位</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b/>
          <w:bCs/>
          <w:kern w:val="0"/>
          <w:sz w:val="32"/>
          <w:szCs w:val="32"/>
          <w:highlight w:val="none"/>
          <w:lang w:val="en-US" w:eastAsia="zh-CN"/>
        </w:rPr>
        <w:t>20</w:t>
      </w:r>
      <w:r>
        <w:rPr>
          <w:rFonts w:hint="eastAsia" w:ascii="仿宋_GB2312" w:hAnsi="宋体" w:eastAsia="仿宋_GB2312" w:cs="仿宋_GB2312"/>
          <w:b/>
          <w:bCs/>
          <w:kern w:val="0"/>
          <w:sz w:val="32"/>
          <w:szCs w:val="32"/>
          <w:highlight w:val="none"/>
        </w:rPr>
        <w:t>.一般公共服务支出（类）党委办公厅（室）及相关机构事务（款）专项业务（项）</w:t>
      </w:r>
      <w:r>
        <w:rPr>
          <w:rFonts w:hint="eastAsia" w:ascii="仿宋_GB2312" w:hAnsi="宋体" w:eastAsia="仿宋_GB2312" w:cs="仿宋_GB2312"/>
          <w:kern w:val="0"/>
          <w:sz w:val="32"/>
          <w:szCs w:val="32"/>
          <w:highlight w:val="none"/>
        </w:rPr>
        <w:t>反映行政单位（包括实行公务员管理的事业单位）的专项项目支出。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b/>
          <w:bCs/>
          <w:kern w:val="0"/>
          <w:sz w:val="32"/>
          <w:szCs w:val="32"/>
          <w:highlight w:val="none"/>
        </w:rPr>
        <w:t>2</w:t>
      </w:r>
      <w:r>
        <w:rPr>
          <w:rFonts w:hint="eastAsia" w:ascii="仿宋_GB2312" w:hAnsi="宋体" w:eastAsia="仿宋_GB2312" w:cs="仿宋_GB2312"/>
          <w:b/>
          <w:bCs/>
          <w:kern w:val="0"/>
          <w:sz w:val="32"/>
          <w:szCs w:val="32"/>
          <w:highlight w:val="none"/>
          <w:lang w:val="en-US" w:eastAsia="zh-CN"/>
        </w:rPr>
        <w:t>1</w:t>
      </w:r>
      <w:r>
        <w:rPr>
          <w:rFonts w:hint="eastAsia" w:ascii="仿宋_GB2312" w:hAnsi="宋体" w:eastAsia="仿宋_GB2312" w:cs="仿宋_GB2312"/>
          <w:b/>
          <w:bCs/>
          <w:kern w:val="0"/>
          <w:sz w:val="32"/>
          <w:szCs w:val="32"/>
          <w:highlight w:val="none"/>
        </w:rPr>
        <w:t>.一般公共服务支出（类）党委办公厅（室）及相关机构事务（款）其他党委办公厅（室）及相关机构事务支出（项）：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除上面项目以外其他用于党委办公厅（室）及相关机构的事务支出</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b/>
          <w:bCs/>
          <w:kern w:val="0"/>
          <w:sz w:val="32"/>
          <w:szCs w:val="32"/>
          <w:highlight w:val="none"/>
        </w:rPr>
        <w:t>2</w:t>
      </w:r>
      <w:r>
        <w:rPr>
          <w:rFonts w:hint="eastAsia" w:ascii="仿宋_GB2312" w:hAnsi="宋体" w:eastAsia="仿宋_GB2312" w:cs="仿宋_GB2312"/>
          <w:b/>
          <w:bCs/>
          <w:kern w:val="0"/>
          <w:sz w:val="32"/>
          <w:szCs w:val="32"/>
          <w:highlight w:val="none"/>
          <w:lang w:val="en-US" w:eastAsia="zh-CN"/>
        </w:rPr>
        <w:t>2</w:t>
      </w:r>
      <w:r>
        <w:rPr>
          <w:rFonts w:hint="eastAsia" w:ascii="仿宋_GB2312" w:hAnsi="宋体" w:eastAsia="仿宋_GB2312" w:cs="仿宋_GB2312"/>
          <w:b/>
          <w:bCs/>
          <w:kern w:val="0"/>
          <w:sz w:val="32"/>
          <w:szCs w:val="32"/>
          <w:highlight w:val="none"/>
        </w:rPr>
        <w:t>.社会保障和就业支出（类）行政事业单位养老支出（款）行政单位离退休（项）</w:t>
      </w:r>
      <w:r>
        <w:rPr>
          <w:rFonts w:hint="eastAsia" w:ascii="仿宋_GB2312" w:hAnsi="宋体" w:eastAsia="仿宋_GB2312" w:cs="仿宋_GB2312"/>
          <w:kern w:val="0"/>
          <w:sz w:val="32"/>
          <w:szCs w:val="32"/>
          <w:highlight w:val="none"/>
        </w:rPr>
        <w:t>：反映行政单位（包括实行公务员管理的事业单位）开支的离退休经费。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w:t>
      </w:r>
      <w:r>
        <w:rPr>
          <w:rFonts w:hint="eastAsia" w:ascii="仿宋_GB2312" w:hAnsi="宋体" w:eastAsia="仿宋_GB2312" w:cs="仿宋_GB2312"/>
          <w:kern w:val="0"/>
          <w:sz w:val="32"/>
          <w:szCs w:val="32"/>
          <w:highlight w:val="none"/>
          <w:lang w:val="en-US" w:eastAsia="zh-CN"/>
        </w:rPr>
        <w:t>3</w:t>
      </w:r>
      <w:r>
        <w:rPr>
          <w:rFonts w:hint="eastAsia" w:ascii="仿宋_GB2312" w:hAnsi="宋体" w:eastAsia="仿宋_GB2312" w:cs="仿宋_GB2312"/>
          <w:kern w:val="0"/>
          <w:sz w:val="32"/>
          <w:szCs w:val="32"/>
          <w:highlight w:val="none"/>
        </w:rPr>
        <w:t>.社会保障和就业支出（类）行政事业单位养老支出（款）事业单位离退休（项）：反映事业单位开支的离退休经费。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w:t>
      </w:r>
      <w:r>
        <w:rPr>
          <w:rFonts w:hint="eastAsia" w:ascii="仿宋_GB2312" w:hAnsi="宋体" w:eastAsia="仿宋_GB2312" w:cs="仿宋_GB2312"/>
          <w:kern w:val="0"/>
          <w:sz w:val="32"/>
          <w:szCs w:val="32"/>
          <w:highlight w:val="none"/>
          <w:lang w:val="en-US" w:eastAsia="zh-CN"/>
        </w:rPr>
        <w:t>4</w:t>
      </w:r>
      <w:r>
        <w:rPr>
          <w:rFonts w:hint="eastAsia" w:ascii="仿宋_GB2312" w:hAnsi="宋体" w:eastAsia="仿宋_GB2312" w:cs="仿宋_GB2312"/>
          <w:kern w:val="0"/>
          <w:sz w:val="32"/>
          <w:szCs w:val="32"/>
          <w:highlight w:val="none"/>
        </w:rPr>
        <w:t>.社会保障和就业支出（类）行政事业单位养老支出（款）机关事业单位基本养老保险缴费支出（项）：反映机关事业单位实施养老保险制度由单位缴纳的基本养老保险费支出。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w:t>
      </w:r>
      <w:r>
        <w:rPr>
          <w:rFonts w:hint="eastAsia" w:ascii="仿宋_GB2312" w:hAnsi="宋体" w:eastAsia="仿宋_GB2312" w:cs="仿宋_GB2312"/>
          <w:kern w:val="0"/>
          <w:sz w:val="32"/>
          <w:szCs w:val="32"/>
          <w:highlight w:val="none"/>
          <w:lang w:val="en-US" w:eastAsia="zh-CN"/>
        </w:rPr>
        <w:t>5</w:t>
      </w:r>
      <w:r>
        <w:rPr>
          <w:rFonts w:hint="eastAsia" w:ascii="仿宋_GB2312" w:hAnsi="宋体" w:eastAsia="仿宋_GB2312" w:cs="仿宋_GB2312"/>
          <w:kern w:val="0"/>
          <w:sz w:val="32"/>
          <w:szCs w:val="32"/>
          <w:highlight w:val="none"/>
        </w:rPr>
        <w:t>.社会保障和就业支出（类）行政事业单位养老支出（款）机关事业单位职业年金缴费支出（项）：反映机关事业单位实施养老保险制度由单位实际缴纳的职业年金支出。</w:t>
      </w:r>
    </w:p>
    <w:p w14:paraId="36F1A193">
      <w:pPr>
        <w:widowControl/>
        <w:spacing w:line="520" w:lineRule="exact"/>
        <w:ind w:firstLine="640"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26</w:t>
      </w:r>
      <w:r>
        <w:rPr>
          <w:rFonts w:hint="eastAsia" w:ascii="仿宋_GB2312" w:hAnsi="宋体" w:eastAsia="仿宋_GB2312" w:cs="仿宋_GB2312"/>
          <w:kern w:val="0"/>
          <w:sz w:val="32"/>
          <w:szCs w:val="32"/>
          <w:highlight w:val="none"/>
        </w:rPr>
        <w:t>. 社会保障和就业支出（类）其他社会保障和就业支出（款）其他社会保障和就业支出（项）：反映上述项目外其他用于社会保障和就业方面的支出。</w:t>
      </w:r>
    </w:p>
    <w:p w14:paraId="1EA15F81">
      <w:pPr>
        <w:widowControl/>
        <w:spacing w:line="520" w:lineRule="exact"/>
        <w:ind w:firstLine="640"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2</w:t>
      </w:r>
      <w:r>
        <w:rPr>
          <w:rFonts w:hint="eastAsia" w:ascii="仿宋_GB2312" w:hAnsi="宋体" w:eastAsia="仿宋_GB2312" w:cs="仿宋_GB2312"/>
          <w:kern w:val="0"/>
          <w:sz w:val="32"/>
          <w:szCs w:val="32"/>
          <w:highlight w:val="none"/>
          <w:lang w:val="en-US" w:eastAsia="zh-CN"/>
        </w:rPr>
        <w:t>7</w:t>
      </w:r>
      <w:r>
        <w:rPr>
          <w:rFonts w:hint="eastAsia" w:ascii="仿宋_GB2312" w:hAnsi="宋体" w:eastAsia="仿宋_GB2312" w:cs="仿宋_GB2312"/>
          <w:kern w:val="0"/>
          <w:sz w:val="32"/>
          <w:szCs w:val="32"/>
          <w:highlight w:val="none"/>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w:t>
      </w:r>
      <w:r>
        <w:rPr>
          <w:rFonts w:hint="eastAsia" w:ascii="仿宋_GB2312" w:hAnsi="宋体" w:eastAsia="仿宋_GB2312" w:cs="仿宋_GB2312"/>
          <w:kern w:val="0"/>
          <w:sz w:val="32"/>
          <w:szCs w:val="32"/>
          <w:highlight w:val="none"/>
          <w:lang w:val="en-US" w:eastAsia="zh-CN"/>
        </w:rPr>
        <w:t>8</w:t>
      </w:r>
      <w:r>
        <w:rPr>
          <w:rFonts w:hint="eastAsia" w:ascii="仿宋_GB2312" w:hAnsi="宋体" w:eastAsia="仿宋_GB2312" w:cs="仿宋_GB2312"/>
          <w:kern w:val="0"/>
          <w:sz w:val="32"/>
          <w:szCs w:val="32"/>
          <w:highlight w:val="none"/>
        </w:rPr>
        <w:t>.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w:t>
      </w:r>
      <w:r>
        <w:rPr>
          <w:rFonts w:hint="eastAsia" w:ascii="仿宋_GB2312" w:hAnsi="宋体" w:eastAsia="仿宋_GB2312" w:cs="仿宋_GB2312"/>
          <w:kern w:val="0"/>
          <w:sz w:val="32"/>
          <w:szCs w:val="32"/>
          <w:highlight w:val="none"/>
          <w:lang w:val="en-US" w:eastAsia="zh-CN"/>
        </w:rPr>
        <w:t>9</w:t>
      </w:r>
      <w:r>
        <w:rPr>
          <w:rFonts w:hint="eastAsia" w:ascii="仿宋_GB2312" w:hAnsi="宋体" w:eastAsia="仿宋_GB2312" w:cs="仿宋_GB2312"/>
          <w:kern w:val="0"/>
          <w:sz w:val="32"/>
          <w:szCs w:val="32"/>
          <w:highlight w:val="none"/>
        </w:rPr>
        <w:t>.卫生健康支出（类）行政事业单位医疗（款）其他行政事业单位医疗支出（项）：反映除上述项目以外的其他用于行政事业单位医疗方面的支出。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kern w:val="0"/>
          <w:sz w:val="32"/>
          <w:szCs w:val="32"/>
          <w:highlight w:val="none"/>
          <w:lang w:val="en-US" w:eastAsia="zh-CN"/>
        </w:rPr>
        <w:t>30</w:t>
      </w:r>
      <w:r>
        <w:rPr>
          <w:rFonts w:hint="eastAsia" w:ascii="仿宋_GB2312" w:hAnsi="宋体" w:eastAsia="仿宋_GB2312" w:cs="仿宋_GB2312"/>
          <w:kern w:val="0"/>
          <w:sz w:val="32"/>
          <w:szCs w:val="32"/>
          <w:highlight w:val="none"/>
        </w:rPr>
        <w:t>.住房保障支出（类）住房改革支出（款）住房公积金（项）：反映行政事业单位按人力资源和社会保障部、财政部规定的基本工资和津贴补贴以及规定比例为职工缴纳的住房公积金。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kern w:val="0"/>
          <w:sz w:val="32"/>
          <w:szCs w:val="32"/>
          <w:highlight w:val="none"/>
          <w:lang w:val="en-US" w:eastAsia="zh-CN"/>
        </w:rPr>
        <w:t>31</w:t>
      </w:r>
      <w:r>
        <w:rPr>
          <w:rFonts w:hint="eastAsia" w:ascii="仿宋_GB2312" w:hAnsi="宋体" w:eastAsia="仿宋_GB2312" w:cs="仿宋_GB2312"/>
          <w:kern w:val="0"/>
          <w:sz w:val="32"/>
          <w:szCs w:val="32"/>
          <w:highlight w:val="none"/>
        </w:rPr>
        <w:t>.其他支出（类）其他支出（款）其他支出（项）反映除上述项目以外其他不能划分到具体功能科目的支出项目。</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w:t>
      </w:r>
      <w:r>
        <w:rPr>
          <w:rFonts w:hint="eastAsia" w:ascii="仿宋_GB2312" w:hAnsi="宋体" w:eastAsia="仿宋_GB2312" w:cs="仿宋_GB2312"/>
          <w:kern w:val="0"/>
          <w:sz w:val="32"/>
          <w:szCs w:val="32"/>
          <w:highlight w:val="none"/>
          <w:lang w:val="en-US" w:eastAsia="zh-CN"/>
        </w:rPr>
        <w:t>2</w:t>
      </w:r>
      <w:r>
        <w:rPr>
          <w:rFonts w:hint="eastAsia" w:ascii="仿宋_GB2312" w:hAnsi="宋体" w:eastAsia="仿宋_GB2312" w:cs="仿宋_GB2312"/>
          <w:kern w:val="0"/>
          <w:sz w:val="32"/>
          <w:szCs w:val="32"/>
          <w:highlight w:val="none"/>
        </w:rPr>
        <w:t>.工资福利支出：反映单位开支的在职职工和编制外长期聘用人员的各类劳动报酬，以及为上述人员缴纳的各项社会保险费等。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w:t>
      </w:r>
      <w:r>
        <w:rPr>
          <w:rFonts w:hint="eastAsia" w:ascii="仿宋_GB2312" w:hAnsi="宋体" w:eastAsia="仿宋_GB2312" w:cs="仿宋_GB2312"/>
          <w:kern w:val="0"/>
          <w:sz w:val="32"/>
          <w:szCs w:val="32"/>
          <w:highlight w:val="none"/>
          <w:lang w:val="en-US" w:eastAsia="zh-CN"/>
        </w:rPr>
        <w:t>3</w:t>
      </w:r>
      <w:r>
        <w:rPr>
          <w:rFonts w:hint="eastAsia" w:ascii="仿宋_GB2312" w:hAnsi="宋体" w:eastAsia="仿宋_GB2312" w:cs="仿宋_GB2312"/>
          <w:kern w:val="0"/>
          <w:sz w:val="32"/>
          <w:szCs w:val="32"/>
          <w:highlight w:val="none"/>
        </w:rPr>
        <w:t>.商品和服务支出：反映单位购买商品和服务的支出，不包括用于购置固定资产、战略性和应急性物资储备等资本性支出。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w:t>
      </w:r>
      <w:r>
        <w:rPr>
          <w:rFonts w:hint="eastAsia" w:ascii="仿宋_GB2312" w:hAnsi="宋体" w:eastAsia="仿宋_GB2312" w:cs="仿宋_GB2312"/>
          <w:kern w:val="0"/>
          <w:sz w:val="32"/>
          <w:szCs w:val="32"/>
          <w:highlight w:val="none"/>
          <w:lang w:val="en-US" w:eastAsia="zh-CN"/>
        </w:rPr>
        <w:t>4</w:t>
      </w:r>
      <w:r>
        <w:rPr>
          <w:rFonts w:hint="eastAsia" w:ascii="仿宋_GB2312" w:hAnsi="宋体" w:eastAsia="仿宋_GB2312" w:cs="仿宋_GB2312"/>
          <w:kern w:val="0"/>
          <w:sz w:val="32"/>
          <w:szCs w:val="32"/>
          <w:highlight w:val="none"/>
        </w:rPr>
        <w:t>.对个人和家庭补助：反映政府用于对个人和家庭的补助支出。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w:t>
      </w:r>
      <w:r>
        <w:rPr>
          <w:rFonts w:hint="eastAsia" w:ascii="仿宋_GB2312" w:hAnsi="宋体" w:eastAsia="仿宋_GB2312" w:cs="仿宋_GB2312"/>
          <w:kern w:val="0"/>
          <w:sz w:val="32"/>
          <w:szCs w:val="32"/>
          <w:highlight w:val="none"/>
          <w:lang w:val="en-US" w:eastAsia="zh-CN"/>
        </w:rPr>
        <w:t>5</w:t>
      </w:r>
      <w:r>
        <w:rPr>
          <w:rFonts w:hint="eastAsia" w:ascii="仿宋_GB2312" w:hAnsi="宋体" w:eastAsia="仿宋_GB2312" w:cs="仿宋_GB2312"/>
          <w:kern w:val="0"/>
          <w:sz w:val="32"/>
          <w:szCs w:val="32"/>
          <w:highlight w:val="none"/>
        </w:rPr>
        <w:t>.资本性支出：反映各单位安排的资本性支出。切块由发展改革部门安排的基本建设支出不在此科目反映。</w:t>
      </w:r>
    </w:p>
    <w:p w14:paraId="7595018C">
      <w:pPr>
        <w:widowControl/>
        <w:spacing w:line="520" w:lineRule="exact"/>
        <w:ind w:firstLine="640"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 xml:space="preserve"> </w:t>
      </w:r>
      <w:r>
        <w:rPr>
          <w:rFonts w:hint="eastAsia" w:ascii="仿宋_GB2312" w:hAnsi="宋体" w:eastAsia="仿宋_GB2312" w:cs="仿宋_GB2312"/>
          <w:kern w:val="0"/>
          <w:sz w:val="32"/>
          <w:szCs w:val="32"/>
          <w:highlight w:val="none"/>
          <w:lang w:val="en-US" w:eastAsia="zh-CN"/>
        </w:rPr>
        <w:t>36</w:t>
      </w:r>
      <w:r>
        <w:rPr>
          <w:rFonts w:hint="eastAsia" w:ascii="仿宋_GB2312" w:hAnsi="宋体" w:eastAsia="仿宋_GB2312" w:cs="仿宋_GB2312"/>
          <w:kern w:val="0"/>
          <w:sz w:val="32"/>
          <w:szCs w:val="32"/>
          <w:highlight w:val="none"/>
        </w:rPr>
        <w:t>.社会保障和就业（类）抚恤（款）死亡抚恤（项）：反映按规定用于烈士和牺牲、病故人员家属的一次性和定期抚恤金以及丧葬补助费用。</w:t>
      </w:r>
    </w:p>
    <w:p w14:paraId="65EA803E">
      <w:pPr>
        <w:widowControl/>
        <w:spacing w:line="520" w:lineRule="exact"/>
        <w:ind w:firstLine="640" w:firstLineChars="200"/>
        <w:jc w:val="left"/>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37.</w:t>
      </w:r>
      <w:r>
        <w:rPr>
          <w:rFonts w:hint="eastAsia" w:ascii="仿宋_GB2312" w:hAnsi="宋体" w:eastAsia="仿宋_GB2312" w:cs="仿宋_GB2312"/>
          <w:kern w:val="0"/>
          <w:sz w:val="32"/>
          <w:szCs w:val="32"/>
          <w:highlight w:val="none"/>
        </w:rPr>
        <w:t>社会保障和就业支出（类）</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（款）其他</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支出（项）：反映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28A78250">
      <w:pPr>
        <w:spacing w:line="540" w:lineRule="exact"/>
        <w:jc w:val="center"/>
        <w:rPr>
          <w:rFonts w:ascii="宋体" w:hAnsi="宋体"/>
          <w:b/>
          <w:sz w:val="36"/>
          <w:szCs w:val="36"/>
          <w:highlight w:val="none"/>
        </w:rPr>
      </w:pPr>
    </w:p>
    <w:p w14:paraId="1A4958A5">
      <w:pPr>
        <w:spacing w:line="540" w:lineRule="exact"/>
        <w:jc w:val="center"/>
        <w:rPr>
          <w:rFonts w:ascii="宋体" w:hAnsi="宋体"/>
          <w:b/>
          <w:sz w:val="36"/>
          <w:szCs w:val="36"/>
          <w:highlight w:val="none"/>
        </w:rPr>
      </w:pPr>
    </w:p>
    <w:p w14:paraId="637454B3">
      <w:pPr>
        <w:spacing w:line="540" w:lineRule="exact"/>
        <w:jc w:val="center"/>
        <w:rPr>
          <w:rFonts w:ascii="宋体" w:hAnsi="宋体"/>
          <w:b/>
          <w:sz w:val="36"/>
          <w:szCs w:val="36"/>
          <w:highlight w:val="none"/>
        </w:rPr>
      </w:pPr>
    </w:p>
    <w:p w14:paraId="672637F6">
      <w:pPr>
        <w:spacing w:line="540" w:lineRule="exact"/>
        <w:jc w:val="center"/>
        <w:rPr>
          <w:rFonts w:ascii="宋体" w:hAnsi="宋体"/>
          <w:b/>
          <w:sz w:val="52"/>
          <w:szCs w:val="52"/>
          <w:highlight w:val="none"/>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highlight w:val="none"/>
        </w:rPr>
        <w:t>第四部分 2023年度部门决算表</w:t>
      </w:r>
    </w:p>
    <w:p w14:paraId="3DAFD09A">
      <w:pPr>
        <w:widowControl/>
        <w:spacing w:line="590" w:lineRule="exact"/>
        <w:jc w:val="center"/>
        <w:outlineLvl w:val="1"/>
        <w:rPr>
          <w:rFonts w:ascii="黑体" w:hAnsi="宋体" w:eastAsia="黑体" w:cs="黑体"/>
          <w:sz w:val="32"/>
          <w:szCs w:val="32"/>
          <w:highlight w:val="none"/>
        </w:rPr>
      </w:pPr>
      <w:r>
        <w:rPr>
          <w:rFonts w:hint="eastAsia" w:ascii="黑体" w:hAnsi="宋体" w:eastAsia="黑体" w:cs="黑体"/>
          <w:sz w:val="32"/>
          <w:szCs w:val="32"/>
          <w:highlight w:val="none"/>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4108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B94BDC">
            <w:pPr>
              <w:jc w:val="right"/>
              <w:rPr>
                <w:highlight w:val="none"/>
              </w:rPr>
            </w:pPr>
            <w:r>
              <w:rPr>
                <w:rFonts w:ascii="宋体" w:hAnsi="宋体" w:eastAsia="宋体" w:cs="宋体"/>
                <w:sz w:val="20"/>
                <w:highlight w:val="none"/>
              </w:rPr>
              <w:t>公开01表</w:t>
            </w:r>
          </w:p>
        </w:tc>
      </w:tr>
      <w:tr w14:paraId="355017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99F4DB">
            <w:pPr>
              <w:jc w:val="left"/>
              <w:rPr>
                <w:highlight w:val="none"/>
              </w:rPr>
            </w:pPr>
            <w:r>
              <w:rPr>
                <w:rFonts w:ascii="宋体" w:hAnsi="宋体" w:eastAsia="宋体" w:cs="宋体"/>
                <w:sz w:val="20"/>
                <w:highlight w:val="none"/>
              </w:rPr>
              <w:t>单位：中共辽宁省盘锦市委办公室（</w:t>
            </w:r>
            <w:r>
              <w:rPr>
                <w:rFonts w:hint="eastAsia" w:ascii="宋体" w:hAnsi="宋体" w:cs="宋体"/>
                <w:sz w:val="20"/>
                <w:highlight w:val="none"/>
                <w:lang w:eastAsia="zh-CN"/>
              </w:rPr>
              <w:t>部门</w:t>
            </w:r>
            <w:r>
              <w:rPr>
                <w:rFonts w:ascii="宋体" w:hAnsi="宋体" w:eastAsia="宋体" w:cs="宋体"/>
                <w:sz w:val="20"/>
                <w:highlight w:val="none"/>
              </w:rPr>
              <w:t>）</w:t>
            </w:r>
          </w:p>
        </w:tc>
        <w:tc>
          <w:tcPr>
            <w:tcW w:w="2000" w:type="dxa"/>
          </w:tcPr>
          <w:p w14:paraId="0FECE926">
            <w:pPr>
              <w:jc w:val="center"/>
              <w:rPr>
                <w:highlight w:val="none"/>
              </w:rPr>
            </w:pPr>
            <w:r>
              <w:rPr>
                <w:rFonts w:ascii="宋体" w:hAnsi="宋体" w:eastAsia="宋体" w:cs="宋体"/>
                <w:sz w:val="20"/>
                <w:highlight w:val="none"/>
              </w:rPr>
              <w:t>2023年度</w:t>
            </w:r>
          </w:p>
        </w:tc>
        <w:tc>
          <w:tcPr>
            <w:tcW w:w="4386" w:type="dxa"/>
          </w:tcPr>
          <w:p w14:paraId="2CB745B4">
            <w:pPr>
              <w:jc w:val="right"/>
              <w:rPr>
                <w:highlight w:val="none"/>
              </w:rPr>
            </w:pPr>
            <w:r>
              <w:rPr>
                <w:rFonts w:ascii="宋体" w:hAnsi="宋体" w:eastAsia="宋体" w:cs="宋体"/>
                <w:sz w:val="20"/>
                <w:highlight w:val="none"/>
              </w:rPr>
              <w:t>金额单位：万元</w:t>
            </w:r>
          </w:p>
        </w:tc>
      </w:tr>
    </w:tbl>
    <w:p w14:paraId="5F868059">
      <w:pPr>
        <w:snapToGrid w:val="0"/>
        <w:spacing w:before="0" w:after="0" w:line="0" w:lineRule="auto"/>
        <w:rPr>
          <w:highlight w:val="none"/>
        </w:rPr>
      </w:pPr>
      <w:r>
        <w:rPr>
          <w:sz w:val="8"/>
          <w:highlight w:val="none"/>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6EE4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11D4BE1">
            <w:pPr>
              <w:jc w:val="center"/>
              <w:rPr>
                <w:highlight w:val="none"/>
              </w:rPr>
            </w:pPr>
            <w:r>
              <w:rPr>
                <w:rFonts w:ascii="宋体" w:hAnsi="宋体" w:eastAsia="宋体" w:cs="宋体"/>
                <w:b w:val="0"/>
                <w:i w:val="0"/>
                <w:color w:val="000000"/>
                <w:sz w:val="18"/>
                <w:highlight w:val="none"/>
              </w:rPr>
              <w:t>收入</w:t>
            </w:r>
          </w:p>
        </w:tc>
        <w:tc>
          <w:tcPr>
            <w:tcW w:w="3260" w:type="dxa"/>
            <w:gridSpan w:val="3"/>
            <w:vAlign w:val="center"/>
          </w:tcPr>
          <w:p w14:paraId="3B94DE1E">
            <w:pPr>
              <w:jc w:val="center"/>
              <w:rPr>
                <w:highlight w:val="none"/>
              </w:rPr>
            </w:pPr>
            <w:r>
              <w:rPr>
                <w:rFonts w:ascii="宋体" w:hAnsi="宋体" w:eastAsia="宋体" w:cs="宋体"/>
                <w:b w:val="0"/>
                <w:i w:val="0"/>
                <w:color w:val="000000"/>
                <w:sz w:val="18"/>
                <w:highlight w:val="none"/>
              </w:rPr>
              <w:t>支出</w:t>
            </w:r>
          </w:p>
        </w:tc>
      </w:tr>
      <w:tr w14:paraId="180C3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278AC4">
            <w:pPr>
              <w:jc w:val="center"/>
              <w:rPr>
                <w:highlight w:val="none"/>
              </w:rPr>
            </w:pPr>
            <w:r>
              <w:rPr>
                <w:rFonts w:ascii="宋体" w:hAnsi="宋体" w:eastAsia="宋体" w:cs="宋体"/>
                <w:b w:val="0"/>
                <w:i w:val="0"/>
                <w:color w:val="000000"/>
                <w:sz w:val="18"/>
                <w:highlight w:val="none"/>
              </w:rPr>
              <w:t>项目</w:t>
            </w:r>
          </w:p>
        </w:tc>
        <w:tc>
          <w:tcPr>
            <w:tcW w:w="500" w:type="dxa"/>
            <w:vAlign w:val="center"/>
          </w:tcPr>
          <w:p w14:paraId="123D8240">
            <w:pPr>
              <w:jc w:val="center"/>
              <w:rPr>
                <w:highlight w:val="none"/>
              </w:rPr>
            </w:pPr>
            <w:r>
              <w:rPr>
                <w:rFonts w:ascii="宋体" w:hAnsi="宋体" w:eastAsia="宋体" w:cs="宋体"/>
                <w:b w:val="0"/>
                <w:i w:val="0"/>
                <w:color w:val="000000"/>
                <w:sz w:val="18"/>
                <w:highlight w:val="none"/>
              </w:rPr>
              <w:t>行次</w:t>
            </w:r>
          </w:p>
        </w:tc>
        <w:tc>
          <w:tcPr>
            <w:tcW w:w="1640" w:type="dxa"/>
            <w:vAlign w:val="center"/>
          </w:tcPr>
          <w:p w14:paraId="40D0D0D0">
            <w:pPr>
              <w:jc w:val="center"/>
              <w:rPr>
                <w:highlight w:val="none"/>
              </w:rPr>
            </w:pPr>
            <w:r>
              <w:rPr>
                <w:rFonts w:ascii="宋体" w:hAnsi="宋体" w:eastAsia="宋体" w:cs="宋体"/>
                <w:b w:val="0"/>
                <w:i w:val="0"/>
                <w:color w:val="000000"/>
                <w:sz w:val="18"/>
                <w:highlight w:val="none"/>
              </w:rPr>
              <w:t>金额</w:t>
            </w:r>
          </w:p>
        </w:tc>
        <w:tc>
          <w:tcPr>
            <w:tcW w:w="3260" w:type="dxa"/>
            <w:vAlign w:val="center"/>
          </w:tcPr>
          <w:p w14:paraId="13627491">
            <w:pPr>
              <w:jc w:val="center"/>
              <w:rPr>
                <w:highlight w:val="none"/>
              </w:rPr>
            </w:pPr>
            <w:r>
              <w:rPr>
                <w:rFonts w:ascii="宋体" w:hAnsi="宋体" w:eastAsia="宋体" w:cs="宋体"/>
                <w:b w:val="0"/>
                <w:i w:val="0"/>
                <w:color w:val="000000"/>
                <w:sz w:val="18"/>
                <w:highlight w:val="none"/>
              </w:rPr>
              <w:t>项目</w:t>
            </w:r>
          </w:p>
        </w:tc>
        <w:tc>
          <w:tcPr>
            <w:tcW w:w="500" w:type="dxa"/>
            <w:vAlign w:val="center"/>
          </w:tcPr>
          <w:p w14:paraId="77F3D367">
            <w:pPr>
              <w:jc w:val="center"/>
              <w:rPr>
                <w:highlight w:val="none"/>
              </w:rPr>
            </w:pPr>
            <w:r>
              <w:rPr>
                <w:rFonts w:ascii="宋体" w:hAnsi="宋体" w:eastAsia="宋体" w:cs="宋体"/>
                <w:b w:val="0"/>
                <w:i w:val="0"/>
                <w:color w:val="000000"/>
                <w:sz w:val="18"/>
                <w:highlight w:val="none"/>
              </w:rPr>
              <w:t>行次</w:t>
            </w:r>
          </w:p>
        </w:tc>
        <w:tc>
          <w:tcPr>
            <w:tcW w:w="1612" w:type="dxa"/>
            <w:vAlign w:val="center"/>
          </w:tcPr>
          <w:p w14:paraId="1C657777">
            <w:pPr>
              <w:jc w:val="center"/>
              <w:rPr>
                <w:highlight w:val="none"/>
              </w:rPr>
            </w:pPr>
            <w:r>
              <w:rPr>
                <w:rFonts w:ascii="宋体" w:hAnsi="宋体" w:eastAsia="宋体" w:cs="宋体"/>
                <w:b w:val="0"/>
                <w:i w:val="0"/>
                <w:color w:val="000000"/>
                <w:sz w:val="18"/>
                <w:highlight w:val="none"/>
              </w:rPr>
              <w:t>金额</w:t>
            </w:r>
          </w:p>
        </w:tc>
      </w:tr>
      <w:tr w14:paraId="0D747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D67A8D">
            <w:pPr>
              <w:jc w:val="center"/>
              <w:rPr>
                <w:highlight w:val="none"/>
              </w:rPr>
            </w:pPr>
            <w:r>
              <w:rPr>
                <w:rFonts w:ascii="宋体" w:hAnsi="宋体" w:eastAsia="宋体" w:cs="宋体"/>
                <w:b w:val="0"/>
                <w:i w:val="0"/>
                <w:color w:val="000000"/>
                <w:sz w:val="18"/>
                <w:highlight w:val="none"/>
              </w:rPr>
              <w:t>栏次</w:t>
            </w:r>
          </w:p>
        </w:tc>
        <w:tc>
          <w:tcPr>
            <w:tcW w:w="500" w:type="dxa"/>
            <w:vAlign w:val="center"/>
          </w:tcPr>
          <w:p w14:paraId="55A09B42">
            <w:pPr>
              <w:rPr>
                <w:highlight w:val="none"/>
              </w:rPr>
            </w:pPr>
          </w:p>
        </w:tc>
        <w:tc>
          <w:tcPr>
            <w:tcW w:w="1640" w:type="dxa"/>
            <w:vAlign w:val="center"/>
          </w:tcPr>
          <w:p w14:paraId="352277B8">
            <w:pPr>
              <w:jc w:val="center"/>
              <w:rPr>
                <w:highlight w:val="none"/>
              </w:rPr>
            </w:pPr>
            <w:r>
              <w:rPr>
                <w:rFonts w:ascii="宋体" w:hAnsi="宋体" w:eastAsia="宋体" w:cs="宋体"/>
                <w:b w:val="0"/>
                <w:i w:val="0"/>
                <w:color w:val="000000"/>
                <w:sz w:val="18"/>
                <w:highlight w:val="none"/>
              </w:rPr>
              <w:t>1</w:t>
            </w:r>
          </w:p>
        </w:tc>
        <w:tc>
          <w:tcPr>
            <w:tcW w:w="3260" w:type="dxa"/>
            <w:vAlign w:val="center"/>
          </w:tcPr>
          <w:p w14:paraId="71D47B1A">
            <w:pPr>
              <w:jc w:val="center"/>
              <w:rPr>
                <w:highlight w:val="none"/>
              </w:rPr>
            </w:pPr>
            <w:r>
              <w:rPr>
                <w:rFonts w:ascii="宋体" w:hAnsi="宋体" w:eastAsia="宋体" w:cs="宋体"/>
                <w:b w:val="0"/>
                <w:i w:val="0"/>
                <w:color w:val="000000"/>
                <w:sz w:val="18"/>
                <w:highlight w:val="none"/>
              </w:rPr>
              <w:t>栏次</w:t>
            </w:r>
          </w:p>
        </w:tc>
        <w:tc>
          <w:tcPr>
            <w:tcW w:w="500" w:type="dxa"/>
            <w:vAlign w:val="center"/>
          </w:tcPr>
          <w:p w14:paraId="11965BC2">
            <w:pPr>
              <w:rPr>
                <w:highlight w:val="none"/>
              </w:rPr>
            </w:pPr>
          </w:p>
        </w:tc>
        <w:tc>
          <w:tcPr>
            <w:tcW w:w="1612" w:type="dxa"/>
            <w:vAlign w:val="center"/>
          </w:tcPr>
          <w:p w14:paraId="234138BF">
            <w:pPr>
              <w:jc w:val="center"/>
              <w:rPr>
                <w:highlight w:val="none"/>
              </w:rPr>
            </w:pPr>
            <w:r>
              <w:rPr>
                <w:rFonts w:ascii="宋体" w:hAnsi="宋体" w:eastAsia="宋体" w:cs="宋体"/>
                <w:b w:val="0"/>
                <w:i w:val="0"/>
                <w:color w:val="000000"/>
                <w:sz w:val="18"/>
                <w:highlight w:val="none"/>
              </w:rPr>
              <w:t>2</w:t>
            </w:r>
          </w:p>
        </w:tc>
      </w:tr>
      <w:tr w14:paraId="6A437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9FC912">
            <w:pPr>
              <w:jc w:val="left"/>
              <w:rPr>
                <w:highlight w:val="none"/>
              </w:rPr>
            </w:pPr>
            <w:r>
              <w:rPr>
                <w:rFonts w:ascii="宋体" w:hAnsi="宋体" w:eastAsia="宋体" w:cs="宋体"/>
                <w:b w:val="0"/>
                <w:i w:val="0"/>
                <w:color w:val="000000"/>
                <w:sz w:val="18"/>
                <w:highlight w:val="none"/>
              </w:rPr>
              <w:t>一、一般公共预算财政拨款收入</w:t>
            </w:r>
          </w:p>
        </w:tc>
        <w:tc>
          <w:tcPr>
            <w:tcW w:w="500" w:type="dxa"/>
            <w:vAlign w:val="center"/>
          </w:tcPr>
          <w:p w14:paraId="6AB25B46">
            <w:pPr>
              <w:jc w:val="center"/>
              <w:rPr>
                <w:highlight w:val="none"/>
              </w:rPr>
            </w:pPr>
            <w:r>
              <w:rPr>
                <w:rFonts w:ascii="宋体" w:hAnsi="宋体" w:eastAsia="宋体" w:cs="宋体"/>
                <w:b w:val="0"/>
                <w:i w:val="0"/>
                <w:color w:val="000000"/>
                <w:sz w:val="18"/>
                <w:highlight w:val="none"/>
              </w:rPr>
              <w:t>1</w:t>
            </w:r>
          </w:p>
        </w:tc>
        <w:tc>
          <w:tcPr>
            <w:tcW w:w="1640" w:type="dxa"/>
            <w:vAlign w:val="center"/>
          </w:tcPr>
          <w:p w14:paraId="7777BAF9">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2</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603.32</w:t>
            </w:r>
          </w:p>
        </w:tc>
        <w:tc>
          <w:tcPr>
            <w:tcW w:w="3260" w:type="dxa"/>
            <w:vAlign w:val="center"/>
          </w:tcPr>
          <w:p w14:paraId="0FE188AC">
            <w:pPr>
              <w:jc w:val="left"/>
              <w:rPr>
                <w:highlight w:val="none"/>
              </w:rPr>
            </w:pPr>
            <w:r>
              <w:rPr>
                <w:rFonts w:ascii="宋体" w:hAnsi="宋体" w:eastAsia="宋体" w:cs="宋体"/>
                <w:b w:val="0"/>
                <w:i w:val="0"/>
                <w:color w:val="000000"/>
                <w:sz w:val="18"/>
                <w:highlight w:val="none"/>
              </w:rPr>
              <w:t>一、一般公共服务支出</w:t>
            </w:r>
          </w:p>
        </w:tc>
        <w:tc>
          <w:tcPr>
            <w:tcW w:w="500" w:type="dxa"/>
            <w:vAlign w:val="center"/>
          </w:tcPr>
          <w:p w14:paraId="2AB4ECDC">
            <w:pPr>
              <w:jc w:val="center"/>
              <w:rPr>
                <w:highlight w:val="none"/>
              </w:rPr>
            </w:pPr>
            <w:r>
              <w:rPr>
                <w:rFonts w:ascii="宋体" w:hAnsi="宋体" w:eastAsia="宋体" w:cs="宋体"/>
                <w:b w:val="0"/>
                <w:i w:val="0"/>
                <w:color w:val="000000"/>
                <w:sz w:val="18"/>
                <w:highlight w:val="none"/>
              </w:rPr>
              <w:t>32</w:t>
            </w:r>
          </w:p>
        </w:tc>
        <w:tc>
          <w:tcPr>
            <w:tcW w:w="1612" w:type="dxa"/>
            <w:vAlign w:val="center"/>
          </w:tcPr>
          <w:p w14:paraId="6882407E">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1</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916.59</w:t>
            </w:r>
          </w:p>
        </w:tc>
      </w:tr>
      <w:tr w14:paraId="2BF77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71D292">
            <w:pPr>
              <w:jc w:val="left"/>
              <w:rPr>
                <w:highlight w:val="none"/>
              </w:rPr>
            </w:pPr>
            <w:r>
              <w:rPr>
                <w:rFonts w:ascii="宋体" w:hAnsi="宋体" w:eastAsia="宋体" w:cs="宋体"/>
                <w:b w:val="0"/>
                <w:i w:val="0"/>
                <w:color w:val="000000"/>
                <w:sz w:val="18"/>
                <w:highlight w:val="none"/>
              </w:rPr>
              <w:t>二、政府性基金预算财政拨款收入</w:t>
            </w:r>
          </w:p>
        </w:tc>
        <w:tc>
          <w:tcPr>
            <w:tcW w:w="500" w:type="dxa"/>
            <w:vAlign w:val="center"/>
          </w:tcPr>
          <w:p w14:paraId="7BEF74B5">
            <w:pPr>
              <w:jc w:val="center"/>
              <w:rPr>
                <w:highlight w:val="none"/>
              </w:rPr>
            </w:pPr>
            <w:r>
              <w:rPr>
                <w:rFonts w:ascii="宋体" w:hAnsi="宋体" w:eastAsia="宋体" w:cs="宋体"/>
                <w:b w:val="0"/>
                <w:i w:val="0"/>
                <w:color w:val="000000"/>
                <w:sz w:val="18"/>
                <w:highlight w:val="none"/>
              </w:rPr>
              <w:t>2</w:t>
            </w:r>
          </w:p>
        </w:tc>
        <w:tc>
          <w:tcPr>
            <w:tcW w:w="1640" w:type="dxa"/>
            <w:vAlign w:val="center"/>
          </w:tcPr>
          <w:p w14:paraId="2E07E77E">
            <w:pPr>
              <w:rPr>
                <w:highlight w:val="none"/>
              </w:rPr>
            </w:pPr>
          </w:p>
        </w:tc>
        <w:tc>
          <w:tcPr>
            <w:tcW w:w="3260" w:type="dxa"/>
            <w:vAlign w:val="center"/>
          </w:tcPr>
          <w:p w14:paraId="75002C56">
            <w:pPr>
              <w:jc w:val="left"/>
              <w:rPr>
                <w:highlight w:val="none"/>
              </w:rPr>
            </w:pPr>
            <w:r>
              <w:rPr>
                <w:rFonts w:ascii="宋体" w:hAnsi="宋体" w:eastAsia="宋体" w:cs="宋体"/>
                <w:b w:val="0"/>
                <w:i w:val="0"/>
                <w:color w:val="000000"/>
                <w:sz w:val="18"/>
                <w:highlight w:val="none"/>
              </w:rPr>
              <w:t>二、外交支出</w:t>
            </w:r>
          </w:p>
        </w:tc>
        <w:tc>
          <w:tcPr>
            <w:tcW w:w="500" w:type="dxa"/>
            <w:vAlign w:val="center"/>
          </w:tcPr>
          <w:p w14:paraId="5B4110E0">
            <w:pPr>
              <w:jc w:val="center"/>
              <w:rPr>
                <w:highlight w:val="none"/>
              </w:rPr>
            </w:pPr>
            <w:r>
              <w:rPr>
                <w:rFonts w:ascii="宋体" w:hAnsi="宋体" w:eastAsia="宋体" w:cs="宋体"/>
                <w:b w:val="0"/>
                <w:i w:val="0"/>
                <w:color w:val="000000"/>
                <w:sz w:val="18"/>
                <w:highlight w:val="none"/>
              </w:rPr>
              <w:t>33</w:t>
            </w:r>
          </w:p>
        </w:tc>
        <w:tc>
          <w:tcPr>
            <w:tcW w:w="1612" w:type="dxa"/>
            <w:vAlign w:val="center"/>
          </w:tcPr>
          <w:p w14:paraId="20FC3DB0">
            <w:pPr>
              <w:rPr>
                <w:highlight w:val="none"/>
              </w:rPr>
            </w:pPr>
          </w:p>
        </w:tc>
      </w:tr>
      <w:tr w14:paraId="2A161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875C8">
            <w:pPr>
              <w:jc w:val="left"/>
              <w:rPr>
                <w:highlight w:val="none"/>
              </w:rPr>
            </w:pPr>
            <w:r>
              <w:rPr>
                <w:rFonts w:ascii="宋体" w:hAnsi="宋体" w:eastAsia="宋体" w:cs="宋体"/>
                <w:b w:val="0"/>
                <w:i w:val="0"/>
                <w:color w:val="000000"/>
                <w:sz w:val="18"/>
                <w:highlight w:val="none"/>
              </w:rPr>
              <w:t>三、国有资本经营预算财政拨款收入</w:t>
            </w:r>
          </w:p>
        </w:tc>
        <w:tc>
          <w:tcPr>
            <w:tcW w:w="500" w:type="dxa"/>
            <w:vAlign w:val="center"/>
          </w:tcPr>
          <w:p w14:paraId="4AB17A02">
            <w:pPr>
              <w:jc w:val="center"/>
              <w:rPr>
                <w:highlight w:val="none"/>
              </w:rPr>
            </w:pPr>
            <w:r>
              <w:rPr>
                <w:rFonts w:ascii="宋体" w:hAnsi="宋体" w:eastAsia="宋体" w:cs="宋体"/>
                <w:b w:val="0"/>
                <w:i w:val="0"/>
                <w:color w:val="000000"/>
                <w:sz w:val="18"/>
                <w:highlight w:val="none"/>
              </w:rPr>
              <w:t>3</w:t>
            </w:r>
          </w:p>
        </w:tc>
        <w:tc>
          <w:tcPr>
            <w:tcW w:w="1640" w:type="dxa"/>
            <w:vAlign w:val="center"/>
          </w:tcPr>
          <w:p w14:paraId="738CB497">
            <w:pPr>
              <w:rPr>
                <w:highlight w:val="none"/>
              </w:rPr>
            </w:pPr>
          </w:p>
        </w:tc>
        <w:tc>
          <w:tcPr>
            <w:tcW w:w="3260" w:type="dxa"/>
            <w:vAlign w:val="center"/>
          </w:tcPr>
          <w:p w14:paraId="2FAE4991">
            <w:pPr>
              <w:jc w:val="left"/>
              <w:rPr>
                <w:highlight w:val="none"/>
              </w:rPr>
            </w:pPr>
            <w:r>
              <w:rPr>
                <w:rFonts w:ascii="宋体" w:hAnsi="宋体" w:eastAsia="宋体" w:cs="宋体"/>
                <w:b w:val="0"/>
                <w:i w:val="0"/>
                <w:color w:val="000000"/>
                <w:sz w:val="18"/>
                <w:highlight w:val="none"/>
              </w:rPr>
              <w:t>三、国防支出</w:t>
            </w:r>
          </w:p>
        </w:tc>
        <w:tc>
          <w:tcPr>
            <w:tcW w:w="500" w:type="dxa"/>
            <w:vAlign w:val="center"/>
          </w:tcPr>
          <w:p w14:paraId="1455A463">
            <w:pPr>
              <w:jc w:val="center"/>
              <w:rPr>
                <w:highlight w:val="none"/>
              </w:rPr>
            </w:pPr>
            <w:r>
              <w:rPr>
                <w:rFonts w:ascii="宋体" w:hAnsi="宋体" w:eastAsia="宋体" w:cs="宋体"/>
                <w:b w:val="0"/>
                <w:i w:val="0"/>
                <w:color w:val="000000"/>
                <w:sz w:val="18"/>
                <w:highlight w:val="none"/>
              </w:rPr>
              <w:t>34</w:t>
            </w:r>
          </w:p>
        </w:tc>
        <w:tc>
          <w:tcPr>
            <w:tcW w:w="1612" w:type="dxa"/>
            <w:vAlign w:val="center"/>
          </w:tcPr>
          <w:p w14:paraId="187FB8F8">
            <w:pPr>
              <w:rPr>
                <w:highlight w:val="none"/>
              </w:rPr>
            </w:pPr>
          </w:p>
        </w:tc>
      </w:tr>
      <w:tr w14:paraId="4C78A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F65098">
            <w:pPr>
              <w:jc w:val="left"/>
              <w:rPr>
                <w:highlight w:val="none"/>
              </w:rPr>
            </w:pPr>
            <w:r>
              <w:rPr>
                <w:rFonts w:ascii="宋体" w:hAnsi="宋体" w:eastAsia="宋体" w:cs="宋体"/>
                <w:b w:val="0"/>
                <w:i w:val="0"/>
                <w:color w:val="000000"/>
                <w:sz w:val="18"/>
                <w:highlight w:val="none"/>
              </w:rPr>
              <w:t>四、上级补助收入</w:t>
            </w:r>
          </w:p>
        </w:tc>
        <w:tc>
          <w:tcPr>
            <w:tcW w:w="500" w:type="dxa"/>
            <w:vAlign w:val="center"/>
          </w:tcPr>
          <w:p w14:paraId="094120BE">
            <w:pPr>
              <w:jc w:val="center"/>
              <w:rPr>
                <w:highlight w:val="none"/>
              </w:rPr>
            </w:pPr>
            <w:r>
              <w:rPr>
                <w:rFonts w:ascii="宋体" w:hAnsi="宋体" w:eastAsia="宋体" w:cs="宋体"/>
                <w:b w:val="0"/>
                <w:i w:val="0"/>
                <w:color w:val="000000"/>
                <w:sz w:val="18"/>
                <w:highlight w:val="none"/>
              </w:rPr>
              <w:t>4</w:t>
            </w:r>
          </w:p>
        </w:tc>
        <w:tc>
          <w:tcPr>
            <w:tcW w:w="1640" w:type="dxa"/>
            <w:vAlign w:val="center"/>
          </w:tcPr>
          <w:p w14:paraId="05F1807F">
            <w:pPr>
              <w:rPr>
                <w:highlight w:val="none"/>
              </w:rPr>
            </w:pPr>
          </w:p>
        </w:tc>
        <w:tc>
          <w:tcPr>
            <w:tcW w:w="3260" w:type="dxa"/>
            <w:vAlign w:val="center"/>
          </w:tcPr>
          <w:p w14:paraId="0930BEA8">
            <w:pPr>
              <w:jc w:val="left"/>
              <w:rPr>
                <w:highlight w:val="none"/>
              </w:rPr>
            </w:pPr>
            <w:r>
              <w:rPr>
                <w:rFonts w:ascii="宋体" w:hAnsi="宋体" w:eastAsia="宋体" w:cs="宋体"/>
                <w:b w:val="0"/>
                <w:i w:val="0"/>
                <w:color w:val="000000"/>
                <w:sz w:val="18"/>
                <w:highlight w:val="none"/>
              </w:rPr>
              <w:t>四、公共安全支出</w:t>
            </w:r>
          </w:p>
        </w:tc>
        <w:tc>
          <w:tcPr>
            <w:tcW w:w="500" w:type="dxa"/>
            <w:vAlign w:val="center"/>
          </w:tcPr>
          <w:p w14:paraId="63BD039F">
            <w:pPr>
              <w:jc w:val="center"/>
              <w:rPr>
                <w:highlight w:val="none"/>
              </w:rPr>
            </w:pPr>
            <w:r>
              <w:rPr>
                <w:rFonts w:ascii="宋体" w:hAnsi="宋体" w:eastAsia="宋体" w:cs="宋体"/>
                <w:b w:val="0"/>
                <w:i w:val="0"/>
                <w:color w:val="000000"/>
                <w:sz w:val="18"/>
                <w:highlight w:val="none"/>
              </w:rPr>
              <w:t>35</w:t>
            </w:r>
          </w:p>
        </w:tc>
        <w:tc>
          <w:tcPr>
            <w:tcW w:w="1612" w:type="dxa"/>
            <w:vAlign w:val="center"/>
          </w:tcPr>
          <w:p w14:paraId="6503B4AE">
            <w:pPr>
              <w:rPr>
                <w:highlight w:val="none"/>
              </w:rPr>
            </w:pPr>
          </w:p>
        </w:tc>
      </w:tr>
      <w:tr w14:paraId="35618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65C55C">
            <w:pPr>
              <w:jc w:val="left"/>
              <w:rPr>
                <w:highlight w:val="none"/>
              </w:rPr>
            </w:pPr>
            <w:r>
              <w:rPr>
                <w:rFonts w:ascii="宋体" w:hAnsi="宋体" w:eastAsia="宋体" w:cs="宋体"/>
                <w:b w:val="0"/>
                <w:i w:val="0"/>
                <w:color w:val="000000"/>
                <w:sz w:val="18"/>
                <w:highlight w:val="none"/>
              </w:rPr>
              <w:t>五、事业收入</w:t>
            </w:r>
          </w:p>
        </w:tc>
        <w:tc>
          <w:tcPr>
            <w:tcW w:w="500" w:type="dxa"/>
            <w:vAlign w:val="center"/>
          </w:tcPr>
          <w:p w14:paraId="28A63A0E">
            <w:pPr>
              <w:jc w:val="center"/>
              <w:rPr>
                <w:highlight w:val="none"/>
              </w:rPr>
            </w:pPr>
            <w:r>
              <w:rPr>
                <w:rFonts w:ascii="宋体" w:hAnsi="宋体" w:eastAsia="宋体" w:cs="宋体"/>
                <w:b w:val="0"/>
                <w:i w:val="0"/>
                <w:color w:val="000000"/>
                <w:sz w:val="18"/>
                <w:highlight w:val="none"/>
              </w:rPr>
              <w:t>5</w:t>
            </w:r>
          </w:p>
        </w:tc>
        <w:tc>
          <w:tcPr>
            <w:tcW w:w="1640" w:type="dxa"/>
            <w:vAlign w:val="center"/>
          </w:tcPr>
          <w:p w14:paraId="60B30279">
            <w:pPr>
              <w:rPr>
                <w:highlight w:val="none"/>
              </w:rPr>
            </w:pPr>
          </w:p>
        </w:tc>
        <w:tc>
          <w:tcPr>
            <w:tcW w:w="3260" w:type="dxa"/>
            <w:vAlign w:val="center"/>
          </w:tcPr>
          <w:p w14:paraId="2FE85733">
            <w:pPr>
              <w:jc w:val="left"/>
              <w:rPr>
                <w:highlight w:val="none"/>
              </w:rPr>
            </w:pPr>
            <w:r>
              <w:rPr>
                <w:rFonts w:ascii="宋体" w:hAnsi="宋体" w:eastAsia="宋体" w:cs="宋体"/>
                <w:b w:val="0"/>
                <w:i w:val="0"/>
                <w:color w:val="000000"/>
                <w:sz w:val="18"/>
                <w:highlight w:val="none"/>
              </w:rPr>
              <w:t>五、教育支出</w:t>
            </w:r>
          </w:p>
        </w:tc>
        <w:tc>
          <w:tcPr>
            <w:tcW w:w="500" w:type="dxa"/>
            <w:vAlign w:val="center"/>
          </w:tcPr>
          <w:p w14:paraId="5E75095A">
            <w:pPr>
              <w:jc w:val="center"/>
              <w:rPr>
                <w:highlight w:val="none"/>
              </w:rPr>
            </w:pPr>
            <w:r>
              <w:rPr>
                <w:rFonts w:ascii="宋体" w:hAnsi="宋体" w:eastAsia="宋体" w:cs="宋体"/>
                <w:b w:val="0"/>
                <w:i w:val="0"/>
                <w:color w:val="000000"/>
                <w:sz w:val="18"/>
                <w:highlight w:val="none"/>
              </w:rPr>
              <w:t>36</w:t>
            </w:r>
          </w:p>
        </w:tc>
        <w:tc>
          <w:tcPr>
            <w:tcW w:w="1612" w:type="dxa"/>
            <w:vAlign w:val="center"/>
          </w:tcPr>
          <w:p w14:paraId="4D2B68FF">
            <w:pPr>
              <w:rPr>
                <w:highlight w:val="none"/>
              </w:rPr>
            </w:pPr>
          </w:p>
        </w:tc>
      </w:tr>
      <w:tr w14:paraId="44979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19ED88">
            <w:pPr>
              <w:jc w:val="left"/>
              <w:rPr>
                <w:highlight w:val="none"/>
              </w:rPr>
            </w:pPr>
            <w:r>
              <w:rPr>
                <w:rFonts w:ascii="宋体" w:hAnsi="宋体" w:eastAsia="宋体" w:cs="宋体"/>
                <w:b w:val="0"/>
                <w:i w:val="0"/>
                <w:color w:val="000000"/>
                <w:sz w:val="18"/>
                <w:highlight w:val="none"/>
              </w:rPr>
              <w:t>六、经营收入</w:t>
            </w:r>
          </w:p>
        </w:tc>
        <w:tc>
          <w:tcPr>
            <w:tcW w:w="500" w:type="dxa"/>
            <w:vAlign w:val="center"/>
          </w:tcPr>
          <w:p w14:paraId="1B145EA9">
            <w:pPr>
              <w:jc w:val="center"/>
              <w:rPr>
                <w:highlight w:val="none"/>
              </w:rPr>
            </w:pPr>
            <w:r>
              <w:rPr>
                <w:rFonts w:ascii="宋体" w:hAnsi="宋体" w:eastAsia="宋体" w:cs="宋体"/>
                <w:b w:val="0"/>
                <w:i w:val="0"/>
                <w:color w:val="000000"/>
                <w:sz w:val="18"/>
                <w:highlight w:val="none"/>
              </w:rPr>
              <w:t>6</w:t>
            </w:r>
          </w:p>
        </w:tc>
        <w:tc>
          <w:tcPr>
            <w:tcW w:w="1640" w:type="dxa"/>
            <w:vAlign w:val="center"/>
          </w:tcPr>
          <w:p w14:paraId="74440F2C">
            <w:pPr>
              <w:rPr>
                <w:highlight w:val="none"/>
              </w:rPr>
            </w:pPr>
          </w:p>
        </w:tc>
        <w:tc>
          <w:tcPr>
            <w:tcW w:w="3260" w:type="dxa"/>
            <w:vAlign w:val="center"/>
          </w:tcPr>
          <w:p w14:paraId="7B948D57">
            <w:pPr>
              <w:jc w:val="left"/>
              <w:rPr>
                <w:highlight w:val="none"/>
              </w:rPr>
            </w:pPr>
            <w:r>
              <w:rPr>
                <w:rFonts w:ascii="宋体" w:hAnsi="宋体" w:eastAsia="宋体" w:cs="宋体"/>
                <w:b w:val="0"/>
                <w:i w:val="0"/>
                <w:color w:val="000000"/>
                <w:sz w:val="18"/>
                <w:highlight w:val="none"/>
              </w:rPr>
              <w:t>六、科学技术支出</w:t>
            </w:r>
          </w:p>
        </w:tc>
        <w:tc>
          <w:tcPr>
            <w:tcW w:w="500" w:type="dxa"/>
            <w:vAlign w:val="center"/>
          </w:tcPr>
          <w:p w14:paraId="0C99E590">
            <w:pPr>
              <w:jc w:val="center"/>
              <w:rPr>
                <w:highlight w:val="none"/>
              </w:rPr>
            </w:pPr>
            <w:r>
              <w:rPr>
                <w:rFonts w:ascii="宋体" w:hAnsi="宋体" w:eastAsia="宋体" w:cs="宋体"/>
                <w:b w:val="0"/>
                <w:i w:val="0"/>
                <w:color w:val="000000"/>
                <w:sz w:val="18"/>
                <w:highlight w:val="none"/>
              </w:rPr>
              <w:t>37</w:t>
            </w:r>
          </w:p>
        </w:tc>
        <w:tc>
          <w:tcPr>
            <w:tcW w:w="1612" w:type="dxa"/>
            <w:vAlign w:val="center"/>
          </w:tcPr>
          <w:p w14:paraId="7603E643">
            <w:pPr>
              <w:rPr>
                <w:highlight w:val="none"/>
              </w:rPr>
            </w:pPr>
          </w:p>
        </w:tc>
      </w:tr>
      <w:tr w14:paraId="3B5B8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415242">
            <w:pPr>
              <w:jc w:val="left"/>
              <w:rPr>
                <w:highlight w:val="none"/>
              </w:rPr>
            </w:pPr>
            <w:r>
              <w:rPr>
                <w:rFonts w:ascii="宋体" w:hAnsi="宋体" w:eastAsia="宋体" w:cs="宋体"/>
                <w:b w:val="0"/>
                <w:i w:val="0"/>
                <w:color w:val="000000"/>
                <w:sz w:val="18"/>
                <w:highlight w:val="none"/>
              </w:rPr>
              <w:t>七、附属单位上缴收入</w:t>
            </w:r>
          </w:p>
        </w:tc>
        <w:tc>
          <w:tcPr>
            <w:tcW w:w="500" w:type="dxa"/>
            <w:vAlign w:val="center"/>
          </w:tcPr>
          <w:p w14:paraId="4D27E597">
            <w:pPr>
              <w:jc w:val="center"/>
              <w:rPr>
                <w:highlight w:val="none"/>
              </w:rPr>
            </w:pPr>
            <w:r>
              <w:rPr>
                <w:rFonts w:ascii="宋体" w:hAnsi="宋体" w:eastAsia="宋体" w:cs="宋体"/>
                <w:b w:val="0"/>
                <w:i w:val="0"/>
                <w:color w:val="000000"/>
                <w:sz w:val="18"/>
                <w:highlight w:val="none"/>
              </w:rPr>
              <w:t>7</w:t>
            </w:r>
          </w:p>
        </w:tc>
        <w:tc>
          <w:tcPr>
            <w:tcW w:w="1640" w:type="dxa"/>
            <w:vAlign w:val="center"/>
          </w:tcPr>
          <w:p w14:paraId="02C864BE">
            <w:pPr>
              <w:rPr>
                <w:highlight w:val="none"/>
              </w:rPr>
            </w:pPr>
          </w:p>
        </w:tc>
        <w:tc>
          <w:tcPr>
            <w:tcW w:w="3260" w:type="dxa"/>
            <w:vAlign w:val="center"/>
          </w:tcPr>
          <w:p w14:paraId="6F007EA9">
            <w:pPr>
              <w:jc w:val="left"/>
              <w:rPr>
                <w:highlight w:val="none"/>
              </w:rPr>
            </w:pPr>
            <w:r>
              <w:rPr>
                <w:rFonts w:ascii="宋体" w:hAnsi="宋体" w:eastAsia="宋体" w:cs="宋体"/>
                <w:b w:val="0"/>
                <w:i w:val="0"/>
                <w:color w:val="000000"/>
                <w:sz w:val="18"/>
                <w:highlight w:val="none"/>
              </w:rPr>
              <w:t>七、文化旅游体育与传媒支出</w:t>
            </w:r>
          </w:p>
        </w:tc>
        <w:tc>
          <w:tcPr>
            <w:tcW w:w="500" w:type="dxa"/>
            <w:vAlign w:val="center"/>
          </w:tcPr>
          <w:p w14:paraId="761069E9">
            <w:pPr>
              <w:jc w:val="center"/>
              <w:rPr>
                <w:highlight w:val="none"/>
              </w:rPr>
            </w:pPr>
            <w:r>
              <w:rPr>
                <w:rFonts w:ascii="宋体" w:hAnsi="宋体" w:eastAsia="宋体" w:cs="宋体"/>
                <w:b w:val="0"/>
                <w:i w:val="0"/>
                <w:color w:val="000000"/>
                <w:sz w:val="18"/>
                <w:highlight w:val="none"/>
              </w:rPr>
              <w:t>38</w:t>
            </w:r>
          </w:p>
        </w:tc>
        <w:tc>
          <w:tcPr>
            <w:tcW w:w="1612" w:type="dxa"/>
            <w:vAlign w:val="center"/>
          </w:tcPr>
          <w:p w14:paraId="1BF64735">
            <w:pPr>
              <w:rPr>
                <w:highlight w:val="none"/>
              </w:rPr>
            </w:pPr>
          </w:p>
        </w:tc>
      </w:tr>
      <w:tr w14:paraId="29B2E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5AF42">
            <w:pPr>
              <w:jc w:val="left"/>
              <w:rPr>
                <w:highlight w:val="none"/>
              </w:rPr>
            </w:pPr>
            <w:r>
              <w:rPr>
                <w:rFonts w:ascii="宋体" w:hAnsi="宋体" w:eastAsia="宋体" w:cs="宋体"/>
                <w:b w:val="0"/>
                <w:i w:val="0"/>
                <w:color w:val="000000"/>
                <w:sz w:val="18"/>
                <w:highlight w:val="none"/>
              </w:rPr>
              <w:t>八、其他收入</w:t>
            </w:r>
          </w:p>
        </w:tc>
        <w:tc>
          <w:tcPr>
            <w:tcW w:w="500" w:type="dxa"/>
            <w:vAlign w:val="center"/>
          </w:tcPr>
          <w:p w14:paraId="76D580BE">
            <w:pPr>
              <w:jc w:val="center"/>
              <w:rPr>
                <w:highlight w:val="none"/>
              </w:rPr>
            </w:pPr>
            <w:r>
              <w:rPr>
                <w:rFonts w:ascii="宋体" w:hAnsi="宋体" w:eastAsia="宋体" w:cs="宋体"/>
                <w:b w:val="0"/>
                <w:i w:val="0"/>
                <w:color w:val="000000"/>
                <w:sz w:val="18"/>
                <w:highlight w:val="none"/>
              </w:rPr>
              <w:t>8</w:t>
            </w:r>
          </w:p>
        </w:tc>
        <w:tc>
          <w:tcPr>
            <w:tcW w:w="1640" w:type="dxa"/>
            <w:vAlign w:val="center"/>
          </w:tcPr>
          <w:p w14:paraId="5CBFF133">
            <w:pPr>
              <w:rPr>
                <w:highlight w:val="none"/>
              </w:rPr>
            </w:pPr>
          </w:p>
        </w:tc>
        <w:tc>
          <w:tcPr>
            <w:tcW w:w="3260" w:type="dxa"/>
            <w:vAlign w:val="center"/>
          </w:tcPr>
          <w:p w14:paraId="3D66C6E9">
            <w:pPr>
              <w:jc w:val="left"/>
              <w:rPr>
                <w:highlight w:val="none"/>
              </w:rPr>
            </w:pPr>
            <w:r>
              <w:rPr>
                <w:rFonts w:ascii="宋体" w:hAnsi="宋体" w:eastAsia="宋体" w:cs="宋体"/>
                <w:b w:val="0"/>
                <w:i w:val="0"/>
                <w:color w:val="000000"/>
                <w:sz w:val="18"/>
                <w:highlight w:val="none"/>
              </w:rPr>
              <w:t>八、社会保障和就业支出</w:t>
            </w:r>
          </w:p>
        </w:tc>
        <w:tc>
          <w:tcPr>
            <w:tcW w:w="500" w:type="dxa"/>
            <w:vAlign w:val="center"/>
          </w:tcPr>
          <w:p w14:paraId="384ACD47">
            <w:pPr>
              <w:jc w:val="center"/>
              <w:rPr>
                <w:highlight w:val="none"/>
              </w:rPr>
            </w:pPr>
            <w:r>
              <w:rPr>
                <w:rFonts w:ascii="宋体" w:hAnsi="宋体" w:eastAsia="宋体" w:cs="宋体"/>
                <w:b w:val="0"/>
                <w:i w:val="0"/>
                <w:color w:val="000000"/>
                <w:sz w:val="18"/>
                <w:highlight w:val="none"/>
              </w:rPr>
              <w:t>39</w:t>
            </w:r>
          </w:p>
        </w:tc>
        <w:tc>
          <w:tcPr>
            <w:tcW w:w="1612" w:type="dxa"/>
            <w:vAlign w:val="center"/>
          </w:tcPr>
          <w:p w14:paraId="5A8B0400">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194.6</w:t>
            </w:r>
          </w:p>
        </w:tc>
      </w:tr>
      <w:tr w14:paraId="007CB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96DDC">
            <w:pPr>
              <w:rPr>
                <w:highlight w:val="none"/>
              </w:rPr>
            </w:pPr>
          </w:p>
        </w:tc>
        <w:tc>
          <w:tcPr>
            <w:tcW w:w="500" w:type="dxa"/>
            <w:vAlign w:val="center"/>
          </w:tcPr>
          <w:p w14:paraId="2DC6B442">
            <w:pPr>
              <w:jc w:val="center"/>
              <w:rPr>
                <w:highlight w:val="none"/>
              </w:rPr>
            </w:pPr>
            <w:r>
              <w:rPr>
                <w:rFonts w:ascii="宋体" w:hAnsi="宋体" w:eastAsia="宋体" w:cs="宋体"/>
                <w:b w:val="0"/>
                <w:i w:val="0"/>
                <w:color w:val="000000"/>
                <w:sz w:val="18"/>
                <w:highlight w:val="none"/>
              </w:rPr>
              <w:t>9</w:t>
            </w:r>
          </w:p>
        </w:tc>
        <w:tc>
          <w:tcPr>
            <w:tcW w:w="1640" w:type="dxa"/>
            <w:vAlign w:val="center"/>
          </w:tcPr>
          <w:p w14:paraId="34F7A9D3">
            <w:pPr>
              <w:rPr>
                <w:highlight w:val="none"/>
              </w:rPr>
            </w:pPr>
          </w:p>
        </w:tc>
        <w:tc>
          <w:tcPr>
            <w:tcW w:w="3260" w:type="dxa"/>
            <w:vAlign w:val="center"/>
          </w:tcPr>
          <w:p w14:paraId="5115C61C">
            <w:pPr>
              <w:jc w:val="left"/>
              <w:rPr>
                <w:highlight w:val="none"/>
              </w:rPr>
            </w:pPr>
            <w:r>
              <w:rPr>
                <w:rFonts w:ascii="宋体" w:hAnsi="宋体" w:eastAsia="宋体" w:cs="宋体"/>
                <w:b w:val="0"/>
                <w:i w:val="0"/>
                <w:color w:val="000000"/>
                <w:sz w:val="18"/>
                <w:highlight w:val="none"/>
              </w:rPr>
              <w:t>九、卫生健康支出</w:t>
            </w:r>
          </w:p>
        </w:tc>
        <w:tc>
          <w:tcPr>
            <w:tcW w:w="500" w:type="dxa"/>
            <w:vAlign w:val="center"/>
          </w:tcPr>
          <w:p w14:paraId="3D0F19B1">
            <w:pPr>
              <w:jc w:val="center"/>
              <w:rPr>
                <w:highlight w:val="none"/>
              </w:rPr>
            </w:pPr>
            <w:r>
              <w:rPr>
                <w:rFonts w:ascii="宋体" w:hAnsi="宋体" w:eastAsia="宋体" w:cs="宋体"/>
                <w:b w:val="0"/>
                <w:i w:val="0"/>
                <w:color w:val="000000"/>
                <w:sz w:val="18"/>
                <w:highlight w:val="none"/>
              </w:rPr>
              <w:t>40</w:t>
            </w:r>
          </w:p>
        </w:tc>
        <w:tc>
          <w:tcPr>
            <w:tcW w:w="1612" w:type="dxa"/>
            <w:vAlign w:val="center"/>
          </w:tcPr>
          <w:p w14:paraId="7C442DA7">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46</w:t>
            </w:r>
          </w:p>
        </w:tc>
      </w:tr>
      <w:tr w14:paraId="0F52D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DD67D7">
            <w:pPr>
              <w:rPr>
                <w:highlight w:val="none"/>
              </w:rPr>
            </w:pPr>
          </w:p>
        </w:tc>
        <w:tc>
          <w:tcPr>
            <w:tcW w:w="500" w:type="dxa"/>
            <w:vAlign w:val="center"/>
          </w:tcPr>
          <w:p w14:paraId="6485C61D">
            <w:pPr>
              <w:jc w:val="center"/>
              <w:rPr>
                <w:highlight w:val="none"/>
              </w:rPr>
            </w:pPr>
            <w:r>
              <w:rPr>
                <w:rFonts w:ascii="宋体" w:hAnsi="宋体" w:eastAsia="宋体" w:cs="宋体"/>
                <w:b w:val="0"/>
                <w:i w:val="0"/>
                <w:color w:val="000000"/>
                <w:sz w:val="18"/>
                <w:highlight w:val="none"/>
              </w:rPr>
              <w:t>10</w:t>
            </w:r>
          </w:p>
        </w:tc>
        <w:tc>
          <w:tcPr>
            <w:tcW w:w="1640" w:type="dxa"/>
            <w:vAlign w:val="center"/>
          </w:tcPr>
          <w:p w14:paraId="04AAEF2F">
            <w:pPr>
              <w:rPr>
                <w:highlight w:val="none"/>
              </w:rPr>
            </w:pPr>
          </w:p>
        </w:tc>
        <w:tc>
          <w:tcPr>
            <w:tcW w:w="3260" w:type="dxa"/>
            <w:vAlign w:val="center"/>
          </w:tcPr>
          <w:p w14:paraId="68550BFF">
            <w:pPr>
              <w:jc w:val="left"/>
              <w:rPr>
                <w:highlight w:val="none"/>
              </w:rPr>
            </w:pPr>
            <w:r>
              <w:rPr>
                <w:rFonts w:ascii="宋体" w:hAnsi="宋体" w:eastAsia="宋体" w:cs="宋体"/>
                <w:b w:val="0"/>
                <w:i w:val="0"/>
                <w:color w:val="000000"/>
                <w:sz w:val="18"/>
                <w:highlight w:val="none"/>
              </w:rPr>
              <w:t>十、节能环保支出</w:t>
            </w:r>
          </w:p>
        </w:tc>
        <w:tc>
          <w:tcPr>
            <w:tcW w:w="500" w:type="dxa"/>
            <w:vAlign w:val="center"/>
          </w:tcPr>
          <w:p w14:paraId="1CCEEC09">
            <w:pPr>
              <w:jc w:val="center"/>
              <w:rPr>
                <w:highlight w:val="none"/>
              </w:rPr>
            </w:pPr>
            <w:r>
              <w:rPr>
                <w:rFonts w:ascii="宋体" w:hAnsi="宋体" w:eastAsia="宋体" w:cs="宋体"/>
                <w:b w:val="0"/>
                <w:i w:val="0"/>
                <w:color w:val="000000"/>
                <w:sz w:val="18"/>
                <w:highlight w:val="none"/>
              </w:rPr>
              <w:t>41</w:t>
            </w:r>
          </w:p>
        </w:tc>
        <w:tc>
          <w:tcPr>
            <w:tcW w:w="1612" w:type="dxa"/>
            <w:vAlign w:val="center"/>
          </w:tcPr>
          <w:p w14:paraId="0D0720ED">
            <w:pPr>
              <w:rPr>
                <w:highlight w:val="none"/>
              </w:rPr>
            </w:pPr>
          </w:p>
        </w:tc>
      </w:tr>
      <w:tr w14:paraId="62967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62349">
            <w:pPr>
              <w:rPr>
                <w:highlight w:val="none"/>
              </w:rPr>
            </w:pPr>
          </w:p>
        </w:tc>
        <w:tc>
          <w:tcPr>
            <w:tcW w:w="500" w:type="dxa"/>
            <w:vAlign w:val="center"/>
          </w:tcPr>
          <w:p w14:paraId="4A2B2D9E">
            <w:pPr>
              <w:jc w:val="center"/>
              <w:rPr>
                <w:highlight w:val="none"/>
              </w:rPr>
            </w:pPr>
            <w:r>
              <w:rPr>
                <w:rFonts w:ascii="宋体" w:hAnsi="宋体" w:eastAsia="宋体" w:cs="宋体"/>
                <w:b w:val="0"/>
                <w:i w:val="0"/>
                <w:color w:val="000000"/>
                <w:sz w:val="18"/>
                <w:highlight w:val="none"/>
              </w:rPr>
              <w:t>11</w:t>
            </w:r>
          </w:p>
        </w:tc>
        <w:tc>
          <w:tcPr>
            <w:tcW w:w="1640" w:type="dxa"/>
            <w:vAlign w:val="center"/>
          </w:tcPr>
          <w:p w14:paraId="7F688C34">
            <w:pPr>
              <w:rPr>
                <w:highlight w:val="none"/>
              </w:rPr>
            </w:pPr>
          </w:p>
        </w:tc>
        <w:tc>
          <w:tcPr>
            <w:tcW w:w="3260" w:type="dxa"/>
            <w:vAlign w:val="center"/>
          </w:tcPr>
          <w:p w14:paraId="3A158EA6">
            <w:pPr>
              <w:jc w:val="left"/>
              <w:rPr>
                <w:highlight w:val="none"/>
              </w:rPr>
            </w:pPr>
            <w:r>
              <w:rPr>
                <w:rFonts w:ascii="宋体" w:hAnsi="宋体" w:eastAsia="宋体" w:cs="宋体"/>
                <w:b w:val="0"/>
                <w:i w:val="0"/>
                <w:color w:val="000000"/>
                <w:sz w:val="18"/>
                <w:highlight w:val="none"/>
              </w:rPr>
              <w:t>十一、城乡社区支出</w:t>
            </w:r>
          </w:p>
        </w:tc>
        <w:tc>
          <w:tcPr>
            <w:tcW w:w="500" w:type="dxa"/>
            <w:vAlign w:val="center"/>
          </w:tcPr>
          <w:p w14:paraId="1AF47C0A">
            <w:pPr>
              <w:jc w:val="center"/>
              <w:rPr>
                <w:highlight w:val="none"/>
              </w:rPr>
            </w:pPr>
            <w:r>
              <w:rPr>
                <w:rFonts w:ascii="宋体" w:hAnsi="宋体" w:eastAsia="宋体" w:cs="宋体"/>
                <w:b w:val="0"/>
                <w:i w:val="0"/>
                <w:color w:val="000000"/>
                <w:sz w:val="18"/>
                <w:highlight w:val="none"/>
              </w:rPr>
              <w:t>42</w:t>
            </w:r>
          </w:p>
        </w:tc>
        <w:tc>
          <w:tcPr>
            <w:tcW w:w="1612" w:type="dxa"/>
            <w:vAlign w:val="center"/>
          </w:tcPr>
          <w:p w14:paraId="155BD26F">
            <w:pPr>
              <w:rPr>
                <w:highlight w:val="none"/>
              </w:rPr>
            </w:pPr>
          </w:p>
        </w:tc>
      </w:tr>
      <w:tr w14:paraId="14B7D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D6337">
            <w:pPr>
              <w:rPr>
                <w:highlight w:val="none"/>
              </w:rPr>
            </w:pPr>
          </w:p>
        </w:tc>
        <w:tc>
          <w:tcPr>
            <w:tcW w:w="500" w:type="dxa"/>
            <w:vAlign w:val="center"/>
          </w:tcPr>
          <w:p w14:paraId="6022AE49">
            <w:pPr>
              <w:jc w:val="center"/>
              <w:rPr>
                <w:highlight w:val="none"/>
              </w:rPr>
            </w:pPr>
            <w:r>
              <w:rPr>
                <w:rFonts w:ascii="宋体" w:hAnsi="宋体" w:eastAsia="宋体" w:cs="宋体"/>
                <w:b w:val="0"/>
                <w:i w:val="0"/>
                <w:color w:val="000000"/>
                <w:sz w:val="18"/>
                <w:highlight w:val="none"/>
              </w:rPr>
              <w:t>12</w:t>
            </w:r>
          </w:p>
        </w:tc>
        <w:tc>
          <w:tcPr>
            <w:tcW w:w="1640" w:type="dxa"/>
            <w:vAlign w:val="center"/>
          </w:tcPr>
          <w:p w14:paraId="0C2E2AD0">
            <w:pPr>
              <w:rPr>
                <w:highlight w:val="none"/>
              </w:rPr>
            </w:pPr>
          </w:p>
        </w:tc>
        <w:tc>
          <w:tcPr>
            <w:tcW w:w="3260" w:type="dxa"/>
            <w:vAlign w:val="center"/>
          </w:tcPr>
          <w:p w14:paraId="129FC29C">
            <w:pPr>
              <w:jc w:val="left"/>
              <w:rPr>
                <w:highlight w:val="none"/>
              </w:rPr>
            </w:pPr>
            <w:r>
              <w:rPr>
                <w:rFonts w:ascii="宋体" w:hAnsi="宋体" w:eastAsia="宋体" w:cs="宋体"/>
                <w:b w:val="0"/>
                <w:i w:val="0"/>
                <w:color w:val="000000"/>
                <w:sz w:val="18"/>
                <w:highlight w:val="none"/>
              </w:rPr>
              <w:t>十二、农林水支出</w:t>
            </w:r>
          </w:p>
        </w:tc>
        <w:tc>
          <w:tcPr>
            <w:tcW w:w="500" w:type="dxa"/>
            <w:vAlign w:val="center"/>
          </w:tcPr>
          <w:p w14:paraId="0213DB66">
            <w:pPr>
              <w:jc w:val="center"/>
              <w:rPr>
                <w:highlight w:val="none"/>
              </w:rPr>
            </w:pPr>
            <w:r>
              <w:rPr>
                <w:rFonts w:ascii="宋体" w:hAnsi="宋体" w:eastAsia="宋体" w:cs="宋体"/>
                <w:b w:val="0"/>
                <w:i w:val="0"/>
                <w:color w:val="000000"/>
                <w:sz w:val="18"/>
                <w:highlight w:val="none"/>
              </w:rPr>
              <w:t>43</w:t>
            </w:r>
          </w:p>
        </w:tc>
        <w:tc>
          <w:tcPr>
            <w:tcW w:w="1612" w:type="dxa"/>
            <w:vAlign w:val="center"/>
          </w:tcPr>
          <w:p w14:paraId="6ACDC83B">
            <w:pPr>
              <w:rPr>
                <w:highlight w:val="none"/>
              </w:rPr>
            </w:pPr>
          </w:p>
        </w:tc>
      </w:tr>
      <w:tr w14:paraId="5435D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1D60F">
            <w:pPr>
              <w:rPr>
                <w:highlight w:val="none"/>
              </w:rPr>
            </w:pPr>
          </w:p>
        </w:tc>
        <w:tc>
          <w:tcPr>
            <w:tcW w:w="500" w:type="dxa"/>
            <w:vAlign w:val="center"/>
          </w:tcPr>
          <w:p w14:paraId="7E454D5A">
            <w:pPr>
              <w:jc w:val="center"/>
              <w:rPr>
                <w:highlight w:val="none"/>
              </w:rPr>
            </w:pPr>
            <w:r>
              <w:rPr>
                <w:rFonts w:ascii="宋体" w:hAnsi="宋体" w:eastAsia="宋体" w:cs="宋体"/>
                <w:b w:val="0"/>
                <w:i w:val="0"/>
                <w:color w:val="000000"/>
                <w:sz w:val="18"/>
                <w:highlight w:val="none"/>
              </w:rPr>
              <w:t>13</w:t>
            </w:r>
          </w:p>
        </w:tc>
        <w:tc>
          <w:tcPr>
            <w:tcW w:w="1640" w:type="dxa"/>
            <w:vAlign w:val="center"/>
          </w:tcPr>
          <w:p w14:paraId="3C764017">
            <w:pPr>
              <w:rPr>
                <w:highlight w:val="none"/>
              </w:rPr>
            </w:pPr>
          </w:p>
        </w:tc>
        <w:tc>
          <w:tcPr>
            <w:tcW w:w="3260" w:type="dxa"/>
            <w:vAlign w:val="center"/>
          </w:tcPr>
          <w:p w14:paraId="5581E063">
            <w:pPr>
              <w:jc w:val="left"/>
              <w:rPr>
                <w:highlight w:val="none"/>
              </w:rPr>
            </w:pPr>
            <w:r>
              <w:rPr>
                <w:rFonts w:ascii="宋体" w:hAnsi="宋体" w:eastAsia="宋体" w:cs="宋体"/>
                <w:b w:val="0"/>
                <w:i w:val="0"/>
                <w:color w:val="000000"/>
                <w:sz w:val="18"/>
                <w:highlight w:val="none"/>
              </w:rPr>
              <w:t>十三、交通运输支出</w:t>
            </w:r>
          </w:p>
        </w:tc>
        <w:tc>
          <w:tcPr>
            <w:tcW w:w="500" w:type="dxa"/>
            <w:vAlign w:val="center"/>
          </w:tcPr>
          <w:p w14:paraId="3E72F240">
            <w:pPr>
              <w:jc w:val="center"/>
              <w:rPr>
                <w:highlight w:val="none"/>
              </w:rPr>
            </w:pPr>
            <w:r>
              <w:rPr>
                <w:rFonts w:ascii="宋体" w:hAnsi="宋体" w:eastAsia="宋体" w:cs="宋体"/>
                <w:b w:val="0"/>
                <w:i w:val="0"/>
                <w:color w:val="000000"/>
                <w:sz w:val="18"/>
                <w:highlight w:val="none"/>
              </w:rPr>
              <w:t>44</w:t>
            </w:r>
          </w:p>
        </w:tc>
        <w:tc>
          <w:tcPr>
            <w:tcW w:w="1612" w:type="dxa"/>
            <w:vAlign w:val="center"/>
          </w:tcPr>
          <w:p w14:paraId="46D7DAC8">
            <w:pPr>
              <w:rPr>
                <w:highlight w:val="none"/>
              </w:rPr>
            </w:pPr>
          </w:p>
        </w:tc>
      </w:tr>
      <w:tr w14:paraId="34A90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179682">
            <w:pPr>
              <w:rPr>
                <w:highlight w:val="none"/>
              </w:rPr>
            </w:pPr>
          </w:p>
        </w:tc>
        <w:tc>
          <w:tcPr>
            <w:tcW w:w="500" w:type="dxa"/>
            <w:vAlign w:val="center"/>
          </w:tcPr>
          <w:p w14:paraId="317E0916">
            <w:pPr>
              <w:jc w:val="center"/>
              <w:rPr>
                <w:highlight w:val="none"/>
              </w:rPr>
            </w:pPr>
            <w:r>
              <w:rPr>
                <w:rFonts w:ascii="宋体" w:hAnsi="宋体" w:eastAsia="宋体" w:cs="宋体"/>
                <w:b w:val="0"/>
                <w:i w:val="0"/>
                <w:color w:val="000000"/>
                <w:sz w:val="18"/>
                <w:highlight w:val="none"/>
              </w:rPr>
              <w:t>14</w:t>
            </w:r>
          </w:p>
        </w:tc>
        <w:tc>
          <w:tcPr>
            <w:tcW w:w="1640" w:type="dxa"/>
            <w:vAlign w:val="center"/>
          </w:tcPr>
          <w:p w14:paraId="39139F07">
            <w:pPr>
              <w:rPr>
                <w:highlight w:val="none"/>
              </w:rPr>
            </w:pPr>
          </w:p>
        </w:tc>
        <w:tc>
          <w:tcPr>
            <w:tcW w:w="3260" w:type="dxa"/>
            <w:vAlign w:val="center"/>
          </w:tcPr>
          <w:p w14:paraId="74457552">
            <w:pPr>
              <w:jc w:val="left"/>
              <w:rPr>
                <w:highlight w:val="none"/>
              </w:rPr>
            </w:pPr>
            <w:r>
              <w:rPr>
                <w:rFonts w:ascii="宋体" w:hAnsi="宋体" w:eastAsia="宋体" w:cs="宋体"/>
                <w:b w:val="0"/>
                <w:i w:val="0"/>
                <w:color w:val="000000"/>
                <w:sz w:val="18"/>
                <w:highlight w:val="none"/>
              </w:rPr>
              <w:t>十四、资源勘探工业信息等支出</w:t>
            </w:r>
          </w:p>
        </w:tc>
        <w:tc>
          <w:tcPr>
            <w:tcW w:w="500" w:type="dxa"/>
            <w:vAlign w:val="center"/>
          </w:tcPr>
          <w:p w14:paraId="6B16D397">
            <w:pPr>
              <w:jc w:val="center"/>
              <w:rPr>
                <w:highlight w:val="none"/>
              </w:rPr>
            </w:pPr>
            <w:r>
              <w:rPr>
                <w:rFonts w:ascii="宋体" w:hAnsi="宋体" w:eastAsia="宋体" w:cs="宋体"/>
                <w:b w:val="0"/>
                <w:i w:val="0"/>
                <w:color w:val="000000"/>
                <w:sz w:val="18"/>
                <w:highlight w:val="none"/>
              </w:rPr>
              <w:t>45</w:t>
            </w:r>
          </w:p>
        </w:tc>
        <w:tc>
          <w:tcPr>
            <w:tcW w:w="1612" w:type="dxa"/>
            <w:vAlign w:val="center"/>
          </w:tcPr>
          <w:p w14:paraId="682AA1F9">
            <w:pPr>
              <w:rPr>
                <w:highlight w:val="none"/>
              </w:rPr>
            </w:pPr>
          </w:p>
        </w:tc>
      </w:tr>
      <w:tr w14:paraId="4E511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F9CFDF">
            <w:pPr>
              <w:rPr>
                <w:highlight w:val="none"/>
              </w:rPr>
            </w:pPr>
          </w:p>
        </w:tc>
        <w:tc>
          <w:tcPr>
            <w:tcW w:w="500" w:type="dxa"/>
            <w:vAlign w:val="center"/>
          </w:tcPr>
          <w:p w14:paraId="54B7E713">
            <w:pPr>
              <w:jc w:val="center"/>
              <w:rPr>
                <w:highlight w:val="none"/>
              </w:rPr>
            </w:pPr>
            <w:r>
              <w:rPr>
                <w:rFonts w:ascii="宋体" w:hAnsi="宋体" w:eastAsia="宋体" w:cs="宋体"/>
                <w:b w:val="0"/>
                <w:i w:val="0"/>
                <w:color w:val="000000"/>
                <w:sz w:val="18"/>
                <w:highlight w:val="none"/>
              </w:rPr>
              <w:t>15</w:t>
            </w:r>
          </w:p>
        </w:tc>
        <w:tc>
          <w:tcPr>
            <w:tcW w:w="1640" w:type="dxa"/>
            <w:vAlign w:val="center"/>
          </w:tcPr>
          <w:p w14:paraId="70C134AE">
            <w:pPr>
              <w:rPr>
                <w:highlight w:val="none"/>
              </w:rPr>
            </w:pPr>
          </w:p>
        </w:tc>
        <w:tc>
          <w:tcPr>
            <w:tcW w:w="3260" w:type="dxa"/>
            <w:vAlign w:val="center"/>
          </w:tcPr>
          <w:p w14:paraId="08D2200B">
            <w:pPr>
              <w:jc w:val="left"/>
              <w:rPr>
                <w:highlight w:val="none"/>
              </w:rPr>
            </w:pPr>
            <w:r>
              <w:rPr>
                <w:rFonts w:ascii="宋体" w:hAnsi="宋体" w:eastAsia="宋体" w:cs="宋体"/>
                <w:b w:val="0"/>
                <w:i w:val="0"/>
                <w:color w:val="000000"/>
                <w:sz w:val="18"/>
                <w:highlight w:val="none"/>
              </w:rPr>
              <w:t>十五、商业服务业等支出</w:t>
            </w:r>
          </w:p>
        </w:tc>
        <w:tc>
          <w:tcPr>
            <w:tcW w:w="500" w:type="dxa"/>
            <w:vAlign w:val="center"/>
          </w:tcPr>
          <w:p w14:paraId="77E5246C">
            <w:pPr>
              <w:jc w:val="center"/>
              <w:rPr>
                <w:highlight w:val="none"/>
              </w:rPr>
            </w:pPr>
            <w:r>
              <w:rPr>
                <w:rFonts w:ascii="宋体" w:hAnsi="宋体" w:eastAsia="宋体" w:cs="宋体"/>
                <w:b w:val="0"/>
                <w:i w:val="0"/>
                <w:color w:val="000000"/>
                <w:sz w:val="18"/>
                <w:highlight w:val="none"/>
              </w:rPr>
              <w:t>46</w:t>
            </w:r>
          </w:p>
        </w:tc>
        <w:tc>
          <w:tcPr>
            <w:tcW w:w="1612" w:type="dxa"/>
            <w:vAlign w:val="center"/>
          </w:tcPr>
          <w:p w14:paraId="2957B30A">
            <w:pPr>
              <w:rPr>
                <w:highlight w:val="none"/>
              </w:rPr>
            </w:pPr>
          </w:p>
        </w:tc>
      </w:tr>
      <w:tr w14:paraId="37614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7F900">
            <w:pPr>
              <w:rPr>
                <w:highlight w:val="none"/>
              </w:rPr>
            </w:pPr>
          </w:p>
        </w:tc>
        <w:tc>
          <w:tcPr>
            <w:tcW w:w="500" w:type="dxa"/>
            <w:vAlign w:val="center"/>
          </w:tcPr>
          <w:p w14:paraId="395DA5B6">
            <w:pPr>
              <w:jc w:val="center"/>
              <w:rPr>
                <w:highlight w:val="none"/>
              </w:rPr>
            </w:pPr>
            <w:r>
              <w:rPr>
                <w:rFonts w:ascii="宋体" w:hAnsi="宋体" w:eastAsia="宋体" w:cs="宋体"/>
                <w:b w:val="0"/>
                <w:i w:val="0"/>
                <w:color w:val="000000"/>
                <w:sz w:val="18"/>
                <w:highlight w:val="none"/>
              </w:rPr>
              <w:t>16</w:t>
            </w:r>
          </w:p>
        </w:tc>
        <w:tc>
          <w:tcPr>
            <w:tcW w:w="1640" w:type="dxa"/>
            <w:vAlign w:val="center"/>
          </w:tcPr>
          <w:p w14:paraId="099B1C1F">
            <w:pPr>
              <w:rPr>
                <w:highlight w:val="none"/>
              </w:rPr>
            </w:pPr>
          </w:p>
        </w:tc>
        <w:tc>
          <w:tcPr>
            <w:tcW w:w="3260" w:type="dxa"/>
            <w:vAlign w:val="center"/>
          </w:tcPr>
          <w:p w14:paraId="3EF12A59">
            <w:pPr>
              <w:jc w:val="left"/>
              <w:rPr>
                <w:highlight w:val="none"/>
              </w:rPr>
            </w:pPr>
            <w:r>
              <w:rPr>
                <w:rFonts w:ascii="宋体" w:hAnsi="宋体" w:eastAsia="宋体" w:cs="宋体"/>
                <w:b w:val="0"/>
                <w:i w:val="0"/>
                <w:color w:val="000000"/>
                <w:sz w:val="18"/>
                <w:highlight w:val="none"/>
              </w:rPr>
              <w:t>十六、金融支出</w:t>
            </w:r>
          </w:p>
        </w:tc>
        <w:tc>
          <w:tcPr>
            <w:tcW w:w="500" w:type="dxa"/>
            <w:vAlign w:val="center"/>
          </w:tcPr>
          <w:p w14:paraId="51D6F42A">
            <w:pPr>
              <w:jc w:val="center"/>
              <w:rPr>
                <w:highlight w:val="none"/>
              </w:rPr>
            </w:pPr>
            <w:r>
              <w:rPr>
                <w:rFonts w:ascii="宋体" w:hAnsi="宋体" w:eastAsia="宋体" w:cs="宋体"/>
                <w:b w:val="0"/>
                <w:i w:val="0"/>
                <w:color w:val="000000"/>
                <w:sz w:val="18"/>
                <w:highlight w:val="none"/>
              </w:rPr>
              <w:t>47</w:t>
            </w:r>
          </w:p>
        </w:tc>
        <w:tc>
          <w:tcPr>
            <w:tcW w:w="1612" w:type="dxa"/>
            <w:vAlign w:val="center"/>
          </w:tcPr>
          <w:p w14:paraId="73FDA436">
            <w:pPr>
              <w:rPr>
                <w:highlight w:val="none"/>
              </w:rPr>
            </w:pPr>
          </w:p>
        </w:tc>
      </w:tr>
      <w:tr w14:paraId="05AE4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30CC3">
            <w:pPr>
              <w:rPr>
                <w:highlight w:val="none"/>
              </w:rPr>
            </w:pPr>
          </w:p>
        </w:tc>
        <w:tc>
          <w:tcPr>
            <w:tcW w:w="500" w:type="dxa"/>
            <w:vAlign w:val="center"/>
          </w:tcPr>
          <w:p w14:paraId="3BB0D069">
            <w:pPr>
              <w:jc w:val="center"/>
              <w:rPr>
                <w:highlight w:val="none"/>
              </w:rPr>
            </w:pPr>
            <w:r>
              <w:rPr>
                <w:rFonts w:ascii="宋体" w:hAnsi="宋体" w:eastAsia="宋体" w:cs="宋体"/>
                <w:b w:val="0"/>
                <w:i w:val="0"/>
                <w:color w:val="000000"/>
                <w:sz w:val="18"/>
                <w:highlight w:val="none"/>
              </w:rPr>
              <w:t>17</w:t>
            </w:r>
          </w:p>
        </w:tc>
        <w:tc>
          <w:tcPr>
            <w:tcW w:w="1640" w:type="dxa"/>
            <w:vAlign w:val="center"/>
          </w:tcPr>
          <w:p w14:paraId="66BD4493">
            <w:pPr>
              <w:rPr>
                <w:highlight w:val="none"/>
              </w:rPr>
            </w:pPr>
          </w:p>
        </w:tc>
        <w:tc>
          <w:tcPr>
            <w:tcW w:w="3260" w:type="dxa"/>
            <w:vAlign w:val="center"/>
          </w:tcPr>
          <w:p w14:paraId="329CBC14">
            <w:pPr>
              <w:jc w:val="left"/>
              <w:rPr>
                <w:highlight w:val="none"/>
              </w:rPr>
            </w:pPr>
            <w:r>
              <w:rPr>
                <w:rFonts w:ascii="宋体" w:hAnsi="宋体" w:eastAsia="宋体" w:cs="宋体"/>
                <w:b w:val="0"/>
                <w:i w:val="0"/>
                <w:color w:val="000000"/>
                <w:sz w:val="18"/>
                <w:highlight w:val="none"/>
              </w:rPr>
              <w:t>十七、援助其他地区支出</w:t>
            </w:r>
          </w:p>
        </w:tc>
        <w:tc>
          <w:tcPr>
            <w:tcW w:w="500" w:type="dxa"/>
            <w:vAlign w:val="center"/>
          </w:tcPr>
          <w:p w14:paraId="2E1BCB07">
            <w:pPr>
              <w:jc w:val="center"/>
              <w:rPr>
                <w:highlight w:val="none"/>
              </w:rPr>
            </w:pPr>
            <w:r>
              <w:rPr>
                <w:rFonts w:ascii="宋体" w:hAnsi="宋体" w:eastAsia="宋体" w:cs="宋体"/>
                <w:b w:val="0"/>
                <w:i w:val="0"/>
                <w:color w:val="000000"/>
                <w:sz w:val="18"/>
                <w:highlight w:val="none"/>
              </w:rPr>
              <w:t>48</w:t>
            </w:r>
          </w:p>
        </w:tc>
        <w:tc>
          <w:tcPr>
            <w:tcW w:w="1612" w:type="dxa"/>
            <w:vAlign w:val="center"/>
          </w:tcPr>
          <w:p w14:paraId="294556E0">
            <w:pPr>
              <w:rPr>
                <w:highlight w:val="none"/>
              </w:rPr>
            </w:pPr>
          </w:p>
        </w:tc>
      </w:tr>
      <w:tr w14:paraId="5FCF3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BF5A0F">
            <w:pPr>
              <w:rPr>
                <w:highlight w:val="none"/>
              </w:rPr>
            </w:pPr>
          </w:p>
        </w:tc>
        <w:tc>
          <w:tcPr>
            <w:tcW w:w="500" w:type="dxa"/>
            <w:vAlign w:val="center"/>
          </w:tcPr>
          <w:p w14:paraId="24C0ABE4">
            <w:pPr>
              <w:jc w:val="center"/>
              <w:rPr>
                <w:highlight w:val="none"/>
              </w:rPr>
            </w:pPr>
            <w:r>
              <w:rPr>
                <w:rFonts w:ascii="宋体" w:hAnsi="宋体" w:eastAsia="宋体" w:cs="宋体"/>
                <w:b w:val="0"/>
                <w:i w:val="0"/>
                <w:color w:val="000000"/>
                <w:sz w:val="18"/>
                <w:highlight w:val="none"/>
              </w:rPr>
              <w:t>18</w:t>
            </w:r>
          </w:p>
        </w:tc>
        <w:tc>
          <w:tcPr>
            <w:tcW w:w="1640" w:type="dxa"/>
            <w:vAlign w:val="center"/>
          </w:tcPr>
          <w:p w14:paraId="5B9BA17E">
            <w:pPr>
              <w:rPr>
                <w:highlight w:val="none"/>
              </w:rPr>
            </w:pPr>
          </w:p>
        </w:tc>
        <w:tc>
          <w:tcPr>
            <w:tcW w:w="3260" w:type="dxa"/>
            <w:vAlign w:val="center"/>
          </w:tcPr>
          <w:p w14:paraId="2F1C3EC0">
            <w:pPr>
              <w:jc w:val="left"/>
              <w:rPr>
                <w:highlight w:val="none"/>
              </w:rPr>
            </w:pPr>
            <w:r>
              <w:rPr>
                <w:rFonts w:ascii="宋体" w:hAnsi="宋体" w:eastAsia="宋体" w:cs="宋体"/>
                <w:b w:val="0"/>
                <w:i w:val="0"/>
                <w:color w:val="000000"/>
                <w:sz w:val="18"/>
                <w:highlight w:val="none"/>
              </w:rPr>
              <w:t>十八、自然资源海洋气象等支出</w:t>
            </w:r>
          </w:p>
        </w:tc>
        <w:tc>
          <w:tcPr>
            <w:tcW w:w="500" w:type="dxa"/>
            <w:vAlign w:val="center"/>
          </w:tcPr>
          <w:p w14:paraId="614A16D4">
            <w:pPr>
              <w:jc w:val="center"/>
              <w:rPr>
                <w:highlight w:val="none"/>
              </w:rPr>
            </w:pPr>
            <w:r>
              <w:rPr>
                <w:rFonts w:ascii="宋体" w:hAnsi="宋体" w:eastAsia="宋体" w:cs="宋体"/>
                <w:b w:val="0"/>
                <w:i w:val="0"/>
                <w:color w:val="000000"/>
                <w:sz w:val="18"/>
                <w:highlight w:val="none"/>
              </w:rPr>
              <w:t>49</w:t>
            </w:r>
          </w:p>
        </w:tc>
        <w:tc>
          <w:tcPr>
            <w:tcW w:w="1612" w:type="dxa"/>
            <w:vAlign w:val="center"/>
          </w:tcPr>
          <w:p w14:paraId="0B2BBF74">
            <w:pPr>
              <w:rPr>
                <w:highlight w:val="none"/>
              </w:rPr>
            </w:pPr>
          </w:p>
        </w:tc>
      </w:tr>
      <w:tr w14:paraId="1178B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6C6014">
            <w:pPr>
              <w:rPr>
                <w:highlight w:val="none"/>
              </w:rPr>
            </w:pPr>
          </w:p>
        </w:tc>
        <w:tc>
          <w:tcPr>
            <w:tcW w:w="500" w:type="dxa"/>
            <w:vAlign w:val="center"/>
          </w:tcPr>
          <w:p w14:paraId="51EE7B79">
            <w:pPr>
              <w:jc w:val="center"/>
              <w:rPr>
                <w:highlight w:val="none"/>
              </w:rPr>
            </w:pPr>
            <w:r>
              <w:rPr>
                <w:rFonts w:ascii="宋体" w:hAnsi="宋体" w:eastAsia="宋体" w:cs="宋体"/>
                <w:b w:val="0"/>
                <w:i w:val="0"/>
                <w:color w:val="000000"/>
                <w:sz w:val="18"/>
                <w:highlight w:val="none"/>
              </w:rPr>
              <w:t>19</w:t>
            </w:r>
          </w:p>
        </w:tc>
        <w:tc>
          <w:tcPr>
            <w:tcW w:w="1640" w:type="dxa"/>
            <w:vAlign w:val="center"/>
          </w:tcPr>
          <w:p w14:paraId="50B7D718">
            <w:pPr>
              <w:rPr>
                <w:highlight w:val="none"/>
              </w:rPr>
            </w:pPr>
          </w:p>
        </w:tc>
        <w:tc>
          <w:tcPr>
            <w:tcW w:w="3260" w:type="dxa"/>
            <w:vAlign w:val="center"/>
          </w:tcPr>
          <w:p w14:paraId="26A486A5">
            <w:pPr>
              <w:jc w:val="left"/>
              <w:rPr>
                <w:highlight w:val="none"/>
              </w:rPr>
            </w:pPr>
            <w:r>
              <w:rPr>
                <w:rFonts w:ascii="宋体" w:hAnsi="宋体" w:eastAsia="宋体" w:cs="宋体"/>
                <w:b w:val="0"/>
                <w:i w:val="0"/>
                <w:color w:val="000000"/>
                <w:sz w:val="18"/>
                <w:highlight w:val="none"/>
              </w:rPr>
              <w:t>十九、住房保障支出</w:t>
            </w:r>
          </w:p>
        </w:tc>
        <w:tc>
          <w:tcPr>
            <w:tcW w:w="500" w:type="dxa"/>
            <w:vAlign w:val="center"/>
          </w:tcPr>
          <w:p w14:paraId="3823CE4B">
            <w:pPr>
              <w:jc w:val="center"/>
              <w:rPr>
                <w:highlight w:val="none"/>
              </w:rPr>
            </w:pPr>
            <w:r>
              <w:rPr>
                <w:rFonts w:ascii="宋体" w:hAnsi="宋体" w:eastAsia="宋体" w:cs="宋体"/>
                <w:b w:val="0"/>
                <w:i w:val="0"/>
                <w:color w:val="000000"/>
                <w:sz w:val="18"/>
                <w:highlight w:val="none"/>
              </w:rPr>
              <w:t>50</w:t>
            </w:r>
          </w:p>
        </w:tc>
        <w:tc>
          <w:tcPr>
            <w:tcW w:w="1612" w:type="dxa"/>
            <w:vAlign w:val="center"/>
          </w:tcPr>
          <w:p w14:paraId="52F7A214">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99.25</w:t>
            </w:r>
          </w:p>
        </w:tc>
      </w:tr>
      <w:tr w14:paraId="2538D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E1535B">
            <w:pPr>
              <w:rPr>
                <w:highlight w:val="none"/>
              </w:rPr>
            </w:pPr>
          </w:p>
        </w:tc>
        <w:tc>
          <w:tcPr>
            <w:tcW w:w="500" w:type="dxa"/>
            <w:vAlign w:val="center"/>
          </w:tcPr>
          <w:p w14:paraId="4C6F716A">
            <w:pPr>
              <w:jc w:val="center"/>
              <w:rPr>
                <w:highlight w:val="none"/>
              </w:rPr>
            </w:pPr>
            <w:r>
              <w:rPr>
                <w:rFonts w:ascii="宋体" w:hAnsi="宋体" w:eastAsia="宋体" w:cs="宋体"/>
                <w:b w:val="0"/>
                <w:i w:val="0"/>
                <w:color w:val="000000"/>
                <w:sz w:val="18"/>
                <w:highlight w:val="none"/>
              </w:rPr>
              <w:t>20</w:t>
            </w:r>
          </w:p>
        </w:tc>
        <w:tc>
          <w:tcPr>
            <w:tcW w:w="1640" w:type="dxa"/>
            <w:vAlign w:val="center"/>
          </w:tcPr>
          <w:p w14:paraId="17DCE6FC">
            <w:pPr>
              <w:rPr>
                <w:highlight w:val="none"/>
              </w:rPr>
            </w:pPr>
          </w:p>
        </w:tc>
        <w:tc>
          <w:tcPr>
            <w:tcW w:w="3260" w:type="dxa"/>
            <w:vAlign w:val="center"/>
          </w:tcPr>
          <w:p w14:paraId="6D61B972">
            <w:pPr>
              <w:jc w:val="left"/>
              <w:rPr>
                <w:highlight w:val="none"/>
              </w:rPr>
            </w:pPr>
            <w:r>
              <w:rPr>
                <w:rFonts w:ascii="宋体" w:hAnsi="宋体" w:eastAsia="宋体" w:cs="宋体"/>
                <w:b w:val="0"/>
                <w:i w:val="0"/>
                <w:color w:val="000000"/>
                <w:sz w:val="18"/>
                <w:highlight w:val="none"/>
              </w:rPr>
              <w:t>二十、粮油物资储备支出</w:t>
            </w:r>
          </w:p>
        </w:tc>
        <w:tc>
          <w:tcPr>
            <w:tcW w:w="500" w:type="dxa"/>
            <w:vAlign w:val="center"/>
          </w:tcPr>
          <w:p w14:paraId="798D759E">
            <w:pPr>
              <w:jc w:val="center"/>
              <w:rPr>
                <w:highlight w:val="none"/>
              </w:rPr>
            </w:pPr>
            <w:r>
              <w:rPr>
                <w:rFonts w:ascii="宋体" w:hAnsi="宋体" w:eastAsia="宋体" w:cs="宋体"/>
                <w:b w:val="0"/>
                <w:i w:val="0"/>
                <w:color w:val="000000"/>
                <w:sz w:val="18"/>
                <w:highlight w:val="none"/>
              </w:rPr>
              <w:t>51</w:t>
            </w:r>
          </w:p>
        </w:tc>
        <w:tc>
          <w:tcPr>
            <w:tcW w:w="1612" w:type="dxa"/>
            <w:vAlign w:val="center"/>
          </w:tcPr>
          <w:p w14:paraId="3B46631A">
            <w:pPr>
              <w:rPr>
                <w:highlight w:val="none"/>
              </w:rPr>
            </w:pPr>
          </w:p>
        </w:tc>
      </w:tr>
      <w:tr w14:paraId="0E405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0A6535">
            <w:pPr>
              <w:rPr>
                <w:highlight w:val="none"/>
              </w:rPr>
            </w:pPr>
          </w:p>
        </w:tc>
        <w:tc>
          <w:tcPr>
            <w:tcW w:w="500" w:type="dxa"/>
            <w:vAlign w:val="center"/>
          </w:tcPr>
          <w:p w14:paraId="2117E162">
            <w:pPr>
              <w:jc w:val="center"/>
              <w:rPr>
                <w:highlight w:val="none"/>
              </w:rPr>
            </w:pPr>
            <w:r>
              <w:rPr>
                <w:rFonts w:ascii="宋体" w:hAnsi="宋体" w:eastAsia="宋体" w:cs="宋体"/>
                <w:b w:val="0"/>
                <w:i w:val="0"/>
                <w:color w:val="000000"/>
                <w:sz w:val="18"/>
                <w:highlight w:val="none"/>
              </w:rPr>
              <w:t>21</w:t>
            </w:r>
          </w:p>
        </w:tc>
        <w:tc>
          <w:tcPr>
            <w:tcW w:w="1640" w:type="dxa"/>
            <w:vAlign w:val="center"/>
          </w:tcPr>
          <w:p w14:paraId="1C8484ED">
            <w:pPr>
              <w:rPr>
                <w:highlight w:val="none"/>
              </w:rPr>
            </w:pPr>
          </w:p>
        </w:tc>
        <w:tc>
          <w:tcPr>
            <w:tcW w:w="3260" w:type="dxa"/>
            <w:vAlign w:val="center"/>
          </w:tcPr>
          <w:p w14:paraId="019FAFFB">
            <w:pPr>
              <w:jc w:val="left"/>
              <w:rPr>
                <w:highlight w:val="none"/>
              </w:rPr>
            </w:pPr>
            <w:r>
              <w:rPr>
                <w:rFonts w:ascii="宋体" w:hAnsi="宋体" w:eastAsia="宋体" w:cs="宋体"/>
                <w:b w:val="0"/>
                <w:i w:val="0"/>
                <w:color w:val="000000"/>
                <w:sz w:val="18"/>
                <w:highlight w:val="none"/>
              </w:rPr>
              <w:t>二十一、国有资本经营预算支出</w:t>
            </w:r>
          </w:p>
        </w:tc>
        <w:tc>
          <w:tcPr>
            <w:tcW w:w="500" w:type="dxa"/>
            <w:vAlign w:val="center"/>
          </w:tcPr>
          <w:p w14:paraId="1C247A7E">
            <w:pPr>
              <w:jc w:val="center"/>
              <w:rPr>
                <w:highlight w:val="none"/>
              </w:rPr>
            </w:pPr>
            <w:r>
              <w:rPr>
                <w:rFonts w:ascii="宋体" w:hAnsi="宋体" w:eastAsia="宋体" w:cs="宋体"/>
                <w:b w:val="0"/>
                <w:i w:val="0"/>
                <w:color w:val="000000"/>
                <w:sz w:val="18"/>
                <w:highlight w:val="none"/>
              </w:rPr>
              <w:t>52</w:t>
            </w:r>
          </w:p>
        </w:tc>
        <w:tc>
          <w:tcPr>
            <w:tcW w:w="1612" w:type="dxa"/>
            <w:vAlign w:val="center"/>
          </w:tcPr>
          <w:p w14:paraId="679E5AE4">
            <w:pPr>
              <w:rPr>
                <w:highlight w:val="none"/>
              </w:rPr>
            </w:pPr>
          </w:p>
        </w:tc>
      </w:tr>
      <w:tr w14:paraId="7C668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AB917">
            <w:pPr>
              <w:rPr>
                <w:highlight w:val="none"/>
              </w:rPr>
            </w:pPr>
          </w:p>
        </w:tc>
        <w:tc>
          <w:tcPr>
            <w:tcW w:w="500" w:type="dxa"/>
            <w:vAlign w:val="center"/>
          </w:tcPr>
          <w:p w14:paraId="76A14D09">
            <w:pPr>
              <w:jc w:val="center"/>
              <w:rPr>
                <w:highlight w:val="none"/>
              </w:rPr>
            </w:pPr>
            <w:r>
              <w:rPr>
                <w:rFonts w:ascii="宋体" w:hAnsi="宋体" w:eastAsia="宋体" w:cs="宋体"/>
                <w:b w:val="0"/>
                <w:i w:val="0"/>
                <w:color w:val="000000"/>
                <w:sz w:val="18"/>
                <w:highlight w:val="none"/>
              </w:rPr>
              <w:t>22</w:t>
            </w:r>
          </w:p>
        </w:tc>
        <w:tc>
          <w:tcPr>
            <w:tcW w:w="1640" w:type="dxa"/>
            <w:vAlign w:val="center"/>
          </w:tcPr>
          <w:p w14:paraId="4873470D">
            <w:pPr>
              <w:rPr>
                <w:highlight w:val="none"/>
              </w:rPr>
            </w:pPr>
          </w:p>
        </w:tc>
        <w:tc>
          <w:tcPr>
            <w:tcW w:w="3260" w:type="dxa"/>
            <w:vAlign w:val="center"/>
          </w:tcPr>
          <w:p w14:paraId="5BBC4AFC">
            <w:pPr>
              <w:jc w:val="left"/>
              <w:rPr>
                <w:highlight w:val="none"/>
              </w:rPr>
            </w:pPr>
            <w:r>
              <w:rPr>
                <w:rFonts w:ascii="宋体" w:hAnsi="宋体" w:eastAsia="宋体" w:cs="宋体"/>
                <w:b w:val="0"/>
                <w:i w:val="0"/>
                <w:color w:val="000000"/>
                <w:sz w:val="18"/>
                <w:highlight w:val="none"/>
              </w:rPr>
              <w:t>二十二、灾害防治及应急管理支出</w:t>
            </w:r>
          </w:p>
        </w:tc>
        <w:tc>
          <w:tcPr>
            <w:tcW w:w="500" w:type="dxa"/>
            <w:vAlign w:val="center"/>
          </w:tcPr>
          <w:p w14:paraId="613F634F">
            <w:pPr>
              <w:jc w:val="center"/>
              <w:rPr>
                <w:highlight w:val="none"/>
              </w:rPr>
            </w:pPr>
            <w:r>
              <w:rPr>
                <w:rFonts w:ascii="宋体" w:hAnsi="宋体" w:eastAsia="宋体" w:cs="宋体"/>
                <w:b w:val="0"/>
                <w:i w:val="0"/>
                <w:color w:val="000000"/>
                <w:sz w:val="18"/>
                <w:highlight w:val="none"/>
              </w:rPr>
              <w:t>53</w:t>
            </w:r>
          </w:p>
        </w:tc>
        <w:tc>
          <w:tcPr>
            <w:tcW w:w="1612" w:type="dxa"/>
            <w:vAlign w:val="center"/>
          </w:tcPr>
          <w:p w14:paraId="753BFE0E">
            <w:pPr>
              <w:rPr>
                <w:highlight w:val="none"/>
              </w:rPr>
            </w:pPr>
          </w:p>
        </w:tc>
      </w:tr>
      <w:tr w14:paraId="54C44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6BF8D">
            <w:pPr>
              <w:rPr>
                <w:highlight w:val="none"/>
              </w:rPr>
            </w:pPr>
          </w:p>
        </w:tc>
        <w:tc>
          <w:tcPr>
            <w:tcW w:w="500" w:type="dxa"/>
            <w:vAlign w:val="center"/>
          </w:tcPr>
          <w:p w14:paraId="583B20F9">
            <w:pPr>
              <w:jc w:val="center"/>
              <w:rPr>
                <w:highlight w:val="none"/>
              </w:rPr>
            </w:pPr>
            <w:r>
              <w:rPr>
                <w:rFonts w:ascii="宋体" w:hAnsi="宋体" w:eastAsia="宋体" w:cs="宋体"/>
                <w:b w:val="0"/>
                <w:i w:val="0"/>
                <w:color w:val="000000"/>
                <w:sz w:val="18"/>
                <w:highlight w:val="none"/>
              </w:rPr>
              <w:t>23</w:t>
            </w:r>
          </w:p>
        </w:tc>
        <w:tc>
          <w:tcPr>
            <w:tcW w:w="1640" w:type="dxa"/>
            <w:vAlign w:val="center"/>
          </w:tcPr>
          <w:p w14:paraId="7FE6AAF9">
            <w:pPr>
              <w:rPr>
                <w:highlight w:val="none"/>
              </w:rPr>
            </w:pPr>
          </w:p>
        </w:tc>
        <w:tc>
          <w:tcPr>
            <w:tcW w:w="3260" w:type="dxa"/>
            <w:vAlign w:val="center"/>
          </w:tcPr>
          <w:p w14:paraId="3EE8AF18">
            <w:pPr>
              <w:jc w:val="left"/>
              <w:rPr>
                <w:highlight w:val="none"/>
              </w:rPr>
            </w:pPr>
            <w:r>
              <w:rPr>
                <w:rFonts w:ascii="宋体" w:hAnsi="宋体" w:eastAsia="宋体" w:cs="宋体"/>
                <w:b w:val="0"/>
                <w:i w:val="0"/>
                <w:color w:val="000000"/>
                <w:sz w:val="18"/>
                <w:highlight w:val="none"/>
              </w:rPr>
              <w:t>二十三、其他支出</w:t>
            </w:r>
          </w:p>
        </w:tc>
        <w:tc>
          <w:tcPr>
            <w:tcW w:w="500" w:type="dxa"/>
            <w:vAlign w:val="center"/>
          </w:tcPr>
          <w:p w14:paraId="4808B47C">
            <w:pPr>
              <w:jc w:val="center"/>
              <w:rPr>
                <w:highlight w:val="none"/>
              </w:rPr>
            </w:pPr>
            <w:r>
              <w:rPr>
                <w:rFonts w:ascii="宋体" w:hAnsi="宋体" w:eastAsia="宋体" w:cs="宋体"/>
                <w:b w:val="0"/>
                <w:i w:val="0"/>
                <w:color w:val="000000"/>
                <w:sz w:val="18"/>
                <w:highlight w:val="none"/>
              </w:rPr>
              <w:t>54</w:t>
            </w:r>
          </w:p>
        </w:tc>
        <w:tc>
          <w:tcPr>
            <w:tcW w:w="1612" w:type="dxa"/>
            <w:vAlign w:val="center"/>
          </w:tcPr>
          <w:p w14:paraId="58299516">
            <w:pPr>
              <w:jc w:val="right"/>
              <w:rPr>
                <w:highlight w:val="none"/>
              </w:rPr>
            </w:pPr>
            <w:r>
              <w:rPr>
                <w:rFonts w:ascii="宋体" w:hAnsi="宋体" w:eastAsia="宋体" w:cs="宋体"/>
                <w:b w:val="0"/>
                <w:i w:val="0"/>
                <w:color w:val="000000"/>
                <w:sz w:val="18"/>
                <w:highlight w:val="none"/>
              </w:rPr>
              <w:t>346.89</w:t>
            </w:r>
          </w:p>
        </w:tc>
      </w:tr>
      <w:tr w14:paraId="470B9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9184BC">
            <w:pPr>
              <w:rPr>
                <w:highlight w:val="none"/>
              </w:rPr>
            </w:pPr>
          </w:p>
        </w:tc>
        <w:tc>
          <w:tcPr>
            <w:tcW w:w="500" w:type="dxa"/>
            <w:vAlign w:val="center"/>
          </w:tcPr>
          <w:p w14:paraId="62C82AB1">
            <w:pPr>
              <w:jc w:val="center"/>
              <w:rPr>
                <w:highlight w:val="none"/>
              </w:rPr>
            </w:pPr>
            <w:r>
              <w:rPr>
                <w:rFonts w:ascii="宋体" w:hAnsi="宋体" w:eastAsia="宋体" w:cs="宋体"/>
                <w:b w:val="0"/>
                <w:i w:val="0"/>
                <w:color w:val="000000"/>
                <w:sz w:val="17"/>
                <w:highlight w:val="none"/>
              </w:rPr>
              <w:t>24</w:t>
            </w:r>
          </w:p>
        </w:tc>
        <w:tc>
          <w:tcPr>
            <w:tcW w:w="1640" w:type="dxa"/>
            <w:vAlign w:val="center"/>
          </w:tcPr>
          <w:p w14:paraId="1015B667">
            <w:pPr>
              <w:rPr>
                <w:highlight w:val="none"/>
              </w:rPr>
            </w:pPr>
          </w:p>
        </w:tc>
        <w:tc>
          <w:tcPr>
            <w:tcW w:w="3260" w:type="dxa"/>
            <w:vAlign w:val="center"/>
          </w:tcPr>
          <w:p w14:paraId="04E95801">
            <w:pPr>
              <w:jc w:val="left"/>
              <w:rPr>
                <w:highlight w:val="none"/>
              </w:rPr>
            </w:pPr>
            <w:r>
              <w:rPr>
                <w:rFonts w:ascii="宋体" w:hAnsi="宋体" w:eastAsia="宋体" w:cs="宋体"/>
                <w:b w:val="0"/>
                <w:i w:val="0"/>
                <w:color w:val="000000"/>
                <w:sz w:val="18"/>
                <w:highlight w:val="none"/>
              </w:rPr>
              <w:t>二十四、债务还本支出</w:t>
            </w:r>
          </w:p>
        </w:tc>
        <w:tc>
          <w:tcPr>
            <w:tcW w:w="500" w:type="dxa"/>
            <w:vAlign w:val="center"/>
          </w:tcPr>
          <w:p w14:paraId="58754A7C">
            <w:pPr>
              <w:jc w:val="center"/>
              <w:rPr>
                <w:highlight w:val="none"/>
              </w:rPr>
            </w:pPr>
            <w:r>
              <w:rPr>
                <w:rFonts w:ascii="宋体" w:hAnsi="宋体" w:eastAsia="宋体" w:cs="宋体"/>
                <w:b w:val="0"/>
                <w:i w:val="0"/>
                <w:color w:val="000000"/>
                <w:sz w:val="18"/>
                <w:highlight w:val="none"/>
              </w:rPr>
              <w:t>55</w:t>
            </w:r>
          </w:p>
        </w:tc>
        <w:tc>
          <w:tcPr>
            <w:tcW w:w="1612" w:type="dxa"/>
            <w:vAlign w:val="center"/>
          </w:tcPr>
          <w:p w14:paraId="5A07557B">
            <w:pPr>
              <w:rPr>
                <w:highlight w:val="none"/>
              </w:rPr>
            </w:pPr>
          </w:p>
        </w:tc>
      </w:tr>
      <w:tr w14:paraId="67ED3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B198B0">
            <w:pPr>
              <w:rPr>
                <w:highlight w:val="none"/>
              </w:rPr>
            </w:pPr>
          </w:p>
        </w:tc>
        <w:tc>
          <w:tcPr>
            <w:tcW w:w="500" w:type="dxa"/>
            <w:vAlign w:val="center"/>
          </w:tcPr>
          <w:p w14:paraId="5FFB4E8D">
            <w:pPr>
              <w:jc w:val="center"/>
              <w:rPr>
                <w:highlight w:val="none"/>
              </w:rPr>
            </w:pPr>
            <w:r>
              <w:rPr>
                <w:rFonts w:ascii="宋体" w:hAnsi="宋体" w:eastAsia="宋体" w:cs="宋体"/>
                <w:b w:val="0"/>
                <w:i w:val="0"/>
                <w:color w:val="000000"/>
                <w:sz w:val="17"/>
                <w:highlight w:val="none"/>
              </w:rPr>
              <w:t>25</w:t>
            </w:r>
          </w:p>
        </w:tc>
        <w:tc>
          <w:tcPr>
            <w:tcW w:w="1640" w:type="dxa"/>
            <w:vAlign w:val="center"/>
          </w:tcPr>
          <w:p w14:paraId="4E882C93">
            <w:pPr>
              <w:rPr>
                <w:highlight w:val="none"/>
              </w:rPr>
            </w:pPr>
          </w:p>
        </w:tc>
        <w:tc>
          <w:tcPr>
            <w:tcW w:w="3260" w:type="dxa"/>
            <w:vAlign w:val="center"/>
          </w:tcPr>
          <w:p w14:paraId="6C0A5C29">
            <w:pPr>
              <w:jc w:val="left"/>
              <w:rPr>
                <w:highlight w:val="none"/>
              </w:rPr>
            </w:pPr>
            <w:r>
              <w:rPr>
                <w:rFonts w:ascii="宋体" w:hAnsi="宋体" w:eastAsia="宋体" w:cs="宋体"/>
                <w:b w:val="0"/>
                <w:i w:val="0"/>
                <w:color w:val="000000"/>
                <w:sz w:val="18"/>
                <w:highlight w:val="none"/>
              </w:rPr>
              <w:t>二十五、债务付息支出</w:t>
            </w:r>
          </w:p>
        </w:tc>
        <w:tc>
          <w:tcPr>
            <w:tcW w:w="500" w:type="dxa"/>
            <w:vAlign w:val="center"/>
          </w:tcPr>
          <w:p w14:paraId="7364F8D1">
            <w:pPr>
              <w:jc w:val="center"/>
              <w:rPr>
                <w:highlight w:val="none"/>
              </w:rPr>
            </w:pPr>
            <w:r>
              <w:rPr>
                <w:rFonts w:ascii="宋体" w:hAnsi="宋体" w:eastAsia="宋体" w:cs="宋体"/>
                <w:b w:val="0"/>
                <w:i w:val="0"/>
                <w:color w:val="000000"/>
                <w:sz w:val="18"/>
                <w:highlight w:val="none"/>
              </w:rPr>
              <w:t>56</w:t>
            </w:r>
          </w:p>
        </w:tc>
        <w:tc>
          <w:tcPr>
            <w:tcW w:w="1612" w:type="dxa"/>
            <w:vAlign w:val="center"/>
          </w:tcPr>
          <w:p w14:paraId="55950F04">
            <w:pPr>
              <w:rPr>
                <w:highlight w:val="none"/>
              </w:rPr>
            </w:pPr>
          </w:p>
        </w:tc>
      </w:tr>
      <w:tr w14:paraId="0BD49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35616C">
            <w:pPr>
              <w:rPr>
                <w:highlight w:val="none"/>
              </w:rPr>
            </w:pPr>
          </w:p>
        </w:tc>
        <w:tc>
          <w:tcPr>
            <w:tcW w:w="500" w:type="dxa"/>
            <w:vAlign w:val="center"/>
          </w:tcPr>
          <w:p w14:paraId="67567A0D">
            <w:pPr>
              <w:jc w:val="center"/>
              <w:rPr>
                <w:highlight w:val="none"/>
              </w:rPr>
            </w:pPr>
            <w:r>
              <w:rPr>
                <w:rFonts w:ascii="宋体" w:hAnsi="宋体" w:eastAsia="宋体" w:cs="宋体"/>
                <w:b w:val="0"/>
                <w:i w:val="0"/>
                <w:color w:val="000000"/>
                <w:sz w:val="17"/>
                <w:highlight w:val="none"/>
              </w:rPr>
              <w:t>26</w:t>
            </w:r>
          </w:p>
        </w:tc>
        <w:tc>
          <w:tcPr>
            <w:tcW w:w="1640" w:type="dxa"/>
            <w:vAlign w:val="center"/>
          </w:tcPr>
          <w:p w14:paraId="4F996E4B">
            <w:pPr>
              <w:rPr>
                <w:highlight w:val="none"/>
              </w:rPr>
            </w:pPr>
          </w:p>
        </w:tc>
        <w:tc>
          <w:tcPr>
            <w:tcW w:w="3260" w:type="dxa"/>
            <w:vAlign w:val="center"/>
          </w:tcPr>
          <w:p w14:paraId="0B5A2E9F">
            <w:pPr>
              <w:jc w:val="left"/>
              <w:rPr>
                <w:highlight w:val="none"/>
              </w:rPr>
            </w:pPr>
            <w:r>
              <w:rPr>
                <w:rFonts w:ascii="宋体" w:hAnsi="宋体" w:eastAsia="宋体" w:cs="宋体"/>
                <w:b w:val="0"/>
                <w:i w:val="0"/>
                <w:color w:val="000000"/>
                <w:sz w:val="18"/>
                <w:highlight w:val="none"/>
              </w:rPr>
              <w:t>二十六、抗疫特别国债安排的支出</w:t>
            </w:r>
          </w:p>
        </w:tc>
        <w:tc>
          <w:tcPr>
            <w:tcW w:w="500" w:type="dxa"/>
            <w:vAlign w:val="center"/>
          </w:tcPr>
          <w:p w14:paraId="7F3C4BB0">
            <w:pPr>
              <w:jc w:val="center"/>
              <w:rPr>
                <w:highlight w:val="none"/>
              </w:rPr>
            </w:pPr>
            <w:r>
              <w:rPr>
                <w:rFonts w:ascii="宋体" w:hAnsi="宋体" w:eastAsia="宋体" w:cs="宋体"/>
                <w:b w:val="0"/>
                <w:i w:val="0"/>
                <w:color w:val="000000"/>
                <w:sz w:val="18"/>
                <w:highlight w:val="none"/>
              </w:rPr>
              <w:t>57</w:t>
            </w:r>
          </w:p>
        </w:tc>
        <w:tc>
          <w:tcPr>
            <w:tcW w:w="1612" w:type="dxa"/>
            <w:vAlign w:val="center"/>
          </w:tcPr>
          <w:p w14:paraId="02C54FAF">
            <w:pPr>
              <w:rPr>
                <w:highlight w:val="none"/>
              </w:rPr>
            </w:pPr>
          </w:p>
        </w:tc>
      </w:tr>
      <w:tr w14:paraId="61F73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5434A4">
            <w:pPr>
              <w:jc w:val="center"/>
              <w:rPr>
                <w:highlight w:val="none"/>
              </w:rPr>
            </w:pPr>
            <w:r>
              <w:rPr>
                <w:rFonts w:ascii="宋体" w:hAnsi="宋体" w:eastAsia="宋体" w:cs="宋体"/>
                <w:b/>
                <w:i w:val="0"/>
                <w:color w:val="000000"/>
                <w:sz w:val="18"/>
                <w:highlight w:val="none"/>
              </w:rPr>
              <w:t>本年收入合计</w:t>
            </w:r>
          </w:p>
        </w:tc>
        <w:tc>
          <w:tcPr>
            <w:tcW w:w="500" w:type="dxa"/>
            <w:vAlign w:val="center"/>
          </w:tcPr>
          <w:p w14:paraId="2C67E3D1">
            <w:pPr>
              <w:jc w:val="center"/>
              <w:rPr>
                <w:highlight w:val="none"/>
              </w:rPr>
            </w:pPr>
            <w:r>
              <w:rPr>
                <w:rFonts w:ascii="宋体" w:hAnsi="宋体" w:eastAsia="宋体" w:cs="宋体"/>
                <w:b w:val="0"/>
                <w:i w:val="0"/>
                <w:color w:val="000000"/>
                <w:sz w:val="18"/>
                <w:highlight w:val="none"/>
              </w:rPr>
              <w:t>27</w:t>
            </w:r>
          </w:p>
        </w:tc>
        <w:tc>
          <w:tcPr>
            <w:tcW w:w="1640" w:type="dxa"/>
            <w:vAlign w:val="center"/>
          </w:tcPr>
          <w:p w14:paraId="6B626510">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2</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603.32</w:t>
            </w:r>
          </w:p>
        </w:tc>
        <w:tc>
          <w:tcPr>
            <w:tcW w:w="3260" w:type="dxa"/>
            <w:vAlign w:val="center"/>
          </w:tcPr>
          <w:p w14:paraId="79AA82FA">
            <w:pPr>
              <w:jc w:val="center"/>
              <w:rPr>
                <w:highlight w:val="none"/>
              </w:rPr>
            </w:pPr>
            <w:r>
              <w:rPr>
                <w:rFonts w:ascii="宋体" w:hAnsi="宋体" w:eastAsia="宋体" w:cs="宋体"/>
                <w:b/>
                <w:i w:val="0"/>
                <w:color w:val="000000"/>
                <w:sz w:val="18"/>
                <w:highlight w:val="none"/>
              </w:rPr>
              <w:t>本年支出合计</w:t>
            </w:r>
          </w:p>
        </w:tc>
        <w:tc>
          <w:tcPr>
            <w:tcW w:w="500" w:type="dxa"/>
            <w:vAlign w:val="center"/>
          </w:tcPr>
          <w:p w14:paraId="5F5F8367">
            <w:pPr>
              <w:jc w:val="center"/>
              <w:rPr>
                <w:highlight w:val="none"/>
              </w:rPr>
            </w:pPr>
            <w:r>
              <w:rPr>
                <w:rFonts w:ascii="宋体" w:hAnsi="宋体" w:eastAsia="宋体" w:cs="宋体"/>
                <w:b w:val="0"/>
                <w:i w:val="0"/>
                <w:color w:val="000000"/>
                <w:sz w:val="18"/>
                <w:highlight w:val="none"/>
              </w:rPr>
              <w:t>58</w:t>
            </w:r>
          </w:p>
        </w:tc>
        <w:tc>
          <w:tcPr>
            <w:tcW w:w="1612" w:type="dxa"/>
            <w:vAlign w:val="center"/>
          </w:tcPr>
          <w:p w14:paraId="1EE6EA89">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2</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603.32</w:t>
            </w:r>
          </w:p>
        </w:tc>
      </w:tr>
      <w:tr w14:paraId="259E5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33B97">
            <w:pPr>
              <w:jc w:val="left"/>
              <w:rPr>
                <w:highlight w:val="none"/>
              </w:rPr>
            </w:pPr>
            <w:r>
              <w:rPr>
                <w:rFonts w:ascii="宋体" w:hAnsi="宋体" w:eastAsia="宋体" w:cs="宋体"/>
                <w:b w:val="0"/>
                <w:i w:val="0"/>
                <w:color w:val="000000"/>
                <w:sz w:val="18"/>
                <w:highlight w:val="none"/>
              </w:rPr>
              <w:t>使用非财政拨款结余(含专用结余）</w:t>
            </w:r>
          </w:p>
        </w:tc>
        <w:tc>
          <w:tcPr>
            <w:tcW w:w="500" w:type="dxa"/>
            <w:vAlign w:val="center"/>
          </w:tcPr>
          <w:p w14:paraId="56A7D9F8">
            <w:pPr>
              <w:jc w:val="center"/>
              <w:rPr>
                <w:highlight w:val="none"/>
              </w:rPr>
            </w:pPr>
            <w:r>
              <w:rPr>
                <w:rFonts w:ascii="宋体" w:hAnsi="宋体" w:eastAsia="宋体" w:cs="宋体"/>
                <w:b w:val="0"/>
                <w:i w:val="0"/>
                <w:color w:val="000000"/>
                <w:sz w:val="18"/>
                <w:highlight w:val="none"/>
              </w:rPr>
              <w:t>28</w:t>
            </w:r>
          </w:p>
        </w:tc>
        <w:tc>
          <w:tcPr>
            <w:tcW w:w="1640" w:type="dxa"/>
            <w:vAlign w:val="center"/>
          </w:tcPr>
          <w:p w14:paraId="353DBA97">
            <w:pPr>
              <w:rPr>
                <w:highlight w:val="none"/>
              </w:rPr>
            </w:pPr>
          </w:p>
        </w:tc>
        <w:tc>
          <w:tcPr>
            <w:tcW w:w="3260" w:type="dxa"/>
            <w:vAlign w:val="center"/>
          </w:tcPr>
          <w:p w14:paraId="5994F07F">
            <w:pPr>
              <w:jc w:val="left"/>
              <w:rPr>
                <w:highlight w:val="none"/>
              </w:rPr>
            </w:pPr>
            <w:r>
              <w:rPr>
                <w:rFonts w:ascii="宋体" w:hAnsi="宋体" w:eastAsia="宋体" w:cs="宋体"/>
                <w:b w:val="0"/>
                <w:i w:val="0"/>
                <w:color w:val="000000"/>
                <w:sz w:val="18"/>
                <w:highlight w:val="none"/>
              </w:rPr>
              <w:t>结余分配</w:t>
            </w:r>
          </w:p>
        </w:tc>
        <w:tc>
          <w:tcPr>
            <w:tcW w:w="500" w:type="dxa"/>
            <w:vAlign w:val="center"/>
          </w:tcPr>
          <w:p w14:paraId="530A4435">
            <w:pPr>
              <w:jc w:val="center"/>
              <w:rPr>
                <w:highlight w:val="none"/>
              </w:rPr>
            </w:pPr>
            <w:r>
              <w:rPr>
                <w:rFonts w:ascii="宋体" w:hAnsi="宋体" w:eastAsia="宋体" w:cs="宋体"/>
                <w:b w:val="0"/>
                <w:i w:val="0"/>
                <w:color w:val="000000"/>
                <w:sz w:val="18"/>
                <w:highlight w:val="none"/>
              </w:rPr>
              <w:t>59</w:t>
            </w:r>
          </w:p>
        </w:tc>
        <w:tc>
          <w:tcPr>
            <w:tcW w:w="1612" w:type="dxa"/>
            <w:vAlign w:val="center"/>
          </w:tcPr>
          <w:p w14:paraId="3D320650">
            <w:pPr>
              <w:rPr>
                <w:highlight w:val="none"/>
              </w:rPr>
            </w:pPr>
          </w:p>
        </w:tc>
      </w:tr>
      <w:tr w14:paraId="47F42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6EEA18">
            <w:pPr>
              <w:jc w:val="left"/>
              <w:rPr>
                <w:highlight w:val="none"/>
              </w:rPr>
            </w:pPr>
            <w:r>
              <w:rPr>
                <w:rFonts w:ascii="宋体" w:hAnsi="宋体" w:eastAsia="宋体" w:cs="宋体"/>
                <w:b w:val="0"/>
                <w:i w:val="0"/>
                <w:color w:val="000000"/>
                <w:sz w:val="18"/>
                <w:highlight w:val="none"/>
              </w:rPr>
              <w:t>年初结转和结余</w:t>
            </w:r>
          </w:p>
        </w:tc>
        <w:tc>
          <w:tcPr>
            <w:tcW w:w="500" w:type="dxa"/>
            <w:vAlign w:val="center"/>
          </w:tcPr>
          <w:p w14:paraId="0E204C75">
            <w:pPr>
              <w:jc w:val="center"/>
              <w:rPr>
                <w:highlight w:val="none"/>
              </w:rPr>
            </w:pPr>
            <w:r>
              <w:rPr>
                <w:rFonts w:ascii="宋体" w:hAnsi="宋体" w:eastAsia="宋体" w:cs="宋体"/>
                <w:b w:val="0"/>
                <w:i w:val="0"/>
                <w:color w:val="000000"/>
                <w:sz w:val="18"/>
                <w:highlight w:val="none"/>
              </w:rPr>
              <w:t>29</w:t>
            </w:r>
          </w:p>
        </w:tc>
        <w:tc>
          <w:tcPr>
            <w:tcW w:w="1640" w:type="dxa"/>
            <w:vAlign w:val="center"/>
          </w:tcPr>
          <w:p w14:paraId="0EFD8175">
            <w:pPr>
              <w:rPr>
                <w:highlight w:val="none"/>
              </w:rPr>
            </w:pPr>
          </w:p>
        </w:tc>
        <w:tc>
          <w:tcPr>
            <w:tcW w:w="3260" w:type="dxa"/>
            <w:vAlign w:val="center"/>
          </w:tcPr>
          <w:p w14:paraId="7E0476B4">
            <w:pPr>
              <w:jc w:val="left"/>
              <w:rPr>
                <w:highlight w:val="none"/>
              </w:rPr>
            </w:pPr>
            <w:r>
              <w:rPr>
                <w:rFonts w:ascii="宋体" w:hAnsi="宋体" w:eastAsia="宋体" w:cs="宋体"/>
                <w:b w:val="0"/>
                <w:i w:val="0"/>
                <w:color w:val="000000"/>
                <w:sz w:val="18"/>
                <w:highlight w:val="none"/>
              </w:rPr>
              <w:t>年末结转和结余</w:t>
            </w:r>
          </w:p>
        </w:tc>
        <w:tc>
          <w:tcPr>
            <w:tcW w:w="500" w:type="dxa"/>
            <w:vAlign w:val="center"/>
          </w:tcPr>
          <w:p w14:paraId="1781C7C8">
            <w:pPr>
              <w:jc w:val="center"/>
              <w:rPr>
                <w:highlight w:val="none"/>
              </w:rPr>
            </w:pPr>
            <w:r>
              <w:rPr>
                <w:rFonts w:ascii="宋体" w:hAnsi="宋体" w:eastAsia="宋体" w:cs="宋体"/>
                <w:b w:val="0"/>
                <w:i w:val="0"/>
                <w:color w:val="000000"/>
                <w:sz w:val="18"/>
                <w:highlight w:val="none"/>
              </w:rPr>
              <w:t>60</w:t>
            </w:r>
          </w:p>
        </w:tc>
        <w:tc>
          <w:tcPr>
            <w:tcW w:w="1612" w:type="dxa"/>
            <w:vAlign w:val="center"/>
          </w:tcPr>
          <w:p w14:paraId="3B499B42">
            <w:pPr>
              <w:rPr>
                <w:highlight w:val="none"/>
              </w:rPr>
            </w:pPr>
          </w:p>
        </w:tc>
      </w:tr>
      <w:tr w14:paraId="248C5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5FD94">
            <w:pPr>
              <w:rPr>
                <w:highlight w:val="none"/>
              </w:rPr>
            </w:pPr>
          </w:p>
        </w:tc>
        <w:tc>
          <w:tcPr>
            <w:tcW w:w="500" w:type="dxa"/>
            <w:vAlign w:val="center"/>
          </w:tcPr>
          <w:p w14:paraId="311CF81E">
            <w:pPr>
              <w:jc w:val="center"/>
              <w:rPr>
                <w:highlight w:val="none"/>
              </w:rPr>
            </w:pPr>
            <w:r>
              <w:rPr>
                <w:rFonts w:ascii="宋体" w:hAnsi="宋体" w:eastAsia="宋体" w:cs="宋体"/>
                <w:b w:val="0"/>
                <w:i w:val="0"/>
                <w:color w:val="000000"/>
                <w:sz w:val="18"/>
                <w:highlight w:val="none"/>
              </w:rPr>
              <w:t>30</w:t>
            </w:r>
          </w:p>
        </w:tc>
        <w:tc>
          <w:tcPr>
            <w:tcW w:w="1640" w:type="dxa"/>
            <w:vAlign w:val="center"/>
          </w:tcPr>
          <w:p w14:paraId="0C8697C4">
            <w:pPr>
              <w:rPr>
                <w:highlight w:val="none"/>
              </w:rPr>
            </w:pPr>
          </w:p>
        </w:tc>
        <w:tc>
          <w:tcPr>
            <w:tcW w:w="3260" w:type="dxa"/>
            <w:vAlign w:val="center"/>
          </w:tcPr>
          <w:p w14:paraId="3592C35C">
            <w:pPr>
              <w:rPr>
                <w:highlight w:val="none"/>
              </w:rPr>
            </w:pPr>
          </w:p>
        </w:tc>
        <w:tc>
          <w:tcPr>
            <w:tcW w:w="500" w:type="dxa"/>
            <w:vAlign w:val="center"/>
          </w:tcPr>
          <w:p w14:paraId="399D6B39">
            <w:pPr>
              <w:jc w:val="center"/>
              <w:rPr>
                <w:highlight w:val="none"/>
              </w:rPr>
            </w:pPr>
            <w:r>
              <w:rPr>
                <w:rFonts w:ascii="宋体" w:hAnsi="宋体" w:eastAsia="宋体" w:cs="宋体"/>
                <w:b w:val="0"/>
                <w:i w:val="0"/>
                <w:color w:val="000000"/>
                <w:sz w:val="18"/>
                <w:highlight w:val="none"/>
              </w:rPr>
              <w:t>61</w:t>
            </w:r>
          </w:p>
        </w:tc>
        <w:tc>
          <w:tcPr>
            <w:tcW w:w="1612" w:type="dxa"/>
            <w:vAlign w:val="center"/>
          </w:tcPr>
          <w:p w14:paraId="38BBC12D">
            <w:pPr>
              <w:rPr>
                <w:highlight w:val="none"/>
              </w:rPr>
            </w:pPr>
          </w:p>
        </w:tc>
      </w:tr>
      <w:tr w14:paraId="066D0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6B253">
            <w:pPr>
              <w:jc w:val="center"/>
              <w:rPr>
                <w:highlight w:val="none"/>
              </w:rPr>
            </w:pPr>
            <w:r>
              <w:rPr>
                <w:rFonts w:ascii="宋体" w:hAnsi="宋体" w:eastAsia="宋体" w:cs="宋体"/>
                <w:b/>
                <w:i w:val="0"/>
                <w:color w:val="000000"/>
                <w:sz w:val="18"/>
                <w:highlight w:val="none"/>
              </w:rPr>
              <w:t>总计</w:t>
            </w:r>
          </w:p>
        </w:tc>
        <w:tc>
          <w:tcPr>
            <w:tcW w:w="500" w:type="dxa"/>
            <w:vAlign w:val="center"/>
          </w:tcPr>
          <w:p w14:paraId="1C3DEDEB">
            <w:pPr>
              <w:jc w:val="center"/>
              <w:rPr>
                <w:highlight w:val="none"/>
              </w:rPr>
            </w:pPr>
            <w:r>
              <w:rPr>
                <w:rFonts w:ascii="宋体" w:hAnsi="宋体" w:eastAsia="宋体" w:cs="宋体"/>
                <w:b w:val="0"/>
                <w:i w:val="0"/>
                <w:color w:val="000000"/>
                <w:sz w:val="18"/>
                <w:highlight w:val="none"/>
              </w:rPr>
              <w:t>31</w:t>
            </w:r>
          </w:p>
        </w:tc>
        <w:tc>
          <w:tcPr>
            <w:tcW w:w="1640" w:type="dxa"/>
            <w:vAlign w:val="center"/>
          </w:tcPr>
          <w:p w14:paraId="19F11441">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2</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603.32</w:t>
            </w:r>
          </w:p>
        </w:tc>
        <w:tc>
          <w:tcPr>
            <w:tcW w:w="3260" w:type="dxa"/>
            <w:vAlign w:val="center"/>
          </w:tcPr>
          <w:p w14:paraId="51406612">
            <w:pPr>
              <w:jc w:val="center"/>
              <w:rPr>
                <w:highlight w:val="none"/>
              </w:rPr>
            </w:pPr>
            <w:r>
              <w:rPr>
                <w:rFonts w:ascii="宋体" w:hAnsi="宋体" w:eastAsia="宋体" w:cs="宋体"/>
                <w:b/>
                <w:i w:val="0"/>
                <w:color w:val="000000"/>
                <w:sz w:val="18"/>
                <w:highlight w:val="none"/>
              </w:rPr>
              <w:t>总计</w:t>
            </w:r>
          </w:p>
        </w:tc>
        <w:tc>
          <w:tcPr>
            <w:tcW w:w="500" w:type="dxa"/>
            <w:vAlign w:val="center"/>
          </w:tcPr>
          <w:p w14:paraId="26DFB65F">
            <w:pPr>
              <w:jc w:val="center"/>
              <w:rPr>
                <w:highlight w:val="none"/>
              </w:rPr>
            </w:pPr>
            <w:r>
              <w:rPr>
                <w:rFonts w:ascii="宋体" w:hAnsi="宋体" w:eastAsia="宋体" w:cs="宋体"/>
                <w:b w:val="0"/>
                <w:i w:val="0"/>
                <w:color w:val="000000"/>
                <w:sz w:val="18"/>
                <w:highlight w:val="none"/>
              </w:rPr>
              <w:t>62</w:t>
            </w:r>
          </w:p>
        </w:tc>
        <w:tc>
          <w:tcPr>
            <w:tcW w:w="1612" w:type="dxa"/>
            <w:vAlign w:val="center"/>
          </w:tcPr>
          <w:p w14:paraId="4E58D900">
            <w:pPr>
              <w:jc w:val="right"/>
              <w:rPr>
                <w:rFonts w:hint="default" w:eastAsia="宋体"/>
                <w:highlight w:val="none"/>
                <w:lang w:val="en-US" w:eastAsia="zh-CN"/>
              </w:rPr>
            </w:pPr>
            <w:r>
              <w:rPr>
                <w:rFonts w:hint="eastAsia" w:ascii="宋体" w:hAnsi="宋体" w:cs="宋体"/>
                <w:b w:val="0"/>
                <w:i w:val="0"/>
                <w:color w:val="000000"/>
                <w:sz w:val="18"/>
                <w:highlight w:val="none"/>
                <w:lang w:val="en-US" w:eastAsia="zh-CN"/>
              </w:rPr>
              <w:t>2</w:t>
            </w:r>
            <w:r>
              <w:rPr>
                <w:rFonts w:hint="default" w:ascii="宋体" w:hAnsi="宋体" w:cs="宋体"/>
                <w:b w:val="0"/>
                <w:i w:val="0"/>
                <w:color w:val="000000"/>
                <w:sz w:val="18"/>
                <w:highlight w:val="none"/>
                <w:lang w:val="en" w:eastAsia="zh-CN"/>
              </w:rPr>
              <w:t>,</w:t>
            </w:r>
            <w:r>
              <w:rPr>
                <w:rFonts w:hint="eastAsia" w:ascii="宋体" w:hAnsi="宋体" w:cs="宋体"/>
                <w:b w:val="0"/>
                <w:i w:val="0"/>
                <w:color w:val="000000"/>
                <w:sz w:val="18"/>
                <w:highlight w:val="none"/>
                <w:lang w:val="en-US" w:eastAsia="zh-CN"/>
              </w:rPr>
              <w:t>603.32</w:t>
            </w:r>
          </w:p>
        </w:tc>
      </w:tr>
      <w:tr w14:paraId="534F8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A92F4FC">
            <w:pPr>
              <w:jc w:val="left"/>
              <w:rPr>
                <w:highlight w:val="none"/>
              </w:rPr>
            </w:pPr>
            <w:r>
              <w:rPr>
                <w:rFonts w:ascii="宋体" w:hAnsi="宋体" w:eastAsia="宋体" w:cs="宋体"/>
                <w:b w:val="0"/>
                <w:i w:val="0"/>
                <w:color w:val="000000"/>
                <w:sz w:val="18"/>
                <w:highlight w:val="none"/>
              </w:rPr>
              <w:t>注：本表反映部门本年度的总收支和年末结转结余情况。本套报表金额单位转换万元时可能存在尾数误差。</w:t>
            </w:r>
          </w:p>
        </w:tc>
      </w:tr>
      <w:tr w14:paraId="24CC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749695">
            <w:pPr>
              <w:jc w:val="left"/>
              <w:rPr>
                <w:highlight w:val="none"/>
              </w:rPr>
            </w:pPr>
            <w:r>
              <w:rPr>
                <w:rFonts w:ascii="宋体" w:hAnsi="宋体" w:eastAsia="宋体" w:cs="宋体"/>
                <w:b w:val="0"/>
                <w:i w:val="0"/>
                <w:color w:val="000000"/>
                <w:sz w:val="18"/>
                <w:highlight w:val="none"/>
              </w:rPr>
              <w:t xml:space="preserve">    如本表为空，则我部门本年度无此类资金收支余。</w:t>
            </w:r>
          </w:p>
        </w:tc>
      </w:tr>
    </w:tbl>
    <w:p w14:paraId="3BFE46E2">
      <w:pPr>
        <w:snapToGrid w:val="0"/>
        <w:spacing w:before="0" w:after="0" w:line="0" w:lineRule="auto"/>
        <w:rPr>
          <w:highlight w:val="none"/>
        </w:rPr>
      </w:pPr>
      <w:r>
        <w:rPr>
          <w:sz w:val="8"/>
          <w:highlight w:val="none"/>
        </w:rPr>
        <w:t xml:space="preserve"> </w:t>
      </w:r>
    </w:p>
    <w:p w14:paraId="415915B1">
      <w:pPr>
        <w:spacing w:line="540" w:lineRule="exact"/>
        <w:rPr>
          <w:rFonts w:ascii="宋体" w:hAnsi="宋体"/>
          <w:b/>
          <w:sz w:val="52"/>
          <w:szCs w:val="52"/>
          <w:highlight w:val="none"/>
        </w:rPr>
        <w:sectPr>
          <w:pgSz w:w="11906" w:h="16838"/>
          <w:pgMar w:top="567" w:right="567" w:bottom="0" w:left="567" w:header="851" w:footer="992" w:gutter="0"/>
          <w:cols w:space="720" w:num="1"/>
          <w:docGrid w:type="lines" w:linePitch="312" w:charSpace="0"/>
        </w:sectPr>
      </w:pPr>
    </w:p>
    <w:p w14:paraId="57BAD6A1">
      <w:pPr>
        <w:spacing w:line="540" w:lineRule="exact"/>
        <w:jc w:val="center"/>
        <w:rPr>
          <w:rFonts w:ascii="黑体" w:hAnsi="宋体" w:eastAsia="黑体" w:cs="黑体"/>
          <w:sz w:val="32"/>
          <w:szCs w:val="32"/>
          <w:highlight w:val="none"/>
        </w:rPr>
      </w:pPr>
      <w:r>
        <w:rPr>
          <w:rFonts w:hint="eastAsia" w:ascii="黑体" w:hAnsi="宋体" w:eastAsia="黑体" w:cs="黑体"/>
          <w:sz w:val="32"/>
          <w:szCs w:val="32"/>
          <w:highlight w:val="none"/>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C293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3EDBAD">
            <w:pPr>
              <w:jc w:val="right"/>
              <w:rPr>
                <w:highlight w:val="none"/>
              </w:rPr>
            </w:pPr>
            <w:r>
              <w:rPr>
                <w:rFonts w:ascii="宋体" w:hAnsi="宋体" w:eastAsia="宋体" w:cs="宋体"/>
                <w:sz w:val="20"/>
                <w:highlight w:val="none"/>
              </w:rPr>
              <w:t>公开02表</w:t>
            </w:r>
          </w:p>
        </w:tc>
      </w:tr>
      <w:tr w14:paraId="466810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60E02D">
            <w:pPr>
              <w:jc w:val="left"/>
              <w:rPr>
                <w:highlight w:val="none"/>
              </w:rPr>
            </w:pPr>
            <w:r>
              <w:rPr>
                <w:rFonts w:ascii="宋体" w:hAnsi="宋体" w:eastAsia="宋体" w:cs="宋体"/>
                <w:sz w:val="20"/>
                <w:highlight w:val="none"/>
              </w:rPr>
              <w:t>单位：中共辽宁省盘锦市委办公室（</w:t>
            </w:r>
            <w:r>
              <w:rPr>
                <w:rFonts w:hint="eastAsia" w:ascii="宋体" w:hAnsi="宋体" w:cs="宋体"/>
                <w:sz w:val="20"/>
                <w:highlight w:val="none"/>
                <w:lang w:eastAsia="zh-CN"/>
              </w:rPr>
              <w:t>部门</w:t>
            </w:r>
            <w:r>
              <w:rPr>
                <w:rFonts w:ascii="宋体" w:hAnsi="宋体" w:eastAsia="宋体" w:cs="宋体"/>
                <w:sz w:val="20"/>
                <w:highlight w:val="none"/>
              </w:rPr>
              <w:t>）</w:t>
            </w:r>
          </w:p>
        </w:tc>
        <w:tc>
          <w:tcPr>
            <w:tcW w:w="2000" w:type="dxa"/>
          </w:tcPr>
          <w:p w14:paraId="1F73B3D9">
            <w:pPr>
              <w:jc w:val="center"/>
              <w:rPr>
                <w:highlight w:val="none"/>
              </w:rPr>
            </w:pPr>
            <w:r>
              <w:rPr>
                <w:rFonts w:ascii="宋体" w:hAnsi="宋体" w:eastAsia="宋体" w:cs="宋体"/>
                <w:sz w:val="20"/>
                <w:highlight w:val="none"/>
              </w:rPr>
              <w:t>2023年度</w:t>
            </w:r>
          </w:p>
        </w:tc>
        <w:tc>
          <w:tcPr>
            <w:tcW w:w="4386" w:type="dxa"/>
          </w:tcPr>
          <w:p w14:paraId="2E46C1E4">
            <w:pPr>
              <w:jc w:val="right"/>
              <w:rPr>
                <w:highlight w:val="none"/>
              </w:rPr>
            </w:pPr>
            <w:r>
              <w:rPr>
                <w:rFonts w:ascii="宋体" w:hAnsi="宋体" w:eastAsia="宋体" w:cs="宋体"/>
                <w:sz w:val="20"/>
                <w:highlight w:val="none"/>
              </w:rPr>
              <w:t>金额单位：万元</w:t>
            </w:r>
          </w:p>
        </w:tc>
      </w:tr>
    </w:tbl>
    <w:p w14:paraId="0330F1E1">
      <w:pPr>
        <w:snapToGrid w:val="0"/>
        <w:spacing w:before="0" w:after="0" w:line="0" w:lineRule="auto"/>
        <w:rPr>
          <w:highlight w:val="none"/>
        </w:rPr>
      </w:pPr>
      <w:r>
        <w:rPr>
          <w:sz w:val="8"/>
          <w:highlight w:val="none"/>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8099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6338EE06">
            <w:pPr>
              <w:jc w:val="center"/>
              <w:rPr>
                <w:highlight w:val="none"/>
              </w:rPr>
            </w:pPr>
            <w:r>
              <w:rPr>
                <w:rFonts w:ascii="宋体" w:hAnsi="宋体" w:eastAsia="宋体" w:cs="宋体"/>
                <w:b w:val="0"/>
                <w:i w:val="0"/>
                <w:color w:val="000000"/>
                <w:sz w:val="14"/>
                <w:highlight w:val="none"/>
              </w:rPr>
              <w:t>项目</w:t>
            </w:r>
          </w:p>
        </w:tc>
        <w:tc>
          <w:tcPr>
            <w:tcW w:w="1160" w:type="dxa"/>
            <w:vMerge w:val="restart"/>
            <w:vAlign w:val="center"/>
          </w:tcPr>
          <w:p w14:paraId="276755BD">
            <w:pPr>
              <w:jc w:val="center"/>
              <w:rPr>
                <w:highlight w:val="none"/>
              </w:rPr>
            </w:pPr>
            <w:r>
              <w:rPr>
                <w:rFonts w:ascii="宋体" w:hAnsi="宋体" w:eastAsia="宋体" w:cs="宋体"/>
                <w:b w:val="0"/>
                <w:i w:val="0"/>
                <w:color w:val="000000"/>
                <w:sz w:val="14"/>
                <w:highlight w:val="none"/>
              </w:rPr>
              <w:t>本年收入合计</w:t>
            </w:r>
          </w:p>
        </w:tc>
        <w:tc>
          <w:tcPr>
            <w:tcW w:w="1160" w:type="dxa"/>
            <w:vMerge w:val="restart"/>
            <w:vAlign w:val="center"/>
          </w:tcPr>
          <w:p w14:paraId="57B9458F">
            <w:pPr>
              <w:jc w:val="center"/>
              <w:rPr>
                <w:highlight w:val="none"/>
              </w:rPr>
            </w:pPr>
            <w:r>
              <w:rPr>
                <w:rFonts w:ascii="宋体" w:hAnsi="宋体" w:eastAsia="宋体" w:cs="宋体"/>
                <w:b w:val="0"/>
                <w:i w:val="0"/>
                <w:color w:val="000000"/>
                <w:sz w:val="14"/>
                <w:highlight w:val="none"/>
              </w:rPr>
              <w:t>财政拨款收入</w:t>
            </w:r>
          </w:p>
        </w:tc>
        <w:tc>
          <w:tcPr>
            <w:tcW w:w="1160" w:type="dxa"/>
            <w:vMerge w:val="restart"/>
            <w:vAlign w:val="center"/>
          </w:tcPr>
          <w:p w14:paraId="4E167ECE">
            <w:pPr>
              <w:jc w:val="center"/>
              <w:rPr>
                <w:highlight w:val="none"/>
              </w:rPr>
            </w:pPr>
            <w:r>
              <w:rPr>
                <w:rFonts w:ascii="宋体" w:hAnsi="宋体" w:eastAsia="宋体" w:cs="宋体"/>
                <w:b w:val="0"/>
                <w:i w:val="0"/>
                <w:color w:val="000000"/>
                <w:sz w:val="14"/>
                <w:highlight w:val="none"/>
              </w:rPr>
              <w:t>上级补助收入</w:t>
            </w:r>
          </w:p>
        </w:tc>
        <w:tc>
          <w:tcPr>
            <w:tcW w:w="1160" w:type="dxa"/>
            <w:vMerge w:val="restart"/>
            <w:vAlign w:val="center"/>
          </w:tcPr>
          <w:p w14:paraId="37924317">
            <w:pPr>
              <w:jc w:val="center"/>
              <w:rPr>
                <w:highlight w:val="none"/>
              </w:rPr>
            </w:pPr>
            <w:r>
              <w:rPr>
                <w:rFonts w:ascii="宋体" w:hAnsi="宋体" w:eastAsia="宋体" w:cs="宋体"/>
                <w:b w:val="0"/>
                <w:i w:val="0"/>
                <w:color w:val="000000"/>
                <w:sz w:val="14"/>
                <w:highlight w:val="none"/>
              </w:rPr>
              <w:t>事业收入</w:t>
            </w:r>
          </w:p>
        </w:tc>
        <w:tc>
          <w:tcPr>
            <w:tcW w:w="1160" w:type="dxa"/>
            <w:vMerge w:val="restart"/>
            <w:vAlign w:val="center"/>
          </w:tcPr>
          <w:p w14:paraId="6E861304">
            <w:pPr>
              <w:jc w:val="center"/>
              <w:rPr>
                <w:highlight w:val="none"/>
              </w:rPr>
            </w:pPr>
            <w:r>
              <w:rPr>
                <w:rFonts w:ascii="宋体" w:hAnsi="宋体" w:eastAsia="宋体" w:cs="宋体"/>
                <w:b w:val="0"/>
                <w:i w:val="0"/>
                <w:color w:val="000000"/>
                <w:sz w:val="14"/>
                <w:highlight w:val="none"/>
              </w:rPr>
              <w:t>经营收入</w:t>
            </w:r>
          </w:p>
        </w:tc>
        <w:tc>
          <w:tcPr>
            <w:tcW w:w="1160" w:type="dxa"/>
            <w:vMerge w:val="restart"/>
            <w:vAlign w:val="center"/>
          </w:tcPr>
          <w:p w14:paraId="5FDA52BF">
            <w:pPr>
              <w:jc w:val="center"/>
              <w:rPr>
                <w:highlight w:val="none"/>
              </w:rPr>
            </w:pPr>
            <w:r>
              <w:rPr>
                <w:rFonts w:ascii="宋体" w:hAnsi="宋体" w:eastAsia="宋体" w:cs="宋体"/>
                <w:b w:val="0"/>
                <w:i w:val="0"/>
                <w:color w:val="000000"/>
                <w:sz w:val="14"/>
                <w:highlight w:val="none"/>
              </w:rPr>
              <w:t>附属单位上缴收入</w:t>
            </w:r>
          </w:p>
        </w:tc>
        <w:tc>
          <w:tcPr>
            <w:tcW w:w="1092" w:type="dxa"/>
            <w:vMerge w:val="restart"/>
            <w:vAlign w:val="center"/>
          </w:tcPr>
          <w:p w14:paraId="1255FA03">
            <w:pPr>
              <w:jc w:val="center"/>
              <w:rPr>
                <w:highlight w:val="none"/>
              </w:rPr>
            </w:pPr>
            <w:r>
              <w:rPr>
                <w:rFonts w:ascii="宋体" w:hAnsi="宋体" w:eastAsia="宋体" w:cs="宋体"/>
                <w:b w:val="0"/>
                <w:i w:val="0"/>
                <w:color w:val="000000"/>
                <w:sz w:val="14"/>
                <w:highlight w:val="none"/>
              </w:rPr>
              <w:t>其他收入</w:t>
            </w:r>
          </w:p>
        </w:tc>
      </w:tr>
      <w:tr w14:paraId="244BE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04DEC29">
            <w:pPr>
              <w:jc w:val="center"/>
              <w:rPr>
                <w:highlight w:val="none"/>
              </w:rPr>
            </w:pPr>
            <w:r>
              <w:rPr>
                <w:rFonts w:ascii="宋体" w:hAnsi="宋体" w:eastAsia="宋体" w:cs="宋体"/>
                <w:b w:val="0"/>
                <w:i w:val="0"/>
                <w:color w:val="000000"/>
                <w:sz w:val="14"/>
                <w:highlight w:val="none"/>
              </w:rPr>
              <w:t>功能分类科目编码</w:t>
            </w:r>
          </w:p>
        </w:tc>
        <w:tc>
          <w:tcPr>
            <w:tcW w:w="2060" w:type="dxa"/>
            <w:vMerge w:val="restart"/>
            <w:vAlign w:val="center"/>
          </w:tcPr>
          <w:p w14:paraId="6E62142E">
            <w:pPr>
              <w:jc w:val="center"/>
              <w:rPr>
                <w:highlight w:val="none"/>
              </w:rPr>
            </w:pPr>
            <w:r>
              <w:rPr>
                <w:rFonts w:ascii="宋体" w:hAnsi="宋体" w:eastAsia="宋体" w:cs="宋体"/>
                <w:b w:val="0"/>
                <w:i w:val="0"/>
                <w:color w:val="000000"/>
                <w:sz w:val="14"/>
                <w:highlight w:val="none"/>
              </w:rPr>
              <w:t>科目名称</w:t>
            </w:r>
          </w:p>
        </w:tc>
        <w:tc>
          <w:tcPr>
            <w:tcW w:w="1160" w:type="dxa"/>
            <w:vMerge w:val="continue"/>
            <w:vAlign w:val="center"/>
          </w:tcPr>
          <w:p w14:paraId="255DEB06">
            <w:pPr>
              <w:rPr>
                <w:highlight w:val="none"/>
              </w:rPr>
            </w:pPr>
          </w:p>
        </w:tc>
        <w:tc>
          <w:tcPr>
            <w:tcW w:w="1160" w:type="dxa"/>
            <w:vMerge w:val="continue"/>
            <w:vAlign w:val="center"/>
          </w:tcPr>
          <w:p w14:paraId="7A493603">
            <w:pPr>
              <w:rPr>
                <w:highlight w:val="none"/>
              </w:rPr>
            </w:pPr>
          </w:p>
        </w:tc>
        <w:tc>
          <w:tcPr>
            <w:tcW w:w="1160" w:type="dxa"/>
            <w:vMerge w:val="continue"/>
            <w:vAlign w:val="center"/>
          </w:tcPr>
          <w:p w14:paraId="48DB72AB">
            <w:pPr>
              <w:rPr>
                <w:highlight w:val="none"/>
              </w:rPr>
            </w:pPr>
          </w:p>
        </w:tc>
        <w:tc>
          <w:tcPr>
            <w:tcW w:w="1160" w:type="dxa"/>
            <w:vMerge w:val="continue"/>
            <w:vAlign w:val="center"/>
          </w:tcPr>
          <w:p w14:paraId="07497085">
            <w:pPr>
              <w:rPr>
                <w:highlight w:val="none"/>
              </w:rPr>
            </w:pPr>
          </w:p>
        </w:tc>
        <w:tc>
          <w:tcPr>
            <w:tcW w:w="1160" w:type="dxa"/>
            <w:vMerge w:val="continue"/>
            <w:vAlign w:val="center"/>
          </w:tcPr>
          <w:p w14:paraId="4B238204">
            <w:pPr>
              <w:rPr>
                <w:highlight w:val="none"/>
              </w:rPr>
            </w:pPr>
          </w:p>
        </w:tc>
        <w:tc>
          <w:tcPr>
            <w:tcW w:w="1160" w:type="dxa"/>
            <w:vMerge w:val="continue"/>
            <w:vAlign w:val="center"/>
          </w:tcPr>
          <w:p w14:paraId="687CEF99">
            <w:pPr>
              <w:rPr>
                <w:highlight w:val="none"/>
              </w:rPr>
            </w:pPr>
          </w:p>
        </w:tc>
        <w:tc>
          <w:tcPr>
            <w:tcW w:w="1092" w:type="dxa"/>
            <w:vMerge w:val="continue"/>
            <w:vAlign w:val="center"/>
          </w:tcPr>
          <w:p w14:paraId="0CD43A3C">
            <w:pPr>
              <w:rPr>
                <w:highlight w:val="none"/>
              </w:rPr>
            </w:pPr>
          </w:p>
        </w:tc>
      </w:tr>
      <w:tr w14:paraId="6EC99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3561A97">
            <w:pPr>
              <w:rPr>
                <w:highlight w:val="none"/>
              </w:rPr>
            </w:pPr>
          </w:p>
        </w:tc>
        <w:tc>
          <w:tcPr>
            <w:tcW w:w="2060" w:type="dxa"/>
            <w:vMerge w:val="continue"/>
            <w:vAlign w:val="center"/>
          </w:tcPr>
          <w:p w14:paraId="012DF892">
            <w:pPr>
              <w:rPr>
                <w:highlight w:val="none"/>
              </w:rPr>
            </w:pPr>
          </w:p>
        </w:tc>
        <w:tc>
          <w:tcPr>
            <w:tcW w:w="1160" w:type="dxa"/>
            <w:vMerge w:val="continue"/>
            <w:vAlign w:val="center"/>
          </w:tcPr>
          <w:p w14:paraId="4E353C2F">
            <w:pPr>
              <w:rPr>
                <w:highlight w:val="none"/>
              </w:rPr>
            </w:pPr>
          </w:p>
        </w:tc>
        <w:tc>
          <w:tcPr>
            <w:tcW w:w="1160" w:type="dxa"/>
            <w:vMerge w:val="continue"/>
            <w:vAlign w:val="center"/>
          </w:tcPr>
          <w:p w14:paraId="1719DA8B">
            <w:pPr>
              <w:rPr>
                <w:highlight w:val="none"/>
              </w:rPr>
            </w:pPr>
          </w:p>
        </w:tc>
        <w:tc>
          <w:tcPr>
            <w:tcW w:w="1160" w:type="dxa"/>
            <w:vMerge w:val="continue"/>
            <w:vAlign w:val="center"/>
          </w:tcPr>
          <w:p w14:paraId="36F2B70A">
            <w:pPr>
              <w:rPr>
                <w:highlight w:val="none"/>
              </w:rPr>
            </w:pPr>
          </w:p>
        </w:tc>
        <w:tc>
          <w:tcPr>
            <w:tcW w:w="1160" w:type="dxa"/>
            <w:vMerge w:val="continue"/>
            <w:vAlign w:val="center"/>
          </w:tcPr>
          <w:p w14:paraId="3D5FE03B">
            <w:pPr>
              <w:rPr>
                <w:highlight w:val="none"/>
              </w:rPr>
            </w:pPr>
          </w:p>
        </w:tc>
        <w:tc>
          <w:tcPr>
            <w:tcW w:w="1160" w:type="dxa"/>
            <w:vMerge w:val="continue"/>
            <w:vAlign w:val="center"/>
          </w:tcPr>
          <w:p w14:paraId="12FB1BF0">
            <w:pPr>
              <w:rPr>
                <w:highlight w:val="none"/>
              </w:rPr>
            </w:pPr>
          </w:p>
        </w:tc>
        <w:tc>
          <w:tcPr>
            <w:tcW w:w="1160" w:type="dxa"/>
            <w:vMerge w:val="continue"/>
            <w:vAlign w:val="center"/>
          </w:tcPr>
          <w:p w14:paraId="459F3B02">
            <w:pPr>
              <w:rPr>
                <w:highlight w:val="none"/>
              </w:rPr>
            </w:pPr>
          </w:p>
        </w:tc>
        <w:tc>
          <w:tcPr>
            <w:tcW w:w="1092" w:type="dxa"/>
            <w:vMerge w:val="continue"/>
            <w:vAlign w:val="center"/>
          </w:tcPr>
          <w:p w14:paraId="2B0F908F">
            <w:pPr>
              <w:rPr>
                <w:highlight w:val="none"/>
              </w:rPr>
            </w:pPr>
          </w:p>
        </w:tc>
      </w:tr>
      <w:tr w14:paraId="691E6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7AFF3ED">
            <w:pPr>
              <w:rPr>
                <w:highlight w:val="none"/>
              </w:rPr>
            </w:pPr>
          </w:p>
        </w:tc>
        <w:tc>
          <w:tcPr>
            <w:tcW w:w="2060" w:type="dxa"/>
            <w:vMerge w:val="continue"/>
            <w:vAlign w:val="center"/>
          </w:tcPr>
          <w:p w14:paraId="798A59EE">
            <w:pPr>
              <w:rPr>
                <w:highlight w:val="none"/>
              </w:rPr>
            </w:pPr>
          </w:p>
        </w:tc>
        <w:tc>
          <w:tcPr>
            <w:tcW w:w="1160" w:type="dxa"/>
            <w:vMerge w:val="continue"/>
            <w:vAlign w:val="center"/>
          </w:tcPr>
          <w:p w14:paraId="35F58CE7">
            <w:pPr>
              <w:rPr>
                <w:highlight w:val="none"/>
              </w:rPr>
            </w:pPr>
          </w:p>
        </w:tc>
        <w:tc>
          <w:tcPr>
            <w:tcW w:w="1160" w:type="dxa"/>
            <w:vMerge w:val="continue"/>
            <w:vAlign w:val="center"/>
          </w:tcPr>
          <w:p w14:paraId="1DE8AE10">
            <w:pPr>
              <w:rPr>
                <w:highlight w:val="none"/>
              </w:rPr>
            </w:pPr>
          </w:p>
        </w:tc>
        <w:tc>
          <w:tcPr>
            <w:tcW w:w="1160" w:type="dxa"/>
            <w:vMerge w:val="continue"/>
            <w:vAlign w:val="center"/>
          </w:tcPr>
          <w:p w14:paraId="5608B7D5">
            <w:pPr>
              <w:rPr>
                <w:highlight w:val="none"/>
              </w:rPr>
            </w:pPr>
          </w:p>
        </w:tc>
        <w:tc>
          <w:tcPr>
            <w:tcW w:w="1160" w:type="dxa"/>
            <w:vMerge w:val="continue"/>
            <w:vAlign w:val="center"/>
          </w:tcPr>
          <w:p w14:paraId="7C7F2141">
            <w:pPr>
              <w:rPr>
                <w:highlight w:val="none"/>
              </w:rPr>
            </w:pPr>
          </w:p>
        </w:tc>
        <w:tc>
          <w:tcPr>
            <w:tcW w:w="1160" w:type="dxa"/>
            <w:vMerge w:val="continue"/>
            <w:vAlign w:val="center"/>
          </w:tcPr>
          <w:p w14:paraId="6A5FFD34">
            <w:pPr>
              <w:rPr>
                <w:highlight w:val="none"/>
              </w:rPr>
            </w:pPr>
          </w:p>
        </w:tc>
        <w:tc>
          <w:tcPr>
            <w:tcW w:w="1160" w:type="dxa"/>
            <w:vMerge w:val="continue"/>
            <w:vAlign w:val="center"/>
          </w:tcPr>
          <w:p w14:paraId="444446E1">
            <w:pPr>
              <w:rPr>
                <w:highlight w:val="none"/>
              </w:rPr>
            </w:pPr>
          </w:p>
        </w:tc>
        <w:tc>
          <w:tcPr>
            <w:tcW w:w="1092" w:type="dxa"/>
            <w:vMerge w:val="continue"/>
            <w:vAlign w:val="center"/>
          </w:tcPr>
          <w:p w14:paraId="200BABE5">
            <w:pPr>
              <w:rPr>
                <w:highlight w:val="none"/>
              </w:rPr>
            </w:pPr>
          </w:p>
        </w:tc>
      </w:tr>
      <w:tr w14:paraId="29AFB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5592FF3">
            <w:pPr>
              <w:jc w:val="center"/>
              <w:rPr>
                <w:highlight w:val="none"/>
              </w:rPr>
            </w:pPr>
            <w:r>
              <w:rPr>
                <w:rFonts w:ascii="宋体" w:hAnsi="宋体" w:eastAsia="宋体" w:cs="宋体"/>
                <w:b w:val="0"/>
                <w:i w:val="0"/>
                <w:color w:val="000000"/>
                <w:sz w:val="14"/>
                <w:highlight w:val="none"/>
              </w:rPr>
              <w:t>栏次</w:t>
            </w:r>
          </w:p>
        </w:tc>
        <w:tc>
          <w:tcPr>
            <w:tcW w:w="1160" w:type="dxa"/>
            <w:vAlign w:val="center"/>
          </w:tcPr>
          <w:p w14:paraId="59208747">
            <w:pPr>
              <w:jc w:val="center"/>
              <w:rPr>
                <w:highlight w:val="none"/>
              </w:rPr>
            </w:pPr>
            <w:r>
              <w:rPr>
                <w:rFonts w:ascii="宋体" w:hAnsi="宋体" w:eastAsia="宋体" w:cs="宋体"/>
                <w:b w:val="0"/>
                <w:i w:val="0"/>
                <w:color w:val="000000"/>
                <w:sz w:val="14"/>
                <w:highlight w:val="none"/>
              </w:rPr>
              <w:t>1</w:t>
            </w:r>
          </w:p>
        </w:tc>
        <w:tc>
          <w:tcPr>
            <w:tcW w:w="1160" w:type="dxa"/>
            <w:vAlign w:val="center"/>
          </w:tcPr>
          <w:p w14:paraId="040489D7">
            <w:pPr>
              <w:jc w:val="center"/>
              <w:rPr>
                <w:highlight w:val="none"/>
              </w:rPr>
            </w:pPr>
            <w:r>
              <w:rPr>
                <w:rFonts w:ascii="宋体" w:hAnsi="宋体" w:eastAsia="宋体" w:cs="宋体"/>
                <w:b w:val="0"/>
                <w:i w:val="0"/>
                <w:color w:val="000000"/>
                <w:sz w:val="14"/>
                <w:highlight w:val="none"/>
              </w:rPr>
              <w:t>2</w:t>
            </w:r>
          </w:p>
        </w:tc>
        <w:tc>
          <w:tcPr>
            <w:tcW w:w="1160" w:type="dxa"/>
            <w:vAlign w:val="center"/>
          </w:tcPr>
          <w:p w14:paraId="643156BD">
            <w:pPr>
              <w:jc w:val="center"/>
              <w:rPr>
                <w:highlight w:val="none"/>
              </w:rPr>
            </w:pPr>
            <w:r>
              <w:rPr>
                <w:rFonts w:ascii="宋体" w:hAnsi="宋体" w:eastAsia="宋体" w:cs="宋体"/>
                <w:b w:val="0"/>
                <w:i w:val="0"/>
                <w:color w:val="000000"/>
                <w:sz w:val="14"/>
                <w:highlight w:val="none"/>
              </w:rPr>
              <w:t>3</w:t>
            </w:r>
          </w:p>
        </w:tc>
        <w:tc>
          <w:tcPr>
            <w:tcW w:w="1160" w:type="dxa"/>
            <w:vAlign w:val="center"/>
          </w:tcPr>
          <w:p w14:paraId="6BCD7DC1">
            <w:pPr>
              <w:jc w:val="center"/>
              <w:rPr>
                <w:highlight w:val="none"/>
              </w:rPr>
            </w:pPr>
            <w:r>
              <w:rPr>
                <w:rFonts w:ascii="宋体" w:hAnsi="宋体" w:eastAsia="宋体" w:cs="宋体"/>
                <w:b w:val="0"/>
                <w:i w:val="0"/>
                <w:color w:val="000000"/>
                <w:sz w:val="14"/>
                <w:highlight w:val="none"/>
              </w:rPr>
              <w:t>4</w:t>
            </w:r>
          </w:p>
        </w:tc>
        <w:tc>
          <w:tcPr>
            <w:tcW w:w="1160" w:type="dxa"/>
            <w:vAlign w:val="center"/>
          </w:tcPr>
          <w:p w14:paraId="3151845D">
            <w:pPr>
              <w:jc w:val="center"/>
              <w:rPr>
                <w:highlight w:val="none"/>
              </w:rPr>
            </w:pPr>
            <w:r>
              <w:rPr>
                <w:rFonts w:ascii="宋体" w:hAnsi="宋体" w:eastAsia="宋体" w:cs="宋体"/>
                <w:b w:val="0"/>
                <w:i w:val="0"/>
                <w:color w:val="000000"/>
                <w:sz w:val="14"/>
                <w:highlight w:val="none"/>
              </w:rPr>
              <w:t>5</w:t>
            </w:r>
          </w:p>
        </w:tc>
        <w:tc>
          <w:tcPr>
            <w:tcW w:w="1160" w:type="dxa"/>
            <w:vAlign w:val="center"/>
          </w:tcPr>
          <w:p w14:paraId="2FFFAB8E">
            <w:pPr>
              <w:jc w:val="center"/>
              <w:rPr>
                <w:highlight w:val="none"/>
              </w:rPr>
            </w:pPr>
            <w:r>
              <w:rPr>
                <w:rFonts w:ascii="宋体" w:hAnsi="宋体" w:eastAsia="宋体" w:cs="宋体"/>
                <w:b w:val="0"/>
                <w:i w:val="0"/>
                <w:color w:val="000000"/>
                <w:sz w:val="14"/>
                <w:highlight w:val="none"/>
              </w:rPr>
              <w:t>6</w:t>
            </w:r>
          </w:p>
        </w:tc>
        <w:tc>
          <w:tcPr>
            <w:tcW w:w="1092" w:type="dxa"/>
            <w:vAlign w:val="center"/>
          </w:tcPr>
          <w:p w14:paraId="7C5DFC4B">
            <w:pPr>
              <w:jc w:val="center"/>
              <w:rPr>
                <w:highlight w:val="none"/>
              </w:rPr>
            </w:pPr>
            <w:r>
              <w:rPr>
                <w:rFonts w:ascii="宋体" w:hAnsi="宋体" w:eastAsia="宋体" w:cs="宋体"/>
                <w:b w:val="0"/>
                <w:i w:val="0"/>
                <w:color w:val="000000"/>
                <w:sz w:val="14"/>
                <w:highlight w:val="none"/>
              </w:rPr>
              <w:t>7</w:t>
            </w:r>
          </w:p>
        </w:tc>
      </w:tr>
      <w:tr w14:paraId="15DD8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58052D9">
            <w:pPr>
              <w:jc w:val="center"/>
              <w:rPr>
                <w:highlight w:val="none"/>
              </w:rPr>
            </w:pPr>
            <w:r>
              <w:rPr>
                <w:rFonts w:ascii="宋体" w:hAnsi="宋体" w:eastAsia="宋体" w:cs="宋体"/>
                <w:b w:val="0"/>
                <w:i w:val="0"/>
                <w:color w:val="000000"/>
                <w:sz w:val="14"/>
                <w:highlight w:val="none"/>
              </w:rPr>
              <w:t>合计</w:t>
            </w:r>
          </w:p>
        </w:tc>
        <w:tc>
          <w:tcPr>
            <w:tcW w:w="1160" w:type="dxa"/>
            <w:vAlign w:val="center"/>
          </w:tcPr>
          <w:p w14:paraId="780A8305">
            <w:pPr>
              <w:jc w:val="right"/>
              <w:rPr>
                <w:rFonts w:hint="default" w:eastAsia="宋体"/>
                <w:highlight w:val="none"/>
                <w:lang w:val="en-US" w:eastAsia="zh-CN"/>
              </w:rPr>
            </w:pPr>
            <w:r>
              <w:rPr>
                <w:rFonts w:hint="eastAsia" w:ascii="宋体" w:hAnsi="宋体" w:cs="宋体"/>
                <w:b/>
                <w:i w:val="0"/>
                <w:color w:val="000000"/>
                <w:sz w:val="14"/>
                <w:highlight w:val="none"/>
                <w:lang w:val="en-US" w:eastAsia="zh-CN"/>
              </w:rPr>
              <w:t>2</w:t>
            </w:r>
            <w:r>
              <w:rPr>
                <w:rFonts w:hint="default" w:ascii="宋体" w:hAnsi="宋体" w:cs="宋体"/>
                <w:b/>
                <w:i w:val="0"/>
                <w:color w:val="000000"/>
                <w:sz w:val="14"/>
                <w:highlight w:val="none"/>
                <w:lang w:val="en" w:eastAsia="zh-CN"/>
              </w:rPr>
              <w:t>,</w:t>
            </w:r>
            <w:r>
              <w:rPr>
                <w:rFonts w:hint="eastAsia" w:ascii="宋体" w:hAnsi="宋体" w:cs="宋体"/>
                <w:b/>
                <w:i w:val="0"/>
                <w:color w:val="000000"/>
                <w:sz w:val="14"/>
                <w:highlight w:val="none"/>
                <w:lang w:val="en-US" w:eastAsia="zh-CN"/>
              </w:rPr>
              <w:t>603.32</w:t>
            </w:r>
          </w:p>
        </w:tc>
        <w:tc>
          <w:tcPr>
            <w:tcW w:w="1160" w:type="dxa"/>
            <w:vAlign w:val="center"/>
          </w:tcPr>
          <w:p w14:paraId="7E7F44F1">
            <w:pPr>
              <w:jc w:val="right"/>
              <w:rPr>
                <w:rFonts w:hint="default" w:eastAsia="宋体"/>
                <w:highlight w:val="none"/>
                <w:lang w:val="en-US" w:eastAsia="zh-CN"/>
              </w:rPr>
            </w:pPr>
            <w:r>
              <w:rPr>
                <w:rFonts w:hint="eastAsia" w:ascii="宋体" w:hAnsi="宋体" w:cs="宋体"/>
                <w:b/>
                <w:i w:val="0"/>
                <w:color w:val="000000"/>
                <w:sz w:val="14"/>
                <w:highlight w:val="none"/>
                <w:lang w:val="en-US" w:eastAsia="zh-CN"/>
              </w:rPr>
              <w:t>2</w:t>
            </w:r>
            <w:r>
              <w:rPr>
                <w:rFonts w:hint="default" w:ascii="宋体" w:hAnsi="宋体" w:cs="宋体"/>
                <w:b/>
                <w:i w:val="0"/>
                <w:color w:val="000000"/>
                <w:sz w:val="14"/>
                <w:highlight w:val="none"/>
                <w:lang w:val="en" w:eastAsia="zh-CN"/>
              </w:rPr>
              <w:t>,</w:t>
            </w:r>
            <w:r>
              <w:rPr>
                <w:rFonts w:hint="eastAsia" w:ascii="宋体" w:hAnsi="宋体" w:cs="宋体"/>
                <w:b/>
                <w:i w:val="0"/>
                <w:color w:val="000000"/>
                <w:sz w:val="14"/>
                <w:highlight w:val="none"/>
                <w:lang w:val="en-US" w:eastAsia="zh-CN"/>
              </w:rPr>
              <w:t>603.32</w:t>
            </w:r>
          </w:p>
        </w:tc>
        <w:tc>
          <w:tcPr>
            <w:tcW w:w="1160" w:type="dxa"/>
            <w:vAlign w:val="center"/>
          </w:tcPr>
          <w:p w14:paraId="06763AFB">
            <w:pPr>
              <w:rPr>
                <w:highlight w:val="none"/>
              </w:rPr>
            </w:pPr>
          </w:p>
        </w:tc>
        <w:tc>
          <w:tcPr>
            <w:tcW w:w="1160" w:type="dxa"/>
            <w:vAlign w:val="center"/>
          </w:tcPr>
          <w:p w14:paraId="6543370A">
            <w:pPr>
              <w:rPr>
                <w:highlight w:val="none"/>
              </w:rPr>
            </w:pPr>
          </w:p>
        </w:tc>
        <w:tc>
          <w:tcPr>
            <w:tcW w:w="1160" w:type="dxa"/>
            <w:vAlign w:val="center"/>
          </w:tcPr>
          <w:p w14:paraId="1FB0BF85">
            <w:pPr>
              <w:rPr>
                <w:highlight w:val="none"/>
              </w:rPr>
            </w:pPr>
          </w:p>
        </w:tc>
        <w:tc>
          <w:tcPr>
            <w:tcW w:w="1160" w:type="dxa"/>
            <w:vAlign w:val="center"/>
          </w:tcPr>
          <w:p w14:paraId="592B9AD0">
            <w:pPr>
              <w:rPr>
                <w:highlight w:val="none"/>
              </w:rPr>
            </w:pPr>
          </w:p>
        </w:tc>
        <w:tc>
          <w:tcPr>
            <w:tcW w:w="1092" w:type="dxa"/>
            <w:vAlign w:val="center"/>
          </w:tcPr>
          <w:p w14:paraId="445D68C8">
            <w:pPr>
              <w:rPr>
                <w:highlight w:val="none"/>
              </w:rPr>
            </w:pPr>
          </w:p>
        </w:tc>
      </w:tr>
      <w:tr w14:paraId="426DD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0DEA287">
            <w:pPr>
              <w:jc w:val="left"/>
              <w:rPr>
                <w:highlight w:val="none"/>
              </w:rPr>
            </w:pPr>
            <w:r>
              <w:rPr>
                <w:rFonts w:ascii="宋体" w:hAnsi="宋体" w:eastAsia="宋体" w:cs="宋体"/>
                <w:b w:val="0"/>
                <w:i w:val="0"/>
                <w:color w:val="000000"/>
                <w:sz w:val="14"/>
                <w:highlight w:val="none"/>
              </w:rPr>
              <w:t>201</w:t>
            </w:r>
          </w:p>
        </w:tc>
        <w:tc>
          <w:tcPr>
            <w:tcW w:w="2060" w:type="dxa"/>
            <w:vAlign w:val="center"/>
          </w:tcPr>
          <w:p w14:paraId="77A4AD0C">
            <w:pPr>
              <w:jc w:val="left"/>
              <w:rPr>
                <w:highlight w:val="none"/>
              </w:rPr>
            </w:pPr>
            <w:r>
              <w:rPr>
                <w:rFonts w:ascii="宋体" w:hAnsi="宋体" w:eastAsia="宋体" w:cs="宋体"/>
                <w:b w:val="0"/>
                <w:i w:val="0"/>
                <w:color w:val="000000"/>
                <w:sz w:val="14"/>
                <w:highlight w:val="none"/>
              </w:rPr>
              <w:t>一般公共服务支出</w:t>
            </w:r>
          </w:p>
        </w:tc>
        <w:tc>
          <w:tcPr>
            <w:tcW w:w="1160" w:type="dxa"/>
            <w:vAlign w:val="center"/>
          </w:tcPr>
          <w:p w14:paraId="0C7FBB0E">
            <w:pPr>
              <w:jc w:val="right"/>
              <w:rPr>
                <w:rFonts w:hint="default" w:eastAsia="宋体"/>
                <w:highlight w:val="none"/>
                <w:lang w:val="en-US" w:eastAsia="zh-CN"/>
              </w:rPr>
            </w:pPr>
            <w:r>
              <w:rPr>
                <w:rFonts w:hint="eastAsia" w:ascii="宋体" w:hAnsi="宋体" w:cs="宋体"/>
                <w:b w:val="0"/>
                <w:i w:val="0"/>
                <w:color w:val="000000"/>
                <w:sz w:val="14"/>
                <w:highlight w:val="none"/>
                <w:lang w:val="en-US" w:eastAsia="zh-CN"/>
              </w:rPr>
              <w:t>1</w:t>
            </w:r>
            <w:r>
              <w:rPr>
                <w:rFonts w:hint="default" w:ascii="宋体" w:hAnsi="宋体" w:cs="宋体"/>
                <w:b w:val="0"/>
                <w:i w:val="0"/>
                <w:color w:val="000000"/>
                <w:sz w:val="14"/>
                <w:highlight w:val="none"/>
                <w:lang w:val="en" w:eastAsia="zh-CN"/>
              </w:rPr>
              <w:t>,</w:t>
            </w:r>
            <w:r>
              <w:rPr>
                <w:rFonts w:hint="eastAsia" w:ascii="宋体" w:hAnsi="宋体" w:cs="宋体"/>
                <w:b w:val="0"/>
                <w:i w:val="0"/>
                <w:color w:val="000000"/>
                <w:sz w:val="14"/>
                <w:highlight w:val="none"/>
                <w:lang w:val="en-US" w:eastAsia="zh-CN"/>
              </w:rPr>
              <w:t>916.59</w:t>
            </w:r>
          </w:p>
        </w:tc>
        <w:tc>
          <w:tcPr>
            <w:tcW w:w="1160" w:type="dxa"/>
            <w:vAlign w:val="center"/>
          </w:tcPr>
          <w:p w14:paraId="5B13DAC1">
            <w:pPr>
              <w:jc w:val="right"/>
              <w:rPr>
                <w:rFonts w:hint="default" w:eastAsia="宋体"/>
                <w:highlight w:val="none"/>
                <w:lang w:val="en-US" w:eastAsia="zh-CN"/>
              </w:rPr>
            </w:pPr>
            <w:r>
              <w:rPr>
                <w:rFonts w:hint="eastAsia" w:ascii="宋体" w:hAnsi="宋体" w:cs="宋体"/>
                <w:b w:val="0"/>
                <w:i w:val="0"/>
                <w:color w:val="000000"/>
                <w:sz w:val="14"/>
                <w:highlight w:val="none"/>
                <w:lang w:val="en-US" w:eastAsia="zh-CN"/>
              </w:rPr>
              <w:t>1</w:t>
            </w:r>
            <w:r>
              <w:rPr>
                <w:rFonts w:hint="default" w:ascii="宋体" w:hAnsi="宋体" w:cs="宋体"/>
                <w:b w:val="0"/>
                <w:i w:val="0"/>
                <w:color w:val="000000"/>
                <w:sz w:val="14"/>
                <w:highlight w:val="none"/>
                <w:lang w:val="en" w:eastAsia="zh-CN"/>
              </w:rPr>
              <w:t>,</w:t>
            </w:r>
            <w:r>
              <w:rPr>
                <w:rFonts w:hint="eastAsia" w:ascii="宋体" w:hAnsi="宋体" w:cs="宋体"/>
                <w:b w:val="0"/>
                <w:i w:val="0"/>
                <w:color w:val="000000"/>
                <w:sz w:val="14"/>
                <w:highlight w:val="none"/>
                <w:lang w:val="en-US" w:eastAsia="zh-CN"/>
              </w:rPr>
              <w:t>916.59</w:t>
            </w:r>
          </w:p>
        </w:tc>
        <w:tc>
          <w:tcPr>
            <w:tcW w:w="1160" w:type="dxa"/>
            <w:vAlign w:val="center"/>
          </w:tcPr>
          <w:p w14:paraId="3373ECC6">
            <w:pPr>
              <w:rPr>
                <w:highlight w:val="none"/>
              </w:rPr>
            </w:pPr>
          </w:p>
        </w:tc>
        <w:tc>
          <w:tcPr>
            <w:tcW w:w="1160" w:type="dxa"/>
            <w:vAlign w:val="center"/>
          </w:tcPr>
          <w:p w14:paraId="50F0714C">
            <w:pPr>
              <w:rPr>
                <w:highlight w:val="none"/>
              </w:rPr>
            </w:pPr>
          </w:p>
        </w:tc>
        <w:tc>
          <w:tcPr>
            <w:tcW w:w="1160" w:type="dxa"/>
            <w:vAlign w:val="center"/>
          </w:tcPr>
          <w:p w14:paraId="4D4C9C6D">
            <w:pPr>
              <w:rPr>
                <w:highlight w:val="none"/>
              </w:rPr>
            </w:pPr>
          </w:p>
        </w:tc>
        <w:tc>
          <w:tcPr>
            <w:tcW w:w="1160" w:type="dxa"/>
            <w:vAlign w:val="center"/>
          </w:tcPr>
          <w:p w14:paraId="302861CC">
            <w:pPr>
              <w:rPr>
                <w:highlight w:val="none"/>
              </w:rPr>
            </w:pPr>
          </w:p>
        </w:tc>
        <w:tc>
          <w:tcPr>
            <w:tcW w:w="1092" w:type="dxa"/>
            <w:vAlign w:val="center"/>
          </w:tcPr>
          <w:p w14:paraId="14F91AF9">
            <w:pPr>
              <w:rPr>
                <w:highlight w:val="none"/>
              </w:rPr>
            </w:pPr>
          </w:p>
        </w:tc>
      </w:tr>
      <w:tr w14:paraId="23692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4AEF69">
            <w:pPr>
              <w:jc w:val="left"/>
              <w:rPr>
                <w:highlight w:val="none"/>
              </w:rPr>
            </w:pPr>
            <w:r>
              <w:rPr>
                <w:rFonts w:ascii="宋体" w:hAnsi="宋体" w:eastAsia="宋体" w:cs="宋体"/>
                <w:b w:val="0"/>
                <w:i w:val="0"/>
                <w:color w:val="000000"/>
                <w:sz w:val="14"/>
                <w:highlight w:val="none"/>
              </w:rPr>
              <w:t>20111</w:t>
            </w:r>
          </w:p>
        </w:tc>
        <w:tc>
          <w:tcPr>
            <w:tcW w:w="2060" w:type="dxa"/>
            <w:vAlign w:val="center"/>
          </w:tcPr>
          <w:p w14:paraId="3C4B3CD8">
            <w:pPr>
              <w:jc w:val="left"/>
              <w:rPr>
                <w:highlight w:val="none"/>
              </w:rPr>
            </w:pPr>
            <w:r>
              <w:rPr>
                <w:rFonts w:ascii="宋体" w:hAnsi="宋体" w:eastAsia="宋体" w:cs="宋体"/>
                <w:b w:val="0"/>
                <w:i w:val="0"/>
                <w:color w:val="000000"/>
                <w:sz w:val="14"/>
                <w:highlight w:val="none"/>
              </w:rPr>
              <w:t>纪检监察事务</w:t>
            </w:r>
          </w:p>
        </w:tc>
        <w:tc>
          <w:tcPr>
            <w:tcW w:w="1160" w:type="dxa"/>
            <w:vAlign w:val="center"/>
          </w:tcPr>
          <w:p w14:paraId="628011A6">
            <w:pPr>
              <w:jc w:val="right"/>
              <w:rPr>
                <w:highlight w:val="none"/>
              </w:rPr>
            </w:pPr>
            <w:r>
              <w:rPr>
                <w:rFonts w:ascii="宋体" w:hAnsi="宋体" w:eastAsia="宋体" w:cs="宋体"/>
                <w:b w:val="0"/>
                <w:i w:val="0"/>
                <w:color w:val="000000"/>
                <w:sz w:val="14"/>
                <w:highlight w:val="none"/>
              </w:rPr>
              <w:t>3.17</w:t>
            </w:r>
          </w:p>
        </w:tc>
        <w:tc>
          <w:tcPr>
            <w:tcW w:w="1160" w:type="dxa"/>
            <w:vAlign w:val="center"/>
          </w:tcPr>
          <w:p w14:paraId="6612FF85">
            <w:pPr>
              <w:jc w:val="right"/>
              <w:rPr>
                <w:highlight w:val="none"/>
              </w:rPr>
            </w:pPr>
            <w:r>
              <w:rPr>
                <w:rFonts w:ascii="宋体" w:hAnsi="宋体" w:eastAsia="宋体" w:cs="宋体"/>
                <w:b w:val="0"/>
                <w:i w:val="0"/>
                <w:color w:val="000000"/>
                <w:sz w:val="14"/>
                <w:highlight w:val="none"/>
              </w:rPr>
              <w:t>3.17</w:t>
            </w:r>
          </w:p>
        </w:tc>
        <w:tc>
          <w:tcPr>
            <w:tcW w:w="1160" w:type="dxa"/>
            <w:vAlign w:val="center"/>
          </w:tcPr>
          <w:p w14:paraId="5418B6EF">
            <w:pPr>
              <w:rPr>
                <w:highlight w:val="none"/>
              </w:rPr>
            </w:pPr>
          </w:p>
        </w:tc>
        <w:tc>
          <w:tcPr>
            <w:tcW w:w="1160" w:type="dxa"/>
            <w:vAlign w:val="center"/>
          </w:tcPr>
          <w:p w14:paraId="7BE74B28">
            <w:pPr>
              <w:rPr>
                <w:highlight w:val="none"/>
              </w:rPr>
            </w:pPr>
          </w:p>
        </w:tc>
        <w:tc>
          <w:tcPr>
            <w:tcW w:w="1160" w:type="dxa"/>
            <w:vAlign w:val="center"/>
          </w:tcPr>
          <w:p w14:paraId="38486B89">
            <w:pPr>
              <w:rPr>
                <w:highlight w:val="none"/>
              </w:rPr>
            </w:pPr>
          </w:p>
        </w:tc>
        <w:tc>
          <w:tcPr>
            <w:tcW w:w="1160" w:type="dxa"/>
            <w:vAlign w:val="center"/>
          </w:tcPr>
          <w:p w14:paraId="1A247F6F">
            <w:pPr>
              <w:rPr>
                <w:highlight w:val="none"/>
              </w:rPr>
            </w:pPr>
          </w:p>
        </w:tc>
        <w:tc>
          <w:tcPr>
            <w:tcW w:w="1092" w:type="dxa"/>
            <w:vAlign w:val="center"/>
          </w:tcPr>
          <w:p w14:paraId="0F6B314F">
            <w:pPr>
              <w:rPr>
                <w:highlight w:val="none"/>
              </w:rPr>
            </w:pPr>
          </w:p>
        </w:tc>
      </w:tr>
      <w:tr w14:paraId="5FA2F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A548F4">
            <w:pPr>
              <w:jc w:val="left"/>
              <w:rPr>
                <w:highlight w:val="none"/>
              </w:rPr>
            </w:pPr>
            <w:r>
              <w:rPr>
                <w:rFonts w:ascii="宋体" w:hAnsi="宋体" w:eastAsia="宋体" w:cs="宋体"/>
                <w:b w:val="0"/>
                <w:i w:val="0"/>
                <w:color w:val="000000"/>
                <w:sz w:val="14"/>
                <w:highlight w:val="none"/>
              </w:rPr>
              <w:t>2011105</w:t>
            </w:r>
          </w:p>
        </w:tc>
        <w:tc>
          <w:tcPr>
            <w:tcW w:w="2060" w:type="dxa"/>
            <w:vAlign w:val="center"/>
          </w:tcPr>
          <w:p w14:paraId="38C91D83">
            <w:pPr>
              <w:jc w:val="left"/>
              <w:rPr>
                <w:highlight w:val="none"/>
              </w:rPr>
            </w:pPr>
            <w:r>
              <w:rPr>
                <w:rFonts w:ascii="宋体" w:hAnsi="宋体" w:eastAsia="宋体" w:cs="宋体"/>
                <w:b w:val="0"/>
                <w:i w:val="0"/>
                <w:color w:val="000000"/>
                <w:sz w:val="14"/>
                <w:highlight w:val="none"/>
              </w:rPr>
              <w:t>派驻派出机构</w:t>
            </w:r>
          </w:p>
        </w:tc>
        <w:tc>
          <w:tcPr>
            <w:tcW w:w="1160" w:type="dxa"/>
            <w:vAlign w:val="center"/>
          </w:tcPr>
          <w:p w14:paraId="4B910704">
            <w:pPr>
              <w:jc w:val="right"/>
              <w:rPr>
                <w:highlight w:val="none"/>
              </w:rPr>
            </w:pPr>
            <w:r>
              <w:rPr>
                <w:rFonts w:ascii="宋体" w:hAnsi="宋体" w:eastAsia="宋体" w:cs="宋体"/>
                <w:b w:val="0"/>
                <w:i w:val="0"/>
                <w:color w:val="000000"/>
                <w:sz w:val="14"/>
                <w:highlight w:val="none"/>
              </w:rPr>
              <w:t>3.17</w:t>
            </w:r>
          </w:p>
        </w:tc>
        <w:tc>
          <w:tcPr>
            <w:tcW w:w="1160" w:type="dxa"/>
            <w:vAlign w:val="center"/>
          </w:tcPr>
          <w:p w14:paraId="306BC38F">
            <w:pPr>
              <w:jc w:val="right"/>
              <w:rPr>
                <w:highlight w:val="none"/>
              </w:rPr>
            </w:pPr>
            <w:r>
              <w:rPr>
                <w:rFonts w:ascii="宋体" w:hAnsi="宋体" w:eastAsia="宋体" w:cs="宋体"/>
                <w:b w:val="0"/>
                <w:i w:val="0"/>
                <w:color w:val="000000"/>
                <w:sz w:val="14"/>
                <w:highlight w:val="none"/>
              </w:rPr>
              <w:t>3.17</w:t>
            </w:r>
          </w:p>
        </w:tc>
        <w:tc>
          <w:tcPr>
            <w:tcW w:w="1160" w:type="dxa"/>
            <w:vAlign w:val="center"/>
          </w:tcPr>
          <w:p w14:paraId="488AEFC3">
            <w:pPr>
              <w:rPr>
                <w:highlight w:val="none"/>
              </w:rPr>
            </w:pPr>
          </w:p>
        </w:tc>
        <w:tc>
          <w:tcPr>
            <w:tcW w:w="1160" w:type="dxa"/>
            <w:vAlign w:val="center"/>
          </w:tcPr>
          <w:p w14:paraId="08CE4F11">
            <w:pPr>
              <w:rPr>
                <w:highlight w:val="none"/>
              </w:rPr>
            </w:pPr>
          </w:p>
        </w:tc>
        <w:tc>
          <w:tcPr>
            <w:tcW w:w="1160" w:type="dxa"/>
            <w:vAlign w:val="center"/>
          </w:tcPr>
          <w:p w14:paraId="25244DE7">
            <w:pPr>
              <w:rPr>
                <w:highlight w:val="none"/>
              </w:rPr>
            </w:pPr>
          </w:p>
        </w:tc>
        <w:tc>
          <w:tcPr>
            <w:tcW w:w="1160" w:type="dxa"/>
            <w:vAlign w:val="center"/>
          </w:tcPr>
          <w:p w14:paraId="58BD8DAE">
            <w:pPr>
              <w:rPr>
                <w:highlight w:val="none"/>
              </w:rPr>
            </w:pPr>
          </w:p>
        </w:tc>
        <w:tc>
          <w:tcPr>
            <w:tcW w:w="1092" w:type="dxa"/>
            <w:vAlign w:val="center"/>
          </w:tcPr>
          <w:p w14:paraId="75603030">
            <w:pPr>
              <w:rPr>
                <w:highlight w:val="none"/>
              </w:rPr>
            </w:pPr>
          </w:p>
        </w:tc>
      </w:tr>
      <w:tr w14:paraId="33F4D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AEDF58">
            <w:pPr>
              <w:jc w:val="left"/>
              <w:rPr>
                <w:highlight w:val="none"/>
              </w:rPr>
            </w:pPr>
            <w:r>
              <w:rPr>
                <w:rFonts w:ascii="宋体" w:hAnsi="宋体" w:eastAsia="宋体" w:cs="宋体"/>
                <w:b w:val="0"/>
                <w:i w:val="0"/>
                <w:color w:val="000000"/>
                <w:sz w:val="14"/>
                <w:highlight w:val="none"/>
              </w:rPr>
              <w:t>20131</w:t>
            </w:r>
          </w:p>
        </w:tc>
        <w:tc>
          <w:tcPr>
            <w:tcW w:w="2060" w:type="dxa"/>
            <w:vAlign w:val="center"/>
          </w:tcPr>
          <w:p w14:paraId="4F9110AA">
            <w:pPr>
              <w:jc w:val="left"/>
              <w:rPr>
                <w:highlight w:val="none"/>
              </w:rPr>
            </w:pPr>
            <w:r>
              <w:rPr>
                <w:rFonts w:ascii="宋体" w:hAnsi="宋体" w:eastAsia="宋体" w:cs="宋体"/>
                <w:b w:val="0"/>
                <w:i w:val="0"/>
                <w:color w:val="000000"/>
                <w:sz w:val="14"/>
                <w:highlight w:val="none"/>
              </w:rPr>
              <w:t>党委办公厅（室）及相关机构事务</w:t>
            </w:r>
          </w:p>
        </w:tc>
        <w:tc>
          <w:tcPr>
            <w:tcW w:w="1160" w:type="dxa"/>
            <w:vAlign w:val="center"/>
          </w:tcPr>
          <w:p w14:paraId="3522F6A7">
            <w:pPr>
              <w:jc w:val="right"/>
              <w:rPr>
                <w:rFonts w:hint="default" w:eastAsia="宋体"/>
                <w:highlight w:val="none"/>
                <w:lang w:val="en-US" w:eastAsia="zh-CN"/>
              </w:rPr>
            </w:pPr>
            <w:r>
              <w:rPr>
                <w:rFonts w:hint="eastAsia" w:ascii="宋体" w:hAnsi="宋体" w:cs="宋体"/>
                <w:b w:val="0"/>
                <w:i w:val="0"/>
                <w:color w:val="000000"/>
                <w:sz w:val="14"/>
                <w:highlight w:val="none"/>
                <w:lang w:val="en-US" w:eastAsia="zh-CN"/>
              </w:rPr>
              <w:t>1</w:t>
            </w:r>
            <w:r>
              <w:rPr>
                <w:rFonts w:hint="default" w:ascii="宋体" w:hAnsi="宋体" w:cs="宋体"/>
                <w:b w:val="0"/>
                <w:i w:val="0"/>
                <w:color w:val="000000"/>
                <w:sz w:val="14"/>
                <w:highlight w:val="none"/>
                <w:lang w:val="en" w:eastAsia="zh-CN"/>
              </w:rPr>
              <w:t>,</w:t>
            </w:r>
            <w:r>
              <w:rPr>
                <w:rFonts w:hint="eastAsia" w:ascii="宋体" w:hAnsi="宋体" w:cs="宋体"/>
                <w:b w:val="0"/>
                <w:i w:val="0"/>
                <w:color w:val="000000"/>
                <w:sz w:val="14"/>
                <w:highlight w:val="none"/>
                <w:lang w:val="en-US" w:eastAsia="zh-CN"/>
              </w:rPr>
              <w:t>913.42</w:t>
            </w:r>
          </w:p>
        </w:tc>
        <w:tc>
          <w:tcPr>
            <w:tcW w:w="1160" w:type="dxa"/>
            <w:vAlign w:val="center"/>
          </w:tcPr>
          <w:p w14:paraId="0CC49E02">
            <w:pPr>
              <w:jc w:val="right"/>
              <w:rPr>
                <w:rFonts w:hint="default" w:eastAsia="宋体"/>
                <w:highlight w:val="none"/>
                <w:lang w:val="en-US" w:eastAsia="zh-CN"/>
              </w:rPr>
            </w:pPr>
            <w:r>
              <w:rPr>
                <w:rFonts w:hint="eastAsia" w:ascii="宋体" w:hAnsi="宋体" w:cs="宋体"/>
                <w:b w:val="0"/>
                <w:i w:val="0"/>
                <w:color w:val="000000"/>
                <w:sz w:val="14"/>
                <w:highlight w:val="none"/>
                <w:lang w:val="en-US" w:eastAsia="zh-CN"/>
              </w:rPr>
              <w:t>1</w:t>
            </w:r>
            <w:r>
              <w:rPr>
                <w:rFonts w:hint="default" w:ascii="宋体" w:hAnsi="宋体" w:cs="宋体"/>
                <w:b w:val="0"/>
                <w:i w:val="0"/>
                <w:color w:val="000000"/>
                <w:sz w:val="14"/>
                <w:highlight w:val="none"/>
                <w:lang w:val="en" w:eastAsia="zh-CN"/>
              </w:rPr>
              <w:t>,</w:t>
            </w:r>
            <w:r>
              <w:rPr>
                <w:rFonts w:hint="eastAsia" w:ascii="宋体" w:hAnsi="宋体" w:cs="宋体"/>
                <w:b w:val="0"/>
                <w:i w:val="0"/>
                <w:color w:val="000000"/>
                <w:sz w:val="14"/>
                <w:highlight w:val="none"/>
                <w:lang w:val="en-US" w:eastAsia="zh-CN"/>
              </w:rPr>
              <w:t>913.42</w:t>
            </w:r>
          </w:p>
        </w:tc>
        <w:tc>
          <w:tcPr>
            <w:tcW w:w="1160" w:type="dxa"/>
            <w:vAlign w:val="center"/>
          </w:tcPr>
          <w:p w14:paraId="597FFA94">
            <w:pPr>
              <w:rPr>
                <w:highlight w:val="none"/>
              </w:rPr>
            </w:pPr>
          </w:p>
        </w:tc>
        <w:tc>
          <w:tcPr>
            <w:tcW w:w="1160" w:type="dxa"/>
            <w:vAlign w:val="center"/>
          </w:tcPr>
          <w:p w14:paraId="79F79128">
            <w:pPr>
              <w:rPr>
                <w:highlight w:val="none"/>
              </w:rPr>
            </w:pPr>
          </w:p>
        </w:tc>
        <w:tc>
          <w:tcPr>
            <w:tcW w:w="1160" w:type="dxa"/>
            <w:vAlign w:val="center"/>
          </w:tcPr>
          <w:p w14:paraId="06172956">
            <w:pPr>
              <w:rPr>
                <w:highlight w:val="none"/>
              </w:rPr>
            </w:pPr>
          </w:p>
        </w:tc>
        <w:tc>
          <w:tcPr>
            <w:tcW w:w="1160" w:type="dxa"/>
            <w:vAlign w:val="center"/>
          </w:tcPr>
          <w:p w14:paraId="06785648">
            <w:pPr>
              <w:rPr>
                <w:highlight w:val="none"/>
              </w:rPr>
            </w:pPr>
          </w:p>
        </w:tc>
        <w:tc>
          <w:tcPr>
            <w:tcW w:w="1092" w:type="dxa"/>
            <w:vAlign w:val="center"/>
          </w:tcPr>
          <w:p w14:paraId="2A22CB1B">
            <w:pPr>
              <w:rPr>
                <w:highlight w:val="none"/>
              </w:rPr>
            </w:pPr>
          </w:p>
        </w:tc>
      </w:tr>
      <w:tr w14:paraId="0E894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FEC6AB">
            <w:pPr>
              <w:jc w:val="left"/>
            </w:pPr>
            <w:r>
              <w:rPr>
                <w:rFonts w:ascii="宋体" w:hAnsi="宋体" w:eastAsia="宋体" w:cs="宋体"/>
                <w:b w:val="0"/>
                <w:i w:val="0"/>
                <w:color w:val="000000"/>
                <w:sz w:val="14"/>
              </w:rPr>
              <w:t>2013101</w:t>
            </w:r>
          </w:p>
        </w:tc>
        <w:tc>
          <w:tcPr>
            <w:tcW w:w="2060" w:type="dxa"/>
            <w:vAlign w:val="center"/>
          </w:tcPr>
          <w:p w14:paraId="14782520">
            <w:pPr>
              <w:jc w:val="left"/>
            </w:pPr>
            <w:r>
              <w:rPr>
                <w:rFonts w:ascii="宋体" w:hAnsi="宋体" w:eastAsia="宋体" w:cs="宋体"/>
                <w:b w:val="0"/>
                <w:i w:val="0"/>
                <w:color w:val="000000"/>
                <w:sz w:val="14"/>
              </w:rPr>
              <w:t>行政运行</w:t>
            </w:r>
          </w:p>
        </w:tc>
        <w:tc>
          <w:tcPr>
            <w:tcW w:w="1160" w:type="dxa"/>
            <w:vAlign w:val="center"/>
          </w:tcPr>
          <w:p w14:paraId="1291C7D3">
            <w:pPr>
              <w:jc w:val="right"/>
            </w:pPr>
            <w:r>
              <w:rPr>
                <w:rFonts w:ascii="宋体" w:hAnsi="宋体" w:eastAsia="宋体" w:cs="宋体"/>
                <w:b w:val="0"/>
                <w:i w:val="0"/>
                <w:color w:val="000000"/>
                <w:sz w:val="14"/>
              </w:rPr>
              <w:t>1,169.41</w:t>
            </w:r>
          </w:p>
        </w:tc>
        <w:tc>
          <w:tcPr>
            <w:tcW w:w="1160" w:type="dxa"/>
            <w:vAlign w:val="center"/>
          </w:tcPr>
          <w:p w14:paraId="457E2C78">
            <w:pPr>
              <w:jc w:val="right"/>
            </w:pPr>
            <w:r>
              <w:rPr>
                <w:rFonts w:ascii="宋体" w:hAnsi="宋体" w:eastAsia="宋体" w:cs="宋体"/>
                <w:b w:val="0"/>
                <w:i w:val="0"/>
                <w:color w:val="000000"/>
                <w:sz w:val="14"/>
              </w:rPr>
              <w:t>1,169.41</w:t>
            </w:r>
          </w:p>
        </w:tc>
        <w:tc>
          <w:tcPr>
            <w:tcW w:w="1160" w:type="dxa"/>
            <w:vAlign w:val="center"/>
          </w:tcPr>
          <w:p w14:paraId="350367BB"/>
        </w:tc>
        <w:tc>
          <w:tcPr>
            <w:tcW w:w="1160" w:type="dxa"/>
            <w:vAlign w:val="center"/>
          </w:tcPr>
          <w:p w14:paraId="0F4EC3C2"/>
        </w:tc>
        <w:tc>
          <w:tcPr>
            <w:tcW w:w="1160" w:type="dxa"/>
            <w:vAlign w:val="center"/>
          </w:tcPr>
          <w:p w14:paraId="601917BA"/>
        </w:tc>
        <w:tc>
          <w:tcPr>
            <w:tcW w:w="1160" w:type="dxa"/>
            <w:vAlign w:val="center"/>
          </w:tcPr>
          <w:p w14:paraId="3D0F4E38"/>
        </w:tc>
        <w:tc>
          <w:tcPr>
            <w:tcW w:w="1092" w:type="dxa"/>
            <w:vAlign w:val="center"/>
          </w:tcPr>
          <w:p w14:paraId="10747297"/>
        </w:tc>
      </w:tr>
      <w:tr w14:paraId="0844F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FFFF9F">
            <w:pPr>
              <w:jc w:val="left"/>
            </w:pPr>
            <w:r>
              <w:rPr>
                <w:rFonts w:ascii="宋体" w:hAnsi="宋体" w:eastAsia="宋体" w:cs="宋体"/>
                <w:b w:val="0"/>
                <w:i w:val="0"/>
                <w:color w:val="000000"/>
                <w:sz w:val="14"/>
              </w:rPr>
              <w:t>2013102</w:t>
            </w:r>
          </w:p>
        </w:tc>
        <w:tc>
          <w:tcPr>
            <w:tcW w:w="2060" w:type="dxa"/>
            <w:vAlign w:val="center"/>
          </w:tcPr>
          <w:p w14:paraId="06B99320">
            <w:pPr>
              <w:jc w:val="left"/>
            </w:pPr>
            <w:r>
              <w:rPr>
                <w:rFonts w:ascii="宋体" w:hAnsi="宋体" w:eastAsia="宋体" w:cs="宋体"/>
                <w:b w:val="0"/>
                <w:i w:val="0"/>
                <w:color w:val="000000"/>
                <w:sz w:val="14"/>
              </w:rPr>
              <w:t>一般行政管理事务</w:t>
            </w:r>
          </w:p>
        </w:tc>
        <w:tc>
          <w:tcPr>
            <w:tcW w:w="1160" w:type="dxa"/>
            <w:vAlign w:val="center"/>
          </w:tcPr>
          <w:p w14:paraId="1D5CE996">
            <w:pPr>
              <w:jc w:val="right"/>
            </w:pPr>
            <w:r>
              <w:rPr>
                <w:rFonts w:ascii="宋体" w:hAnsi="宋体" w:eastAsia="宋体" w:cs="宋体"/>
                <w:b w:val="0"/>
                <w:i w:val="0"/>
                <w:color w:val="000000"/>
                <w:sz w:val="14"/>
              </w:rPr>
              <w:t>142.38</w:t>
            </w:r>
          </w:p>
        </w:tc>
        <w:tc>
          <w:tcPr>
            <w:tcW w:w="1160" w:type="dxa"/>
            <w:vAlign w:val="center"/>
          </w:tcPr>
          <w:p w14:paraId="4E2FA078">
            <w:pPr>
              <w:jc w:val="right"/>
            </w:pPr>
            <w:r>
              <w:rPr>
                <w:rFonts w:ascii="宋体" w:hAnsi="宋体" w:eastAsia="宋体" w:cs="宋体"/>
                <w:b w:val="0"/>
                <w:i w:val="0"/>
                <w:color w:val="000000"/>
                <w:sz w:val="14"/>
              </w:rPr>
              <w:t>142.38</w:t>
            </w:r>
          </w:p>
        </w:tc>
        <w:tc>
          <w:tcPr>
            <w:tcW w:w="1160" w:type="dxa"/>
            <w:vAlign w:val="center"/>
          </w:tcPr>
          <w:p w14:paraId="042E892E"/>
        </w:tc>
        <w:tc>
          <w:tcPr>
            <w:tcW w:w="1160" w:type="dxa"/>
            <w:vAlign w:val="center"/>
          </w:tcPr>
          <w:p w14:paraId="76C0E60D"/>
        </w:tc>
        <w:tc>
          <w:tcPr>
            <w:tcW w:w="1160" w:type="dxa"/>
            <w:vAlign w:val="center"/>
          </w:tcPr>
          <w:p w14:paraId="54003E3D"/>
        </w:tc>
        <w:tc>
          <w:tcPr>
            <w:tcW w:w="1160" w:type="dxa"/>
            <w:vAlign w:val="center"/>
          </w:tcPr>
          <w:p w14:paraId="04DFC92F"/>
        </w:tc>
        <w:tc>
          <w:tcPr>
            <w:tcW w:w="1092" w:type="dxa"/>
            <w:vAlign w:val="center"/>
          </w:tcPr>
          <w:p w14:paraId="5398A26D"/>
        </w:tc>
      </w:tr>
      <w:tr w14:paraId="33055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B83862">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2013150</w:t>
            </w:r>
          </w:p>
        </w:tc>
        <w:tc>
          <w:tcPr>
            <w:tcW w:w="2060" w:type="dxa"/>
            <w:vAlign w:val="center"/>
          </w:tcPr>
          <w:p w14:paraId="1112A73C">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事业运行</w:t>
            </w:r>
          </w:p>
        </w:tc>
        <w:tc>
          <w:tcPr>
            <w:tcW w:w="1160" w:type="dxa"/>
            <w:vAlign w:val="center"/>
          </w:tcPr>
          <w:p w14:paraId="5A8BF25E">
            <w:pPr>
              <w:jc w:val="right"/>
              <w:rPr>
                <w:rFonts w:hint="default" w:ascii="宋体" w:hAnsi="宋体" w:eastAsia="宋体" w:cs="宋体"/>
                <w:b w:val="0"/>
                <w:i w:val="0"/>
                <w:color w:val="000000"/>
                <w:sz w:val="14"/>
                <w:lang w:val="en-US" w:eastAsia="zh-CN"/>
              </w:rPr>
            </w:pPr>
            <w:r>
              <w:rPr>
                <w:rFonts w:hint="eastAsia" w:ascii="宋体" w:hAnsi="宋体" w:cs="宋体"/>
                <w:b w:val="0"/>
                <w:i w:val="0"/>
                <w:color w:val="000000"/>
                <w:sz w:val="14"/>
                <w:lang w:val="en-US" w:eastAsia="zh-CN"/>
              </w:rPr>
              <w:t>46.05</w:t>
            </w:r>
          </w:p>
        </w:tc>
        <w:tc>
          <w:tcPr>
            <w:tcW w:w="1160" w:type="dxa"/>
            <w:vAlign w:val="center"/>
          </w:tcPr>
          <w:p w14:paraId="0B501C28">
            <w:pPr>
              <w:jc w:val="right"/>
              <w:rPr>
                <w:rFonts w:hint="default" w:ascii="宋体" w:hAnsi="宋体" w:eastAsia="宋体" w:cs="宋体"/>
                <w:b w:val="0"/>
                <w:i w:val="0"/>
                <w:color w:val="000000"/>
                <w:sz w:val="14"/>
                <w:lang w:val="en-US" w:eastAsia="zh-CN"/>
              </w:rPr>
            </w:pPr>
            <w:r>
              <w:rPr>
                <w:rFonts w:hint="eastAsia" w:ascii="宋体" w:hAnsi="宋体" w:cs="宋体"/>
                <w:b w:val="0"/>
                <w:i w:val="0"/>
                <w:color w:val="000000"/>
                <w:sz w:val="14"/>
                <w:lang w:val="en-US" w:eastAsia="zh-CN"/>
              </w:rPr>
              <w:t>46.05</w:t>
            </w:r>
          </w:p>
        </w:tc>
        <w:tc>
          <w:tcPr>
            <w:tcW w:w="1160" w:type="dxa"/>
            <w:vAlign w:val="center"/>
          </w:tcPr>
          <w:p w14:paraId="2C7606A2"/>
        </w:tc>
        <w:tc>
          <w:tcPr>
            <w:tcW w:w="1160" w:type="dxa"/>
            <w:vAlign w:val="center"/>
          </w:tcPr>
          <w:p w14:paraId="65968191"/>
        </w:tc>
        <w:tc>
          <w:tcPr>
            <w:tcW w:w="1160" w:type="dxa"/>
            <w:vAlign w:val="center"/>
          </w:tcPr>
          <w:p w14:paraId="34C8B872"/>
        </w:tc>
        <w:tc>
          <w:tcPr>
            <w:tcW w:w="1160" w:type="dxa"/>
            <w:vAlign w:val="center"/>
          </w:tcPr>
          <w:p w14:paraId="6EE7E982"/>
        </w:tc>
        <w:tc>
          <w:tcPr>
            <w:tcW w:w="1092" w:type="dxa"/>
            <w:vAlign w:val="center"/>
          </w:tcPr>
          <w:p w14:paraId="3CB3B5F8"/>
        </w:tc>
      </w:tr>
      <w:tr w14:paraId="7EEF8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BD6DEC">
            <w:pPr>
              <w:jc w:val="left"/>
            </w:pPr>
            <w:r>
              <w:rPr>
                <w:rFonts w:ascii="宋体" w:hAnsi="宋体" w:eastAsia="宋体" w:cs="宋体"/>
                <w:b w:val="0"/>
                <w:i w:val="0"/>
                <w:color w:val="000000"/>
                <w:sz w:val="14"/>
              </w:rPr>
              <w:t>2013199</w:t>
            </w:r>
          </w:p>
        </w:tc>
        <w:tc>
          <w:tcPr>
            <w:tcW w:w="2060" w:type="dxa"/>
            <w:vAlign w:val="center"/>
          </w:tcPr>
          <w:p w14:paraId="78EC5193">
            <w:pPr>
              <w:jc w:val="left"/>
            </w:pPr>
            <w:r>
              <w:rPr>
                <w:rFonts w:ascii="宋体" w:hAnsi="宋体" w:eastAsia="宋体" w:cs="宋体"/>
                <w:b w:val="0"/>
                <w:i w:val="0"/>
                <w:color w:val="000000"/>
                <w:sz w:val="14"/>
              </w:rPr>
              <w:t>其他党委办公厅（室）及相关机构事务支出</w:t>
            </w:r>
          </w:p>
        </w:tc>
        <w:tc>
          <w:tcPr>
            <w:tcW w:w="1160" w:type="dxa"/>
            <w:vAlign w:val="center"/>
          </w:tcPr>
          <w:p w14:paraId="3633EC4C">
            <w:pPr>
              <w:jc w:val="right"/>
            </w:pPr>
            <w:r>
              <w:rPr>
                <w:rFonts w:ascii="宋体" w:hAnsi="宋体" w:eastAsia="宋体" w:cs="宋体"/>
                <w:b w:val="0"/>
                <w:i w:val="0"/>
                <w:color w:val="000000"/>
                <w:sz w:val="14"/>
              </w:rPr>
              <w:t>555.58</w:t>
            </w:r>
          </w:p>
        </w:tc>
        <w:tc>
          <w:tcPr>
            <w:tcW w:w="1160" w:type="dxa"/>
            <w:vAlign w:val="center"/>
          </w:tcPr>
          <w:p w14:paraId="6EB3D191">
            <w:pPr>
              <w:jc w:val="right"/>
            </w:pPr>
            <w:r>
              <w:rPr>
                <w:rFonts w:ascii="宋体" w:hAnsi="宋体" w:eastAsia="宋体" w:cs="宋体"/>
                <w:b w:val="0"/>
                <w:i w:val="0"/>
                <w:color w:val="000000"/>
                <w:sz w:val="14"/>
              </w:rPr>
              <w:t>555.58</w:t>
            </w:r>
          </w:p>
        </w:tc>
        <w:tc>
          <w:tcPr>
            <w:tcW w:w="1160" w:type="dxa"/>
            <w:vAlign w:val="center"/>
          </w:tcPr>
          <w:p w14:paraId="20E02623"/>
        </w:tc>
        <w:tc>
          <w:tcPr>
            <w:tcW w:w="1160" w:type="dxa"/>
            <w:vAlign w:val="center"/>
          </w:tcPr>
          <w:p w14:paraId="7D2481D2"/>
        </w:tc>
        <w:tc>
          <w:tcPr>
            <w:tcW w:w="1160" w:type="dxa"/>
            <w:vAlign w:val="center"/>
          </w:tcPr>
          <w:p w14:paraId="394F8F5F"/>
        </w:tc>
        <w:tc>
          <w:tcPr>
            <w:tcW w:w="1160" w:type="dxa"/>
            <w:vAlign w:val="center"/>
          </w:tcPr>
          <w:p w14:paraId="35B75859"/>
        </w:tc>
        <w:tc>
          <w:tcPr>
            <w:tcW w:w="1092" w:type="dxa"/>
            <w:vAlign w:val="center"/>
          </w:tcPr>
          <w:p w14:paraId="685ED5AF"/>
        </w:tc>
      </w:tr>
      <w:tr w14:paraId="13AD4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DD6C00">
            <w:pPr>
              <w:jc w:val="left"/>
            </w:pPr>
            <w:r>
              <w:rPr>
                <w:rFonts w:ascii="宋体" w:hAnsi="宋体" w:eastAsia="宋体" w:cs="宋体"/>
                <w:b w:val="0"/>
                <w:i w:val="0"/>
                <w:color w:val="000000"/>
                <w:sz w:val="14"/>
              </w:rPr>
              <w:t>208</w:t>
            </w:r>
          </w:p>
        </w:tc>
        <w:tc>
          <w:tcPr>
            <w:tcW w:w="2060" w:type="dxa"/>
            <w:vAlign w:val="center"/>
          </w:tcPr>
          <w:p w14:paraId="73E4BC85">
            <w:pPr>
              <w:jc w:val="left"/>
            </w:pPr>
            <w:r>
              <w:rPr>
                <w:rFonts w:ascii="宋体" w:hAnsi="宋体" w:eastAsia="宋体" w:cs="宋体"/>
                <w:b w:val="0"/>
                <w:i w:val="0"/>
                <w:color w:val="000000"/>
                <w:sz w:val="14"/>
              </w:rPr>
              <w:t>社会保障和就业支出</w:t>
            </w:r>
          </w:p>
        </w:tc>
        <w:tc>
          <w:tcPr>
            <w:tcW w:w="1160" w:type="dxa"/>
            <w:vAlign w:val="center"/>
          </w:tcPr>
          <w:p w14:paraId="71446191">
            <w:pPr>
              <w:jc w:val="right"/>
              <w:rPr>
                <w:rFonts w:hint="default" w:eastAsia="宋体"/>
                <w:lang w:val="en-US" w:eastAsia="zh-CN"/>
              </w:rPr>
            </w:pPr>
            <w:r>
              <w:rPr>
                <w:rFonts w:hint="eastAsia" w:ascii="宋体" w:hAnsi="宋体" w:cs="宋体"/>
                <w:b w:val="0"/>
                <w:i w:val="0"/>
                <w:color w:val="000000"/>
                <w:sz w:val="14"/>
                <w:lang w:val="en-US" w:eastAsia="zh-CN"/>
              </w:rPr>
              <w:t>194.61</w:t>
            </w:r>
          </w:p>
        </w:tc>
        <w:tc>
          <w:tcPr>
            <w:tcW w:w="1160" w:type="dxa"/>
            <w:vAlign w:val="center"/>
          </w:tcPr>
          <w:p w14:paraId="417B98E1">
            <w:pPr>
              <w:jc w:val="right"/>
              <w:rPr>
                <w:rFonts w:hint="default" w:eastAsia="宋体"/>
                <w:lang w:val="en-US" w:eastAsia="zh-CN"/>
              </w:rPr>
            </w:pPr>
            <w:r>
              <w:rPr>
                <w:rFonts w:hint="eastAsia" w:ascii="宋体" w:hAnsi="宋体" w:cs="宋体"/>
                <w:b w:val="0"/>
                <w:i w:val="0"/>
                <w:color w:val="000000"/>
                <w:sz w:val="14"/>
                <w:lang w:val="en-US" w:eastAsia="zh-CN"/>
              </w:rPr>
              <w:t>194.61</w:t>
            </w:r>
          </w:p>
        </w:tc>
        <w:tc>
          <w:tcPr>
            <w:tcW w:w="1160" w:type="dxa"/>
            <w:vAlign w:val="center"/>
          </w:tcPr>
          <w:p w14:paraId="320AF95F"/>
        </w:tc>
        <w:tc>
          <w:tcPr>
            <w:tcW w:w="1160" w:type="dxa"/>
            <w:vAlign w:val="center"/>
          </w:tcPr>
          <w:p w14:paraId="7857D357"/>
        </w:tc>
        <w:tc>
          <w:tcPr>
            <w:tcW w:w="1160" w:type="dxa"/>
            <w:vAlign w:val="center"/>
          </w:tcPr>
          <w:p w14:paraId="6FC6DCB2"/>
        </w:tc>
        <w:tc>
          <w:tcPr>
            <w:tcW w:w="1160" w:type="dxa"/>
            <w:vAlign w:val="center"/>
          </w:tcPr>
          <w:p w14:paraId="716EA849"/>
        </w:tc>
        <w:tc>
          <w:tcPr>
            <w:tcW w:w="1092" w:type="dxa"/>
            <w:vAlign w:val="center"/>
          </w:tcPr>
          <w:p w14:paraId="6457BF5D"/>
        </w:tc>
      </w:tr>
      <w:tr w14:paraId="3A06C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5BDA1A">
            <w:pPr>
              <w:jc w:val="left"/>
            </w:pPr>
            <w:r>
              <w:rPr>
                <w:rFonts w:ascii="宋体" w:hAnsi="宋体" w:eastAsia="宋体" w:cs="宋体"/>
                <w:b w:val="0"/>
                <w:i w:val="0"/>
                <w:color w:val="000000"/>
                <w:sz w:val="14"/>
              </w:rPr>
              <w:t>20805</w:t>
            </w:r>
          </w:p>
        </w:tc>
        <w:tc>
          <w:tcPr>
            <w:tcW w:w="2060" w:type="dxa"/>
            <w:vAlign w:val="center"/>
          </w:tcPr>
          <w:p w14:paraId="2450E4EF">
            <w:pPr>
              <w:jc w:val="left"/>
            </w:pPr>
            <w:r>
              <w:rPr>
                <w:rFonts w:ascii="宋体" w:hAnsi="宋体" w:eastAsia="宋体" w:cs="宋体"/>
                <w:b w:val="0"/>
                <w:i w:val="0"/>
                <w:color w:val="000000"/>
                <w:sz w:val="14"/>
              </w:rPr>
              <w:t>行政事业单位养老支出</w:t>
            </w:r>
          </w:p>
        </w:tc>
        <w:tc>
          <w:tcPr>
            <w:tcW w:w="1160" w:type="dxa"/>
            <w:vAlign w:val="center"/>
          </w:tcPr>
          <w:p w14:paraId="7832E505">
            <w:pPr>
              <w:jc w:val="right"/>
              <w:rPr>
                <w:rFonts w:hint="default" w:eastAsia="宋体"/>
                <w:lang w:val="en-US" w:eastAsia="zh-CN"/>
              </w:rPr>
            </w:pPr>
            <w:r>
              <w:rPr>
                <w:rFonts w:hint="eastAsia" w:ascii="宋体" w:hAnsi="宋体" w:cs="宋体"/>
                <w:b w:val="0"/>
                <w:i w:val="0"/>
                <w:color w:val="000000"/>
                <w:sz w:val="14"/>
                <w:lang w:val="en-US" w:eastAsia="zh-CN"/>
              </w:rPr>
              <w:t>181.92</w:t>
            </w:r>
          </w:p>
        </w:tc>
        <w:tc>
          <w:tcPr>
            <w:tcW w:w="1160" w:type="dxa"/>
            <w:vAlign w:val="center"/>
          </w:tcPr>
          <w:p w14:paraId="79184569">
            <w:pPr>
              <w:jc w:val="right"/>
              <w:rPr>
                <w:rFonts w:hint="default" w:eastAsia="宋体"/>
                <w:lang w:val="en-US" w:eastAsia="zh-CN"/>
              </w:rPr>
            </w:pPr>
            <w:r>
              <w:rPr>
                <w:rFonts w:hint="eastAsia" w:ascii="宋体" w:hAnsi="宋体" w:cs="宋体"/>
                <w:b w:val="0"/>
                <w:i w:val="0"/>
                <w:color w:val="000000"/>
                <w:sz w:val="14"/>
                <w:lang w:val="en-US" w:eastAsia="zh-CN"/>
              </w:rPr>
              <w:t>181.92</w:t>
            </w:r>
          </w:p>
        </w:tc>
        <w:tc>
          <w:tcPr>
            <w:tcW w:w="1160" w:type="dxa"/>
            <w:vAlign w:val="center"/>
          </w:tcPr>
          <w:p w14:paraId="7EB7D404"/>
        </w:tc>
        <w:tc>
          <w:tcPr>
            <w:tcW w:w="1160" w:type="dxa"/>
            <w:vAlign w:val="center"/>
          </w:tcPr>
          <w:p w14:paraId="163E9FF7"/>
        </w:tc>
        <w:tc>
          <w:tcPr>
            <w:tcW w:w="1160" w:type="dxa"/>
            <w:vAlign w:val="center"/>
          </w:tcPr>
          <w:p w14:paraId="4F54A7CF"/>
        </w:tc>
        <w:tc>
          <w:tcPr>
            <w:tcW w:w="1160" w:type="dxa"/>
            <w:vAlign w:val="center"/>
          </w:tcPr>
          <w:p w14:paraId="13E5DE79"/>
        </w:tc>
        <w:tc>
          <w:tcPr>
            <w:tcW w:w="1092" w:type="dxa"/>
            <w:vAlign w:val="center"/>
          </w:tcPr>
          <w:p w14:paraId="421A686C"/>
        </w:tc>
      </w:tr>
      <w:tr w14:paraId="5C3AB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803504">
            <w:pPr>
              <w:jc w:val="left"/>
            </w:pPr>
            <w:r>
              <w:rPr>
                <w:rFonts w:ascii="宋体" w:hAnsi="宋体" w:eastAsia="宋体" w:cs="宋体"/>
                <w:b w:val="0"/>
                <w:i w:val="0"/>
                <w:color w:val="000000"/>
                <w:sz w:val="14"/>
              </w:rPr>
              <w:t>2080501</w:t>
            </w:r>
          </w:p>
        </w:tc>
        <w:tc>
          <w:tcPr>
            <w:tcW w:w="2060" w:type="dxa"/>
            <w:vAlign w:val="center"/>
          </w:tcPr>
          <w:p w14:paraId="38F1E6B3">
            <w:pPr>
              <w:jc w:val="left"/>
            </w:pPr>
            <w:r>
              <w:rPr>
                <w:rFonts w:ascii="宋体" w:hAnsi="宋体" w:eastAsia="宋体" w:cs="宋体"/>
                <w:b w:val="0"/>
                <w:i w:val="0"/>
                <w:color w:val="000000"/>
                <w:sz w:val="14"/>
              </w:rPr>
              <w:t>行政单位离退休</w:t>
            </w:r>
          </w:p>
        </w:tc>
        <w:tc>
          <w:tcPr>
            <w:tcW w:w="1160" w:type="dxa"/>
            <w:vAlign w:val="center"/>
          </w:tcPr>
          <w:p w14:paraId="097559BA">
            <w:pPr>
              <w:jc w:val="right"/>
            </w:pPr>
            <w:r>
              <w:rPr>
                <w:rFonts w:ascii="宋体" w:hAnsi="宋体" w:eastAsia="宋体" w:cs="宋体"/>
                <w:b w:val="0"/>
                <w:i w:val="0"/>
                <w:color w:val="000000"/>
                <w:sz w:val="14"/>
              </w:rPr>
              <w:t>9.58</w:t>
            </w:r>
          </w:p>
        </w:tc>
        <w:tc>
          <w:tcPr>
            <w:tcW w:w="1160" w:type="dxa"/>
            <w:vAlign w:val="center"/>
          </w:tcPr>
          <w:p w14:paraId="1DC8496D">
            <w:pPr>
              <w:jc w:val="right"/>
            </w:pPr>
            <w:r>
              <w:rPr>
                <w:rFonts w:ascii="宋体" w:hAnsi="宋体" w:eastAsia="宋体" w:cs="宋体"/>
                <w:b w:val="0"/>
                <w:i w:val="0"/>
                <w:color w:val="000000"/>
                <w:sz w:val="14"/>
              </w:rPr>
              <w:t>9.58</w:t>
            </w:r>
          </w:p>
        </w:tc>
        <w:tc>
          <w:tcPr>
            <w:tcW w:w="1160" w:type="dxa"/>
            <w:vAlign w:val="center"/>
          </w:tcPr>
          <w:p w14:paraId="09C605F5"/>
        </w:tc>
        <w:tc>
          <w:tcPr>
            <w:tcW w:w="1160" w:type="dxa"/>
            <w:vAlign w:val="center"/>
          </w:tcPr>
          <w:p w14:paraId="44F695B3"/>
        </w:tc>
        <w:tc>
          <w:tcPr>
            <w:tcW w:w="1160" w:type="dxa"/>
            <w:vAlign w:val="center"/>
          </w:tcPr>
          <w:p w14:paraId="3D16340B"/>
        </w:tc>
        <w:tc>
          <w:tcPr>
            <w:tcW w:w="1160" w:type="dxa"/>
            <w:vAlign w:val="center"/>
          </w:tcPr>
          <w:p w14:paraId="01A10F9E"/>
        </w:tc>
        <w:tc>
          <w:tcPr>
            <w:tcW w:w="1092" w:type="dxa"/>
            <w:vAlign w:val="center"/>
          </w:tcPr>
          <w:p w14:paraId="20A927DE"/>
        </w:tc>
      </w:tr>
      <w:tr w14:paraId="21D12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1E3BEC">
            <w:pPr>
              <w:jc w:val="left"/>
            </w:pPr>
            <w:r>
              <w:rPr>
                <w:rFonts w:ascii="宋体" w:hAnsi="宋体" w:eastAsia="宋体" w:cs="宋体"/>
                <w:b w:val="0"/>
                <w:i w:val="0"/>
                <w:color w:val="000000"/>
                <w:sz w:val="14"/>
              </w:rPr>
              <w:t>2080505</w:t>
            </w:r>
          </w:p>
        </w:tc>
        <w:tc>
          <w:tcPr>
            <w:tcW w:w="2060" w:type="dxa"/>
            <w:vAlign w:val="center"/>
          </w:tcPr>
          <w:p w14:paraId="3261D340">
            <w:pPr>
              <w:jc w:val="left"/>
            </w:pPr>
            <w:r>
              <w:rPr>
                <w:rFonts w:ascii="宋体" w:hAnsi="宋体" w:eastAsia="宋体" w:cs="宋体"/>
                <w:b w:val="0"/>
                <w:i w:val="0"/>
                <w:color w:val="000000"/>
                <w:sz w:val="14"/>
              </w:rPr>
              <w:t>机关事业单位基本养老保险缴费支出</w:t>
            </w:r>
          </w:p>
        </w:tc>
        <w:tc>
          <w:tcPr>
            <w:tcW w:w="1160" w:type="dxa"/>
            <w:vAlign w:val="center"/>
          </w:tcPr>
          <w:p w14:paraId="6BA9F681">
            <w:pPr>
              <w:jc w:val="right"/>
              <w:rPr>
                <w:rFonts w:hint="default" w:eastAsia="宋体"/>
                <w:lang w:val="en-US" w:eastAsia="zh-CN"/>
              </w:rPr>
            </w:pPr>
            <w:r>
              <w:rPr>
                <w:rFonts w:hint="eastAsia" w:ascii="宋体" w:hAnsi="宋体" w:cs="宋体"/>
                <w:b w:val="0"/>
                <w:i w:val="0"/>
                <w:color w:val="000000"/>
                <w:sz w:val="14"/>
                <w:lang w:val="en-US" w:eastAsia="zh-CN"/>
              </w:rPr>
              <w:t>126.81</w:t>
            </w:r>
          </w:p>
        </w:tc>
        <w:tc>
          <w:tcPr>
            <w:tcW w:w="1160" w:type="dxa"/>
            <w:vAlign w:val="center"/>
          </w:tcPr>
          <w:p w14:paraId="59234D04">
            <w:pPr>
              <w:jc w:val="right"/>
              <w:rPr>
                <w:rFonts w:hint="default" w:eastAsia="宋体"/>
                <w:lang w:val="en-US" w:eastAsia="zh-CN"/>
              </w:rPr>
            </w:pPr>
            <w:r>
              <w:rPr>
                <w:rFonts w:hint="eastAsia" w:ascii="宋体" w:hAnsi="宋体" w:cs="宋体"/>
                <w:b w:val="0"/>
                <w:i w:val="0"/>
                <w:color w:val="000000"/>
                <w:sz w:val="14"/>
                <w:lang w:val="en-US" w:eastAsia="zh-CN"/>
              </w:rPr>
              <w:t>126.81</w:t>
            </w:r>
          </w:p>
        </w:tc>
        <w:tc>
          <w:tcPr>
            <w:tcW w:w="1160" w:type="dxa"/>
            <w:vAlign w:val="center"/>
          </w:tcPr>
          <w:p w14:paraId="14C396EB"/>
        </w:tc>
        <w:tc>
          <w:tcPr>
            <w:tcW w:w="1160" w:type="dxa"/>
            <w:vAlign w:val="center"/>
          </w:tcPr>
          <w:p w14:paraId="43A4FC8F"/>
        </w:tc>
        <w:tc>
          <w:tcPr>
            <w:tcW w:w="1160" w:type="dxa"/>
            <w:vAlign w:val="center"/>
          </w:tcPr>
          <w:p w14:paraId="324A466C"/>
        </w:tc>
        <w:tc>
          <w:tcPr>
            <w:tcW w:w="1160" w:type="dxa"/>
            <w:vAlign w:val="center"/>
          </w:tcPr>
          <w:p w14:paraId="6EC3168D"/>
        </w:tc>
        <w:tc>
          <w:tcPr>
            <w:tcW w:w="1092" w:type="dxa"/>
            <w:vAlign w:val="center"/>
          </w:tcPr>
          <w:p w14:paraId="6817FBCA"/>
        </w:tc>
      </w:tr>
      <w:tr w14:paraId="3B106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EC431D">
            <w:pPr>
              <w:jc w:val="left"/>
            </w:pPr>
            <w:r>
              <w:rPr>
                <w:rFonts w:ascii="宋体" w:hAnsi="宋体" w:eastAsia="宋体" w:cs="宋体"/>
                <w:b w:val="0"/>
                <w:i w:val="0"/>
                <w:color w:val="000000"/>
                <w:sz w:val="14"/>
              </w:rPr>
              <w:t>2080506</w:t>
            </w:r>
          </w:p>
        </w:tc>
        <w:tc>
          <w:tcPr>
            <w:tcW w:w="2060" w:type="dxa"/>
            <w:vAlign w:val="center"/>
          </w:tcPr>
          <w:p w14:paraId="082EC440">
            <w:pPr>
              <w:jc w:val="left"/>
            </w:pPr>
            <w:r>
              <w:rPr>
                <w:rFonts w:ascii="宋体" w:hAnsi="宋体" w:eastAsia="宋体" w:cs="宋体"/>
                <w:b w:val="0"/>
                <w:i w:val="0"/>
                <w:color w:val="000000"/>
                <w:sz w:val="14"/>
              </w:rPr>
              <w:t>机关事业单位职业年金缴费支出</w:t>
            </w:r>
          </w:p>
        </w:tc>
        <w:tc>
          <w:tcPr>
            <w:tcW w:w="1160" w:type="dxa"/>
            <w:vAlign w:val="center"/>
          </w:tcPr>
          <w:p w14:paraId="7B5F6BD7">
            <w:pPr>
              <w:jc w:val="right"/>
            </w:pPr>
            <w:r>
              <w:rPr>
                <w:rFonts w:ascii="宋体" w:hAnsi="宋体" w:eastAsia="宋体" w:cs="宋体"/>
                <w:b w:val="0"/>
                <w:i w:val="0"/>
                <w:color w:val="000000"/>
                <w:sz w:val="14"/>
              </w:rPr>
              <w:t>45.53</w:t>
            </w:r>
          </w:p>
        </w:tc>
        <w:tc>
          <w:tcPr>
            <w:tcW w:w="1160" w:type="dxa"/>
            <w:vAlign w:val="center"/>
          </w:tcPr>
          <w:p w14:paraId="63B9F056">
            <w:pPr>
              <w:jc w:val="right"/>
            </w:pPr>
            <w:r>
              <w:rPr>
                <w:rFonts w:ascii="宋体" w:hAnsi="宋体" w:eastAsia="宋体" w:cs="宋体"/>
                <w:b w:val="0"/>
                <w:i w:val="0"/>
                <w:color w:val="000000"/>
                <w:sz w:val="14"/>
              </w:rPr>
              <w:t>45.53</w:t>
            </w:r>
          </w:p>
        </w:tc>
        <w:tc>
          <w:tcPr>
            <w:tcW w:w="1160" w:type="dxa"/>
            <w:vAlign w:val="center"/>
          </w:tcPr>
          <w:p w14:paraId="34616E0C"/>
        </w:tc>
        <w:tc>
          <w:tcPr>
            <w:tcW w:w="1160" w:type="dxa"/>
            <w:vAlign w:val="center"/>
          </w:tcPr>
          <w:p w14:paraId="532F92F5"/>
        </w:tc>
        <w:tc>
          <w:tcPr>
            <w:tcW w:w="1160" w:type="dxa"/>
            <w:vAlign w:val="center"/>
          </w:tcPr>
          <w:p w14:paraId="35A6D90C"/>
        </w:tc>
        <w:tc>
          <w:tcPr>
            <w:tcW w:w="1160" w:type="dxa"/>
            <w:vAlign w:val="center"/>
          </w:tcPr>
          <w:p w14:paraId="4DF7E84D"/>
        </w:tc>
        <w:tc>
          <w:tcPr>
            <w:tcW w:w="1092" w:type="dxa"/>
            <w:vAlign w:val="center"/>
          </w:tcPr>
          <w:p w14:paraId="68D29A68"/>
        </w:tc>
      </w:tr>
      <w:tr w14:paraId="68856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C129ADE">
            <w:pPr>
              <w:jc w:val="left"/>
            </w:pPr>
            <w:r>
              <w:rPr>
                <w:rFonts w:ascii="宋体" w:hAnsi="宋体" w:eastAsia="宋体" w:cs="宋体"/>
                <w:b w:val="0"/>
                <w:i w:val="0"/>
                <w:color w:val="000000"/>
                <w:sz w:val="14"/>
              </w:rPr>
              <w:t>20808</w:t>
            </w:r>
          </w:p>
        </w:tc>
        <w:tc>
          <w:tcPr>
            <w:tcW w:w="2060" w:type="dxa"/>
            <w:vAlign w:val="center"/>
          </w:tcPr>
          <w:p w14:paraId="734547BC">
            <w:pPr>
              <w:jc w:val="left"/>
            </w:pPr>
            <w:r>
              <w:rPr>
                <w:rFonts w:ascii="宋体" w:hAnsi="宋体" w:eastAsia="宋体" w:cs="宋体"/>
                <w:b w:val="0"/>
                <w:i w:val="0"/>
                <w:color w:val="000000"/>
                <w:sz w:val="14"/>
              </w:rPr>
              <w:t>抚恤</w:t>
            </w:r>
          </w:p>
        </w:tc>
        <w:tc>
          <w:tcPr>
            <w:tcW w:w="1160" w:type="dxa"/>
            <w:vAlign w:val="center"/>
          </w:tcPr>
          <w:p w14:paraId="755EC3E0">
            <w:pPr>
              <w:jc w:val="right"/>
            </w:pPr>
            <w:r>
              <w:rPr>
                <w:rFonts w:ascii="宋体" w:hAnsi="宋体" w:eastAsia="宋体" w:cs="宋体"/>
                <w:b w:val="0"/>
                <w:i w:val="0"/>
                <w:color w:val="000000"/>
                <w:sz w:val="14"/>
              </w:rPr>
              <w:t>6.80</w:t>
            </w:r>
          </w:p>
        </w:tc>
        <w:tc>
          <w:tcPr>
            <w:tcW w:w="1160" w:type="dxa"/>
            <w:vAlign w:val="center"/>
          </w:tcPr>
          <w:p w14:paraId="5AE05773">
            <w:pPr>
              <w:jc w:val="right"/>
            </w:pPr>
            <w:r>
              <w:rPr>
                <w:rFonts w:ascii="宋体" w:hAnsi="宋体" w:eastAsia="宋体" w:cs="宋体"/>
                <w:b w:val="0"/>
                <w:i w:val="0"/>
                <w:color w:val="000000"/>
                <w:sz w:val="14"/>
              </w:rPr>
              <w:t>6.80</w:t>
            </w:r>
          </w:p>
        </w:tc>
        <w:tc>
          <w:tcPr>
            <w:tcW w:w="1160" w:type="dxa"/>
            <w:vAlign w:val="center"/>
          </w:tcPr>
          <w:p w14:paraId="45E597A3"/>
        </w:tc>
        <w:tc>
          <w:tcPr>
            <w:tcW w:w="1160" w:type="dxa"/>
            <w:vAlign w:val="center"/>
          </w:tcPr>
          <w:p w14:paraId="7CEEB7D3"/>
        </w:tc>
        <w:tc>
          <w:tcPr>
            <w:tcW w:w="1160" w:type="dxa"/>
            <w:vAlign w:val="center"/>
          </w:tcPr>
          <w:p w14:paraId="36443D82"/>
        </w:tc>
        <w:tc>
          <w:tcPr>
            <w:tcW w:w="1160" w:type="dxa"/>
            <w:vAlign w:val="center"/>
          </w:tcPr>
          <w:p w14:paraId="4955FAB9"/>
        </w:tc>
        <w:tc>
          <w:tcPr>
            <w:tcW w:w="1092" w:type="dxa"/>
            <w:vAlign w:val="center"/>
          </w:tcPr>
          <w:p w14:paraId="2B89FD40"/>
        </w:tc>
      </w:tr>
      <w:tr w14:paraId="30ACB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1F35D2">
            <w:pPr>
              <w:jc w:val="left"/>
            </w:pPr>
            <w:r>
              <w:rPr>
                <w:rFonts w:ascii="宋体" w:hAnsi="宋体" w:eastAsia="宋体" w:cs="宋体"/>
                <w:b w:val="0"/>
                <w:i w:val="0"/>
                <w:color w:val="000000"/>
                <w:sz w:val="14"/>
              </w:rPr>
              <w:t>2080801</w:t>
            </w:r>
          </w:p>
        </w:tc>
        <w:tc>
          <w:tcPr>
            <w:tcW w:w="2060" w:type="dxa"/>
            <w:vAlign w:val="center"/>
          </w:tcPr>
          <w:p w14:paraId="350321E8">
            <w:pPr>
              <w:jc w:val="left"/>
            </w:pPr>
            <w:r>
              <w:rPr>
                <w:rFonts w:ascii="宋体" w:hAnsi="宋体" w:eastAsia="宋体" w:cs="宋体"/>
                <w:b w:val="0"/>
                <w:i w:val="0"/>
                <w:color w:val="000000"/>
                <w:sz w:val="14"/>
              </w:rPr>
              <w:t>死亡抚恤</w:t>
            </w:r>
          </w:p>
        </w:tc>
        <w:tc>
          <w:tcPr>
            <w:tcW w:w="1160" w:type="dxa"/>
            <w:vAlign w:val="center"/>
          </w:tcPr>
          <w:p w14:paraId="48D61A29">
            <w:pPr>
              <w:jc w:val="right"/>
            </w:pPr>
            <w:r>
              <w:rPr>
                <w:rFonts w:ascii="宋体" w:hAnsi="宋体" w:eastAsia="宋体" w:cs="宋体"/>
                <w:b w:val="0"/>
                <w:i w:val="0"/>
                <w:color w:val="000000"/>
                <w:sz w:val="14"/>
              </w:rPr>
              <w:t>6.80</w:t>
            </w:r>
          </w:p>
        </w:tc>
        <w:tc>
          <w:tcPr>
            <w:tcW w:w="1160" w:type="dxa"/>
            <w:vAlign w:val="center"/>
          </w:tcPr>
          <w:p w14:paraId="71C6FE86">
            <w:pPr>
              <w:jc w:val="right"/>
            </w:pPr>
            <w:r>
              <w:rPr>
                <w:rFonts w:ascii="宋体" w:hAnsi="宋体" w:eastAsia="宋体" w:cs="宋体"/>
                <w:b w:val="0"/>
                <w:i w:val="0"/>
                <w:color w:val="000000"/>
                <w:sz w:val="14"/>
              </w:rPr>
              <w:t>6.80</w:t>
            </w:r>
          </w:p>
        </w:tc>
        <w:tc>
          <w:tcPr>
            <w:tcW w:w="1160" w:type="dxa"/>
            <w:vAlign w:val="center"/>
          </w:tcPr>
          <w:p w14:paraId="5B0239E5"/>
        </w:tc>
        <w:tc>
          <w:tcPr>
            <w:tcW w:w="1160" w:type="dxa"/>
            <w:vAlign w:val="center"/>
          </w:tcPr>
          <w:p w14:paraId="044609C8"/>
        </w:tc>
        <w:tc>
          <w:tcPr>
            <w:tcW w:w="1160" w:type="dxa"/>
            <w:vAlign w:val="center"/>
          </w:tcPr>
          <w:p w14:paraId="3B73F04B"/>
        </w:tc>
        <w:tc>
          <w:tcPr>
            <w:tcW w:w="1160" w:type="dxa"/>
            <w:vAlign w:val="center"/>
          </w:tcPr>
          <w:p w14:paraId="509F9262"/>
        </w:tc>
        <w:tc>
          <w:tcPr>
            <w:tcW w:w="1092" w:type="dxa"/>
            <w:vAlign w:val="center"/>
          </w:tcPr>
          <w:p w14:paraId="07C85A81"/>
        </w:tc>
      </w:tr>
      <w:tr w14:paraId="09BFC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9AA9E6">
            <w:pPr>
              <w:jc w:val="left"/>
            </w:pPr>
            <w:r>
              <w:rPr>
                <w:rFonts w:ascii="宋体" w:hAnsi="宋体" w:eastAsia="宋体" w:cs="宋体"/>
                <w:b w:val="0"/>
                <w:i w:val="0"/>
                <w:color w:val="000000"/>
                <w:sz w:val="14"/>
              </w:rPr>
              <w:t>20811</w:t>
            </w:r>
          </w:p>
        </w:tc>
        <w:tc>
          <w:tcPr>
            <w:tcW w:w="2060" w:type="dxa"/>
            <w:vAlign w:val="center"/>
          </w:tcPr>
          <w:p w14:paraId="162BEC59">
            <w:pPr>
              <w:jc w:val="left"/>
            </w:pPr>
            <w:r>
              <w:rPr>
                <w:rFonts w:ascii="宋体" w:hAnsi="宋体" w:eastAsia="宋体" w:cs="宋体"/>
                <w:b w:val="0"/>
                <w:i w:val="0"/>
                <w:color w:val="000000"/>
                <w:sz w:val="14"/>
              </w:rPr>
              <w:t>残疾人事业</w:t>
            </w:r>
          </w:p>
        </w:tc>
        <w:tc>
          <w:tcPr>
            <w:tcW w:w="1160" w:type="dxa"/>
            <w:vAlign w:val="center"/>
          </w:tcPr>
          <w:p w14:paraId="3062C29B">
            <w:pPr>
              <w:jc w:val="right"/>
            </w:pPr>
            <w:r>
              <w:rPr>
                <w:rFonts w:ascii="宋体" w:hAnsi="宋体" w:eastAsia="宋体" w:cs="宋体"/>
                <w:b w:val="0"/>
                <w:i w:val="0"/>
                <w:color w:val="000000"/>
                <w:sz w:val="14"/>
              </w:rPr>
              <w:t>5.64</w:t>
            </w:r>
          </w:p>
        </w:tc>
        <w:tc>
          <w:tcPr>
            <w:tcW w:w="1160" w:type="dxa"/>
            <w:vAlign w:val="center"/>
          </w:tcPr>
          <w:p w14:paraId="24525886">
            <w:pPr>
              <w:jc w:val="right"/>
            </w:pPr>
            <w:r>
              <w:rPr>
                <w:rFonts w:ascii="宋体" w:hAnsi="宋体" w:eastAsia="宋体" w:cs="宋体"/>
                <w:b w:val="0"/>
                <w:i w:val="0"/>
                <w:color w:val="000000"/>
                <w:sz w:val="14"/>
              </w:rPr>
              <w:t>5.64</w:t>
            </w:r>
          </w:p>
        </w:tc>
        <w:tc>
          <w:tcPr>
            <w:tcW w:w="1160" w:type="dxa"/>
            <w:vAlign w:val="center"/>
          </w:tcPr>
          <w:p w14:paraId="416375BC"/>
        </w:tc>
        <w:tc>
          <w:tcPr>
            <w:tcW w:w="1160" w:type="dxa"/>
            <w:vAlign w:val="center"/>
          </w:tcPr>
          <w:p w14:paraId="1A486A47"/>
        </w:tc>
        <w:tc>
          <w:tcPr>
            <w:tcW w:w="1160" w:type="dxa"/>
            <w:vAlign w:val="center"/>
          </w:tcPr>
          <w:p w14:paraId="3D6C3D31"/>
        </w:tc>
        <w:tc>
          <w:tcPr>
            <w:tcW w:w="1160" w:type="dxa"/>
            <w:vAlign w:val="center"/>
          </w:tcPr>
          <w:p w14:paraId="3DD3DF9E"/>
        </w:tc>
        <w:tc>
          <w:tcPr>
            <w:tcW w:w="1092" w:type="dxa"/>
            <w:vAlign w:val="center"/>
          </w:tcPr>
          <w:p w14:paraId="634541ED"/>
        </w:tc>
      </w:tr>
      <w:tr w14:paraId="47CA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633C70">
            <w:pPr>
              <w:jc w:val="left"/>
            </w:pPr>
            <w:r>
              <w:rPr>
                <w:rFonts w:ascii="宋体" w:hAnsi="宋体" w:eastAsia="宋体" w:cs="宋体"/>
                <w:b w:val="0"/>
                <w:i w:val="0"/>
                <w:color w:val="000000"/>
                <w:sz w:val="14"/>
              </w:rPr>
              <w:t>2081199</w:t>
            </w:r>
          </w:p>
        </w:tc>
        <w:tc>
          <w:tcPr>
            <w:tcW w:w="2060" w:type="dxa"/>
            <w:vAlign w:val="center"/>
          </w:tcPr>
          <w:p w14:paraId="7569677E">
            <w:pPr>
              <w:jc w:val="left"/>
            </w:pPr>
            <w:r>
              <w:rPr>
                <w:rFonts w:ascii="宋体" w:hAnsi="宋体" w:eastAsia="宋体" w:cs="宋体"/>
                <w:b w:val="0"/>
                <w:i w:val="0"/>
                <w:color w:val="000000"/>
                <w:sz w:val="14"/>
              </w:rPr>
              <w:t>其他残疾人事业支出</w:t>
            </w:r>
          </w:p>
        </w:tc>
        <w:tc>
          <w:tcPr>
            <w:tcW w:w="1160" w:type="dxa"/>
            <w:vAlign w:val="center"/>
          </w:tcPr>
          <w:p w14:paraId="35E5BD85">
            <w:pPr>
              <w:jc w:val="right"/>
            </w:pPr>
            <w:r>
              <w:rPr>
                <w:rFonts w:ascii="宋体" w:hAnsi="宋体" w:eastAsia="宋体" w:cs="宋体"/>
                <w:b w:val="0"/>
                <w:i w:val="0"/>
                <w:color w:val="000000"/>
                <w:sz w:val="14"/>
              </w:rPr>
              <w:t>5.64</w:t>
            </w:r>
          </w:p>
        </w:tc>
        <w:tc>
          <w:tcPr>
            <w:tcW w:w="1160" w:type="dxa"/>
            <w:vAlign w:val="center"/>
          </w:tcPr>
          <w:p w14:paraId="2466787B">
            <w:pPr>
              <w:jc w:val="right"/>
            </w:pPr>
            <w:r>
              <w:rPr>
                <w:rFonts w:ascii="宋体" w:hAnsi="宋体" w:eastAsia="宋体" w:cs="宋体"/>
                <w:b w:val="0"/>
                <w:i w:val="0"/>
                <w:color w:val="000000"/>
                <w:sz w:val="14"/>
              </w:rPr>
              <w:t>5.64</w:t>
            </w:r>
          </w:p>
        </w:tc>
        <w:tc>
          <w:tcPr>
            <w:tcW w:w="1160" w:type="dxa"/>
            <w:vAlign w:val="center"/>
          </w:tcPr>
          <w:p w14:paraId="0F8B78BE"/>
        </w:tc>
        <w:tc>
          <w:tcPr>
            <w:tcW w:w="1160" w:type="dxa"/>
            <w:vAlign w:val="center"/>
          </w:tcPr>
          <w:p w14:paraId="5A46AEA6"/>
        </w:tc>
        <w:tc>
          <w:tcPr>
            <w:tcW w:w="1160" w:type="dxa"/>
            <w:vAlign w:val="center"/>
          </w:tcPr>
          <w:p w14:paraId="3EA9F4EB"/>
        </w:tc>
        <w:tc>
          <w:tcPr>
            <w:tcW w:w="1160" w:type="dxa"/>
            <w:vAlign w:val="center"/>
          </w:tcPr>
          <w:p w14:paraId="5B7A337B"/>
        </w:tc>
        <w:tc>
          <w:tcPr>
            <w:tcW w:w="1092" w:type="dxa"/>
            <w:vAlign w:val="center"/>
          </w:tcPr>
          <w:p w14:paraId="76D815B7"/>
        </w:tc>
      </w:tr>
      <w:tr w14:paraId="6FB99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891BA0">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20899</w:t>
            </w:r>
          </w:p>
        </w:tc>
        <w:tc>
          <w:tcPr>
            <w:tcW w:w="2060" w:type="dxa"/>
            <w:vAlign w:val="center"/>
          </w:tcPr>
          <w:p w14:paraId="13CA83D6">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其他社会保障和就业支出</w:t>
            </w:r>
          </w:p>
        </w:tc>
        <w:tc>
          <w:tcPr>
            <w:tcW w:w="1160" w:type="dxa"/>
            <w:vAlign w:val="center"/>
          </w:tcPr>
          <w:p w14:paraId="24F395F4">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0.25</w:t>
            </w:r>
          </w:p>
        </w:tc>
        <w:tc>
          <w:tcPr>
            <w:tcW w:w="1160" w:type="dxa"/>
            <w:vAlign w:val="center"/>
          </w:tcPr>
          <w:p w14:paraId="16C11636">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0.25</w:t>
            </w:r>
          </w:p>
        </w:tc>
        <w:tc>
          <w:tcPr>
            <w:tcW w:w="1160" w:type="dxa"/>
            <w:vAlign w:val="center"/>
          </w:tcPr>
          <w:p w14:paraId="128D65E3"/>
        </w:tc>
        <w:tc>
          <w:tcPr>
            <w:tcW w:w="1160" w:type="dxa"/>
            <w:vAlign w:val="center"/>
          </w:tcPr>
          <w:p w14:paraId="7CEF0EB7"/>
        </w:tc>
        <w:tc>
          <w:tcPr>
            <w:tcW w:w="1160" w:type="dxa"/>
            <w:vAlign w:val="center"/>
          </w:tcPr>
          <w:p w14:paraId="7ECF342F"/>
        </w:tc>
        <w:tc>
          <w:tcPr>
            <w:tcW w:w="1160" w:type="dxa"/>
            <w:vAlign w:val="center"/>
          </w:tcPr>
          <w:p w14:paraId="151CAA31"/>
        </w:tc>
        <w:tc>
          <w:tcPr>
            <w:tcW w:w="1092" w:type="dxa"/>
            <w:vAlign w:val="center"/>
          </w:tcPr>
          <w:p w14:paraId="463A3112"/>
        </w:tc>
      </w:tr>
      <w:tr w14:paraId="53B03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C70B43">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2089999</w:t>
            </w:r>
          </w:p>
        </w:tc>
        <w:tc>
          <w:tcPr>
            <w:tcW w:w="2060" w:type="dxa"/>
            <w:vAlign w:val="center"/>
          </w:tcPr>
          <w:p w14:paraId="56202A49">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其他社会保障和就业支出</w:t>
            </w:r>
          </w:p>
        </w:tc>
        <w:tc>
          <w:tcPr>
            <w:tcW w:w="1160" w:type="dxa"/>
            <w:vAlign w:val="center"/>
          </w:tcPr>
          <w:p w14:paraId="608EECC8">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0.25</w:t>
            </w:r>
          </w:p>
        </w:tc>
        <w:tc>
          <w:tcPr>
            <w:tcW w:w="1160" w:type="dxa"/>
            <w:vAlign w:val="center"/>
          </w:tcPr>
          <w:p w14:paraId="267485E4">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0.25</w:t>
            </w:r>
          </w:p>
        </w:tc>
        <w:tc>
          <w:tcPr>
            <w:tcW w:w="1160" w:type="dxa"/>
            <w:vAlign w:val="center"/>
          </w:tcPr>
          <w:p w14:paraId="0C0C0130"/>
        </w:tc>
        <w:tc>
          <w:tcPr>
            <w:tcW w:w="1160" w:type="dxa"/>
            <w:vAlign w:val="center"/>
          </w:tcPr>
          <w:p w14:paraId="7EFA802B"/>
        </w:tc>
        <w:tc>
          <w:tcPr>
            <w:tcW w:w="1160" w:type="dxa"/>
            <w:vAlign w:val="center"/>
          </w:tcPr>
          <w:p w14:paraId="71D8D292"/>
        </w:tc>
        <w:tc>
          <w:tcPr>
            <w:tcW w:w="1160" w:type="dxa"/>
            <w:vAlign w:val="center"/>
          </w:tcPr>
          <w:p w14:paraId="31CD7DBF"/>
        </w:tc>
        <w:tc>
          <w:tcPr>
            <w:tcW w:w="1092" w:type="dxa"/>
            <w:vAlign w:val="center"/>
          </w:tcPr>
          <w:p w14:paraId="3DC6E335"/>
        </w:tc>
      </w:tr>
      <w:tr w14:paraId="40E43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E6B65C">
            <w:pPr>
              <w:jc w:val="left"/>
            </w:pPr>
            <w:r>
              <w:rPr>
                <w:rFonts w:ascii="宋体" w:hAnsi="宋体" w:eastAsia="宋体" w:cs="宋体"/>
                <w:b w:val="0"/>
                <w:i w:val="0"/>
                <w:color w:val="000000"/>
                <w:sz w:val="14"/>
              </w:rPr>
              <w:t>210</w:t>
            </w:r>
          </w:p>
        </w:tc>
        <w:tc>
          <w:tcPr>
            <w:tcW w:w="2060" w:type="dxa"/>
            <w:vAlign w:val="center"/>
          </w:tcPr>
          <w:p w14:paraId="29584CDC">
            <w:pPr>
              <w:jc w:val="left"/>
            </w:pPr>
            <w:r>
              <w:rPr>
                <w:rFonts w:ascii="宋体" w:hAnsi="宋体" w:eastAsia="宋体" w:cs="宋体"/>
                <w:b w:val="0"/>
                <w:i w:val="0"/>
                <w:color w:val="000000"/>
                <w:sz w:val="14"/>
              </w:rPr>
              <w:t>卫生健康支出</w:t>
            </w:r>
          </w:p>
        </w:tc>
        <w:tc>
          <w:tcPr>
            <w:tcW w:w="1160" w:type="dxa"/>
            <w:vAlign w:val="center"/>
          </w:tcPr>
          <w:p w14:paraId="1FC9B054">
            <w:pPr>
              <w:jc w:val="right"/>
            </w:pPr>
            <w:r>
              <w:rPr>
                <w:rFonts w:hint="eastAsia" w:ascii="宋体" w:hAnsi="宋体" w:cs="宋体"/>
                <w:b w:val="0"/>
                <w:i w:val="0"/>
                <w:color w:val="000000"/>
                <w:sz w:val="14"/>
                <w:lang w:val="en-US" w:eastAsia="zh-CN"/>
              </w:rPr>
              <w:t>45.93</w:t>
            </w:r>
          </w:p>
        </w:tc>
        <w:tc>
          <w:tcPr>
            <w:tcW w:w="1160" w:type="dxa"/>
            <w:vAlign w:val="center"/>
          </w:tcPr>
          <w:p w14:paraId="33D61262">
            <w:pPr>
              <w:jc w:val="right"/>
            </w:pPr>
            <w:r>
              <w:rPr>
                <w:rFonts w:hint="eastAsia" w:ascii="宋体" w:hAnsi="宋体" w:cs="宋体"/>
                <w:b w:val="0"/>
                <w:i w:val="0"/>
                <w:color w:val="000000"/>
                <w:sz w:val="14"/>
                <w:lang w:val="en-US" w:eastAsia="zh-CN"/>
              </w:rPr>
              <w:t>45.93</w:t>
            </w:r>
          </w:p>
        </w:tc>
        <w:tc>
          <w:tcPr>
            <w:tcW w:w="1160" w:type="dxa"/>
            <w:vAlign w:val="center"/>
          </w:tcPr>
          <w:p w14:paraId="69CFBABF"/>
        </w:tc>
        <w:tc>
          <w:tcPr>
            <w:tcW w:w="1160" w:type="dxa"/>
            <w:vAlign w:val="center"/>
          </w:tcPr>
          <w:p w14:paraId="6D9C4B90"/>
        </w:tc>
        <w:tc>
          <w:tcPr>
            <w:tcW w:w="1160" w:type="dxa"/>
            <w:vAlign w:val="center"/>
          </w:tcPr>
          <w:p w14:paraId="36E4887F"/>
        </w:tc>
        <w:tc>
          <w:tcPr>
            <w:tcW w:w="1160" w:type="dxa"/>
            <w:vAlign w:val="center"/>
          </w:tcPr>
          <w:p w14:paraId="78D28AD5"/>
        </w:tc>
        <w:tc>
          <w:tcPr>
            <w:tcW w:w="1092" w:type="dxa"/>
            <w:vAlign w:val="center"/>
          </w:tcPr>
          <w:p w14:paraId="05CA3038"/>
        </w:tc>
      </w:tr>
      <w:tr w14:paraId="3F7F2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09C5B0">
            <w:pPr>
              <w:jc w:val="left"/>
            </w:pPr>
            <w:r>
              <w:rPr>
                <w:rFonts w:ascii="宋体" w:hAnsi="宋体" w:eastAsia="宋体" w:cs="宋体"/>
                <w:b w:val="0"/>
                <w:i w:val="0"/>
                <w:color w:val="000000"/>
                <w:sz w:val="14"/>
              </w:rPr>
              <w:t>21011</w:t>
            </w:r>
          </w:p>
        </w:tc>
        <w:tc>
          <w:tcPr>
            <w:tcW w:w="2060" w:type="dxa"/>
            <w:vAlign w:val="center"/>
          </w:tcPr>
          <w:p w14:paraId="6EC4CB8D">
            <w:pPr>
              <w:jc w:val="left"/>
            </w:pPr>
            <w:r>
              <w:rPr>
                <w:rFonts w:ascii="宋体" w:hAnsi="宋体" w:eastAsia="宋体" w:cs="宋体"/>
                <w:b w:val="0"/>
                <w:i w:val="0"/>
                <w:color w:val="000000"/>
                <w:sz w:val="14"/>
              </w:rPr>
              <w:t>行政事业单位医疗</w:t>
            </w:r>
          </w:p>
        </w:tc>
        <w:tc>
          <w:tcPr>
            <w:tcW w:w="1160" w:type="dxa"/>
            <w:vAlign w:val="center"/>
          </w:tcPr>
          <w:p w14:paraId="7C208CD3">
            <w:pPr>
              <w:jc w:val="right"/>
              <w:rPr>
                <w:rFonts w:hint="default" w:eastAsia="宋体"/>
                <w:lang w:val="en-US" w:eastAsia="zh-CN"/>
              </w:rPr>
            </w:pPr>
            <w:r>
              <w:rPr>
                <w:rFonts w:hint="eastAsia" w:ascii="宋体" w:hAnsi="宋体" w:cs="宋体"/>
                <w:b w:val="0"/>
                <w:i w:val="0"/>
                <w:color w:val="000000"/>
                <w:sz w:val="14"/>
                <w:lang w:val="en-US" w:eastAsia="zh-CN"/>
              </w:rPr>
              <w:t>45.93</w:t>
            </w:r>
          </w:p>
        </w:tc>
        <w:tc>
          <w:tcPr>
            <w:tcW w:w="1160" w:type="dxa"/>
            <w:vAlign w:val="center"/>
          </w:tcPr>
          <w:p w14:paraId="18F63234">
            <w:pPr>
              <w:jc w:val="right"/>
            </w:pPr>
            <w:r>
              <w:rPr>
                <w:rFonts w:hint="eastAsia" w:ascii="宋体" w:hAnsi="宋体" w:cs="宋体"/>
                <w:b w:val="0"/>
                <w:i w:val="0"/>
                <w:color w:val="000000"/>
                <w:sz w:val="14"/>
                <w:lang w:val="en-US" w:eastAsia="zh-CN"/>
              </w:rPr>
              <w:t>45.93</w:t>
            </w:r>
          </w:p>
        </w:tc>
        <w:tc>
          <w:tcPr>
            <w:tcW w:w="1160" w:type="dxa"/>
            <w:vAlign w:val="center"/>
          </w:tcPr>
          <w:p w14:paraId="2037A089"/>
        </w:tc>
        <w:tc>
          <w:tcPr>
            <w:tcW w:w="1160" w:type="dxa"/>
            <w:vAlign w:val="center"/>
          </w:tcPr>
          <w:p w14:paraId="16B0EF38"/>
        </w:tc>
        <w:tc>
          <w:tcPr>
            <w:tcW w:w="1160" w:type="dxa"/>
            <w:vAlign w:val="center"/>
          </w:tcPr>
          <w:p w14:paraId="1B5FD1E4"/>
        </w:tc>
        <w:tc>
          <w:tcPr>
            <w:tcW w:w="1160" w:type="dxa"/>
            <w:vAlign w:val="center"/>
          </w:tcPr>
          <w:p w14:paraId="1451ECBF"/>
        </w:tc>
        <w:tc>
          <w:tcPr>
            <w:tcW w:w="1092" w:type="dxa"/>
            <w:vAlign w:val="center"/>
          </w:tcPr>
          <w:p w14:paraId="5DC6CF0A"/>
        </w:tc>
      </w:tr>
      <w:tr w14:paraId="2352D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BAEB62">
            <w:pPr>
              <w:jc w:val="left"/>
            </w:pPr>
            <w:r>
              <w:rPr>
                <w:rFonts w:ascii="宋体" w:hAnsi="宋体" w:eastAsia="宋体" w:cs="宋体"/>
                <w:b w:val="0"/>
                <w:i w:val="0"/>
                <w:color w:val="000000"/>
                <w:sz w:val="14"/>
              </w:rPr>
              <w:t>2101101</w:t>
            </w:r>
          </w:p>
        </w:tc>
        <w:tc>
          <w:tcPr>
            <w:tcW w:w="2060" w:type="dxa"/>
            <w:vAlign w:val="center"/>
          </w:tcPr>
          <w:p w14:paraId="7E9D12CA">
            <w:pPr>
              <w:jc w:val="left"/>
            </w:pPr>
            <w:r>
              <w:rPr>
                <w:rFonts w:ascii="宋体" w:hAnsi="宋体" w:eastAsia="宋体" w:cs="宋体"/>
                <w:b w:val="0"/>
                <w:i w:val="0"/>
                <w:color w:val="000000"/>
                <w:sz w:val="14"/>
              </w:rPr>
              <w:t>行政单位医疗</w:t>
            </w:r>
          </w:p>
        </w:tc>
        <w:tc>
          <w:tcPr>
            <w:tcW w:w="1160" w:type="dxa"/>
            <w:vAlign w:val="center"/>
          </w:tcPr>
          <w:p w14:paraId="5442A79C">
            <w:pPr>
              <w:jc w:val="right"/>
            </w:pPr>
            <w:r>
              <w:rPr>
                <w:rFonts w:ascii="宋体" w:hAnsi="宋体" w:eastAsia="宋体" w:cs="宋体"/>
                <w:b w:val="0"/>
                <w:i w:val="0"/>
                <w:color w:val="000000"/>
                <w:sz w:val="14"/>
              </w:rPr>
              <w:t>40.40</w:t>
            </w:r>
          </w:p>
        </w:tc>
        <w:tc>
          <w:tcPr>
            <w:tcW w:w="1160" w:type="dxa"/>
            <w:vAlign w:val="center"/>
          </w:tcPr>
          <w:p w14:paraId="1F6164A1">
            <w:pPr>
              <w:jc w:val="right"/>
            </w:pPr>
            <w:r>
              <w:rPr>
                <w:rFonts w:ascii="宋体" w:hAnsi="宋体" w:eastAsia="宋体" w:cs="宋体"/>
                <w:b w:val="0"/>
                <w:i w:val="0"/>
                <w:color w:val="000000"/>
                <w:sz w:val="14"/>
              </w:rPr>
              <w:t>40.40</w:t>
            </w:r>
          </w:p>
        </w:tc>
        <w:tc>
          <w:tcPr>
            <w:tcW w:w="1160" w:type="dxa"/>
            <w:vAlign w:val="center"/>
          </w:tcPr>
          <w:p w14:paraId="7DC8FD41"/>
        </w:tc>
        <w:tc>
          <w:tcPr>
            <w:tcW w:w="1160" w:type="dxa"/>
            <w:vAlign w:val="center"/>
          </w:tcPr>
          <w:p w14:paraId="7D594A0D"/>
        </w:tc>
        <w:tc>
          <w:tcPr>
            <w:tcW w:w="1160" w:type="dxa"/>
            <w:vAlign w:val="center"/>
          </w:tcPr>
          <w:p w14:paraId="47E5D221"/>
        </w:tc>
        <w:tc>
          <w:tcPr>
            <w:tcW w:w="1160" w:type="dxa"/>
            <w:vAlign w:val="center"/>
          </w:tcPr>
          <w:p w14:paraId="787D204E"/>
        </w:tc>
        <w:tc>
          <w:tcPr>
            <w:tcW w:w="1092" w:type="dxa"/>
            <w:vAlign w:val="center"/>
          </w:tcPr>
          <w:p w14:paraId="1ED5D6D5"/>
        </w:tc>
      </w:tr>
      <w:tr w14:paraId="5464F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CB504D">
            <w:pPr>
              <w:jc w:val="left"/>
            </w:pPr>
            <w:r>
              <w:rPr>
                <w:rFonts w:ascii="宋体" w:hAnsi="宋体" w:eastAsia="宋体" w:cs="宋体"/>
                <w:b w:val="0"/>
                <w:i w:val="0"/>
                <w:color w:val="000000"/>
                <w:sz w:val="14"/>
              </w:rPr>
              <w:t>2101102</w:t>
            </w:r>
          </w:p>
        </w:tc>
        <w:tc>
          <w:tcPr>
            <w:tcW w:w="2060" w:type="dxa"/>
            <w:vAlign w:val="center"/>
          </w:tcPr>
          <w:p w14:paraId="771A76DB">
            <w:pPr>
              <w:jc w:val="left"/>
            </w:pPr>
            <w:r>
              <w:rPr>
                <w:rFonts w:ascii="宋体" w:hAnsi="宋体" w:eastAsia="宋体" w:cs="宋体"/>
                <w:b w:val="0"/>
                <w:i w:val="0"/>
                <w:color w:val="000000"/>
                <w:sz w:val="14"/>
              </w:rPr>
              <w:t>事业单位医疗</w:t>
            </w:r>
          </w:p>
        </w:tc>
        <w:tc>
          <w:tcPr>
            <w:tcW w:w="1160" w:type="dxa"/>
            <w:vAlign w:val="center"/>
          </w:tcPr>
          <w:p w14:paraId="04C82F84">
            <w:pPr>
              <w:jc w:val="right"/>
            </w:pPr>
            <w:r>
              <w:rPr>
                <w:rFonts w:ascii="宋体" w:hAnsi="宋体" w:eastAsia="宋体" w:cs="宋体"/>
                <w:b w:val="0"/>
                <w:i w:val="0"/>
                <w:color w:val="000000"/>
                <w:sz w:val="14"/>
              </w:rPr>
              <w:t>2.21</w:t>
            </w:r>
          </w:p>
        </w:tc>
        <w:tc>
          <w:tcPr>
            <w:tcW w:w="1160" w:type="dxa"/>
            <w:vAlign w:val="center"/>
          </w:tcPr>
          <w:p w14:paraId="2910A381">
            <w:pPr>
              <w:jc w:val="right"/>
            </w:pPr>
            <w:r>
              <w:rPr>
                <w:rFonts w:ascii="宋体" w:hAnsi="宋体" w:eastAsia="宋体" w:cs="宋体"/>
                <w:b w:val="0"/>
                <w:i w:val="0"/>
                <w:color w:val="000000"/>
                <w:sz w:val="14"/>
              </w:rPr>
              <w:t>2.21</w:t>
            </w:r>
          </w:p>
        </w:tc>
        <w:tc>
          <w:tcPr>
            <w:tcW w:w="1160" w:type="dxa"/>
            <w:vAlign w:val="center"/>
          </w:tcPr>
          <w:p w14:paraId="1D347CB8"/>
        </w:tc>
        <w:tc>
          <w:tcPr>
            <w:tcW w:w="1160" w:type="dxa"/>
            <w:vAlign w:val="center"/>
          </w:tcPr>
          <w:p w14:paraId="4053F250"/>
        </w:tc>
        <w:tc>
          <w:tcPr>
            <w:tcW w:w="1160" w:type="dxa"/>
            <w:vAlign w:val="center"/>
          </w:tcPr>
          <w:p w14:paraId="698C469A"/>
        </w:tc>
        <w:tc>
          <w:tcPr>
            <w:tcW w:w="1160" w:type="dxa"/>
            <w:vAlign w:val="center"/>
          </w:tcPr>
          <w:p w14:paraId="06ECED2E"/>
        </w:tc>
        <w:tc>
          <w:tcPr>
            <w:tcW w:w="1092" w:type="dxa"/>
            <w:vAlign w:val="center"/>
          </w:tcPr>
          <w:p w14:paraId="038E0644"/>
        </w:tc>
      </w:tr>
      <w:tr w14:paraId="48999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2386A2">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2101199</w:t>
            </w:r>
          </w:p>
        </w:tc>
        <w:tc>
          <w:tcPr>
            <w:tcW w:w="2060" w:type="dxa"/>
            <w:vAlign w:val="center"/>
          </w:tcPr>
          <w:p w14:paraId="20F34229">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其他行政事业单位医疗支出</w:t>
            </w:r>
          </w:p>
        </w:tc>
        <w:tc>
          <w:tcPr>
            <w:tcW w:w="1160" w:type="dxa"/>
            <w:vAlign w:val="center"/>
          </w:tcPr>
          <w:p w14:paraId="6EAAF577">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3.32</w:t>
            </w:r>
          </w:p>
        </w:tc>
        <w:tc>
          <w:tcPr>
            <w:tcW w:w="1160" w:type="dxa"/>
            <w:vAlign w:val="center"/>
          </w:tcPr>
          <w:p w14:paraId="17F757FB">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3.32</w:t>
            </w:r>
          </w:p>
        </w:tc>
        <w:tc>
          <w:tcPr>
            <w:tcW w:w="1160" w:type="dxa"/>
            <w:vAlign w:val="center"/>
          </w:tcPr>
          <w:p w14:paraId="5B06510A"/>
        </w:tc>
        <w:tc>
          <w:tcPr>
            <w:tcW w:w="1160" w:type="dxa"/>
            <w:vAlign w:val="center"/>
          </w:tcPr>
          <w:p w14:paraId="4B30C015"/>
        </w:tc>
        <w:tc>
          <w:tcPr>
            <w:tcW w:w="1160" w:type="dxa"/>
            <w:vAlign w:val="center"/>
          </w:tcPr>
          <w:p w14:paraId="486C81D1"/>
        </w:tc>
        <w:tc>
          <w:tcPr>
            <w:tcW w:w="1160" w:type="dxa"/>
            <w:vAlign w:val="center"/>
          </w:tcPr>
          <w:p w14:paraId="1FC7E9FE"/>
        </w:tc>
        <w:tc>
          <w:tcPr>
            <w:tcW w:w="1092" w:type="dxa"/>
            <w:vAlign w:val="center"/>
          </w:tcPr>
          <w:p w14:paraId="7ECD61EC"/>
        </w:tc>
      </w:tr>
      <w:tr w14:paraId="16355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7C7AA7">
            <w:pPr>
              <w:jc w:val="left"/>
            </w:pPr>
            <w:r>
              <w:rPr>
                <w:rFonts w:ascii="宋体" w:hAnsi="宋体" w:eastAsia="宋体" w:cs="宋体"/>
                <w:b w:val="0"/>
                <w:i w:val="0"/>
                <w:color w:val="000000"/>
                <w:sz w:val="14"/>
              </w:rPr>
              <w:t>221</w:t>
            </w:r>
          </w:p>
        </w:tc>
        <w:tc>
          <w:tcPr>
            <w:tcW w:w="2060" w:type="dxa"/>
            <w:vAlign w:val="center"/>
          </w:tcPr>
          <w:p w14:paraId="3E5BCC8F">
            <w:pPr>
              <w:jc w:val="left"/>
            </w:pPr>
            <w:r>
              <w:rPr>
                <w:rFonts w:ascii="宋体" w:hAnsi="宋体" w:eastAsia="宋体" w:cs="宋体"/>
                <w:b w:val="0"/>
                <w:i w:val="0"/>
                <w:color w:val="000000"/>
                <w:sz w:val="14"/>
              </w:rPr>
              <w:t>住房保障支出</w:t>
            </w:r>
          </w:p>
        </w:tc>
        <w:tc>
          <w:tcPr>
            <w:tcW w:w="1160" w:type="dxa"/>
            <w:vAlign w:val="center"/>
          </w:tcPr>
          <w:p w14:paraId="4D9FF97D">
            <w:pPr>
              <w:jc w:val="right"/>
            </w:pPr>
            <w:r>
              <w:rPr>
                <w:rFonts w:hint="eastAsia" w:ascii="宋体" w:hAnsi="宋体" w:cs="宋体"/>
                <w:b w:val="0"/>
                <w:i w:val="0"/>
                <w:color w:val="000000"/>
                <w:sz w:val="14"/>
                <w:lang w:val="en-US" w:eastAsia="zh-CN"/>
              </w:rPr>
              <w:t>99.25</w:t>
            </w:r>
          </w:p>
        </w:tc>
        <w:tc>
          <w:tcPr>
            <w:tcW w:w="1160" w:type="dxa"/>
            <w:vAlign w:val="center"/>
          </w:tcPr>
          <w:p w14:paraId="1A66322D">
            <w:pPr>
              <w:jc w:val="right"/>
            </w:pPr>
            <w:r>
              <w:rPr>
                <w:rFonts w:hint="eastAsia" w:ascii="宋体" w:hAnsi="宋体" w:cs="宋体"/>
                <w:b w:val="0"/>
                <w:i w:val="0"/>
                <w:color w:val="000000"/>
                <w:sz w:val="14"/>
                <w:lang w:val="en-US" w:eastAsia="zh-CN"/>
              </w:rPr>
              <w:t>99.25</w:t>
            </w:r>
          </w:p>
        </w:tc>
        <w:tc>
          <w:tcPr>
            <w:tcW w:w="1160" w:type="dxa"/>
            <w:vAlign w:val="center"/>
          </w:tcPr>
          <w:p w14:paraId="166FC5C2"/>
        </w:tc>
        <w:tc>
          <w:tcPr>
            <w:tcW w:w="1160" w:type="dxa"/>
            <w:vAlign w:val="center"/>
          </w:tcPr>
          <w:p w14:paraId="1E03B37C"/>
        </w:tc>
        <w:tc>
          <w:tcPr>
            <w:tcW w:w="1160" w:type="dxa"/>
            <w:vAlign w:val="center"/>
          </w:tcPr>
          <w:p w14:paraId="799FC9CF"/>
        </w:tc>
        <w:tc>
          <w:tcPr>
            <w:tcW w:w="1160" w:type="dxa"/>
            <w:vAlign w:val="center"/>
          </w:tcPr>
          <w:p w14:paraId="54A63093"/>
        </w:tc>
        <w:tc>
          <w:tcPr>
            <w:tcW w:w="1092" w:type="dxa"/>
            <w:vAlign w:val="center"/>
          </w:tcPr>
          <w:p w14:paraId="0FBD3858"/>
        </w:tc>
      </w:tr>
      <w:tr w14:paraId="67C55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7F6304">
            <w:pPr>
              <w:jc w:val="left"/>
            </w:pPr>
            <w:r>
              <w:rPr>
                <w:rFonts w:ascii="宋体" w:hAnsi="宋体" w:eastAsia="宋体" w:cs="宋体"/>
                <w:b w:val="0"/>
                <w:i w:val="0"/>
                <w:color w:val="000000"/>
                <w:sz w:val="14"/>
              </w:rPr>
              <w:t>22102</w:t>
            </w:r>
          </w:p>
        </w:tc>
        <w:tc>
          <w:tcPr>
            <w:tcW w:w="2060" w:type="dxa"/>
            <w:vAlign w:val="center"/>
          </w:tcPr>
          <w:p w14:paraId="5C74074C">
            <w:pPr>
              <w:jc w:val="left"/>
            </w:pPr>
            <w:r>
              <w:rPr>
                <w:rFonts w:ascii="宋体" w:hAnsi="宋体" w:eastAsia="宋体" w:cs="宋体"/>
                <w:b w:val="0"/>
                <w:i w:val="0"/>
                <w:color w:val="000000"/>
                <w:sz w:val="14"/>
              </w:rPr>
              <w:t>住房改革支出</w:t>
            </w:r>
          </w:p>
        </w:tc>
        <w:tc>
          <w:tcPr>
            <w:tcW w:w="1160" w:type="dxa"/>
            <w:vAlign w:val="center"/>
          </w:tcPr>
          <w:p w14:paraId="2B80DAC5">
            <w:pPr>
              <w:jc w:val="right"/>
            </w:pPr>
            <w:r>
              <w:rPr>
                <w:rFonts w:hint="eastAsia" w:ascii="宋体" w:hAnsi="宋体" w:cs="宋体"/>
                <w:b w:val="0"/>
                <w:i w:val="0"/>
                <w:color w:val="000000"/>
                <w:sz w:val="14"/>
                <w:lang w:val="en-US" w:eastAsia="zh-CN"/>
              </w:rPr>
              <w:t>99.25</w:t>
            </w:r>
          </w:p>
        </w:tc>
        <w:tc>
          <w:tcPr>
            <w:tcW w:w="1160" w:type="dxa"/>
            <w:vAlign w:val="center"/>
          </w:tcPr>
          <w:p w14:paraId="061E71BD">
            <w:pPr>
              <w:jc w:val="right"/>
            </w:pPr>
            <w:r>
              <w:rPr>
                <w:rFonts w:hint="eastAsia" w:ascii="宋体" w:hAnsi="宋体" w:cs="宋体"/>
                <w:b w:val="0"/>
                <w:i w:val="0"/>
                <w:color w:val="000000"/>
                <w:sz w:val="14"/>
                <w:lang w:val="en-US" w:eastAsia="zh-CN"/>
              </w:rPr>
              <w:t>99.25</w:t>
            </w:r>
          </w:p>
        </w:tc>
        <w:tc>
          <w:tcPr>
            <w:tcW w:w="1160" w:type="dxa"/>
            <w:vAlign w:val="center"/>
          </w:tcPr>
          <w:p w14:paraId="0E7D2D4A"/>
        </w:tc>
        <w:tc>
          <w:tcPr>
            <w:tcW w:w="1160" w:type="dxa"/>
            <w:vAlign w:val="center"/>
          </w:tcPr>
          <w:p w14:paraId="65AE4C00"/>
        </w:tc>
        <w:tc>
          <w:tcPr>
            <w:tcW w:w="1160" w:type="dxa"/>
            <w:vAlign w:val="center"/>
          </w:tcPr>
          <w:p w14:paraId="694631CA"/>
        </w:tc>
        <w:tc>
          <w:tcPr>
            <w:tcW w:w="1160" w:type="dxa"/>
            <w:vAlign w:val="center"/>
          </w:tcPr>
          <w:p w14:paraId="1F1031EC"/>
        </w:tc>
        <w:tc>
          <w:tcPr>
            <w:tcW w:w="1092" w:type="dxa"/>
            <w:vAlign w:val="center"/>
          </w:tcPr>
          <w:p w14:paraId="481FAC5D"/>
        </w:tc>
      </w:tr>
      <w:tr w14:paraId="25392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166D6F">
            <w:pPr>
              <w:jc w:val="left"/>
            </w:pPr>
            <w:r>
              <w:rPr>
                <w:rFonts w:ascii="宋体" w:hAnsi="宋体" w:eastAsia="宋体" w:cs="宋体"/>
                <w:b w:val="0"/>
                <w:i w:val="0"/>
                <w:color w:val="000000"/>
                <w:sz w:val="14"/>
              </w:rPr>
              <w:t>2210201</w:t>
            </w:r>
          </w:p>
        </w:tc>
        <w:tc>
          <w:tcPr>
            <w:tcW w:w="2060" w:type="dxa"/>
            <w:vAlign w:val="center"/>
          </w:tcPr>
          <w:p w14:paraId="0301A9A4">
            <w:pPr>
              <w:jc w:val="left"/>
            </w:pPr>
            <w:r>
              <w:rPr>
                <w:rFonts w:ascii="宋体" w:hAnsi="宋体" w:eastAsia="宋体" w:cs="宋体"/>
                <w:b w:val="0"/>
                <w:i w:val="0"/>
                <w:color w:val="000000"/>
                <w:sz w:val="14"/>
              </w:rPr>
              <w:t>住房公积金</w:t>
            </w:r>
          </w:p>
        </w:tc>
        <w:tc>
          <w:tcPr>
            <w:tcW w:w="1160" w:type="dxa"/>
            <w:vAlign w:val="center"/>
          </w:tcPr>
          <w:p w14:paraId="2BADE6D3">
            <w:pPr>
              <w:jc w:val="right"/>
              <w:rPr>
                <w:rFonts w:hint="default" w:eastAsia="宋体"/>
                <w:lang w:val="en-US" w:eastAsia="zh-CN"/>
              </w:rPr>
            </w:pPr>
            <w:r>
              <w:rPr>
                <w:rFonts w:hint="eastAsia" w:ascii="宋体" w:hAnsi="宋体" w:cs="宋体"/>
                <w:b w:val="0"/>
                <w:i w:val="0"/>
                <w:color w:val="000000"/>
                <w:sz w:val="14"/>
                <w:lang w:val="en-US" w:eastAsia="zh-CN"/>
              </w:rPr>
              <w:t>99.25</w:t>
            </w:r>
          </w:p>
        </w:tc>
        <w:tc>
          <w:tcPr>
            <w:tcW w:w="1160" w:type="dxa"/>
            <w:vAlign w:val="center"/>
          </w:tcPr>
          <w:p w14:paraId="47A5D01C">
            <w:pPr>
              <w:jc w:val="right"/>
            </w:pPr>
            <w:r>
              <w:rPr>
                <w:rFonts w:hint="eastAsia" w:ascii="宋体" w:hAnsi="宋体" w:cs="宋体"/>
                <w:b w:val="0"/>
                <w:i w:val="0"/>
                <w:color w:val="000000"/>
                <w:sz w:val="14"/>
                <w:lang w:val="en-US" w:eastAsia="zh-CN"/>
              </w:rPr>
              <w:t>99.25</w:t>
            </w:r>
          </w:p>
        </w:tc>
        <w:tc>
          <w:tcPr>
            <w:tcW w:w="1160" w:type="dxa"/>
            <w:vAlign w:val="center"/>
          </w:tcPr>
          <w:p w14:paraId="4164E40B"/>
        </w:tc>
        <w:tc>
          <w:tcPr>
            <w:tcW w:w="1160" w:type="dxa"/>
            <w:vAlign w:val="center"/>
          </w:tcPr>
          <w:p w14:paraId="5F9471F4"/>
        </w:tc>
        <w:tc>
          <w:tcPr>
            <w:tcW w:w="1160" w:type="dxa"/>
            <w:vAlign w:val="center"/>
          </w:tcPr>
          <w:p w14:paraId="4A1F0845"/>
        </w:tc>
        <w:tc>
          <w:tcPr>
            <w:tcW w:w="1160" w:type="dxa"/>
            <w:vAlign w:val="center"/>
          </w:tcPr>
          <w:p w14:paraId="3094E04D"/>
        </w:tc>
        <w:tc>
          <w:tcPr>
            <w:tcW w:w="1092" w:type="dxa"/>
            <w:vAlign w:val="center"/>
          </w:tcPr>
          <w:p w14:paraId="62C9211B"/>
        </w:tc>
      </w:tr>
      <w:tr w14:paraId="116DD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C7C1D7">
            <w:pPr>
              <w:jc w:val="left"/>
            </w:pPr>
            <w:r>
              <w:rPr>
                <w:rFonts w:ascii="宋体" w:hAnsi="宋体" w:eastAsia="宋体" w:cs="宋体"/>
                <w:b w:val="0"/>
                <w:i w:val="0"/>
                <w:color w:val="000000"/>
                <w:sz w:val="14"/>
              </w:rPr>
              <w:t>229</w:t>
            </w:r>
          </w:p>
        </w:tc>
        <w:tc>
          <w:tcPr>
            <w:tcW w:w="2060" w:type="dxa"/>
            <w:vAlign w:val="center"/>
          </w:tcPr>
          <w:p w14:paraId="640ABBEF">
            <w:pPr>
              <w:jc w:val="left"/>
            </w:pPr>
            <w:r>
              <w:rPr>
                <w:rFonts w:ascii="宋体" w:hAnsi="宋体" w:eastAsia="宋体" w:cs="宋体"/>
                <w:b w:val="0"/>
                <w:i w:val="0"/>
                <w:color w:val="000000"/>
                <w:sz w:val="14"/>
              </w:rPr>
              <w:t>其他支出</w:t>
            </w:r>
          </w:p>
        </w:tc>
        <w:tc>
          <w:tcPr>
            <w:tcW w:w="1160" w:type="dxa"/>
            <w:vAlign w:val="center"/>
          </w:tcPr>
          <w:p w14:paraId="1896BA37">
            <w:pPr>
              <w:jc w:val="right"/>
            </w:pPr>
            <w:r>
              <w:rPr>
                <w:rFonts w:ascii="宋体" w:hAnsi="宋体" w:eastAsia="宋体" w:cs="宋体"/>
                <w:b w:val="0"/>
                <w:i w:val="0"/>
                <w:color w:val="000000"/>
                <w:sz w:val="14"/>
              </w:rPr>
              <w:t>346.89</w:t>
            </w:r>
          </w:p>
        </w:tc>
        <w:tc>
          <w:tcPr>
            <w:tcW w:w="1160" w:type="dxa"/>
            <w:vAlign w:val="center"/>
          </w:tcPr>
          <w:p w14:paraId="35654B52">
            <w:pPr>
              <w:jc w:val="right"/>
            </w:pPr>
            <w:r>
              <w:rPr>
                <w:rFonts w:ascii="宋体" w:hAnsi="宋体" w:eastAsia="宋体" w:cs="宋体"/>
                <w:b w:val="0"/>
                <w:i w:val="0"/>
                <w:color w:val="000000"/>
                <w:sz w:val="14"/>
              </w:rPr>
              <w:t>346.89</w:t>
            </w:r>
          </w:p>
        </w:tc>
        <w:tc>
          <w:tcPr>
            <w:tcW w:w="1160" w:type="dxa"/>
            <w:vAlign w:val="center"/>
          </w:tcPr>
          <w:p w14:paraId="024F09C8"/>
        </w:tc>
        <w:tc>
          <w:tcPr>
            <w:tcW w:w="1160" w:type="dxa"/>
            <w:vAlign w:val="center"/>
          </w:tcPr>
          <w:p w14:paraId="353126A4"/>
        </w:tc>
        <w:tc>
          <w:tcPr>
            <w:tcW w:w="1160" w:type="dxa"/>
            <w:vAlign w:val="center"/>
          </w:tcPr>
          <w:p w14:paraId="0FDFEC89"/>
        </w:tc>
        <w:tc>
          <w:tcPr>
            <w:tcW w:w="1160" w:type="dxa"/>
            <w:vAlign w:val="center"/>
          </w:tcPr>
          <w:p w14:paraId="794521F7"/>
        </w:tc>
        <w:tc>
          <w:tcPr>
            <w:tcW w:w="1092" w:type="dxa"/>
            <w:vAlign w:val="center"/>
          </w:tcPr>
          <w:p w14:paraId="116CECE7"/>
        </w:tc>
      </w:tr>
      <w:tr w14:paraId="15186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C3554A">
            <w:pPr>
              <w:jc w:val="left"/>
            </w:pPr>
            <w:r>
              <w:rPr>
                <w:rFonts w:ascii="宋体" w:hAnsi="宋体" w:eastAsia="宋体" w:cs="宋体"/>
                <w:b w:val="0"/>
                <w:i w:val="0"/>
                <w:color w:val="000000"/>
                <w:sz w:val="14"/>
              </w:rPr>
              <w:t>22999</w:t>
            </w:r>
          </w:p>
        </w:tc>
        <w:tc>
          <w:tcPr>
            <w:tcW w:w="2060" w:type="dxa"/>
            <w:vAlign w:val="center"/>
          </w:tcPr>
          <w:p w14:paraId="5F17CE07">
            <w:pPr>
              <w:jc w:val="left"/>
            </w:pPr>
            <w:r>
              <w:rPr>
                <w:rFonts w:ascii="宋体" w:hAnsi="宋体" w:eastAsia="宋体" w:cs="宋体"/>
                <w:b w:val="0"/>
                <w:i w:val="0"/>
                <w:color w:val="000000"/>
                <w:sz w:val="14"/>
              </w:rPr>
              <w:t>其他支出</w:t>
            </w:r>
          </w:p>
        </w:tc>
        <w:tc>
          <w:tcPr>
            <w:tcW w:w="1160" w:type="dxa"/>
            <w:vAlign w:val="center"/>
          </w:tcPr>
          <w:p w14:paraId="607580AF">
            <w:pPr>
              <w:jc w:val="right"/>
            </w:pPr>
            <w:r>
              <w:rPr>
                <w:rFonts w:ascii="宋体" w:hAnsi="宋体" w:eastAsia="宋体" w:cs="宋体"/>
                <w:b w:val="0"/>
                <w:i w:val="0"/>
                <w:color w:val="000000"/>
                <w:sz w:val="14"/>
              </w:rPr>
              <w:t>346.89</w:t>
            </w:r>
          </w:p>
        </w:tc>
        <w:tc>
          <w:tcPr>
            <w:tcW w:w="1160" w:type="dxa"/>
            <w:vAlign w:val="center"/>
          </w:tcPr>
          <w:p w14:paraId="64C5C136">
            <w:pPr>
              <w:jc w:val="right"/>
            </w:pPr>
            <w:r>
              <w:rPr>
                <w:rFonts w:ascii="宋体" w:hAnsi="宋体" w:eastAsia="宋体" w:cs="宋体"/>
                <w:b w:val="0"/>
                <w:i w:val="0"/>
                <w:color w:val="000000"/>
                <w:sz w:val="14"/>
              </w:rPr>
              <w:t>346.89</w:t>
            </w:r>
          </w:p>
        </w:tc>
        <w:tc>
          <w:tcPr>
            <w:tcW w:w="1160" w:type="dxa"/>
            <w:vAlign w:val="center"/>
          </w:tcPr>
          <w:p w14:paraId="41898662"/>
        </w:tc>
        <w:tc>
          <w:tcPr>
            <w:tcW w:w="1160" w:type="dxa"/>
            <w:vAlign w:val="center"/>
          </w:tcPr>
          <w:p w14:paraId="5DAA3862"/>
        </w:tc>
        <w:tc>
          <w:tcPr>
            <w:tcW w:w="1160" w:type="dxa"/>
            <w:vAlign w:val="center"/>
          </w:tcPr>
          <w:p w14:paraId="22A7A183"/>
        </w:tc>
        <w:tc>
          <w:tcPr>
            <w:tcW w:w="1160" w:type="dxa"/>
            <w:vAlign w:val="center"/>
          </w:tcPr>
          <w:p w14:paraId="551A53E2"/>
        </w:tc>
        <w:tc>
          <w:tcPr>
            <w:tcW w:w="1092" w:type="dxa"/>
            <w:vAlign w:val="center"/>
          </w:tcPr>
          <w:p w14:paraId="73859E12"/>
        </w:tc>
      </w:tr>
      <w:tr w14:paraId="58045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D27D2D">
            <w:pPr>
              <w:jc w:val="left"/>
            </w:pPr>
            <w:r>
              <w:rPr>
                <w:rFonts w:ascii="宋体" w:hAnsi="宋体" w:eastAsia="宋体" w:cs="宋体"/>
                <w:b w:val="0"/>
                <w:i w:val="0"/>
                <w:color w:val="000000"/>
                <w:sz w:val="14"/>
              </w:rPr>
              <w:t>2299999</w:t>
            </w:r>
          </w:p>
        </w:tc>
        <w:tc>
          <w:tcPr>
            <w:tcW w:w="2060" w:type="dxa"/>
            <w:vAlign w:val="center"/>
          </w:tcPr>
          <w:p w14:paraId="44D2A174">
            <w:pPr>
              <w:jc w:val="left"/>
            </w:pPr>
            <w:r>
              <w:rPr>
                <w:rFonts w:ascii="宋体" w:hAnsi="宋体" w:eastAsia="宋体" w:cs="宋体"/>
                <w:b w:val="0"/>
                <w:i w:val="0"/>
                <w:color w:val="000000"/>
                <w:sz w:val="14"/>
              </w:rPr>
              <w:t>其他支出</w:t>
            </w:r>
          </w:p>
        </w:tc>
        <w:tc>
          <w:tcPr>
            <w:tcW w:w="1160" w:type="dxa"/>
            <w:vAlign w:val="center"/>
          </w:tcPr>
          <w:p w14:paraId="56F2AF2D">
            <w:pPr>
              <w:jc w:val="right"/>
            </w:pPr>
            <w:r>
              <w:rPr>
                <w:rFonts w:ascii="宋体" w:hAnsi="宋体" w:eastAsia="宋体" w:cs="宋体"/>
                <w:b w:val="0"/>
                <w:i w:val="0"/>
                <w:color w:val="000000"/>
                <w:sz w:val="14"/>
              </w:rPr>
              <w:t>346.89</w:t>
            </w:r>
          </w:p>
        </w:tc>
        <w:tc>
          <w:tcPr>
            <w:tcW w:w="1160" w:type="dxa"/>
            <w:vAlign w:val="center"/>
          </w:tcPr>
          <w:p w14:paraId="1CA1F081">
            <w:pPr>
              <w:jc w:val="right"/>
            </w:pPr>
            <w:r>
              <w:rPr>
                <w:rFonts w:ascii="宋体" w:hAnsi="宋体" w:eastAsia="宋体" w:cs="宋体"/>
                <w:b w:val="0"/>
                <w:i w:val="0"/>
                <w:color w:val="000000"/>
                <w:sz w:val="14"/>
              </w:rPr>
              <w:t>346.89</w:t>
            </w:r>
          </w:p>
        </w:tc>
        <w:tc>
          <w:tcPr>
            <w:tcW w:w="1160" w:type="dxa"/>
            <w:vAlign w:val="center"/>
          </w:tcPr>
          <w:p w14:paraId="2D7C3059"/>
        </w:tc>
        <w:tc>
          <w:tcPr>
            <w:tcW w:w="1160" w:type="dxa"/>
            <w:vAlign w:val="center"/>
          </w:tcPr>
          <w:p w14:paraId="61BD7DC0"/>
        </w:tc>
        <w:tc>
          <w:tcPr>
            <w:tcW w:w="1160" w:type="dxa"/>
            <w:vAlign w:val="center"/>
          </w:tcPr>
          <w:p w14:paraId="329E1739"/>
        </w:tc>
        <w:tc>
          <w:tcPr>
            <w:tcW w:w="1160" w:type="dxa"/>
            <w:vAlign w:val="center"/>
          </w:tcPr>
          <w:p w14:paraId="271532B6"/>
        </w:tc>
        <w:tc>
          <w:tcPr>
            <w:tcW w:w="1092" w:type="dxa"/>
            <w:vAlign w:val="center"/>
          </w:tcPr>
          <w:p w14:paraId="720CC764"/>
        </w:tc>
      </w:tr>
      <w:tr w14:paraId="0B491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4CFA3A">
            <w:pPr>
              <w:jc w:val="left"/>
            </w:pPr>
            <w:r>
              <w:rPr>
                <w:rFonts w:ascii="宋体" w:hAnsi="宋体" w:eastAsia="宋体" w:cs="宋体"/>
                <w:b w:val="0"/>
                <w:i w:val="0"/>
                <w:color w:val="000000"/>
                <w:sz w:val="14"/>
              </w:rPr>
              <w:t>注：本表反映部门本年度取得的各项收入情况。本表金额转换成万元时，因四舍五入可能存在尾差。如本表为空，则我部门本年度无此类资金收支余。</w:t>
            </w:r>
          </w:p>
        </w:tc>
      </w:tr>
    </w:tbl>
    <w:p w14:paraId="36DF41C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C99B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87F6F6">
            <w:pPr>
              <w:jc w:val="right"/>
            </w:pPr>
            <w:r>
              <w:rPr>
                <w:rFonts w:ascii="宋体" w:hAnsi="宋体" w:eastAsia="宋体" w:cs="宋体"/>
                <w:sz w:val="20"/>
              </w:rPr>
              <w:t>公开03表</w:t>
            </w:r>
          </w:p>
        </w:tc>
      </w:tr>
      <w:tr w14:paraId="5025AA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18E4DC">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0A8E33BF">
            <w:pPr>
              <w:jc w:val="center"/>
            </w:pPr>
            <w:r>
              <w:rPr>
                <w:rFonts w:ascii="宋体" w:hAnsi="宋体" w:eastAsia="宋体" w:cs="宋体"/>
                <w:sz w:val="20"/>
              </w:rPr>
              <w:t>2023年度</w:t>
            </w:r>
          </w:p>
        </w:tc>
        <w:tc>
          <w:tcPr>
            <w:tcW w:w="4386" w:type="dxa"/>
          </w:tcPr>
          <w:p w14:paraId="49E242D2">
            <w:pPr>
              <w:jc w:val="right"/>
            </w:pPr>
            <w:r>
              <w:rPr>
                <w:rFonts w:ascii="宋体" w:hAnsi="宋体" w:eastAsia="宋体" w:cs="宋体"/>
                <w:sz w:val="20"/>
              </w:rPr>
              <w:t>金额单位：万元</w:t>
            </w:r>
          </w:p>
        </w:tc>
      </w:tr>
    </w:tbl>
    <w:p w14:paraId="2AB62F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154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53EA37A1">
            <w:pPr>
              <w:jc w:val="center"/>
            </w:pPr>
            <w:r>
              <w:rPr>
                <w:rFonts w:ascii="宋体" w:hAnsi="宋体" w:eastAsia="宋体" w:cs="宋体"/>
                <w:b w:val="0"/>
                <w:i w:val="0"/>
                <w:color w:val="000000"/>
                <w:sz w:val="16"/>
              </w:rPr>
              <w:t>项目</w:t>
            </w:r>
          </w:p>
        </w:tc>
        <w:tc>
          <w:tcPr>
            <w:tcW w:w="1120" w:type="dxa"/>
            <w:vMerge w:val="restart"/>
            <w:vAlign w:val="center"/>
          </w:tcPr>
          <w:p w14:paraId="7DF2095C">
            <w:pPr>
              <w:jc w:val="center"/>
            </w:pPr>
            <w:r>
              <w:rPr>
                <w:rFonts w:ascii="宋体" w:hAnsi="宋体" w:eastAsia="宋体" w:cs="宋体"/>
                <w:b w:val="0"/>
                <w:i w:val="0"/>
                <w:color w:val="000000"/>
                <w:sz w:val="16"/>
              </w:rPr>
              <w:t>本年支出合计</w:t>
            </w:r>
          </w:p>
        </w:tc>
        <w:tc>
          <w:tcPr>
            <w:tcW w:w="1120" w:type="dxa"/>
            <w:vMerge w:val="restart"/>
            <w:vAlign w:val="center"/>
          </w:tcPr>
          <w:p w14:paraId="1D21FDEC">
            <w:pPr>
              <w:jc w:val="center"/>
            </w:pPr>
            <w:r>
              <w:rPr>
                <w:rFonts w:ascii="宋体" w:hAnsi="宋体" w:eastAsia="宋体" w:cs="宋体"/>
                <w:b w:val="0"/>
                <w:i w:val="0"/>
                <w:color w:val="000000"/>
                <w:sz w:val="16"/>
              </w:rPr>
              <w:t>基本支出</w:t>
            </w:r>
          </w:p>
        </w:tc>
        <w:tc>
          <w:tcPr>
            <w:tcW w:w="1120" w:type="dxa"/>
            <w:vMerge w:val="restart"/>
            <w:vAlign w:val="center"/>
          </w:tcPr>
          <w:p w14:paraId="55C7968E">
            <w:pPr>
              <w:jc w:val="center"/>
            </w:pPr>
            <w:r>
              <w:rPr>
                <w:rFonts w:ascii="宋体" w:hAnsi="宋体" w:eastAsia="宋体" w:cs="宋体"/>
                <w:b w:val="0"/>
                <w:i w:val="0"/>
                <w:color w:val="000000"/>
                <w:sz w:val="16"/>
              </w:rPr>
              <w:t>项目支出</w:t>
            </w:r>
          </w:p>
        </w:tc>
        <w:tc>
          <w:tcPr>
            <w:tcW w:w="1120" w:type="dxa"/>
            <w:vMerge w:val="restart"/>
            <w:vAlign w:val="center"/>
          </w:tcPr>
          <w:p w14:paraId="4267DE77">
            <w:pPr>
              <w:jc w:val="center"/>
            </w:pPr>
            <w:r>
              <w:rPr>
                <w:rFonts w:ascii="宋体" w:hAnsi="宋体" w:eastAsia="宋体" w:cs="宋体"/>
                <w:b w:val="0"/>
                <w:i w:val="0"/>
                <w:color w:val="000000"/>
                <w:sz w:val="16"/>
              </w:rPr>
              <w:t>上缴上级支出</w:t>
            </w:r>
          </w:p>
        </w:tc>
        <w:tc>
          <w:tcPr>
            <w:tcW w:w="1120" w:type="dxa"/>
            <w:vMerge w:val="restart"/>
            <w:vAlign w:val="center"/>
          </w:tcPr>
          <w:p w14:paraId="7C6B8B0B">
            <w:pPr>
              <w:jc w:val="center"/>
            </w:pPr>
            <w:r>
              <w:rPr>
                <w:rFonts w:ascii="宋体" w:hAnsi="宋体" w:eastAsia="宋体" w:cs="宋体"/>
                <w:b w:val="0"/>
                <w:i w:val="0"/>
                <w:color w:val="000000"/>
                <w:sz w:val="16"/>
              </w:rPr>
              <w:t>经营支出</w:t>
            </w:r>
          </w:p>
        </w:tc>
        <w:tc>
          <w:tcPr>
            <w:tcW w:w="1112" w:type="dxa"/>
            <w:vMerge w:val="restart"/>
            <w:vAlign w:val="center"/>
          </w:tcPr>
          <w:p w14:paraId="014DAB52">
            <w:pPr>
              <w:jc w:val="center"/>
            </w:pPr>
            <w:r>
              <w:rPr>
                <w:rFonts w:ascii="宋体" w:hAnsi="宋体" w:eastAsia="宋体" w:cs="宋体"/>
                <w:b w:val="0"/>
                <w:i w:val="0"/>
                <w:color w:val="000000"/>
                <w:sz w:val="16"/>
              </w:rPr>
              <w:t>对附属单位补助支出</w:t>
            </w:r>
          </w:p>
        </w:tc>
      </w:tr>
      <w:tr w14:paraId="695B8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7A8B6AAE">
            <w:pPr>
              <w:jc w:val="center"/>
            </w:pPr>
            <w:r>
              <w:rPr>
                <w:rFonts w:ascii="宋体" w:hAnsi="宋体" w:eastAsia="宋体" w:cs="宋体"/>
                <w:b w:val="0"/>
                <w:i w:val="0"/>
                <w:color w:val="000000"/>
                <w:sz w:val="16"/>
              </w:rPr>
              <w:t>功能分类科目编码</w:t>
            </w:r>
          </w:p>
        </w:tc>
        <w:tc>
          <w:tcPr>
            <w:tcW w:w="3340" w:type="dxa"/>
            <w:vMerge w:val="restart"/>
            <w:vAlign w:val="center"/>
          </w:tcPr>
          <w:p w14:paraId="0DD9B976">
            <w:pPr>
              <w:jc w:val="center"/>
            </w:pPr>
            <w:r>
              <w:rPr>
                <w:rFonts w:ascii="宋体" w:hAnsi="宋体" w:eastAsia="宋体" w:cs="宋体"/>
                <w:b w:val="0"/>
                <w:i w:val="0"/>
                <w:color w:val="000000"/>
                <w:sz w:val="16"/>
              </w:rPr>
              <w:t>科目名称</w:t>
            </w:r>
          </w:p>
        </w:tc>
        <w:tc>
          <w:tcPr>
            <w:tcW w:w="1120" w:type="dxa"/>
            <w:vMerge w:val="continue"/>
            <w:vAlign w:val="center"/>
          </w:tcPr>
          <w:p w14:paraId="1B9802C4"/>
        </w:tc>
        <w:tc>
          <w:tcPr>
            <w:tcW w:w="1120" w:type="dxa"/>
            <w:vMerge w:val="continue"/>
            <w:vAlign w:val="center"/>
          </w:tcPr>
          <w:p w14:paraId="00EC27DA"/>
        </w:tc>
        <w:tc>
          <w:tcPr>
            <w:tcW w:w="1120" w:type="dxa"/>
            <w:vMerge w:val="continue"/>
            <w:vAlign w:val="center"/>
          </w:tcPr>
          <w:p w14:paraId="276A9D47"/>
        </w:tc>
        <w:tc>
          <w:tcPr>
            <w:tcW w:w="1120" w:type="dxa"/>
            <w:vMerge w:val="continue"/>
            <w:vAlign w:val="center"/>
          </w:tcPr>
          <w:p w14:paraId="543EEB90"/>
        </w:tc>
        <w:tc>
          <w:tcPr>
            <w:tcW w:w="1120" w:type="dxa"/>
            <w:vMerge w:val="continue"/>
            <w:vAlign w:val="center"/>
          </w:tcPr>
          <w:p w14:paraId="4B1C3CAE"/>
        </w:tc>
        <w:tc>
          <w:tcPr>
            <w:tcW w:w="1112" w:type="dxa"/>
            <w:vMerge w:val="continue"/>
            <w:vAlign w:val="center"/>
          </w:tcPr>
          <w:p w14:paraId="1FBF8809"/>
        </w:tc>
      </w:tr>
      <w:tr w14:paraId="573F8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AB3820C"/>
        </w:tc>
        <w:tc>
          <w:tcPr>
            <w:tcW w:w="3340" w:type="dxa"/>
            <w:vMerge w:val="continue"/>
            <w:vAlign w:val="center"/>
          </w:tcPr>
          <w:p w14:paraId="1C10C63B"/>
        </w:tc>
        <w:tc>
          <w:tcPr>
            <w:tcW w:w="1120" w:type="dxa"/>
            <w:vMerge w:val="continue"/>
            <w:vAlign w:val="center"/>
          </w:tcPr>
          <w:p w14:paraId="5F687A14"/>
        </w:tc>
        <w:tc>
          <w:tcPr>
            <w:tcW w:w="1120" w:type="dxa"/>
            <w:vMerge w:val="continue"/>
            <w:vAlign w:val="center"/>
          </w:tcPr>
          <w:p w14:paraId="388B35D4"/>
        </w:tc>
        <w:tc>
          <w:tcPr>
            <w:tcW w:w="1120" w:type="dxa"/>
            <w:vMerge w:val="continue"/>
            <w:vAlign w:val="center"/>
          </w:tcPr>
          <w:p w14:paraId="2E0E7236"/>
        </w:tc>
        <w:tc>
          <w:tcPr>
            <w:tcW w:w="1120" w:type="dxa"/>
            <w:vMerge w:val="continue"/>
            <w:vAlign w:val="center"/>
          </w:tcPr>
          <w:p w14:paraId="23207601"/>
        </w:tc>
        <w:tc>
          <w:tcPr>
            <w:tcW w:w="1120" w:type="dxa"/>
            <w:vMerge w:val="continue"/>
            <w:vAlign w:val="center"/>
          </w:tcPr>
          <w:p w14:paraId="5F57AA45"/>
        </w:tc>
        <w:tc>
          <w:tcPr>
            <w:tcW w:w="1112" w:type="dxa"/>
            <w:vMerge w:val="continue"/>
            <w:vAlign w:val="center"/>
          </w:tcPr>
          <w:p w14:paraId="2810B325"/>
        </w:tc>
      </w:tr>
      <w:tr w14:paraId="0B555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CE71CE3"/>
        </w:tc>
        <w:tc>
          <w:tcPr>
            <w:tcW w:w="3340" w:type="dxa"/>
            <w:vMerge w:val="continue"/>
            <w:vAlign w:val="center"/>
          </w:tcPr>
          <w:p w14:paraId="17AFD345"/>
        </w:tc>
        <w:tc>
          <w:tcPr>
            <w:tcW w:w="1120" w:type="dxa"/>
            <w:vMerge w:val="continue"/>
            <w:vAlign w:val="center"/>
          </w:tcPr>
          <w:p w14:paraId="57A5E1C7"/>
        </w:tc>
        <w:tc>
          <w:tcPr>
            <w:tcW w:w="1120" w:type="dxa"/>
            <w:vMerge w:val="continue"/>
            <w:vAlign w:val="center"/>
          </w:tcPr>
          <w:p w14:paraId="72AFE5F9"/>
        </w:tc>
        <w:tc>
          <w:tcPr>
            <w:tcW w:w="1120" w:type="dxa"/>
            <w:vMerge w:val="continue"/>
            <w:vAlign w:val="center"/>
          </w:tcPr>
          <w:p w14:paraId="7C55E7C2"/>
        </w:tc>
        <w:tc>
          <w:tcPr>
            <w:tcW w:w="1120" w:type="dxa"/>
            <w:vMerge w:val="continue"/>
            <w:vAlign w:val="center"/>
          </w:tcPr>
          <w:p w14:paraId="45B7DFAB"/>
        </w:tc>
        <w:tc>
          <w:tcPr>
            <w:tcW w:w="1120" w:type="dxa"/>
            <w:vMerge w:val="continue"/>
            <w:vAlign w:val="center"/>
          </w:tcPr>
          <w:p w14:paraId="5906864F"/>
        </w:tc>
        <w:tc>
          <w:tcPr>
            <w:tcW w:w="1112" w:type="dxa"/>
            <w:vMerge w:val="continue"/>
            <w:vAlign w:val="center"/>
          </w:tcPr>
          <w:p w14:paraId="79839B34"/>
        </w:tc>
      </w:tr>
      <w:tr w14:paraId="70E85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3DCB536E">
            <w:pPr>
              <w:jc w:val="center"/>
            </w:pPr>
            <w:r>
              <w:rPr>
                <w:rFonts w:ascii="宋体" w:hAnsi="宋体" w:eastAsia="宋体" w:cs="宋体"/>
                <w:b w:val="0"/>
                <w:i w:val="0"/>
                <w:color w:val="000000"/>
                <w:sz w:val="16"/>
              </w:rPr>
              <w:t>栏次</w:t>
            </w:r>
          </w:p>
        </w:tc>
        <w:tc>
          <w:tcPr>
            <w:tcW w:w="1120" w:type="dxa"/>
            <w:vAlign w:val="center"/>
          </w:tcPr>
          <w:p w14:paraId="5851E3D4">
            <w:pPr>
              <w:jc w:val="center"/>
            </w:pPr>
            <w:r>
              <w:rPr>
                <w:rFonts w:ascii="宋体" w:hAnsi="宋体" w:eastAsia="宋体" w:cs="宋体"/>
                <w:b w:val="0"/>
                <w:i w:val="0"/>
                <w:color w:val="000000"/>
                <w:sz w:val="16"/>
              </w:rPr>
              <w:t>1</w:t>
            </w:r>
          </w:p>
        </w:tc>
        <w:tc>
          <w:tcPr>
            <w:tcW w:w="1120" w:type="dxa"/>
            <w:vAlign w:val="center"/>
          </w:tcPr>
          <w:p w14:paraId="0FD49290">
            <w:pPr>
              <w:jc w:val="center"/>
            </w:pPr>
            <w:r>
              <w:rPr>
                <w:rFonts w:ascii="宋体" w:hAnsi="宋体" w:eastAsia="宋体" w:cs="宋体"/>
                <w:b w:val="0"/>
                <w:i w:val="0"/>
                <w:color w:val="000000"/>
                <w:sz w:val="16"/>
              </w:rPr>
              <w:t>2</w:t>
            </w:r>
          </w:p>
        </w:tc>
        <w:tc>
          <w:tcPr>
            <w:tcW w:w="1120" w:type="dxa"/>
            <w:vAlign w:val="center"/>
          </w:tcPr>
          <w:p w14:paraId="3356368D">
            <w:pPr>
              <w:jc w:val="center"/>
            </w:pPr>
            <w:r>
              <w:rPr>
                <w:rFonts w:ascii="宋体" w:hAnsi="宋体" w:eastAsia="宋体" w:cs="宋体"/>
                <w:b w:val="0"/>
                <w:i w:val="0"/>
                <w:color w:val="000000"/>
                <w:sz w:val="16"/>
              </w:rPr>
              <w:t>3</w:t>
            </w:r>
          </w:p>
        </w:tc>
        <w:tc>
          <w:tcPr>
            <w:tcW w:w="1120" w:type="dxa"/>
            <w:vAlign w:val="center"/>
          </w:tcPr>
          <w:p w14:paraId="746197DE">
            <w:pPr>
              <w:jc w:val="center"/>
            </w:pPr>
            <w:r>
              <w:rPr>
                <w:rFonts w:ascii="宋体" w:hAnsi="宋体" w:eastAsia="宋体" w:cs="宋体"/>
                <w:b w:val="0"/>
                <w:i w:val="0"/>
                <w:color w:val="000000"/>
                <w:sz w:val="16"/>
              </w:rPr>
              <w:t>4</w:t>
            </w:r>
          </w:p>
        </w:tc>
        <w:tc>
          <w:tcPr>
            <w:tcW w:w="1120" w:type="dxa"/>
            <w:vAlign w:val="center"/>
          </w:tcPr>
          <w:p w14:paraId="1562F375">
            <w:pPr>
              <w:jc w:val="center"/>
            </w:pPr>
            <w:r>
              <w:rPr>
                <w:rFonts w:ascii="宋体" w:hAnsi="宋体" w:eastAsia="宋体" w:cs="宋体"/>
                <w:b w:val="0"/>
                <w:i w:val="0"/>
                <w:color w:val="000000"/>
                <w:sz w:val="16"/>
              </w:rPr>
              <w:t>5</w:t>
            </w:r>
          </w:p>
        </w:tc>
        <w:tc>
          <w:tcPr>
            <w:tcW w:w="1112" w:type="dxa"/>
            <w:vAlign w:val="center"/>
          </w:tcPr>
          <w:p w14:paraId="079408CE">
            <w:pPr>
              <w:jc w:val="center"/>
            </w:pPr>
            <w:r>
              <w:rPr>
                <w:rFonts w:ascii="宋体" w:hAnsi="宋体" w:eastAsia="宋体" w:cs="宋体"/>
                <w:b w:val="0"/>
                <w:i w:val="0"/>
                <w:color w:val="000000"/>
                <w:sz w:val="16"/>
              </w:rPr>
              <w:t>6</w:t>
            </w:r>
          </w:p>
        </w:tc>
      </w:tr>
      <w:tr w14:paraId="2D3D3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8D94311">
            <w:pPr>
              <w:jc w:val="center"/>
            </w:pPr>
            <w:r>
              <w:rPr>
                <w:rFonts w:ascii="宋体" w:hAnsi="宋体" w:eastAsia="宋体" w:cs="宋体"/>
                <w:b w:val="0"/>
                <w:i w:val="0"/>
                <w:color w:val="000000"/>
                <w:sz w:val="16"/>
              </w:rPr>
              <w:t>合计</w:t>
            </w:r>
          </w:p>
        </w:tc>
        <w:tc>
          <w:tcPr>
            <w:tcW w:w="1120" w:type="dxa"/>
            <w:vAlign w:val="center"/>
          </w:tcPr>
          <w:p w14:paraId="34A8AEC4">
            <w:pPr>
              <w:jc w:val="right"/>
              <w:rPr>
                <w:rFonts w:hint="default" w:eastAsia="宋体"/>
                <w:lang w:val="en-US" w:eastAsia="zh-CN"/>
              </w:rPr>
            </w:pPr>
            <w:r>
              <w:rPr>
                <w:rFonts w:hint="eastAsia" w:ascii="宋体" w:hAnsi="宋体" w:cs="宋体"/>
                <w:b/>
                <w:i w:val="0"/>
                <w:color w:val="000000"/>
                <w:sz w:val="16"/>
                <w:lang w:val="en-US" w:eastAsia="zh-CN"/>
              </w:rPr>
              <w:t>2</w:t>
            </w:r>
            <w:r>
              <w:rPr>
                <w:rFonts w:hint="default" w:ascii="宋体" w:hAnsi="宋体" w:cs="宋体"/>
                <w:b/>
                <w:i w:val="0"/>
                <w:color w:val="000000"/>
                <w:sz w:val="16"/>
                <w:lang w:val="en" w:eastAsia="zh-CN"/>
              </w:rPr>
              <w:t>,</w:t>
            </w:r>
            <w:r>
              <w:rPr>
                <w:rFonts w:hint="eastAsia" w:ascii="宋体" w:hAnsi="宋体" w:cs="宋体"/>
                <w:b/>
                <w:i w:val="0"/>
                <w:color w:val="000000"/>
                <w:sz w:val="16"/>
                <w:lang w:val="en-US" w:eastAsia="zh-CN"/>
              </w:rPr>
              <w:t>603.32</w:t>
            </w:r>
          </w:p>
        </w:tc>
        <w:tc>
          <w:tcPr>
            <w:tcW w:w="1120" w:type="dxa"/>
            <w:vAlign w:val="center"/>
          </w:tcPr>
          <w:p w14:paraId="14B53379">
            <w:pPr>
              <w:jc w:val="right"/>
              <w:rPr>
                <w:rFonts w:hint="default" w:eastAsia="宋体"/>
                <w:lang w:val="en-US" w:eastAsia="zh-CN"/>
              </w:rPr>
            </w:pPr>
            <w:r>
              <w:rPr>
                <w:rFonts w:hint="eastAsia" w:ascii="宋体" w:hAnsi="宋体" w:cs="宋体"/>
                <w:b/>
                <w:i w:val="0"/>
                <w:color w:val="000000"/>
                <w:sz w:val="16"/>
                <w:lang w:val="en-US" w:eastAsia="zh-CN"/>
              </w:rPr>
              <w:t>1</w:t>
            </w:r>
            <w:r>
              <w:rPr>
                <w:rFonts w:hint="default" w:ascii="宋体" w:hAnsi="宋体" w:cs="宋体"/>
                <w:b/>
                <w:i w:val="0"/>
                <w:color w:val="000000"/>
                <w:sz w:val="16"/>
                <w:lang w:val="en" w:eastAsia="zh-CN"/>
              </w:rPr>
              <w:t>,</w:t>
            </w:r>
            <w:r>
              <w:rPr>
                <w:rFonts w:hint="eastAsia" w:ascii="宋体" w:hAnsi="宋体" w:cs="宋体"/>
                <w:b/>
                <w:i w:val="0"/>
                <w:color w:val="000000"/>
                <w:sz w:val="16"/>
                <w:lang w:val="en-US" w:eastAsia="zh-CN"/>
              </w:rPr>
              <w:t>555.31</w:t>
            </w:r>
          </w:p>
        </w:tc>
        <w:tc>
          <w:tcPr>
            <w:tcW w:w="1120" w:type="dxa"/>
            <w:vAlign w:val="center"/>
          </w:tcPr>
          <w:p w14:paraId="7663B663">
            <w:pPr>
              <w:jc w:val="right"/>
            </w:pPr>
            <w:r>
              <w:rPr>
                <w:rFonts w:ascii="宋体" w:hAnsi="宋体" w:eastAsia="宋体" w:cs="宋体"/>
                <w:b/>
                <w:i w:val="0"/>
                <w:color w:val="000000"/>
                <w:sz w:val="16"/>
              </w:rPr>
              <w:t>1,048.01</w:t>
            </w:r>
          </w:p>
        </w:tc>
        <w:tc>
          <w:tcPr>
            <w:tcW w:w="1120" w:type="dxa"/>
            <w:vAlign w:val="center"/>
          </w:tcPr>
          <w:p w14:paraId="43E8C21C"/>
        </w:tc>
        <w:tc>
          <w:tcPr>
            <w:tcW w:w="1120" w:type="dxa"/>
            <w:vAlign w:val="center"/>
          </w:tcPr>
          <w:p w14:paraId="5E82EEBE"/>
        </w:tc>
        <w:tc>
          <w:tcPr>
            <w:tcW w:w="1112" w:type="dxa"/>
            <w:vAlign w:val="center"/>
          </w:tcPr>
          <w:p w14:paraId="0C237AEE"/>
        </w:tc>
      </w:tr>
      <w:tr w14:paraId="3C477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4C644E">
            <w:pPr>
              <w:jc w:val="left"/>
            </w:pPr>
            <w:r>
              <w:rPr>
                <w:rFonts w:ascii="宋体" w:hAnsi="宋体" w:eastAsia="宋体" w:cs="宋体"/>
                <w:b w:val="0"/>
                <w:i w:val="0"/>
                <w:color w:val="000000"/>
                <w:sz w:val="16"/>
              </w:rPr>
              <w:t>201</w:t>
            </w:r>
          </w:p>
        </w:tc>
        <w:tc>
          <w:tcPr>
            <w:tcW w:w="3340" w:type="dxa"/>
            <w:vAlign w:val="center"/>
          </w:tcPr>
          <w:p w14:paraId="53BCFCA5">
            <w:pPr>
              <w:jc w:val="left"/>
            </w:pPr>
            <w:r>
              <w:rPr>
                <w:rFonts w:ascii="宋体" w:hAnsi="宋体" w:eastAsia="宋体" w:cs="宋体"/>
                <w:b w:val="0"/>
                <w:i w:val="0"/>
                <w:color w:val="000000"/>
                <w:sz w:val="16"/>
              </w:rPr>
              <w:t>一般公共服务支出</w:t>
            </w:r>
          </w:p>
        </w:tc>
        <w:tc>
          <w:tcPr>
            <w:tcW w:w="1120" w:type="dxa"/>
            <w:vAlign w:val="center"/>
          </w:tcPr>
          <w:p w14:paraId="4777C7A9">
            <w:pPr>
              <w:jc w:val="right"/>
              <w:rPr>
                <w:rFonts w:hint="default"/>
                <w:lang w:val="en"/>
              </w:rPr>
            </w:pPr>
            <w:r>
              <w:rPr>
                <w:rFonts w:hint="default" w:ascii="宋体" w:hAnsi="宋体" w:cs="宋体"/>
                <w:b w:val="0"/>
                <w:i w:val="0"/>
                <w:color w:val="000000"/>
                <w:sz w:val="16"/>
                <w:lang w:val="en"/>
              </w:rPr>
              <w:t>1,916.59</w:t>
            </w:r>
          </w:p>
        </w:tc>
        <w:tc>
          <w:tcPr>
            <w:tcW w:w="1120" w:type="dxa"/>
            <w:vAlign w:val="center"/>
          </w:tcPr>
          <w:p w14:paraId="5308757B">
            <w:pPr>
              <w:jc w:val="right"/>
              <w:rPr>
                <w:rFonts w:hint="default"/>
                <w:lang w:val="en"/>
              </w:rPr>
            </w:pPr>
            <w:r>
              <w:rPr>
                <w:rFonts w:hint="default" w:ascii="宋体" w:hAnsi="宋体" w:cs="宋体"/>
                <w:b w:val="0"/>
                <w:i w:val="0"/>
                <w:color w:val="000000"/>
                <w:sz w:val="16"/>
                <w:lang w:val="en"/>
              </w:rPr>
              <w:t>1,215.46</w:t>
            </w:r>
          </w:p>
        </w:tc>
        <w:tc>
          <w:tcPr>
            <w:tcW w:w="1120" w:type="dxa"/>
            <w:vAlign w:val="center"/>
          </w:tcPr>
          <w:p w14:paraId="5059026D">
            <w:pPr>
              <w:jc w:val="right"/>
            </w:pPr>
            <w:r>
              <w:rPr>
                <w:rFonts w:ascii="宋体" w:hAnsi="宋体" w:eastAsia="宋体" w:cs="宋体"/>
                <w:b w:val="0"/>
                <w:i w:val="0"/>
                <w:color w:val="000000"/>
                <w:sz w:val="16"/>
              </w:rPr>
              <w:t>701.13</w:t>
            </w:r>
          </w:p>
        </w:tc>
        <w:tc>
          <w:tcPr>
            <w:tcW w:w="1120" w:type="dxa"/>
            <w:vAlign w:val="center"/>
          </w:tcPr>
          <w:p w14:paraId="3878C7FC"/>
        </w:tc>
        <w:tc>
          <w:tcPr>
            <w:tcW w:w="1120" w:type="dxa"/>
            <w:vAlign w:val="center"/>
          </w:tcPr>
          <w:p w14:paraId="0FD69315"/>
        </w:tc>
        <w:tc>
          <w:tcPr>
            <w:tcW w:w="1112" w:type="dxa"/>
            <w:vAlign w:val="center"/>
          </w:tcPr>
          <w:p w14:paraId="0F9DA327"/>
        </w:tc>
      </w:tr>
      <w:tr w14:paraId="75FD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9B9EEEB">
            <w:pPr>
              <w:jc w:val="left"/>
            </w:pPr>
            <w:r>
              <w:rPr>
                <w:rFonts w:ascii="宋体" w:hAnsi="宋体" w:eastAsia="宋体" w:cs="宋体"/>
                <w:b w:val="0"/>
                <w:i w:val="0"/>
                <w:color w:val="000000"/>
                <w:sz w:val="16"/>
              </w:rPr>
              <w:t>20111</w:t>
            </w:r>
          </w:p>
        </w:tc>
        <w:tc>
          <w:tcPr>
            <w:tcW w:w="3340" w:type="dxa"/>
            <w:vAlign w:val="center"/>
          </w:tcPr>
          <w:p w14:paraId="044F60B8">
            <w:pPr>
              <w:jc w:val="left"/>
            </w:pPr>
            <w:r>
              <w:rPr>
                <w:rFonts w:ascii="宋体" w:hAnsi="宋体" w:eastAsia="宋体" w:cs="宋体"/>
                <w:b w:val="0"/>
                <w:i w:val="0"/>
                <w:color w:val="000000"/>
                <w:sz w:val="16"/>
              </w:rPr>
              <w:t>纪检监察事务</w:t>
            </w:r>
          </w:p>
        </w:tc>
        <w:tc>
          <w:tcPr>
            <w:tcW w:w="1120" w:type="dxa"/>
            <w:vAlign w:val="center"/>
          </w:tcPr>
          <w:p w14:paraId="688F81E0">
            <w:pPr>
              <w:jc w:val="right"/>
            </w:pPr>
            <w:r>
              <w:rPr>
                <w:rFonts w:ascii="宋体" w:hAnsi="宋体" w:eastAsia="宋体" w:cs="宋体"/>
                <w:b w:val="0"/>
                <w:i w:val="0"/>
                <w:color w:val="000000"/>
                <w:sz w:val="16"/>
              </w:rPr>
              <w:t>3.17</w:t>
            </w:r>
          </w:p>
        </w:tc>
        <w:tc>
          <w:tcPr>
            <w:tcW w:w="1120" w:type="dxa"/>
            <w:vAlign w:val="center"/>
          </w:tcPr>
          <w:p w14:paraId="711285A5"/>
        </w:tc>
        <w:tc>
          <w:tcPr>
            <w:tcW w:w="1120" w:type="dxa"/>
            <w:vAlign w:val="center"/>
          </w:tcPr>
          <w:p w14:paraId="2B1AA663">
            <w:pPr>
              <w:jc w:val="right"/>
            </w:pPr>
            <w:r>
              <w:rPr>
                <w:rFonts w:ascii="宋体" w:hAnsi="宋体" w:eastAsia="宋体" w:cs="宋体"/>
                <w:b w:val="0"/>
                <w:i w:val="0"/>
                <w:color w:val="000000"/>
                <w:sz w:val="16"/>
              </w:rPr>
              <w:t>3.17</w:t>
            </w:r>
          </w:p>
        </w:tc>
        <w:tc>
          <w:tcPr>
            <w:tcW w:w="1120" w:type="dxa"/>
            <w:vAlign w:val="center"/>
          </w:tcPr>
          <w:p w14:paraId="2E9D8941"/>
        </w:tc>
        <w:tc>
          <w:tcPr>
            <w:tcW w:w="1120" w:type="dxa"/>
            <w:vAlign w:val="center"/>
          </w:tcPr>
          <w:p w14:paraId="421268CD"/>
        </w:tc>
        <w:tc>
          <w:tcPr>
            <w:tcW w:w="1112" w:type="dxa"/>
            <w:vAlign w:val="center"/>
          </w:tcPr>
          <w:p w14:paraId="1F808670"/>
        </w:tc>
      </w:tr>
      <w:tr w14:paraId="44F9A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305613">
            <w:pPr>
              <w:jc w:val="left"/>
            </w:pPr>
            <w:r>
              <w:rPr>
                <w:rFonts w:ascii="宋体" w:hAnsi="宋体" w:eastAsia="宋体" w:cs="宋体"/>
                <w:b w:val="0"/>
                <w:i w:val="0"/>
                <w:color w:val="000000"/>
                <w:sz w:val="16"/>
              </w:rPr>
              <w:t>2011105</w:t>
            </w:r>
          </w:p>
        </w:tc>
        <w:tc>
          <w:tcPr>
            <w:tcW w:w="3340" w:type="dxa"/>
            <w:vAlign w:val="center"/>
          </w:tcPr>
          <w:p w14:paraId="7236B5FA">
            <w:pPr>
              <w:jc w:val="left"/>
            </w:pPr>
            <w:r>
              <w:rPr>
                <w:rFonts w:ascii="宋体" w:hAnsi="宋体" w:eastAsia="宋体" w:cs="宋体"/>
                <w:b w:val="0"/>
                <w:i w:val="0"/>
                <w:color w:val="000000"/>
                <w:sz w:val="16"/>
              </w:rPr>
              <w:t>派驻派出机构</w:t>
            </w:r>
          </w:p>
        </w:tc>
        <w:tc>
          <w:tcPr>
            <w:tcW w:w="1120" w:type="dxa"/>
            <w:vAlign w:val="center"/>
          </w:tcPr>
          <w:p w14:paraId="7D1A7247">
            <w:pPr>
              <w:jc w:val="right"/>
            </w:pPr>
            <w:r>
              <w:rPr>
                <w:rFonts w:ascii="宋体" w:hAnsi="宋体" w:eastAsia="宋体" w:cs="宋体"/>
                <w:b w:val="0"/>
                <w:i w:val="0"/>
                <w:color w:val="000000"/>
                <w:sz w:val="16"/>
              </w:rPr>
              <w:t>3.17</w:t>
            </w:r>
          </w:p>
        </w:tc>
        <w:tc>
          <w:tcPr>
            <w:tcW w:w="1120" w:type="dxa"/>
            <w:vAlign w:val="center"/>
          </w:tcPr>
          <w:p w14:paraId="700D5D00"/>
        </w:tc>
        <w:tc>
          <w:tcPr>
            <w:tcW w:w="1120" w:type="dxa"/>
            <w:vAlign w:val="center"/>
          </w:tcPr>
          <w:p w14:paraId="048B549B">
            <w:pPr>
              <w:jc w:val="right"/>
            </w:pPr>
            <w:r>
              <w:rPr>
                <w:rFonts w:ascii="宋体" w:hAnsi="宋体" w:eastAsia="宋体" w:cs="宋体"/>
                <w:b w:val="0"/>
                <w:i w:val="0"/>
                <w:color w:val="000000"/>
                <w:sz w:val="16"/>
              </w:rPr>
              <w:t>3.17</w:t>
            </w:r>
          </w:p>
        </w:tc>
        <w:tc>
          <w:tcPr>
            <w:tcW w:w="1120" w:type="dxa"/>
            <w:vAlign w:val="center"/>
          </w:tcPr>
          <w:p w14:paraId="1CA8BF05"/>
        </w:tc>
        <w:tc>
          <w:tcPr>
            <w:tcW w:w="1120" w:type="dxa"/>
            <w:vAlign w:val="center"/>
          </w:tcPr>
          <w:p w14:paraId="7DC9614A"/>
        </w:tc>
        <w:tc>
          <w:tcPr>
            <w:tcW w:w="1112" w:type="dxa"/>
            <w:vAlign w:val="center"/>
          </w:tcPr>
          <w:p w14:paraId="63D7BB28"/>
        </w:tc>
      </w:tr>
      <w:tr w14:paraId="39C01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A541E9">
            <w:pPr>
              <w:jc w:val="left"/>
            </w:pPr>
            <w:r>
              <w:rPr>
                <w:rFonts w:ascii="宋体" w:hAnsi="宋体" w:eastAsia="宋体" w:cs="宋体"/>
                <w:b w:val="0"/>
                <w:i w:val="0"/>
                <w:color w:val="000000"/>
                <w:sz w:val="16"/>
              </w:rPr>
              <w:t>20131</w:t>
            </w:r>
          </w:p>
        </w:tc>
        <w:tc>
          <w:tcPr>
            <w:tcW w:w="3340" w:type="dxa"/>
            <w:vAlign w:val="center"/>
          </w:tcPr>
          <w:p w14:paraId="265A9BAC">
            <w:pPr>
              <w:jc w:val="left"/>
            </w:pPr>
            <w:r>
              <w:rPr>
                <w:rFonts w:ascii="宋体" w:hAnsi="宋体" w:eastAsia="宋体" w:cs="宋体"/>
                <w:b w:val="0"/>
                <w:i w:val="0"/>
                <w:color w:val="000000"/>
                <w:sz w:val="16"/>
              </w:rPr>
              <w:t>党委办公厅（室）及相关机构事务</w:t>
            </w:r>
          </w:p>
        </w:tc>
        <w:tc>
          <w:tcPr>
            <w:tcW w:w="1120" w:type="dxa"/>
            <w:vAlign w:val="center"/>
          </w:tcPr>
          <w:p w14:paraId="68736F83">
            <w:pPr>
              <w:jc w:val="right"/>
              <w:rPr>
                <w:rFonts w:hint="default" w:eastAsia="宋体"/>
                <w:lang w:val="en-US" w:eastAsia="zh-CN"/>
              </w:rPr>
            </w:pPr>
            <w:r>
              <w:rPr>
                <w:rFonts w:hint="eastAsia" w:ascii="宋体" w:hAnsi="宋体" w:cs="宋体"/>
                <w:b w:val="0"/>
                <w:i w:val="0"/>
                <w:color w:val="000000"/>
                <w:sz w:val="16"/>
                <w:lang w:val="en-US" w:eastAsia="zh-CN"/>
              </w:rPr>
              <w:t>1</w:t>
            </w:r>
            <w:r>
              <w:rPr>
                <w:rFonts w:hint="default" w:ascii="宋体" w:hAnsi="宋体" w:cs="宋体"/>
                <w:b w:val="0"/>
                <w:i w:val="0"/>
                <w:color w:val="000000"/>
                <w:sz w:val="16"/>
                <w:lang w:val="en" w:eastAsia="zh-CN"/>
              </w:rPr>
              <w:t>,</w:t>
            </w:r>
            <w:r>
              <w:rPr>
                <w:rFonts w:hint="eastAsia" w:ascii="宋体" w:hAnsi="宋体" w:cs="宋体"/>
                <w:b w:val="0"/>
                <w:i w:val="0"/>
                <w:color w:val="000000"/>
                <w:sz w:val="16"/>
                <w:lang w:val="en-US" w:eastAsia="zh-CN"/>
              </w:rPr>
              <w:t>913.42</w:t>
            </w:r>
          </w:p>
        </w:tc>
        <w:tc>
          <w:tcPr>
            <w:tcW w:w="1120" w:type="dxa"/>
            <w:vAlign w:val="center"/>
          </w:tcPr>
          <w:p w14:paraId="7B4B7FBF">
            <w:pPr>
              <w:jc w:val="right"/>
              <w:rPr>
                <w:rFonts w:hint="default" w:eastAsia="宋体"/>
                <w:lang w:val="en-US" w:eastAsia="zh-CN"/>
              </w:rPr>
            </w:pPr>
            <w:r>
              <w:rPr>
                <w:rFonts w:hint="eastAsia" w:ascii="宋体" w:hAnsi="宋体" w:cs="宋体"/>
                <w:b w:val="0"/>
                <w:i w:val="0"/>
                <w:color w:val="000000"/>
                <w:sz w:val="16"/>
                <w:lang w:val="en-US" w:eastAsia="zh-CN"/>
              </w:rPr>
              <w:t>1</w:t>
            </w:r>
            <w:r>
              <w:rPr>
                <w:rFonts w:hint="default" w:ascii="宋体" w:hAnsi="宋体" w:cs="宋体"/>
                <w:b w:val="0"/>
                <w:i w:val="0"/>
                <w:color w:val="000000"/>
                <w:sz w:val="16"/>
                <w:lang w:val="en" w:eastAsia="zh-CN"/>
              </w:rPr>
              <w:t>,</w:t>
            </w:r>
            <w:r>
              <w:rPr>
                <w:rFonts w:hint="eastAsia" w:ascii="宋体" w:hAnsi="宋体" w:cs="宋体"/>
                <w:b w:val="0"/>
                <w:i w:val="0"/>
                <w:color w:val="000000"/>
                <w:sz w:val="16"/>
                <w:lang w:val="en-US" w:eastAsia="zh-CN"/>
              </w:rPr>
              <w:t>215.46</w:t>
            </w:r>
          </w:p>
        </w:tc>
        <w:tc>
          <w:tcPr>
            <w:tcW w:w="1120" w:type="dxa"/>
            <w:vAlign w:val="center"/>
          </w:tcPr>
          <w:p w14:paraId="5FE6B42C">
            <w:pPr>
              <w:jc w:val="right"/>
            </w:pPr>
            <w:r>
              <w:rPr>
                <w:rFonts w:ascii="宋体" w:hAnsi="宋体" w:eastAsia="宋体" w:cs="宋体"/>
                <w:b w:val="0"/>
                <w:i w:val="0"/>
                <w:color w:val="000000"/>
                <w:sz w:val="16"/>
              </w:rPr>
              <w:t>697.96</w:t>
            </w:r>
          </w:p>
        </w:tc>
        <w:tc>
          <w:tcPr>
            <w:tcW w:w="1120" w:type="dxa"/>
            <w:vAlign w:val="center"/>
          </w:tcPr>
          <w:p w14:paraId="6868E045"/>
        </w:tc>
        <w:tc>
          <w:tcPr>
            <w:tcW w:w="1120" w:type="dxa"/>
            <w:vAlign w:val="center"/>
          </w:tcPr>
          <w:p w14:paraId="71F03E7E"/>
        </w:tc>
        <w:tc>
          <w:tcPr>
            <w:tcW w:w="1112" w:type="dxa"/>
            <w:vAlign w:val="center"/>
          </w:tcPr>
          <w:p w14:paraId="1B9A1652"/>
        </w:tc>
      </w:tr>
      <w:tr w14:paraId="12C49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AAA4DE">
            <w:pPr>
              <w:jc w:val="left"/>
            </w:pPr>
            <w:r>
              <w:rPr>
                <w:rFonts w:ascii="宋体" w:hAnsi="宋体" w:eastAsia="宋体" w:cs="宋体"/>
                <w:b w:val="0"/>
                <w:i w:val="0"/>
                <w:color w:val="000000"/>
                <w:sz w:val="16"/>
              </w:rPr>
              <w:t>2013101</w:t>
            </w:r>
          </w:p>
        </w:tc>
        <w:tc>
          <w:tcPr>
            <w:tcW w:w="3340" w:type="dxa"/>
            <w:vAlign w:val="center"/>
          </w:tcPr>
          <w:p w14:paraId="039DBEDD">
            <w:pPr>
              <w:jc w:val="left"/>
            </w:pPr>
            <w:r>
              <w:rPr>
                <w:rFonts w:ascii="宋体" w:hAnsi="宋体" w:eastAsia="宋体" w:cs="宋体"/>
                <w:b w:val="0"/>
                <w:i w:val="0"/>
                <w:color w:val="000000"/>
                <w:sz w:val="16"/>
              </w:rPr>
              <w:t>行政运行</w:t>
            </w:r>
          </w:p>
        </w:tc>
        <w:tc>
          <w:tcPr>
            <w:tcW w:w="1120" w:type="dxa"/>
            <w:vAlign w:val="center"/>
          </w:tcPr>
          <w:p w14:paraId="1489F82D">
            <w:pPr>
              <w:jc w:val="right"/>
            </w:pPr>
            <w:r>
              <w:rPr>
                <w:rFonts w:ascii="宋体" w:hAnsi="宋体" w:eastAsia="宋体" w:cs="宋体"/>
                <w:b w:val="0"/>
                <w:i w:val="0"/>
                <w:color w:val="000000"/>
                <w:sz w:val="16"/>
              </w:rPr>
              <w:t>1,169.41</w:t>
            </w:r>
          </w:p>
        </w:tc>
        <w:tc>
          <w:tcPr>
            <w:tcW w:w="1120" w:type="dxa"/>
            <w:vAlign w:val="center"/>
          </w:tcPr>
          <w:p w14:paraId="03B78A2B">
            <w:pPr>
              <w:jc w:val="right"/>
            </w:pPr>
            <w:r>
              <w:rPr>
                <w:rFonts w:ascii="宋体" w:hAnsi="宋体" w:eastAsia="宋体" w:cs="宋体"/>
                <w:b w:val="0"/>
                <w:i w:val="0"/>
                <w:color w:val="000000"/>
                <w:sz w:val="16"/>
              </w:rPr>
              <w:t>1,169.41</w:t>
            </w:r>
          </w:p>
        </w:tc>
        <w:tc>
          <w:tcPr>
            <w:tcW w:w="1120" w:type="dxa"/>
            <w:vAlign w:val="center"/>
          </w:tcPr>
          <w:p w14:paraId="443FD4A1"/>
        </w:tc>
        <w:tc>
          <w:tcPr>
            <w:tcW w:w="1120" w:type="dxa"/>
            <w:vAlign w:val="center"/>
          </w:tcPr>
          <w:p w14:paraId="77D4DDF6"/>
        </w:tc>
        <w:tc>
          <w:tcPr>
            <w:tcW w:w="1120" w:type="dxa"/>
            <w:vAlign w:val="center"/>
          </w:tcPr>
          <w:p w14:paraId="59B2E590"/>
        </w:tc>
        <w:tc>
          <w:tcPr>
            <w:tcW w:w="1112" w:type="dxa"/>
            <w:vAlign w:val="center"/>
          </w:tcPr>
          <w:p w14:paraId="5256E5BD"/>
        </w:tc>
      </w:tr>
      <w:tr w14:paraId="3052C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4A0BF1">
            <w:pPr>
              <w:jc w:val="left"/>
            </w:pPr>
            <w:r>
              <w:rPr>
                <w:rFonts w:ascii="宋体" w:hAnsi="宋体" w:eastAsia="宋体" w:cs="宋体"/>
                <w:b w:val="0"/>
                <w:i w:val="0"/>
                <w:color w:val="000000"/>
                <w:sz w:val="16"/>
              </w:rPr>
              <w:t>2013102</w:t>
            </w:r>
          </w:p>
        </w:tc>
        <w:tc>
          <w:tcPr>
            <w:tcW w:w="3340" w:type="dxa"/>
            <w:vAlign w:val="center"/>
          </w:tcPr>
          <w:p w14:paraId="324B916F">
            <w:pPr>
              <w:jc w:val="left"/>
            </w:pPr>
            <w:r>
              <w:rPr>
                <w:rFonts w:ascii="宋体" w:hAnsi="宋体" w:eastAsia="宋体" w:cs="宋体"/>
                <w:b w:val="0"/>
                <w:i w:val="0"/>
                <w:color w:val="000000"/>
                <w:sz w:val="16"/>
              </w:rPr>
              <w:t>一般行政管理事务</w:t>
            </w:r>
          </w:p>
        </w:tc>
        <w:tc>
          <w:tcPr>
            <w:tcW w:w="1120" w:type="dxa"/>
            <w:vAlign w:val="center"/>
          </w:tcPr>
          <w:p w14:paraId="49F04556">
            <w:pPr>
              <w:jc w:val="right"/>
            </w:pPr>
            <w:r>
              <w:rPr>
                <w:rFonts w:ascii="宋体" w:hAnsi="宋体" w:eastAsia="宋体" w:cs="宋体"/>
                <w:b w:val="0"/>
                <w:i w:val="0"/>
                <w:color w:val="000000"/>
                <w:sz w:val="16"/>
              </w:rPr>
              <w:t>142.38</w:t>
            </w:r>
          </w:p>
        </w:tc>
        <w:tc>
          <w:tcPr>
            <w:tcW w:w="1120" w:type="dxa"/>
            <w:vAlign w:val="center"/>
          </w:tcPr>
          <w:p w14:paraId="34942EE4"/>
        </w:tc>
        <w:tc>
          <w:tcPr>
            <w:tcW w:w="1120" w:type="dxa"/>
            <w:vAlign w:val="center"/>
          </w:tcPr>
          <w:p w14:paraId="2292499D">
            <w:pPr>
              <w:jc w:val="right"/>
            </w:pPr>
            <w:r>
              <w:rPr>
                <w:rFonts w:ascii="宋体" w:hAnsi="宋体" w:eastAsia="宋体" w:cs="宋体"/>
                <w:b w:val="0"/>
                <w:i w:val="0"/>
                <w:color w:val="000000"/>
                <w:sz w:val="16"/>
              </w:rPr>
              <w:t>142.38</w:t>
            </w:r>
          </w:p>
        </w:tc>
        <w:tc>
          <w:tcPr>
            <w:tcW w:w="1120" w:type="dxa"/>
            <w:vAlign w:val="center"/>
          </w:tcPr>
          <w:p w14:paraId="54517B71"/>
        </w:tc>
        <w:tc>
          <w:tcPr>
            <w:tcW w:w="1120" w:type="dxa"/>
            <w:vAlign w:val="center"/>
          </w:tcPr>
          <w:p w14:paraId="2C73FA74"/>
        </w:tc>
        <w:tc>
          <w:tcPr>
            <w:tcW w:w="1112" w:type="dxa"/>
            <w:vAlign w:val="center"/>
          </w:tcPr>
          <w:p w14:paraId="700425FF"/>
        </w:tc>
      </w:tr>
      <w:tr w14:paraId="5A349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DA6BB7">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2013150</w:t>
            </w:r>
          </w:p>
        </w:tc>
        <w:tc>
          <w:tcPr>
            <w:tcW w:w="3340" w:type="dxa"/>
            <w:vAlign w:val="center"/>
          </w:tcPr>
          <w:p w14:paraId="3DA3F8C8">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事业运行</w:t>
            </w:r>
          </w:p>
        </w:tc>
        <w:tc>
          <w:tcPr>
            <w:tcW w:w="1120" w:type="dxa"/>
            <w:vAlign w:val="center"/>
          </w:tcPr>
          <w:p w14:paraId="040D8D2F">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46.05</w:t>
            </w:r>
          </w:p>
        </w:tc>
        <w:tc>
          <w:tcPr>
            <w:tcW w:w="1120" w:type="dxa"/>
            <w:vAlign w:val="center"/>
          </w:tcPr>
          <w:p w14:paraId="5EEA223E">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46.05</w:t>
            </w:r>
          </w:p>
        </w:tc>
        <w:tc>
          <w:tcPr>
            <w:tcW w:w="1120" w:type="dxa"/>
            <w:vAlign w:val="center"/>
          </w:tcPr>
          <w:p w14:paraId="5031B8C1">
            <w:pPr>
              <w:jc w:val="right"/>
              <w:rPr>
                <w:rFonts w:ascii="宋体" w:hAnsi="宋体" w:eastAsia="宋体" w:cs="宋体"/>
                <w:b w:val="0"/>
                <w:i w:val="0"/>
                <w:color w:val="000000"/>
                <w:sz w:val="16"/>
              </w:rPr>
            </w:pPr>
          </w:p>
        </w:tc>
        <w:tc>
          <w:tcPr>
            <w:tcW w:w="1120" w:type="dxa"/>
            <w:vAlign w:val="center"/>
          </w:tcPr>
          <w:p w14:paraId="29B8A15C"/>
        </w:tc>
        <w:tc>
          <w:tcPr>
            <w:tcW w:w="1120" w:type="dxa"/>
            <w:vAlign w:val="center"/>
          </w:tcPr>
          <w:p w14:paraId="06516FFE"/>
        </w:tc>
        <w:tc>
          <w:tcPr>
            <w:tcW w:w="1112" w:type="dxa"/>
            <w:vAlign w:val="center"/>
          </w:tcPr>
          <w:p w14:paraId="599620C7"/>
        </w:tc>
      </w:tr>
      <w:tr w14:paraId="61E7C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13A0F5">
            <w:pPr>
              <w:jc w:val="left"/>
            </w:pPr>
            <w:r>
              <w:rPr>
                <w:rFonts w:ascii="宋体" w:hAnsi="宋体" w:eastAsia="宋体" w:cs="宋体"/>
                <w:b w:val="0"/>
                <w:i w:val="0"/>
                <w:color w:val="000000"/>
                <w:sz w:val="16"/>
              </w:rPr>
              <w:t>2013199</w:t>
            </w:r>
          </w:p>
        </w:tc>
        <w:tc>
          <w:tcPr>
            <w:tcW w:w="3340" w:type="dxa"/>
            <w:vAlign w:val="center"/>
          </w:tcPr>
          <w:p w14:paraId="659B82D0">
            <w:pPr>
              <w:jc w:val="left"/>
            </w:pPr>
            <w:r>
              <w:rPr>
                <w:rFonts w:ascii="宋体" w:hAnsi="宋体" w:eastAsia="宋体" w:cs="宋体"/>
                <w:b w:val="0"/>
                <w:i w:val="0"/>
                <w:color w:val="000000"/>
                <w:sz w:val="16"/>
              </w:rPr>
              <w:t>其他党委办公厅（室）及相关机构事务支出</w:t>
            </w:r>
          </w:p>
        </w:tc>
        <w:tc>
          <w:tcPr>
            <w:tcW w:w="1120" w:type="dxa"/>
            <w:vAlign w:val="center"/>
          </w:tcPr>
          <w:p w14:paraId="6CDAAEE4">
            <w:pPr>
              <w:jc w:val="right"/>
            </w:pPr>
            <w:r>
              <w:rPr>
                <w:rFonts w:ascii="宋体" w:hAnsi="宋体" w:eastAsia="宋体" w:cs="宋体"/>
                <w:b w:val="0"/>
                <w:i w:val="0"/>
                <w:color w:val="000000"/>
                <w:sz w:val="16"/>
              </w:rPr>
              <w:t>555.58</w:t>
            </w:r>
          </w:p>
        </w:tc>
        <w:tc>
          <w:tcPr>
            <w:tcW w:w="1120" w:type="dxa"/>
            <w:vAlign w:val="center"/>
          </w:tcPr>
          <w:p w14:paraId="29D991B5"/>
        </w:tc>
        <w:tc>
          <w:tcPr>
            <w:tcW w:w="1120" w:type="dxa"/>
            <w:vAlign w:val="center"/>
          </w:tcPr>
          <w:p w14:paraId="657ECD1A">
            <w:pPr>
              <w:jc w:val="right"/>
            </w:pPr>
            <w:r>
              <w:rPr>
                <w:rFonts w:ascii="宋体" w:hAnsi="宋体" w:eastAsia="宋体" w:cs="宋体"/>
                <w:b w:val="0"/>
                <w:i w:val="0"/>
                <w:color w:val="000000"/>
                <w:sz w:val="16"/>
              </w:rPr>
              <w:t>555.58</w:t>
            </w:r>
          </w:p>
        </w:tc>
        <w:tc>
          <w:tcPr>
            <w:tcW w:w="1120" w:type="dxa"/>
            <w:vAlign w:val="center"/>
          </w:tcPr>
          <w:p w14:paraId="6536EFC5"/>
        </w:tc>
        <w:tc>
          <w:tcPr>
            <w:tcW w:w="1120" w:type="dxa"/>
            <w:vAlign w:val="center"/>
          </w:tcPr>
          <w:p w14:paraId="104DD97A"/>
        </w:tc>
        <w:tc>
          <w:tcPr>
            <w:tcW w:w="1112" w:type="dxa"/>
            <w:vAlign w:val="center"/>
          </w:tcPr>
          <w:p w14:paraId="4A584535"/>
        </w:tc>
      </w:tr>
      <w:tr w14:paraId="657C0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3D8CCE">
            <w:pPr>
              <w:jc w:val="left"/>
            </w:pPr>
            <w:r>
              <w:rPr>
                <w:rFonts w:ascii="宋体" w:hAnsi="宋体" w:eastAsia="宋体" w:cs="宋体"/>
                <w:b w:val="0"/>
                <w:i w:val="0"/>
                <w:color w:val="000000"/>
                <w:sz w:val="16"/>
              </w:rPr>
              <w:t>208</w:t>
            </w:r>
          </w:p>
        </w:tc>
        <w:tc>
          <w:tcPr>
            <w:tcW w:w="3340" w:type="dxa"/>
            <w:vAlign w:val="center"/>
          </w:tcPr>
          <w:p w14:paraId="2D6ED598">
            <w:pPr>
              <w:jc w:val="left"/>
            </w:pPr>
            <w:r>
              <w:rPr>
                <w:rFonts w:ascii="宋体" w:hAnsi="宋体" w:eastAsia="宋体" w:cs="宋体"/>
                <w:b w:val="0"/>
                <w:i w:val="0"/>
                <w:color w:val="000000"/>
                <w:sz w:val="16"/>
              </w:rPr>
              <w:t>社会保障和就业支出</w:t>
            </w:r>
          </w:p>
        </w:tc>
        <w:tc>
          <w:tcPr>
            <w:tcW w:w="1120" w:type="dxa"/>
            <w:vAlign w:val="center"/>
          </w:tcPr>
          <w:p w14:paraId="1BD87DB7">
            <w:pPr>
              <w:jc w:val="right"/>
              <w:rPr>
                <w:rFonts w:hint="default"/>
                <w:lang w:val="en"/>
              </w:rPr>
            </w:pPr>
            <w:r>
              <w:rPr>
                <w:rFonts w:hint="default" w:ascii="宋体" w:hAnsi="宋体" w:cs="宋体"/>
                <w:b w:val="0"/>
                <w:i w:val="0"/>
                <w:color w:val="000000"/>
                <w:sz w:val="16"/>
                <w:lang w:val="en"/>
              </w:rPr>
              <w:t>194.61</w:t>
            </w:r>
          </w:p>
        </w:tc>
        <w:tc>
          <w:tcPr>
            <w:tcW w:w="1120" w:type="dxa"/>
            <w:vAlign w:val="center"/>
          </w:tcPr>
          <w:p w14:paraId="0973BD0C">
            <w:pPr>
              <w:jc w:val="right"/>
            </w:pPr>
            <w:r>
              <w:rPr>
                <w:rFonts w:hint="default" w:ascii="宋体" w:hAnsi="宋体" w:cs="宋体"/>
                <w:b w:val="0"/>
                <w:i w:val="0"/>
                <w:color w:val="000000"/>
                <w:sz w:val="16"/>
                <w:lang w:val="en"/>
              </w:rPr>
              <w:t>194.61</w:t>
            </w:r>
          </w:p>
        </w:tc>
        <w:tc>
          <w:tcPr>
            <w:tcW w:w="1120" w:type="dxa"/>
            <w:vAlign w:val="center"/>
          </w:tcPr>
          <w:p w14:paraId="5C77E48C"/>
        </w:tc>
        <w:tc>
          <w:tcPr>
            <w:tcW w:w="1120" w:type="dxa"/>
            <w:vAlign w:val="center"/>
          </w:tcPr>
          <w:p w14:paraId="1CB5FED1"/>
        </w:tc>
        <w:tc>
          <w:tcPr>
            <w:tcW w:w="1120" w:type="dxa"/>
            <w:vAlign w:val="center"/>
          </w:tcPr>
          <w:p w14:paraId="0B3FC3D5"/>
        </w:tc>
        <w:tc>
          <w:tcPr>
            <w:tcW w:w="1112" w:type="dxa"/>
            <w:vAlign w:val="center"/>
          </w:tcPr>
          <w:p w14:paraId="2AC1F0BA"/>
        </w:tc>
      </w:tr>
      <w:tr w14:paraId="05BD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8ADCCC">
            <w:pPr>
              <w:jc w:val="left"/>
            </w:pPr>
            <w:r>
              <w:rPr>
                <w:rFonts w:ascii="宋体" w:hAnsi="宋体" w:eastAsia="宋体" w:cs="宋体"/>
                <w:b w:val="0"/>
                <w:i w:val="0"/>
                <w:color w:val="000000"/>
                <w:sz w:val="16"/>
              </w:rPr>
              <w:t>20805</w:t>
            </w:r>
          </w:p>
        </w:tc>
        <w:tc>
          <w:tcPr>
            <w:tcW w:w="3340" w:type="dxa"/>
            <w:vAlign w:val="center"/>
          </w:tcPr>
          <w:p w14:paraId="48D36426">
            <w:pPr>
              <w:jc w:val="left"/>
            </w:pPr>
            <w:r>
              <w:rPr>
                <w:rFonts w:ascii="宋体" w:hAnsi="宋体" w:eastAsia="宋体" w:cs="宋体"/>
                <w:b w:val="0"/>
                <w:i w:val="0"/>
                <w:color w:val="000000"/>
                <w:sz w:val="16"/>
              </w:rPr>
              <w:t>行政事业单位养老支出</w:t>
            </w:r>
          </w:p>
        </w:tc>
        <w:tc>
          <w:tcPr>
            <w:tcW w:w="1120" w:type="dxa"/>
            <w:vAlign w:val="center"/>
          </w:tcPr>
          <w:p w14:paraId="0ADE24DD">
            <w:pPr>
              <w:jc w:val="right"/>
              <w:rPr>
                <w:rFonts w:hint="default"/>
                <w:lang w:val="en"/>
              </w:rPr>
            </w:pPr>
            <w:r>
              <w:rPr>
                <w:rFonts w:hint="default" w:ascii="宋体" w:hAnsi="宋体" w:cs="宋体"/>
                <w:b w:val="0"/>
                <w:i w:val="0"/>
                <w:color w:val="000000"/>
                <w:sz w:val="16"/>
                <w:lang w:val="en"/>
              </w:rPr>
              <w:t>181.92</w:t>
            </w:r>
          </w:p>
        </w:tc>
        <w:tc>
          <w:tcPr>
            <w:tcW w:w="1120" w:type="dxa"/>
            <w:vAlign w:val="center"/>
          </w:tcPr>
          <w:p w14:paraId="755232B4">
            <w:pPr>
              <w:jc w:val="right"/>
            </w:pPr>
            <w:r>
              <w:rPr>
                <w:rFonts w:hint="default" w:ascii="宋体" w:hAnsi="宋体" w:cs="宋体"/>
                <w:b w:val="0"/>
                <w:i w:val="0"/>
                <w:color w:val="000000"/>
                <w:sz w:val="16"/>
                <w:lang w:val="en"/>
              </w:rPr>
              <w:t>181.92</w:t>
            </w:r>
          </w:p>
        </w:tc>
        <w:tc>
          <w:tcPr>
            <w:tcW w:w="1120" w:type="dxa"/>
            <w:vAlign w:val="center"/>
          </w:tcPr>
          <w:p w14:paraId="7FD65895"/>
        </w:tc>
        <w:tc>
          <w:tcPr>
            <w:tcW w:w="1120" w:type="dxa"/>
            <w:vAlign w:val="center"/>
          </w:tcPr>
          <w:p w14:paraId="7C3DDFD9"/>
        </w:tc>
        <w:tc>
          <w:tcPr>
            <w:tcW w:w="1120" w:type="dxa"/>
            <w:vAlign w:val="center"/>
          </w:tcPr>
          <w:p w14:paraId="7A041A02"/>
        </w:tc>
        <w:tc>
          <w:tcPr>
            <w:tcW w:w="1112" w:type="dxa"/>
            <w:vAlign w:val="center"/>
          </w:tcPr>
          <w:p w14:paraId="4D1AA01B"/>
        </w:tc>
      </w:tr>
      <w:tr w14:paraId="6D62C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D8B39D">
            <w:pPr>
              <w:jc w:val="left"/>
            </w:pPr>
            <w:r>
              <w:rPr>
                <w:rFonts w:ascii="宋体" w:hAnsi="宋体" w:eastAsia="宋体" w:cs="宋体"/>
                <w:b w:val="0"/>
                <w:i w:val="0"/>
                <w:color w:val="000000"/>
                <w:sz w:val="16"/>
              </w:rPr>
              <w:t>2080501</w:t>
            </w:r>
          </w:p>
        </w:tc>
        <w:tc>
          <w:tcPr>
            <w:tcW w:w="3340" w:type="dxa"/>
            <w:vAlign w:val="center"/>
          </w:tcPr>
          <w:p w14:paraId="7BEE17BA">
            <w:pPr>
              <w:jc w:val="left"/>
            </w:pPr>
            <w:r>
              <w:rPr>
                <w:rFonts w:ascii="宋体" w:hAnsi="宋体" w:eastAsia="宋体" w:cs="宋体"/>
                <w:b w:val="0"/>
                <w:i w:val="0"/>
                <w:color w:val="000000"/>
                <w:sz w:val="16"/>
              </w:rPr>
              <w:t>行政单位离退休</w:t>
            </w:r>
          </w:p>
        </w:tc>
        <w:tc>
          <w:tcPr>
            <w:tcW w:w="1120" w:type="dxa"/>
            <w:vAlign w:val="center"/>
          </w:tcPr>
          <w:p w14:paraId="7A88BA15">
            <w:pPr>
              <w:jc w:val="right"/>
            </w:pPr>
            <w:r>
              <w:rPr>
                <w:rFonts w:ascii="宋体" w:hAnsi="宋体" w:eastAsia="宋体" w:cs="宋体"/>
                <w:b w:val="0"/>
                <w:i w:val="0"/>
                <w:color w:val="000000"/>
                <w:sz w:val="16"/>
              </w:rPr>
              <w:t>9.58</w:t>
            </w:r>
          </w:p>
        </w:tc>
        <w:tc>
          <w:tcPr>
            <w:tcW w:w="1120" w:type="dxa"/>
            <w:vAlign w:val="center"/>
          </w:tcPr>
          <w:p w14:paraId="3653BCF1">
            <w:pPr>
              <w:jc w:val="right"/>
            </w:pPr>
            <w:r>
              <w:rPr>
                <w:rFonts w:ascii="宋体" w:hAnsi="宋体" w:eastAsia="宋体" w:cs="宋体"/>
                <w:b w:val="0"/>
                <w:i w:val="0"/>
                <w:color w:val="000000"/>
                <w:sz w:val="16"/>
              </w:rPr>
              <w:t>9.58</w:t>
            </w:r>
          </w:p>
        </w:tc>
        <w:tc>
          <w:tcPr>
            <w:tcW w:w="1120" w:type="dxa"/>
            <w:vAlign w:val="center"/>
          </w:tcPr>
          <w:p w14:paraId="37CD14EB"/>
        </w:tc>
        <w:tc>
          <w:tcPr>
            <w:tcW w:w="1120" w:type="dxa"/>
            <w:vAlign w:val="center"/>
          </w:tcPr>
          <w:p w14:paraId="4DA8B3D1"/>
        </w:tc>
        <w:tc>
          <w:tcPr>
            <w:tcW w:w="1120" w:type="dxa"/>
            <w:vAlign w:val="center"/>
          </w:tcPr>
          <w:p w14:paraId="5C3166EE"/>
        </w:tc>
        <w:tc>
          <w:tcPr>
            <w:tcW w:w="1112" w:type="dxa"/>
            <w:vAlign w:val="center"/>
          </w:tcPr>
          <w:p w14:paraId="32A6972A"/>
        </w:tc>
      </w:tr>
      <w:tr w14:paraId="51A99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0D847F">
            <w:pPr>
              <w:jc w:val="left"/>
            </w:pPr>
            <w:r>
              <w:rPr>
                <w:rFonts w:ascii="宋体" w:hAnsi="宋体" w:eastAsia="宋体" w:cs="宋体"/>
                <w:b w:val="0"/>
                <w:i w:val="0"/>
                <w:color w:val="000000"/>
                <w:sz w:val="16"/>
              </w:rPr>
              <w:t>2080505</w:t>
            </w:r>
          </w:p>
        </w:tc>
        <w:tc>
          <w:tcPr>
            <w:tcW w:w="3340" w:type="dxa"/>
            <w:vAlign w:val="center"/>
          </w:tcPr>
          <w:p w14:paraId="1A432E29">
            <w:pPr>
              <w:jc w:val="left"/>
            </w:pPr>
            <w:r>
              <w:rPr>
                <w:rFonts w:ascii="宋体" w:hAnsi="宋体" w:eastAsia="宋体" w:cs="宋体"/>
                <w:b w:val="0"/>
                <w:i w:val="0"/>
                <w:color w:val="000000"/>
                <w:sz w:val="16"/>
              </w:rPr>
              <w:t>机关事业单位基本养老保险缴费支出</w:t>
            </w:r>
          </w:p>
        </w:tc>
        <w:tc>
          <w:tcPr>
            <w:tcW w:w="1120" w:type="dxa"/>
            <w:vAlign w:val="center"/>
          </w:tcPr>
          <w:p w14:paraId="617EE203">
            <w:pPr>
              <w:jc w:val="right"/>
              <w:rPr>
                <w:rFonts w:hint="default"/>
                <w:lang w:val="en"/>
              </w:rPr>
            </w:pPr>
            <w:r>
              <w:rPr>
                <w:rFonts w:hint="default" w:ascii="宋体" w:hAnsi="宋体" w:cs="宋体"/>
                <w:b w:val="0"/>
                <w:i w:val="0"/>
                <w:color w:val="000000"/>
                <w:sz w:val="16"/>
                <w:lang w:val="en"/>
              </w:rPr>
              <w:t>126.81</w:t>
            </w:r>
          </w:p>
        </w:tc>
        <w:tc>
          <w:tcPr>
            <w:tcW w:w="1120" w:type="dxa"/>
            <w:vAlign w:val="center"/>
          </w:tcPr>
          <w:p w14:paraId="34598C6F">
            <w:pPr>
              <w:jc w:val="right"/>
              <w:rPr>
                <w:rFonts w:hint="default"/>
                <w:lang w:val="en"/>
              </w:rPr>
            </w:pPr>
            <w:r>
              <w:rPr>
                <w:rFonts w:hint="default" w:ascii="宋体" w:hAnsi="宋体" w:cs="宋体"/>
                <w:b w:val="0"/>
                <w:i w:val="0"/>
                <w:color w:val="000000"/>
                <w:sz w:val="16"/>
                <w:lang w:val="en"/>
              </w:rPr>
              <w:t>126.81</w:t>
            </w:r>
          </w:p>
        </w:tc>
        <w:tc>
          <w:tcPr>
            <w:tcW w:w="1120" w:type="dxa"/>
            <w:vAlign w:val="center"/>
          </w:tcPr>
          <w:p w14:paraId="0FD5052C"/>
        </w:tc>
        <w:tc>
          <w:tcPr>
            <w:tcW w:w="1120" w:type="dxa"/>
            <w:vAlign w:val="center"/>
          </w:tcPr>
          <w:p w14:paraId="04FD7823"/>
        </w:tc>
        <w:tc>
          <w:tcPr>
            <w:tcW w:w="1120" w:type="dxa"/>
            <w:vAlign w:val="center"/>
          </w:tcPr>
          <w:p w14:paraId="149A8733"/>
        </w:tc>
        <w:tc>
          <w:tcPr>
            <w:tcW w:w="1112" w:type="dxa"/>
            <w:vAlign w:val="center"/>
          </w:tcPr>
          <w:p w14:paraId="5E033177"/>
        </w:tc>
      </w:tr>
      <w:tr w14:paraId="382A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1F8B6EE">
            <w:pPr>
              <w:jc w:val="left"/>
            </w:pPr>
            <w:r>
              <w:rPr>
                <w:rFonts w:ascii="宋体" w:hAnsi="宋体" w:eastAsia="宋体" w:cs="宋体"/>
                <w:b w:val="0"/>
                <w:i w:val="0"/>
                <w:color w:val="000000"/>
                <w:sz w:val="16"/>
              </w:rPr>
              <w:t>2080506</w:t>
            </w:r>
          </w:p>
        </w:tc>
        <w:tc>
          <w:tcPr>
            <w:tcW w:w="3340" w:type="dxa"/>
            <w:vAlign w:val="center"/>
          </w:tcPr>
          <w:p w14:paraId="0DCD9A2F">
            <w:pPr>
              <w:jc w:val="left"/>
            </w:pPr>
            <w:r>
              <w:rPr>
                <w:rFonts w:ascii="宋体" w:hAnsi="宋体" w:eastAsia="宋体" w:cs="宋体"/>
                <w:b w:val="0"/>
                <w:i w:val="0"/>
                <w:color w:val="000000"/>
                <w:sz w:val="16"/>
              </w:rPr>
              <w:t>机关事业单位职业年金缴费支出</w:t>
            </w:r>
          </w:p>
        </w:tc>
        <w:tc>
          <w:tcPr>
            <w:tcW w:w="1120" w:type="dxa"/>
            <w:vAlign w:val="center"/>
          </w:tcPr>
          <w:p w14:paraId="0B5BC176">
            <w:pPr>
              <w:jc w:val="right"/>
            </w:pPr>
            <w:r>
              <w:rPr>
                <w:rFonts w:ascii="宋体" w:hAnsi="宋体" w:eastAsia="宋体" w:cs="宋体"/>
                <w:b w:val="0"/>
                <w:i w:val="0"/>
                <w:color w:val="000000"/>
                <w:sz w:val="16"/>
              </w:rPr>
              <w:t>45.53</w:t>
            </w:r>
          </w:p>
        </w:tc>
        <w:tc>
          <w:tcPr>
            <w:tcW w:w="1120" w:type="dxa"/>
            <w:vAlign w:val="center"/>
          </w:tcPr>
          <w:p w14:paraId="52B85EE7">
            <w:pPr>
              <w:jc w:val="right"/>
            </w:pPr>
            <w:r>
              <w:rPr>
                <w:rFonts w:ascii="宋体" w:hAnsi="宋体" w:eastAsia="宋体" w:cs="宋体"/>
                <w:b w:val="0"/>
                <w:i w:val="0"/>
                <w:color w:val="000000"/>
                <w:sz w:val="16"/>
              </w:rPr>
              <w:t>45.53</w:t>
            </w:r>
          </w:p>
        </w:tc>
        <w:tc>
          <w:tcPr>
            <w:tcW w:w="1120" w:type="dxa"/>
            <w:vAlign w:val="center"/>
          </w:tcPr>
          <w:p w14:paraId="650A0552"/>
        </w:tc>
        <w:tc>
          <w:tcPr>
            <w:tcW w:w="1120" w:type="dxa"/>
            <w:vAlign w:val="center"/>
          </w:tcPr>
          <w:p w14:paraId="36DE6F85"/>
        </w:tc>
        <w:tc>
          <w:tcPr>
            <w:tcW w:w="1120" w:type="dxa"/>
            <w:vAlign w:val="center"/>
          </w:tcPr>
          <w:p w14:paraId="15512D51"/>
        </w:tc>
        <w:tc>
          <w:tcPr>
            <w:tcW w:w="1112" w:type="dxa"/>
            <w:vAlign w:val="center"/>
          </w:tcPr>
          <w:p w14:paraId="327DADA1"/>
        </w:tc>
      </w:tr>
      <w:tr w14:paraId="28B96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9193DE">
            <w:pPr>
              <w:jc w:val="left"/>
            </w:pPr>
            <w:r>
              <w:rPr>
                <w:rFonts w:ascii="宋体" w:hAnsi="宋体" w:eastAsia="宋体" w:cs="宋体"/>
                <w:b w:val="0"/>
                <w:i w:val="0"/>
                <w:color w:val="000000"/>
                <w:sz w:val="16"/>
              </w:rPr>
              <w:t>20808</w:t>
            </w:r>
          </w:p>
        </w:tc>
        <w:tc>
          <w:tcPr>
            <w:tcW w:w="3340" w:type="dxa"/>
            <w:vAlign w:val="center"/>
          </w:tcPr>
          <w:p w14:paraId="69DC63D9">
            <w:pPr>
              <w:jc w:val="left"/>
            </w:pPr>
            <w:r>
              <w:rPr>
                <w:rFonts w:ascii="宋体" w:hAnsi="宋体" w:eastAsia="宋体" w:cs="宋体"/>
                <w:b w:val="0"/>
                <w:i w:val="0"/>
                <w:color w:val="000000"/>
                <w:sz w:val="16"/>
              </w:rPr>
              <w:t>抚恤</w:t>
            </w:r>
          </w:p>
        </w:tc>
        <w:tc>
          <w:tcPr>
            <w:tcW w:w="1120" w:type="dxa"/>
            <w:vAlign w:val="center"/>
          </w:tcPr>
          <w:p w14:paraId="4219497F">
            <w:pPr>
              <w:jc w:val="right"/>
            </w:pPr>
            <w:r>
              <w:rPr>
                <w:rFonts w:ascii="宋体" w:hAnsi="宋体" w:eastAsia="宋体" w:cs="宋体"/>
                <w:b w:val="0"/>
                <w:i w:val="0"/>
                <w:color w:val="000000"/>
                <w:sz w:val="16"/>
              </w:rPr>
              <w:t>6.80</w:t>
            </w:r>
          </w:p>
        </w:tc>
        <w:tc>
          <w:tcPr>
            <w:tcW w:w="1120" w:type="dxa"/>
            <w:vAlign w:val="center"/>
          </w:tcPr>
          <w:p w14:paraId="0C34F534">
            <w:pPr>
              <w:jc w:val="right"/>
            </w:pPr>
            <w:r>
              <w:rPr>
                <w:rFonts w:ascii="宋体" w:hAnsi="宋体" w:eastAsia="宋体" w:cs="宋体"/>
                <w:b w:val="0"/>
                <w:i w:val="0"/>
                <w:color w:val="000000"/>
                <w:sz w:val="16"/>
              </w:rPr>
              <w:t>6.80</w:t>
            </w:r>
          </w:p>
        </w:tc>
        <w:tc>
          <w:tcPr>
            <w:tcW w:w="1120" w:type="dxa"/>
            <w:vAlign w:val="center"/>
          </w:tcPr>
          <w:p w14:paraId="2ED40F1F"/>
        </w:tc>
        <w:tc>
          <w:tcPr>
            <w:tcW w:w="1120" w:type="dxa"/>
            <w:vAlign w:val="center"/>
          </w:tcPr>
          <w:p w14:paraId="50FE6FEC"/>
        </w:tc>
        <w:tc>
          <w:tcPr>
            <w:tcW w:w="1120" w:type="dxa"/>
            <w:vAlign w:val="center"/>
          </w:tcPr>
          <w:p w14:paraId="7A8FB3E4"/>
        </w:tc>
        <w:tc>
          <w:tcPr>
            <w:tcW w:w="1112" w:type="dxa"/>
            <w:vAlign w:val="center"/>
          </w:tcPr>
          <w:p w14:paraId="4F5480D7"/>
        </w:tc>
      </w:tr>
      <w:tr w14:paraId="4B1E4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1D5436">
            <w:pPr>
              <w:jc w:val="left"/>
            </w:pPr>
            <w:r>
              <w:rPr>
                <w:rFonts w:ascii="宋体" w:hAnsi="宋体" w:eastAsia="宋体" w:cs="宋体"/>
                <w:b w:val="0"/>
                <w:i w:val="0"/>
                <w:color w:val="000000"/>
                <w:sz w:val="16"/>
              </w:rPr>
              <w:t>2080801</w:t>
            </w:r>
          </w:p>
        </w:tc>
        <w:tc>
          <w:tcPr>
            <w:tcW w:w="3340" w:type="dxa"/>
            <w:vAlign w:val="center"/>
          </w:tcPr>
          <w:p w14:paraId="11AB1ECF">
            <w:pPr>
              <w:jc w:val="left"/>
            </w:pPr>
            <w:r>
              <w:rPr>
                <w:rFonts w:ascii="宋体" w:hAnsi="宋体" w:eastAsia="宋体" w:cs="宋体"/>
                <w:b w:val="0"/>
                <w:i w:val="0"/>
                <w:color w:val="000000"/>
                <w:sz w:val="16"/>
              </w:rPr>
              <w:t>死亡抚恤</w:t>
            </w:r>
          </w:p>
        </w:tc>
        <w:tc>
          <w:tcPr>
            <w:tcW w:w="1120" w:type="dxa"/>
            <w:vAlign w:val="center"/>
          </w:tcPr>
          <w:p w14:paraId="6CD671B1">
            <w:pPr>
              <w:jc w:val="right"/>
            </w:pPr>
            <w:r>
              <w:rPr>
                <w:rFonts w:ascii="宋体" w:hAnsi="宋体" w:eastAsia="宋体" w:cs="宋体"/>
                <w:b w:val="0"/>
                <w:i w:val="0"/>
                <w:color w:val="000000"/>
                <w:sz w:val="16"/>
              </w:rPr>
              <w:t>6.80</w:t>
            </w:r>
          </w:p>
        </w:tc>
        <w:tc>
          <w:tcPr>
            <w:tcW w:w="1120" w:type="dxa"/>
            <w:vAlign w:val="center"/>
          </w:tcPr>
          <w:p w14:paraId="706AF7B7">
            <w:pPr>
              <w:jc w:val="right"/>
            </w:pPr>
            <w:r>
              <w:rPr>
                <w:rFonts w:ascii="宋体" w:hAnsi="宋体" w:eastAsia="宋体" w:cs="宋体"/>
                <w:b w:val="0"/>
                <w:i w:val="0"/>
                <w:color w:val="000000"/>
                <w:sz w:val="16"/>
              </w:rPr>
              <w:t>6.80</w:t>
            </w:r>
          </w:p>
        </w:tc>
        <w:tc>
          <w:tcPr>
            <w:tcW w:w="1120" w:type="dxa"/>
            <w:vAlign w:val="center"/>
          </w:tcPr>
          <w:p w14:paraId="285107DC"/>
        </w:tc>
        <w:tc>
          <w:tcPr>
            <w:tcW w:w="1120" w:type="dxa"/>
            <w:vAlign w:val="center"/>
          </w:tcPr>
          <w:p w14:paraId="36BFE67A"/>
        </w:tc>
        <w:tc>
          <w:tcPr>
            <w:tcW w:w="1120" w:type="dxa"/>
            <w:vAlign w:val="center"/>
          </w:tcPr>
          <w:p w14:paraId="76E51404"/>
        </w:tc>
        <w:tc>
          <w:tcPr>
            <w:tcW w:w="1112" w:type="dxa"/>
            <w:vAlign w:val="center"/>
          </w:tcPr>
          <w:p w14:paraId="2CEE7A32"/>
        </w:tc>
      </w:tr>
      <w:tr w14:paraId="31097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71A106">
            <w:pPr>
              <w:jc w:val="left"/>
            </w:pPr>
            <w:r>
              <w:rPr>
                <w:rFonts w:ascii="宋体" w:hAnsi="宋体" w:eastAsia="宋体" w:cs="宋体"/>
                <w:b w:val="0"/>
                <w:i w:val="0"/>
                <w:color w:val="000000"/>
                <w:sz w:val="16"/>
              </w:rPr>
              <w:t>20811</w:t>
            </w:r>
          </w:p>
        </w:tc>
        <w:tc>
          <w:tcPr>
            <w:tcW w:w="3340" w:type="dxa"/>
            <w:vAlign w:val="center"/>
          </w:tcPr>
          <w:p w14:paraId="0786822E">
            <w:pPr>
              <w:jc w:val="left"/>
            </w:pPr>
            <w:r>
              <w:rPr>
                <w:rFonts w:ascii="宋体" w:hAnsi="宋体" w:eastAsia="宋体" w:cs="宋体"/>
                <w:b w:val="0"/>
                <w:i w:val="0"/>
                <w:color w:val="000000"/>
                <w:sz w:val="16"/>
              </w:rPr>
              <w:t>残疾人事业</w:t>
            </w:r>
          </w:p>
        </w:tc>
        <w:tc>
          <w:tcPr>
            <w:tcW w:w="1120" w:type="dxa"/>
            <w:vAlign w:val="center"/>
          </w:tcPr>
          <w:p w14:paraId="70536483">
            <w:pPr>
              <w:jc w:val="right"/>
            </w:pPr>
            <w:r>
              <w:rPr>
                <w:rFonts w:ascii="宋体" w:hAnsi="宋体" w:eastAsia="宋体" w:cs="宋体"/>
                <w:b w:val="0"/>
                <w:i w:val="0"/>
                <w:color w:val="000000"/>
                <w:sz w:val="16"/>
              </w:rPr>
              <w:t>5.64</w:t>
            </w:r>
          </w:p>
        </w:tc>
        <w:tc>
          <w:tcPr>
            <w:tcW w:w="1120" w:type="dxa"/>
            <w:vAlign w:val="center"/>
          </w:tcPr>
          <w:p w14:paraId="2BAD3AEE">
            <w:pPr>
              <w:jc w:val="right"/>
            </w:pPr>
            <w:r>
              <w:rPr>
                <w:rFonts w:ascii="宋体" w:hAnsi="宋体" w:eastAsia="宋体" w:cs="宋体"/>
                <w:b w:val="0"/>
                <w:i w:val="0"/>
                <w:color w:val="000000"/>
                <w:sz w:val="16"/>
              </w:rPr>
              <w:t>5.64</w:t>
            </w:r>
          </w:p>
        </w:tc>
        <w:tc>
          <w:tcPr>
            <w:tcW w:w="1120" w:type="dxa"/>
            <w:vAlign w:val="center"/>
          </w:tcPr>
          <w:p w14:paraId="50AAA17F"/>
        </w:tc>
        <w:tc>
          <w:tcPr>
            <w:tcW w:w="1120" w:type="dxa"/>
            <w:vAlign w:val="center"/>
          </w:tcPr>
          <w:p w14:paraId="0CEC007D"/>
        </w:tc>
        <w:tc>
          <w:tcPr>
            <w:tcW w:w="1120" w:type="dxa"/>
            <w:vAlign w:val="center"/>
          </w:tcPr>
          <w:p w14:paraId="4AE32D98"/>
        </w:tc>
        <w:tc>
          <w:tcPr>
            <w:tcW w:w="1112" w:type="dxa"/>
            <w:vAlign w:val="center"/>
          </w:tcPr>
          <w:p w14:paraId="515FC5A2"/>
        </w:tc>
      </w:tr>
      <w:tr w14:paraId="1CE5C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7918AD">
            <w:pPr>
              <w:jc w:val="left"/>
            </w:pPr>
            <w:r>
              <w:rPr>
                <w:rFonts w:ascii="宋体" w:hAnsi="宋体" w:eastAsia="宋体" w:cs="宋体"/>
                <w:b w:val="0"/>
                <w:i w:val="0"/>
                <w:color w:val="000000"/>
                <w:sz w:val="16"/>
              </w:rPr>
              <w:t>2081199</w:t>
            </w:r>
          </w:p>
        </w:tc>
        <w:tc>
          <w:tcPr>
            <w:tcW w:w="3340" w:type="dxa"/>
            <w:vAlign w:val="center"/>
          </w:tcPr>
          <w:p w14:paraId="3BDE63FA">
            <w:pPr>
              <w:jc w:val="left"/>
            </w:pPr>
            <w:r>
              <w:rPr>
                <w:rFonts w:ascii="宋体" w:hAnsi="宋体" w:eastAsia="宋体" w:cs="宋体"/>
                <w:b w:val="0"/>
                <w:i w:val="0"/>
                <w:color w:val="000000"/>
                <w:sz w:val="16"/>
              </w:rPr>
              <w:t>其他残疾人事业支出</w:t>
            </w:r>
          </w:p>
        </w:tc>
        <w:tc>
          <w:tcPr>
            <w:tcW w:w="1120" w:type="dxa"/>
            <w:vAlign w:val="center"/>
          </w:tcPr>
          <w:p w14:paraId="3F6F4441">
            <w:pPr>
              <w:jc w:val="right"/>
            </w:pPr>
            <w:r>
              <w:rPr>
                <w:rFonts w:ascii="宋体" w:hAnsi="宋体" w:eastAsia="宋体" w:cs="宋体"/>
                <w:b w:val="0"/>
                <w:i w:val="0"/>
                <w:color w:val="000000"/>
                <w:sz w:val="16"/>
              </w:rPr>
              <w:t>5.64</w:t>
            </w:r>
          </w:p>
        </w:tc>
        <w:tc>
          <w:tcPr>
            <w:tcW w:w="1120" w:type="dxa"/>
            <w:vAlign w:val="center"/>
          </w:tcPr>
          <w:p w14:paraId="086A1D38">
            <w:pPr>
              <w:jc w:val="right"/>
            </w:pPr>
            <w:r>
              <w:rPr>
                <w:rFonts w:ascii="宋体" w:hAnsi="宋体" w:eastAsia="宋体" w:cs="宋体"/>
                <w:b w:val="0"/>
                <w:i w:val="0"/>
                <w:color w:val="000000"/>
                <w:sz w:val="16"/>
              </w:rPr>
              <w:t>5.64</w:t>
            </w:r>
          </w:p>
        </w:tc>
        <w:tc>
          <w:tcPr>
            <w:tcW w:w="1120" w:type="dxa"/>
            <w:vAlign w:val="center"/>
          </w:tcPr>
          <w:p w14:paraId="589106AE"/>
        </w:tc>
        <w:tc>
          <w:tcPr>
            <w:tcW w:w="1120" w:type="dxa"/>
            <w:vAlign w:val="center"/>
          </w:tcPr>
          <w:p w14:paraId="78858104"/>
        </w:tc>
        <w:tc>
          <w:tcPr>
            <w:tcW w:w="1120" w:type="dxa"/>
            <w:vAlign w:val="center"/>
          </w:tcPr>
          <w:p w14:paraId="6ED371CC"/>
        </w:tc>
        <w:tc>
          <w:tcPr>
            <w:tcW w:w="1112" w:type="dxa"/>
            <w:vAlign w:val="center"/>
          </w:tcPr>
          <w:p w14:paraId="3C18BCA7"/>
        </w:tc>
      </w:tr>
      <w:tr w14:paraId="0C8E7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5737CC">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20899</w:t>
            </w:r>
          </w:p>
        </w:tc>
        <w:tc>
          <w:tcPr>
            <w:tcW w:w="3340" w:type="dxa"/>
            <w:vAlign w:val="center"/>
          </w:tcPr>
          <w:p w14:paraId="09451A27">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其他社会保障和就业支出</w:t>
            </w:r>
          </w:p>
        </w:tc>
        <w:tc>
          <w:tcPr>
            <w:tcW w:w="1120" w:type="dxa"/>
            <w:vAlign w:val="center"/>
          </w:tcPr>
          <w:p w14:paraId="3A0BA8D5">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0.25</w:t>
            </w:r>
          </w:p>
        </w:tc>
        <w:tc>
          <w:tcPr>
            <w:tcW w:w="1120" w:type="dxa"/>
            <w:vAlign w:val="center"/>
          </w:tcPr>
          <w:p w14:paraId="0A5ACD91">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0.25</w:t>
            </w:r>
          </w:p>
        </w:tc>
        <w:tc>
          <w:tcPr>
            <w:tcW w:w="1120" w:type="dxa"/>
            <w:vAlign w:val="center"/>
          </w:tcPr>
          <w:p w14:paraId="3B0AC406"/>
        </w:tc>
        <w:tc>
          <w:tcPr>
            <w:tcW w:w="1120" w:type="dxa"/>
            <w:vAlign w:val="center"/>
          </w:tcPr>
          <w:p w14:paraId="10D6AF7F"/>
        </w:tc>
        <w:tc>
          <w:tcPr>
            <w:tcW w:w="1120" w:type="dxa"/>
            <w:vAlign w:val="center"/>
          </w:tcPr>
          <w:p w14:paraId="733E54B5"/>
        </w:tc>
        <w:tc>
          <w:tcPr>
            <w:tcW w:w="1112" w:type="dxa"/>
            <w:vAlign w:val="center"/>
          </w:tcPr>
          <w:p w14:paraId="125A1406"/>
        </w:tc>
      </w:tr>
      <w:tr w14:paraId="2FC4F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01BC56">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2089999</w:t>
            </w:r>
          </w:p>
        </w:tc>
        <w:tc>
          <w:tcPr>
            <w:tcW w:w="3340" w:type="dxa"/>
            <w:vAlign w:val="center"/>
          </w:tcPr>
          <w:p w14:paraId="166ECEAF">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其他社会保障和就业支出</w:t>
            </w:r>
          </w:p>
        </w:tc>
        <w:tc>
          <w:tcPr>
            <w:tcW w:w="1120" w:type="dxa"/>
            <w:vAlign w:val="center"/>
          </w:tcPr>
          <w:p w14:paraId="2586D939">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0.25</w:t>
            </w:r>
          </w:p>
        </w:tc>
        <w:tc>
          <w:tcPr>
            <w:tcW w:w="1120" w:type="dxa"/>
            <w:vAlign w:val="center"/>
          </w:tcPr>
          <w:p w14:paraId="3BF1D041">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0.25</w:t>
            </w:r>
          </w:p>
        </w:tc>
        <w:tc>
          <w:tcPr>
            <w:tcW w:w="1120" w:type="dxa"/>
            <w:vAlign w:val="center"/>
          </w:tcPr>
          <w:p w14:paraId="672E230C"/>
        </w:tc>
        <w:tc>
          <w:tcPr>
            <w:tcW w:w="1120" w:type="dxa"/>
            <w:vAlign w:val="center"/>
          </w:tcPr>
          <w:p w14:paraId="037D73EC"/>
        </w:tc>
        <w:tc>
          <w:tcPr>
            <w:tcW w:w="1120" w:type="dxa"/>
            <w:vAlign w:val="center"/>
          </w:tcPr>
          <w:p w14:paraId="7C788529"/>
        </w:tc>
        <w:tc>
          <w:tcPr>
            <w:tcW w:w="1112" w:type="dxa"/>
            <w:vAlign w:val="center"/>
          </w:tcPr>
          <w:p w14:paraId="6DD7C899"/>
        </w:tc>
      </w:tr>
      <w:tr w14:paraId="7DF53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4911E1">
            <w:pPr>
              <w:jc w:val="left"/>
            </w:pPr>
            <w:r>
              <w:rPr>
                <w:rFonts w:ascii="宋体" w:hAnsi="宋体" w:eastAsia="宋体" w:cs="宋体"/>
                <w:b w:val="0"/>
                <w:i w:val="0"/>
                <w:color w:val="000000"/>
                <w:sz w:val="16"/>
              </w:rPr>
              <w:t>210</w:t>
            </w:r>
          </w:p>
        </w:tc>
        <w:tc>
          <w:tcPr>
            <w:tcW w:w="3340" w:type="dxa"/>
            <w:vAlign w:val="center"/>
          </w:tcPr>
          <w:p w14:paraId="740C03EE">
            <w:pPr>
              <w:jc w:val="left"/>
            </w:pPr>
            <w:r>
              <w:rPr>
                <w:rFonts w:ascii="宋体" w:hAnsi="宋体" w:eastAsia="宋体" w:cs="宋体"/>
                <w:b w:val="0"/>
                <w:i w:val="0"/>
                <w:color w:val="000000"/>
                <w:sz w:val="16"/>
              </w:rPr>
              <w:t>卫生健康支出</w:t>
            </w:r>
          </w:p>
        </w:tc>
        <w:tc>
          <w:tcPr>
            <w:tcW w:w="1120" w:type="dxa"/>
            <w:vAlign w:val="center"/>
          </w:tcPr>
          <w:p w14:paraId="2F12BCC4">
            <w:pPr>
              <w:jc w:val="right"/>
            </w:pPr>
            <w:r>
              <w:rPr>
                <w:rFonts w:hint="default" w:ascii="宋体" w:hAnsi="宋体" w:cs="宋体"/>
                <w:b w:val="0"/>
                <w:i w:val="0"/>
                <w:color w:val="000000"/>
                <w:sz w:val="16"/>
                <w:lang w:val="en"/>
              </w:rPr>
              <w:t>45.93</w:t>
            </w:r>
          </w:p>
        </w:tc>
        <w:tc>
          <w:tcPr>
            <w:tcW w:w="1120" w:type="dxa"/>
            <w:vAlign w:val="center"/>
          </w:tcPr>
          <w:p w14:paraId="6C6628FC">
            <w:pPr>
              <w:jc w:val="right"/>
            </w:pPr>
            <w:r>
              <w:rPr>
                <w:rFonts w:hint="default" w:ascii="宋体" w:hAnsi="宋体" w:cs="宋体"/>
                <w:b w:val="0"/>
                <w:i w:val="0"/>
                <w:color w:val="000000"/>
                <w:sz w:val="16"/>
                <w:lang w:val="en"/>
              </w:rPr>
              <w:t>45.93</w:t>
            </w:r>
          </w:p>
        </w:tc>
        <w:tc>
          <w:tcPr>
            <w:tcW w:w="1120" w:type="dxa"/>
            <w:vAlign w:val="center"/>
          </w:tcPr>
          <w:p w14:paraId="0D64A19E"/>
        </w:tc>
        <w:tc>
          <w:tcPr>
            <w:tcW w:w="1120" w:type="dxa"/>
            <w:vAlign w:val="center"/>
          </w:tcPr>
          <w:p w14:paraId="5417B3E1"/>
        </w:tc>
        <w:tc>
          <w:tcPr>
            <w:tcW w:w="1120" w:type="dxa"/>
            <w:vAlign w:val="center"/>
          </w:tcPr>
          <w:p w14:paraId="1D10EDF4"/>
        </w:tc>
        <w:tc>
          <w:tcPr>
            <w:tcW w:w="1112" w:type="dxa"/>
            <w:vAlign w:val="center"/>
          </w:tcPr>
          <w:p w14:paraId="60E4F439"/>
        </w:tc>
      </w:tr>
      <w:tr w14:paraId="61C43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594CF9">
            <w:pPr>
              <w:jc w:val="left"/>
            </w:pPr>
            <w:r>
              <w:rPr>
                <w:rFonts w:ascii="宋体" w:hAnsi="宋体" w:eastAsia="宋体" w:cs="宋体"/>
                <w:b w:val="0"/>
                <w:i w:val="0"/>
                <w:color w:val="000000"/>
                <w:sz w:val="16"/>
              </w:rPr>
              <w:t>21011</w:t>
            </w:r>
          </w:p>
        </w:tc>
        <w:tc>
          <w:tcPr>
            <w:tcW w:w="3340" w:type="dxa"/>
            <w:vAlign w:val="center"/>
          </w:tcPr>
          <w:p w14:paraId="5008358E">
            <w:pPr>
              <w:jc w:val="left"/>
            </w:pPr>
            <w:r>
              <w:rPr>
                <w:rFonts w:ascii="宋体" w:hAnsi="宋体" w:eastAsia="宋体" w:cs="宋体"/>
                <w:b w:val="0"/>
                <w:i w:val="0"/>
                <w:color w:val="000000"/>
                <w:sz w:val="16"/>
              </w:rPr>
              <w:t>行政事业单位医疗</w:t>
            </w:r>
          </w:p>
        </w:tc>
        <w:tc>
          <w:tcPr>
            <w:tcW w:w="1120" w:type="dxa"/>
            <w:vAlign w:val="center"/>
          </w:tcPr>
          <w:p w14:paraId="77D97ACA">
            <w:pPr>
              <w:jc w:val="right"/>
              <w:rPr>
                <w:rFonts w:hint="default"/>
                <w:lang w:val="en"/>
              </w:rPr>
            </w:pPr>
            <w:r>
              <w:rPr>
                <w:rFonts w:hint="default" w:ascii="宋体" w:hAnsi="宋体" w:cs="宋体"/>
                <w:b w:val="0"/>
                <w:i w:val="0"/>
                <w:color w:val="000000"/>
                <w:sz w:val="16"/>
                <w:lang w:val="en"/>
              </w:rPr>
              <w:t>45.93</w:t>
            </w:r>
          </w:p>
        </w:tc>
        <w:tc>
          <w:tcPr>
            <w:tcW w:w="1120" w:type="dxa"/>
            <w:vAlign w:val="center"/>
          </w:tcPr>
          <w:p w14:paraId="20EC298C">
            <w:pPr>
              <w:jc w:val="right"/>
            </w:pPr>
            <w:r>
              <w:rPr>
                <w:rFonts w:hint="default" w:ascii="宋体" w:hAnsi="宋体" w:cs="宋体"/>
                <w:b w:val="0"/>
                <w:i w:val="0"/>
                <w:color w:val="000000"/>
                <w:sz w:val="16"/>
                <w:lang w:val="en"/>
              </w:rPr>
              <w:t>45.93</w:t>
            </w:r>
          </w:p>
        </w:tc>
        <w:tc>
          <w:tcPr>
            <w:tcW w:w="1120" w:type="dxa"/>
            <w:vAlign w:val="center"/>
          </w:tcPr>
          <w:p w14:paraId="2ACD3620"/>
        </w:tc>
        <w:tc>
          <w:tcPr>
            <w:tcW w:w="1120" w:type="dxa"/>
            <w:vAlign w:val="center"/>
          </w:tcPr>
          <w:p w14:paraId="5ADAFEF0"/>
        </w:tc>
        <w:tc>
          <w:tcPr>
            <w:tcW w:w="1120" w:type="dxa"/>
            <w:vAlign w:val="center"/>
          </w:tcPr>
          <w:p w14:paraId="4EBDAC4F"/>
        </w:tc>
        <w:tc>
          <w:tcPr>
            <w:tcW w:w="1112" w:type="dxa"/>
            <w:vAlign w:val="center"/>
          </w:tcPr>
          <w:p w14:paraId="1F43306C"/>
        </w:tc>
      </w:tr>
      <w:tr w14:paraId="01ED7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A0D73C">
            <w:pPr>
              <w:jc w:val="left"/>
            </w:pPr>
            <w:r>
              <w:rPr>
                <w:rFonts w:ascii="宋体" w:hAnsi="宋体" w:eastAsia="宋体" w:cs="宋体"/>
                <w:b w:val="0"/>
                <w:i w:val="0"/>
                <w:color w:val="000000"/>
                <w:sz w:val="16"/>
              </w:rPr>
              <w:t>2101101</w:t>
            </w:r>
          </w:p>
        </w:tc>
        <w:tc>
          <w:tcPr>
            <w:tcW w:w="3340" w:type="dxa"/>
            <w:vAlign w:val="center"/>
          </w:tcPr>
          <w:p w14:paraId="4116E844">
            <w:pPr>
              <w:jc w:val="left"/>
            </w:pPr>
            <w:r>
              <w:rPr>
                <w:rFonts w:ascii="宋体" w:hAnsi="宋体" w:eastAsia="宋体" w:cs="宋体"/>
                <w:b w:val="0"/>
                <w:i w:val="0"/>
                <w:color w:val="000000"/>
                <w:sz w:val="16"/>
              </w:rPr>
              <w:t>行政单位医疗</w:t>
            </w:r>
          </w:p>
        </w:tc>
        <w:tc>
          <w:tcPr>
            <w:tcW w:w="1120" w:type="dxa"/>
            <w:vAlign w:val="center"/>
          </w:tcPr>
          <w:p w14:paraId="18379133">
            <w:pPr>
              <w:jc w:val="right"/>
            </w:pPr>
            <w:r>
              <w:rPr>
                <w:rFonts w:ascii="宋体" w:hAnsi="宋体" w:eastAsia="宋体" w:cs="宋体"/>
                <w:b w:val="0"/>
                <w:i w:val="0"/>
                <w:color w:val="000000"/>
                <w:sz w:val="16"/>
              </w:rPr>
              <w:t>40.40</w:t>
            </w:r>
          </w:p>
        </w:tc>
        <w:tc>
          <w:tcPr>
            <w:tcW w:w="1120" w:type="dxa"/>
            <w:vAlign w:val="center"/>
          </w:tcPr>
          <w:p w14:paraId="49173062">
            <w:pPr>
              <w:jc w:val="right"/>
            </w:pPr>
            <w:r>
              <w:rPr>
                <w:rFonts w:ascii="宋体" w:hAnsi="宋体" w:eastAsia="宋体" w:cs="宋体"/>
                <w:b w:val="0"/>
                <w:i w:val="0"/>
                <w:color w:val="000000"/>
                <w:sz w:val="16"/>
              </w:rPr>
              <w:t>40.40</w:t>
            </w:r>
          </w:p>
        </w:tc>
        <w:tc>
          <w:tcPr>
            <w:tcW w:w="1120" w:type="dxa"/>
            <w:vAlign w:val="center"/>
          </w:tcPr>
          <w:p w14:paraId="3BB57C69"/>
        </w:tc>
        <w:tc>
          <w:tcPr>
            <w:tcW w:w="1120" w:type="dxa"/>
            <w:vAlign w:val="center"/>
          </w:tcPr>
          <w:p w14:paraId="1F5770EC"/>
        </w:tc>
        <w:tc>
          <w:tcPr>
            <w:tcW w:w="1120" w:type="dxa"/>
            <w:vAlign w:val="center"/>
          </w:tcPr>
          <w:p w14:paraId="2C7C533C"/>
        </w:tc>
        <w:tc>
          <w:tcPr>
            <w:tcW w:w="1112" w:type="dxa"/>
            <w:vAlign w:val="center"/>
          </w:tcPr>
          <w:p w14:paraId="0D2014D3"/>
        </w:tc>
      </w:tr>
      <w:tr w14:paraId="705C6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010ADF">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2101102</w:t>
            </w:r>
          </w:p>
        </w:tc>
        <w:tc>
          <w:tcPr>
            <w:tcW w:w="3340" w:type="dxa"/>
            <w:vAlign w:val="center"/>
          </w:tcPr>
          <w:p w14:paraId="0BA22E53">
            <w:pPr>
              <w:jc w:val="lef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事业单位医疗</w:t>
            </w:r>
          </w:p>
        </w:tc>
        <w:tc>
          <w:tcPr>
            <w:tcW w:w="1120" w:type="dxa"/>
            <w:vAlign w:val="center"/>
          </w:tcPr>
          <w:p w14:paraId="3AA251CE">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2.21</w:t>
            </w:r>
          </w:p>
        </w:tc>
        <w:tc>
          <w:tcPr>
            <w:tcW w:w="1120" w:type="dxa"/>
            <w:vAlign w:val="center"/>
          </w:tcPr>
          <w:p w14:paraId="7271DBF1">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6"/>
              </w:rPr>
              <w:t>2.21</w:t>
            </w:r>
          </w:p>
        </w:tc>
        <w:tc>
          <w:tcPr>
            <w:tcW w:w="1120" w:type="dxa"/>
            <w:vAlign w:val="center"/>
          </w:tcPr>
          <w:p w14:paraId="7F2978FE"/>
        </w:tc>
        <w:tc>
          <w:tcPr>
            <w:tcW w:w="1120" w:type="dxa"/>
            <w:vAlign w:val="center"/>
          </w:tcPr>
          <w:p w14:paraId="69B4537B"/>
        </w:tc>
        <w:tc>
          <w:tcPr>
            <w:tcW w:w="1120" w:type="dxa"/>
            <w:vAlign w:val="center"/>
          </w:tcPr>
          <w:p w14:paraId="0866A9DB"/>
        </w:tc>
        <w:tc>
          <w:tcPr>
            <w:tcW w:w="1112" w:type="dxa"/>
            <w:vAlign w:val="center"/>
          </w:tcPr>
          <w:p w14:paraId="59248847"/>
        </w:tc>
      </w:tr>
      <w:tr w14:paraId="1EEF9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D1910F">
            <w:pPr>
              <w:jc w:val="left"/>
            </w:pPr>
            <w:r>
              <w:rPr>
                <w:rFonts w:ascii="宋体" w:hAnsi="宋体" w:eastAsia="宋体" w:cs="宋体"/>
                <w:b w:val="0"/>
                <w:i w:val="0"/>
                <w:color w:val="000000"/>
                <w:sz w:val="16"/>
              </w:rPr>
              <w:t>2101199</w:t>
            </w:r>
          </w:p>
        </w:tc>
        <w:tc>
          <w:tcPr>
            <w:tcW w:w="3340" w:type="dxa"/>
            <w:vAlign w:val="center"/>
          </w:tcPr>
          <w:p w14:paraId="3C8C9680">
            <w:pPr>
              <w:jc w:val="left"/>
            </w:pPr>
            <w:r>
              <w:rPr>
                <w:rFonts w:ascii="宋体" w:hAnsi="宋体" w:eastAsia="宋体" w:cs="宋体"/>
                <w:b w:val="0"/>
                <w:i w:val="0"/>
                <w:color w:val="000000"/>
                <w:sz w:val="16"/>
              </w:rPr>
              <w:t>其他行政事业单位医疗支出</w:t>
            </w:r>
          </w:p>
        </w:tc>
        <w:tc>
          <w:tcPr>
            <w:tcW w:w="1120" w:type="dxa"/>
            <w:vAlign w:val="center"/>
          </w:tcPr>
          <w:p w14:paraId="515B9775">
            <w:pPr>
              <w:jc w:val="right"/>
            </w:pPr>
            <w:r>
              <w:rPr>
                <w:rFonts w:ascii="宋体" w:hAnsi="宋体" w:eastAsia="宋体" w:cs="宋体"/>
                <w:b w:val="0"/>
                <w:i w:val="0"/>
                <w:color w:val="000000"/>
                <w:sz w:val="16"/>
              </w:rPr>
              <w:t>3.32</w:t>
            </w:r>
          </w:p>
        </w:tc>
        <w:tc>
          <w:tcPr>
            <w:tcW w:w="1120" w:type="dxa"/>
            <w:vAlign w:val="center"/>
          </w:tcPr>
          <w:p w14:paraId="0974A585">
            <w:pPr>
              <w:jc w:val="right"/>
            </w:pPr>
            <w:r>
              <w:rPr>
                <w:rFonts w:ascii="宋体" w:hAnsi="宋体" w:eastAsia="宋体" w:cs="宋体"/>
                <w:b w:val="0"/>
                <w:i w:val="0"/>
                <w:color w:val="000000"/>
                <w:sz w:val="16"/>
              </w:rPr>
              <w:t>3.32</w:t>
            </w:r>
          </w:p>
        </w:tc>
        <w:tc>
          <w:tcPr>
            <w:tcW w:w="1120" w:type="dxa"/>
            <w:vAlign w:val="center"/>
          </w:tcPr>
          <w:p w14:paraId="3F5F0FA4"/>
        </w:tc>
        <w:tc>
          <w:tcPr>
            <w:tcW w:w="1120" w:type="dxa"/>
            <w:vAlign w:val="center"/>
          </w:tcPr>
          <w:p w14:paraId="59214C21"/>
        </w:tc>
        <w:tc>
          <w:tcPr>
            <w:tcW w:w="1120" w:type="dxa"/>
            <w:vAlign w:val="center"/>
          </w:tcPr>
          <w:p w14:paraId="1B03E917"/>
        </w:tc>
        <w:tc>
          <w:tcPr>
            <w:tcW w:w="1112" w:type="dxa"/>
            <w:vAlign w:val="center"/>
          </w:tcPr>
          <w:p w14:paraId="505C5A78"/>
        </w:tc>
      </w:tr>
      <w:tr w14:paraId="11FA0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718D1B">
            <w:pPr>
              <w:jc w:val="left"/>
            </w:pPr>
            <w:r>
              <w:rPr>
                <w:rFonts w:ascii="宋体" w:hAnsi="宋体" w:eastAsia="宋体" w:cs="宋体"/>
                <w:b w:val="0"/>
                <w:i w:val="0"/>
                <w:color w:val="000000"/>
                <w:sz w:val="16"/>
              </w:rPr>
              <w:t>221</w:t>
            </w:r>
          </w:p>
        </w:tc>
        <w:tc>
          <w:tcPr>
            <w:tcW w:w="3340" w:type="dxa"/>
            <w:vAlign w:val="center"/>
          </w:tcPr>
          <w:p w14:paraId="7A73BDA7">
            <w:pPr>
              <w:jc w:val="left"/>
            </w:pPr>
            <w:r>
              <w:rPr>
                <w:rFonts w:ascii="宋体" w:hAnsi="宋体" w:eastAsia="宋体" w:cs="宋体"/>
                <w:b w:val="0"/>
                <w:i w:val="0"/>
                <w:color w:val="000000"/>
                <w:sz w:val="16"/>
              </w:rPr>
              <w:t>住房保障支出</w:t>
            </w:r>
          </w:p>
        </w:tc>
        <w:tc>
          <w:tcPr>
            <w:tcW w:w="1120" w:type="dxa"/>
            <w:vAlign w:val="center"/>
          </w:tcPr>
          <w:p w14:paraId="538430D1">
            <w:pPr>
              <w:jc w:val="right"/>
            </w:pPr>
            <w:r>
              <w:rPr>
                <w:rFonts w:hint="default" w:ascii="宋体" w:hAnsi="宋体" w:cs="宋体"/>
                <w:b w:val="0"/>
                <w:i w:val="0"/>
                <w:color w:val="000000"/>
                <w:sz w:val="16"/>
                <w:lang w:val="en"/>
              </w:rPr>
              <w:t>99.25</w:t>
            </w:r>
          </w:p>
        </w:tc>
        <w:tc>
          <w:tcPr>
            <w:tcW w:w="1120" w:type="dxa"/>
            <w:vAlign w:val="center"/>
          </w:tcPr>
          <w:p w14:paraId="7B687C90">
            <w:pPr>
              <w:jc w:val="right"/>
            </w:pPr>
            <w:r>
              <w:rPr>
                <w:rFonts w:hint="default" w:ascii="宋体" w:hAnsi="宋体" w:cs="宋体"/>
                <w:b w:val="0"/>
                <w:i w:val="0"/>
                <w:color w:val="000000"/>
                <w:sz w:val="16"/>
                <w:lang w:val="en"/>
              </w:rPr>
              <w:t>99.25</w:t>
            </w:r>
          </w:p>
        </w:tc>
        <w:tc>
          <w:tcPr>
            <w:tcW w:w="1120" w:type="dxa"/>
            <w:vAlign w:val="center"/>
          </w:tcPr>
          <w:p w14:paraId="4073EECB"/>
        </w:tc>
        <w:tc>
          <w:tcPr>
            <w:tcW w:w="1120" w:type="dxa"/>
            <w:vAlign w:val="center"/>
          </w:tcPr>
          <w:p w14:paraId="6DD2C949"/>
        </w:tc>
        <w:tc>
          <w:tcPr>
            <w:tcW w:w="1120" w:type="dxa"/>
            <w:vAlign w:val="center"/>
          </w:tcPr>
          <w:p w14:paraId="4B3F118C"/>
        </w:tc>
        <w:tc>
          <w:tcPr>
            <w:tcW w:w="1112" w:type="dxa"/>
            <w:vAlign w:val="center"/>
          </w:tcPr>
          <w:p w14:paraId="7497FB6C"/>
        </w:tc>
      </w:tr>
      <w:tr w14:paraId="6AF4A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1FE68D">
            <w:pPr>
              <w:jc w:val="left"/>
            </w:pPr>
            <w:r>
              <w:rPr>
                <w:rFonts w:ascii="宋体" w:hAnsi="宋体" w:eastAsia="宋体" w:cs="宋体"/>
                <w:b w:val="0"/>
                <w:i w:val="0"/>
                <w:color w:val="000000"/>
                <w:sz w:val="16"/>
              </w:rPr>
              <w:t>22102</w:t>
            </w:r>
          </w:p>
        </w:tc>
        <w:tc>
          <w:tcPr>
            <w:tcW w:w="3340" w:type="dxa"/>
            <w:vAlign w:val="center"/>
          </w:tcPr>
          <w:p w14:paraId="5628B9F0">
            <w:pPr>
              <w:jc w:val="left"/>
            </w:pPr>
            <w:r>
              <w:rPr>
                <w:rFonts w:ascii="宋体" w:hAnsi="宋体" w:eastAsia="宋体" w:cs="宋体"/>
                <w:b w:val="0"/>
                <w:i w:val="0"/>
                <w:color w:val="000000"/>
                <w:sz w:val="16"/>
              </w:rPr>
              <w:t>住房改革支出</w:t>
            </w:r>
          </w:p>
        </w:tc>
        <w:tc>
          <w:tcPr>
            <w:tcW w:w="1120" w:type="dxa"/>
            <w:vAlign w:val="center"/>
          </w:tcPr>
          <w:p w14:paraId="6F539E19">
            <w:pPr>
              <w:jc w:val="right"/>
            </w:pPr>
            <w:r>
              <w:rPr>
                <w:rFonts w:hint="default" w:ascii="宋体" w:hAnsi="宋体" w:cs="宋体"/>
                <w:b w:val="0"/>
                <w:i w:val="0"/>
                <w:color w:val="000000"/>
                <w:sz w:val="16"/>
                <w:lang w:val="en"/>
              </w:rPr>
              <w:t>99.25</w:t>
            </w:r>
          </w:p>
        </w:tc>
        <w:tc>
          <w:tcPr>
            <w:tcW w:w="1120" w:type="dxa"/>
            <w:vAlign w:val="center"/>
          </w:tcPr>
          <w:p w14:paraId="6E8C6FF2">
            <w:pPr>
              <w:jc w:val="right"/>
            </w:pPr>
            <w:r>
              <w:rPr>
                <w:rFonts w:hint="default" w:ascii="宋体" w:hAnsi="宋体" w:cs="宋体"/>
                <w:b w:val="0"/>
                <w:i w:val="0"/>
                <w:color w:val="000000"/>
                <w:sz w:val="16"/>
                <w:lang w:val="en"/>
              </w:rPr>
              <w:t>99.25</w:t>
            </w:r>
          </w:p>
        </w:tc>
        <w:tc>
          <w:tcPr>
            <w:tcW w:w="1120" w:type="dxa"/>
            <w:vAlign w:val="center"/>
          </w:tcPr>
          <w:p w14:paraId="15BF0F9C"/>
        </w:tc>
        <w:tc>
          <w:tcPr>
            <w:tcW w:w="1120" w:type="dxa"/>
            <w:vAlign w:val="center"/>
          </w:tcPr>
          <w:p w14:paraId="0F957CFA"/>
        </w:tc>
        <w:tc>
          <w:tcPr>
            <w:tcW w:w="1120" w:type="dxa"/>
            <w:vAlign w:val="center"/>
          </w:tcPr>
          <w:p w14:paraId="085FDE3B"/>
        </w:tc>
        <w:tc>
          <w:tcPr>
            <w:tcW w:w="1112" w:type="dxa"/>
            <w:vAlign w:val="center"/>
          </w:tcPr>
          <w:p w14:paraId="798B40E1"/>
        </w:tc>
      </w:tr>
      <w:tr w14:paraId="337E5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43D3326">
            <w:pPr>
              <w:jc w:val="left"/>
            </w:pPr>
            <w:r>
              <w:rPr>
                <w:rFonts w:ascii="宋体" w:hAnsi="宋体" w:eastAsia="宋体" w:cs="宋体"/>
                <w:b w:val="0"/>
                <w:i w:val="0"/>
                <w:color w:val="000000"/>
                <w:sz w:val="16"/>
              </w:rPr>
              <w:t>2210201</w:t>
            </w:r>
          </w:p>
        </w:tc>
        <w:tc>
          <w:tcPr>
            <w:tcW w:w="3340" w:type="dxa"/>
            <w:vAlign w:val="center"/>
          </w:tcPr>
          <w:p w14:paraId="1160668F">
            <w:pPr>
              <w:jc w:val="left"/>
            </w:pPr>
            <w:r>
              <w:rPr>
                <w:rFonts w:ascii="宋体" w:hAnsi="宋体" w:eastAsia="宋体" w:cs="宋体"/>
                <w:b w:val="0"/>
                <w:i w:val="0"/>
                <w:color w:val="000000"/>
                <w:sz w:val="16"/>
              </w:rPr>
              <w:t>住房公积金</w:t>
            </w:r>
          </w:p>
        </w:tc>
        <w:tc>
          <w:tcPr>
            <w:tcW w:w="1120" w:type="dxa"/>
            <w:vAlign w:val="center"/>
          </w:tcPr>
          <w:p w14:paraId="7941478F">
            <w:pPr>
              <w:jc w:val="right"/>
              <w:rPr>
                <w:rFonts w:hint="default"/>
                <w:lang w:val="en"/>
              </w:rPr>
            </w:pPr>
            <w:r>
              <w:rPr>
                <w:rFonts w:hint="default" w:ascii="宋体" w:hAnsi="宋体" w:cs="宋体"/>
                <w:b w:val="0"/>
                <w:i w:val="0"/>
                <w:color w:val="000000"/>
                <w:sz w:val="16"/>
                <w:lang w:val="en"/>
              </w:rPr>
              <w:t>99.25</w:t>
            </w:r>
          </w:p>
        </w:tc>
        <w:tc>
          <w:tcPr>
            <w:tcW w:w="1120" w:type="dxa"/>
            <w:vAlign w:val="center"/>
          </w:tcPr>
          <w:p w14:paraId="6F9A949E">
            <w:pPr>
              <w:jc w:val="right"/>
            </w:pPr>
            <w:r>
              <w:rPr>
                <w:rFonts w:hint="default" w:ascii="宋体" w:hAnsi="宋体" w:cs="宋体"/>
                <w:b w:val="0"/>
                <w:i w:val="0"/>
                <w:color w:val="000000"/>
                <w:sz w:val="16"/>
                <w:lang w:val="en"/>
              </w:rPr>
              <w:t>99.25</w:t>
            </w:r>
          </w:p>
        </w:tc>
        <w:tc>
          <w:tcPr>
            <w:tcW w:w="1120" w:type="dxa"/>
            <w:vAlign w:val="center"/>
          </w:tcPr>
          <w:p w14:paraId="626651B4"/>
        </w:tc>
        <w:tc>
          <w:tcPr>
            <w:tcW w:w="1120" w:type="dxa"/>
            <w:vAlign w:val="center"/>
          </w:tcPr>
          <w:p w14:paraId="025024BC"/>
        </w:tc>
        <w:tc>
          <w:tcPr>
            <w:tcW w:w="1120" w:type="dxa"/>
            <w:vAlign w:val="center"/>
          </w:tcPr>
          <w:p w14:paraId="4D3B1489"/>
        </w:tc>
        <w:tc>
          <w:tcPr>
            <w:tcW w:w="1112" w:type="dxa"/>
            <w:vAlign w:val="center"/>
          </w:tcPr>
          <w:p w14:paraId="1BED4855"/>
        </w:tc>
      </w:tr>
      <w:tr w14:paraId="5C1A9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709B38">
            <w:pPr>
              <w:jc w:val="left"/>
            </w:pPr>
            <w:r>
              <w:rPr>
                <w:rFonts w:ascii="宋体" w:hAnsi="宋体" w:eastAsia="宋体" w:cs="宋体"/>
                <w:b w:val="0"/>
                <w:i w:val="0"/>
                <w:color w:val="000000"/>
                <w:sz w:val="16"/>
              </w:rPr>
              <w:t>229</w:t>
            </w:r>
          </w:p>
        </w:tc>
        <w:tc>
          <w:tcPr>
            <w:tcW w:w="3340" w:type="dxa"/>
            <w:vAlign w:val="center"/>
          </w:tcPr>
          <w:p w14:paraId="61F52BD2">
            <w:pPr>
              <w:jc w:val="left"/>
            </w:pPr>
            <w:r>
              <w:rPr>
                <w:rFonts w:ascii="宋体" w:hAnsi="宋体" w:eastAsia="宋体" w:cs="宋体"/>
                <w:b w:val="0"/>
                <w:i w:val="0"/>
                <w:color w:val="000000"/>
                <w:sz w:val="16"/>
              </w:rPr>
              <w:t>其他支出</w:t>
            </w:r>
          </w:p>
        </w:tc>
        <w:tc>
          <w:tcPr>
            <w:tcW w:w="1120" w:type="dxa"/>
            <w:vAlign w:val="center"/>
          </w:tcPr>
          <w:p w14:paraId="73FA4B7A">
            <w:pPr>
              <w:jc w:val="right"/>
            </w:pPr>
            <w:r>
              <w:rPr>
                <w:rFonts w:ascii="宋体" w:hAnsi="宋体" w:eastAsia="宋体" w:cs="宋体"/>
                <w:b w:val="0"/>
                <w:i w:val="0"/>
                <w:color w:val="000000"/>
                <w:sz w:val="16"/>
              </w:rPr>
              <w:t>346.89</w:t>
            </w:r>
          </w:p>
        </w:tc>
        <w:tc>
          <w:tcPr>
            <w:tcW w:w="1120" w:type="dxa"/>
            <w:vAlign w:val="center"/>
          </w:tcPr>
          <w:p w14:paraId="032D73C0"/>
        </w:tc>
        <w:tc>
          <w:tcPr>
            <w:tcW w:w="1120" w:type="dxa"/>
            <w:vAlign w:val="center"/>
          </w:tcPr>
          <w:p w14:paraId="79EB5192">
            <w:pPr>
              <w:jc w:val="right"/>
            </w:pPr>
            <w:r>
              <w:rPr>
                <w:rFonts w:ascii="宋体" w:hAnsi="宋体" w:eastAsia="宋体" w:cs="宋体"/>
                <w:b w:val="0"/>
                <w:i w:val="0"/>
                <w:color w:val="000000"/>
                <w:sz w:val="16"/>
              </w:rPr>
              <w:t>346.89</w:t>
            </w:r>
          </w:p>
        </w:tc>
        <w:tc>
          <w:tcPr>
            <w:tcW w:w="1120" w:type="dxa"/>
            <w:vAlign w:val="center"/>
          </w:tcPr>
          <w:p w14:paraId="6E25D02E"/>
        </w:tc>
        <w:tc>
          <w:tcPr>
            <w:tcW w:w="1120" w:type="dxa"/>
            <w:vAlign w:val="center"/>
          </w:tcPr>
          <w:p w14:paraId="781A3736"/>
        </w:tc>
        <w:tc>
          <w:tcPr>
            <w:tcW w:w="1112" w:type="dxa"/>
            <w:vAlign w:val="center"/>
          </w:tcPr>
          <w:p w14:paraId="29A63C41"/>
        </w:tc>
      </w:tr>
      <w:tr w14:paraId="4FF10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EC73AA">
            <w:pPr>
              <w:jc w:val="left"/>
            </w:pPr>
            <w:r>
              <w:rPr>
                <w:rFonts w:ascii="宋体" w:hAnsi="宋体" w:eastAsia="宋体" w:cs="宋体"/>
                <w:b w:val="0"/>
                <w:i w:val="0"/>
                <w:color w:val="000000"/>
                <w:sz w:val="16"/>
              </w:rPr>
              <w:t>22999</w:t>
            </w:r>
          </w:p>
        </w:tc>
        <w:tc>
          <w:tcPr>
            <w:tcW w:w="3340" w:type="dxa"/>
            <w:vAlign w:val="center"/>
          </w:tcPr>
          <w:p w14:paraId="393BB4A3">
            <w:pPr>
              <w:jc w:val="left"/>
            </w:pPr>
            <w:r>
              <w:rPr>
                <w:rFonts w:ascii="宋体" w:hAnsi="宋体" w:eastAsia="宋体" w:cs="宋体"/>
                <w:b w:val="0"/>
                <w:i w:val="0"/>
                <w:color w:val="000000"/>
                <w:sz w:val="16"/>
              </w:rPr>
              <w:t>其他支出</w:t>
            </w:r>
          </w:p>
        </w:tc>
        <w:tc>
          <w:tcPr>
            <w:tcW w:w="1120" w:type="dxa"/>
            <w:vAlign w:val="center"/>
          </w:tcPr>
          <w:p w14:paraId="1A99DBC3">
            <w:pPr>
              <w:jc w:val="right"/>
            </w:pPr>
            <w:r>
              <w:rPr>
                <w:rFonts w:ascii="宋体" w:hAnsi="宋体" w:eastAsia="宋体" w:cs="宋体"/>
                <w:b w:val="0"/>
                <w:i w:val="0"/>
                <w:color w:val="000000"/>
                <w:sz w:val="16"/>
              </w:rPr>
              <w:t>346.89</w:t>
            </w:r>
          </w:p>
        </w:tc>
        <w:tc>
          <w:tcPr>
            <w:tcW w:w="1120" w:type="dxa"/>
            <w:vAlign w:val="center"/>
          </w:tcPr>
          <w:p w14:paraId="40AD9846"/>
        </w:tc>
        <w:tc>
          <w:tcPr>
            <w:tcW w:w="1120" w:type="dxa"/>
            <w:vAlign w:val="center"/>
          </w:tcPr>
          <w:p w14:paraId="59CC10F2">
            <w:pPr>
              <w:jc w:val="right"/>
            </w:pPr>
            <w:r>
              <w:rPr>
                <w:rFonts w:ascii="宋体" w:hAnsi="宋体" w:eastAsia="宋体" w:cs="宋体"/>
                <w:b w:val="0"/>
                <w:i w:val="0"/>
                <w:color w:val="000000"/>
                <w:sz w:val="16"/>
              </w:rPr>
              <w:t>346.89</w:t>
            </w:r>
          </w:p>
        </w:tc>
        <w:tc>
          <w:tcPr>
            <w:tcW w:w="1120" w:type="dxa"/>
            <w:vAlign w:val="center"/>
          </w:tcPr>
          <w:p w14:paraId="2F67BB3F"/>
        </w:tc>
        <w:tc>
          <w:tcPr>
            <w:tcW w:w="1120" w:type="dxa"/>
            <w:vAlign w:val="center"/>
          </w:tcPr>
          <w:p w14:paraId="54642F13"/>
        </w:tc>
        <w:tc>
          <w:tcPr>
            <w:tcW w:w="1112" w:type="dxa"/>
            <w:vAlign w:val="center"/>
          </w:tcPr>
          <w:p w14:paraId="6B52F9C4"/>
        </w:tc>
      </w:tr>
      <w:tr w14:paraId="774EA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E8B57F">
            <w:pPr>
              <w:jc w:val="left"/>
            </w:pPr>
            <w:r>
              <w:rPr>
                <w:rFonts w:ascii="宋体" w:hAnsi="宋体" w:eastAsia="宋体" w:cs="宋体"/>
                <w:b w:val="0"/>
                <w:i w:val="0"/>
                <w:color w:val="000000"/>
                <w:sz w:val="16"/>
              </w:rPr>
              <w:t>2299999</w:t>
            </w:r>
          </w:p>
        </w:tc>
        <w:tc>
          <w:tcPr>
            <w:tcW w:w="3340" w:type="dxa"/>
            <w:vAlign w:val="center"/>
          </w:tcPr>
          <w:p w14:paraId="2C1C27DE">
            <w:pPr>
              <w:jc w:val="left"/>
            </w:pPr>
            <w:r>
              <w:rPr>
                <w:rFonts w:ascii="宋体" w:hAnsi="宋体" w:eastAsia="宋体" w:cs="宋体"/>
                <w:b w:val="0"/>
                <w:i w:val="0"/>
                <w:color w:val="000000"/>
                <w:sz w:val="16"/>
              </w:rPr>
              <w:t>其他支出</w:t>
            </w:r>
          </w:p>
        </w:tc>
        <w:tc>
          <w:tcPr>
            <w:tcW w:w="1120" w:type="dxa"/>
            <w:vAlign w:val="center"/>
          </w:tcPr>
          <w:p w14:paraId="3F8F8EE2">
            <w:pPr>
              <w:jc w:val="right"/>
            </w:pPr>
            <w:r>
              <w:rPr>
                <w:rFonts w:ascii="宋体" w:hAnsi="宋体" w:eastAsia="宋体" w:cs="宋体"/>
                <w:b w:val="0"/>
                <w:i w:val="0"/>
                <w:color w:val="000000"/>
                <w:sz w:val="16"/>
              </w:rPr>
              <w:t>346.89</w:t>
            </w:r>
          </w:p>
        </w:tc>
        <w:tc>
          <w:tcPr>
            <w:tcW w:w="1120" w:type="dxa"/>
            <w:vAlign w:val="center"/>
          </w:tcPr>
          <w:p w14:paraId="2FCDB616"/>
        </w:tc>
        <w:tc>
          <w:tcPr>
            <w:tcW w:w="1120" w:type="dxa"/>
            <w:vAlign w:val="center"/>
          </w:tcPr>
          <w:p w14:paraId="7891D962">
            <w:pPr>
              <w:jc w:val="right"/>
            </w:pPr>
            <w:r>
              <w:rPr>
                <w:rFonts w:ascii="宋体" w:hAnsi="宋体" w:eastAsia="宋体" w:cs="宋体"/>
                <w:b w:val="0"/>
                <w:i w:val="0"/>
                <w:color w:val="000000"/>
                <w:sz w:val="16"/>
              </w:rPr>
              <w:t>346.89</w:t>
            </w:r>
          </w:p>
        </w:tc>
        <w:tc>
          <w:tcPr>
            <w:tcW w:w="1120" w:type="dxa"/>
            <w:vAlign w:val="center"/>
          </w:tcPr>
          <w:p w14:paraId="089003A1"/>
        </w:tc>
        <w:tc>
          <w:tcPr>
            <w:tcW w:w="1120" w:type="dxa"/>
            <w:vAlign w:val="center"/>
          </w:tcPr>
          <w:p w14:paraId="04FC0E26"/>
        </w:tc>
        <w:tc>
          <w:tcPr>
            <w:tcW w:w="1112" w:type="dxa"/>
            <w:vAlign w:val="center"/>
          </w:tcPr>
          <w:p w14:paraId="1DCBBB24"/>
        </w:tc>
      </w:tr>
      <w:tr w14:paraId="01F89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97789E">
            <w:pPr>
              <w:jc w:val="left"/>
            </w:pPr>
            <w:r>
              <w:rPr>
                <w:rFonts w:ascii="宋体" w:hAnsi="宋体" w:eastAsia="宋体" w:cs="宋体"/>
                <w:b w:val="0"/>
                <w:i w:val="0"/>
                <w:color w:val="000000"/>
                <w:sz w:val="16"/>
              </w:rPr>
              <w:t>注：本表反映部门本年度各项支出情况。</w:t>
            </w:r>
          </w:p>
        </w:tc>
      </w:tr>
      <w:tr w14:paraId="72D1A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111010">
            <w:pPr>
              <w:jc w:val="left"/>
            </w:pPr>
            <w:r>
              <w:rPr>
                <w:rFonts w:ascii="宋体" w:hAnsi="宋体" w:eastAsia="宋体" w:cs="宋体"/>
                <w:b w:val="0"/>
                <w:i w:val="0"/>
                <w:color w:val="000000"/>
                <w:sz w:val="16"/>
              </w:rPr>
              <w:t xml:space="preserve">    本表金额转换成万元时，因四舍五入可能存在尾差。</w:t>
            </w:r>
          </w:p>
        </w:tc>
      </w:tr>
      <w:tr w14:paraId="0F471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A6CEC1">
            <w:pPr>
              <w:jc w:val="left"/>
            </w:pPr>
            <w:r>
              <w:rPr>
                <w:rFonts w:ascii="宋体" w:hAnsi="宋体" w:eastAsia="宋体" w:cs="宋体"/>
                <w:b w:val="0"/>
                <w:i w:val="0"/>
                <w:color w:val="000000"/>
                <w:sz w:val="16"/>
              </w:rPr>
              <w:t xml:space="preserve">    如本表为空，则我部门本年度无此类资金收支余。</w:t>
            </w:r>
          </w:p>
        </w:tc>
      </w:tr>
    </w:tbl>
    <w:p w14:paraId="7E83560A">
      <w:pPr>
        <w:snapToGrid w:val="0"/>
        <w:spacing w:before="0" w:after="0" w:line="0" w:lineRule="auto"/>
      </w:pPr>
      <w:r>
        <w:rPr>
          <w:sz w:val="8"/>
        </w:rPr>
        <w:t xml:space="preserve"> </w:t>
      </w:r>
    </w:p>
    <w:p w14:paraId="740A639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3DA961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B74F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3B9BC0">
            <w:pPr>
              <w:jc w:val="right"/>
            </w:pPr>
            <w:r>
              <w:rPr>
                <w:rFonts w:ascii="宋体" w:hAnsi="宋体" w:eastAsia="宋体" w:cs="宋体"/>
                <w:sz w:val="20"/>
              </w:rPr>
              <w:t>公开04表</w:t>
            </w:r>
          </w:p>
        </w:tc>
      </w:tr>
      <w:tr w14:paraId="5F205F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EEE0CF">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64228B1A">
            <w:pPr>
              <w:jc w:val="center"/>
            </w:pPr>
            <w:r>
              <w:rPr>
                <w:rFonts w:ascii="宋体" w:hAnsi="宋体" w:eastAsia="宋体" w:cs="宋体"/>
                <w:sz w:val="20"/>
              </w:rPr>
              <w:t>2023年度</w:t>
            </w:r>
          </w:p>
        </w:tc>
        <w:tc>
          <w:tcPr>
            <w:tcW w:w="4386" w:type="dxa"/>
          </w:tcPr>
          <w:p w14:paraId="1873FB4C">
            <w:pPr>
              <w:jc w:val="right"/>
            </w:pPr>
            <w:r>
              <w:rPr>
                <w:rFonts w:ascii="宋体" w:hAnsi="宋体" w:eastAsia="宋体" w:cs="宋体"/>
                <w:sz w:val="20"/>
              </w:rPr>
              <w:t>金额单位：万元</w:t>
            </w:r>
          </w:p>
        </w:tc>
      </w:tr>
    </w:tbl>
    <w:p w14:paraId="604AB0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19DC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5F6C0AF9">
            <w:pPr>
              <w:jc w:val="center"/>
            </w:pPr>
            <w:r>
              <w:rPr>
                <w:rFonts w:ascii="宋体" w:hAnsi="宋体" w:eastAsia="宋体" w:cs="宋体"/>
                <w:b w:val="0"/>
                <w:i w:val="0"/>
                <w:color w:val="000000"/>
                <w:sz w:val="14"/>
              </w:rPr>
              <w:t>收     入</w:t>
            </w:r>
          </w:p>
        </w:tc>
        <w:tc>
          <w:tcPr>
            <w:tcW w:w="7172" w:type="dxa"/>
            <w:gridSpan w:val="6"/>
            <w:vAlign w:val="center"/>
          </w:tcPr>
          <w:p w14:paraId="2954641C">
            <w:pPr>
              <w:jc w:val="center"/>
            </w:pPr>
            <w:r>
              <w:rPr>
                <w:rFonts w:ascii="宋体" w:hAnsi="宋体" w:eastAsia="宋体" w:cs="宋体"/>
                <w:b w:val="0"/>
                <w:i w:val="0"/>
                <w:color w:val="000000"/>
                <w:sz w:val="14"/>
              </w:rPr>
              <w:t>支     出</w:t>
            </w:r>
          </w:p>
        </w:tc>
      </w:tr>
      <w:tr w14:paraId="7D516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D38408F">
            <w:pPr>
              <w:jc w:val="center"/>
            </w:pPr>
            <w:r>
              <w:rPr>
                <w:rFonts w:ascii="宋体" w:hAnsi="宋体" w:eastAsia="宋体" w:cs="宋体"/>
                <w:b w:val="0"/>
                <w:i w:val="0"/>
                <w:color w:val="000000"/>
                <w:sz w:val="14"/>
              </w:rPr>
              <w:t>项目</w:t>
            </w:r>
          </w:p>
        </w:tc>
        <w:tc>
          <w:tcPr>
            <w:tcW w:w="380" w:type="dxa"/>
            <w:vMerge w:val="restart"/>
            <w:vAlign w:val="center"/>
          </w:tcPr>
          <w:p w14:paraId="7549A24C">
            <w:pPr>
              <w:jc w:val="center"/>
            </w:pPr>
            <w:r>
              <w:rPr>
                <w:rFonts w:ascii="宋体" w:hAnsi="宋体" w:eastAsia="宋体" w:cs="宋体"/>
                <w:b w:val="0"/>
                <w:i w:val="0"/>
                <w:color w:val="000000"/>
                <w:sz w:val="14"/>
              </w:rPr>
              <w:t>行次</w:t>
            </w:r>
          </w:p>
        </w:tc>
        <w:tc>
          <w:tcPr>
            <w:tcW w:w="1100" w:type="dxa"/>
            <w:vMerge w:val="restart"/>
            <w:vAlign w:val="center"/>
          </w:tcPr>
          <w:p w14:paraId="4B1DB53C">
            <w:pPr>
              <w:jc w:val="center"/>
            </w:pPr>
            <w:r>
              <w:rPr>
                <w:rFonts w:ascii="宋体" w:hAnsi="宋体" w:eastAsia="宋体" w:cs="宋体"/>
                <w:b w:val="0"/>
                <w:i w:val="0"/>
                <w:color w:val="000000"/>
                <w:sz w:val="14"/>
              </w:rPr>
              <w:t>金额</w:t>
            </w:r>
          </w:p>
        </w:tc>
        <w:tc>
          <w:tcPr>
            <w:tcW w:w="2380" w:type="dxa"/>
            <w:vMerge w:val="restart"/>
            <w:vAlign w:val="center"/>
          </w:tcPr>
          <w:p w14:paraId="460CAB69">
            <w:pPr>
              <w:jc w:val="center"/>
            </w:pPr>
            <w:r>
              <w:rPr>
                <w:rFonts w:ascii="宋体" w:hAnsi="宋体" w:eastAsia="宋体" w:cs="宋体"/>
                <w:b w:val="0"/>
                <w:i w:val="0"/>
                <w:color w:val="000000"/>
                <w:sz w:val="14"/>
              </w:rPr>
              <w:t>项目</w:t>
            </w:r>
          </w:p>
        </w:tc>
        <w:tc>
          <w:tcPr>
            <w:tcW w:w="380" w:type="dxa"/>
            <w:vMerge w:val="restart"/>
            <w:vAlign w:val="center"/>
          </w:tcPr>
          <w:p w14:paraId="2BF29B83">
            <w:pPr>
              <w:jc w:val="center"/>
            </w:pPr>
            <w:r>
              <w:rPr>
                <w:rFonts w:ascii="宋体" w:hAnsi="宋体" w:eastAsia="宋体" w:cs="宋体"/>
                <w:b w:val="0"/>
                <w:i w:val="0"/>
                <w:color w:val="000000"/>
                <w:sz w:val="14"/>
              </w:rPr>
              <w:t>行次</w:t>
            </w:r>
          </w:p>
        </w:tc>
        <w:tc>
          <w:tcPr>
            <w:tcW w:w="1100" w:type="dxa"/>
            <w:vMerge w:val="restart"/>
            <w:vAlign w:val="center"/>
          </w:tcPr>
          <w:p w14:paraId="26398D1A">
            <w:pPr>
              <w:jc w:val="center"/>
            </w:pPr>
            <w:r>
              <w:rPr>
                <w:rFonts w:ascii="宋体" w:hAnsi="宋体" w:eastAsia="宋体" w:cs="宋体"/>
                <w:b w:val="0"/>
                <w:i w:val="0"/>
                <w:color w:val="000000"/>
                <w:sz w:val="14"/>
              </w:rPr>
              <w:t>合计</w:t>
            </w:r>
          </w:p>
        </w:tc>
        <w:tc>
          <w:tcPr>
            <w:tcW w:w="1100" w:type="dxa"/>
            <w:vMerge w:val="restart"/>
            <w:vAlign w:val="center"/>
          </w:tcPr>
          <w:p w14:paraId="1E6D5B7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9A833E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95C01AC">
            <w:pPr>
              <w:jc w:val="center"/>
            </w:pPr>
            <w:r>
              <w:rPr>
                <w:rFonts w:ascii="宋体" w:hAnsi="宋体" w:eastAsia="宋体" w:cs="宋体"/>
                <w:b w:val="0"/>
                <w:i w:val="0"/>
                <w:color w:val="000000"/>
                <w:sz w:val="14"/>
              </w:rPr>
              <w:t>国有资本经营预算财政拨款</w:t>
            </w:r>
          </w:p>
        </w:tc>
      </w:tr>
      <w:tr w14:paraId="1D356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89903F"/>
        </w:tc>
        <w:tc>
          <w:tcPr>
            <w:tcW w:w="380" w:type="dxa"/>
            <w:vMerge w:val="continue"/>
            <w:vAlign w:val="center"/>
          </w:tcPr>
          <w:p w14:paraId="7593964D"/>
        </w:tc>
        <w:tc>
          <w:tcPr>
            <w:tcW w:w="1100" w:type="dxa"/>
            <w:vMerge w:val="continue"/>
            <w:vAlign w:val="center"/>
          </w:tcPr>
          <w:p w14:paraId="2D2823AC"/>
        </w:tc>
        <w:tc>
          <w:tcPr>
            <w:tcW w:w="2380" w:type="dxa"/>
            <w:vMerge w:val="continue"/>
            <w:vAlign w:val="center"/>
          </w:tcPr>
          <w:p w14:paraId="6203EFE5"/>
        </w:tc>
        <w:tc>
          <w:tcPr>
            <w:tcW w:w="380" w:type="dxa"/>
            <w:vMerge w:val="continue"/>
            <w:vAlign w:val="center"/>
          </w:tcPr>
          <w:p w14:paraId="01DEDFC7"/>
        </w:tc>
        <w:tc>
          <w:tcPr>
            <w:tcW w:w="1100" w:type="dxa"/>
            <w:vMerge w:val="continue"/>
            <w:vAlign w:val="center"/>
          </w:tcPr>
          <w:p w14:paraId="472C3362"/>
        </w:tc>
        <w:tc>
          <w:tcPr>
            <w:tcW w:w="1100" w:type="dxa"/>
            <w:vMerge w:val="continue"/>
            <w:vAlign w:val="center"/>
          </w:tcPr>
          <w:p w14:paraId="2A18B2B7"/>
        </w:tc>
        <w:tc>
          <w:tcPr>
            <w:tcW w:w="1100" w:type="dxa"/>
            <w:vMerge w:val="continue"/>
            <w:vAlign w:val="center"/>
          </w:tcPr>
          <w:p w14:paraId="2B9D3F16"/>
        </w:tc>
        <w:tc>
          <w:tcPr>
            <w:tcW w:w="1112" w:type="dxa"/>
            <w:vMerge w:val="continue"/>
            <w:vAlign w:val="center"/>
          </w:tcPr>
          <w:p w14:paraId="213E0CA2"/>
        </w:tc>
      </w:tr>
      <w:tr w14:paraId="275DC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52A4C5F">
            <w:pPr>
              <w:jc w:val="center"/>
            </w:pPr>
            <w:r>
              <w:rPr>
                <w:rFonts w:ascii="宋体" w:hAnsi="宋体" w:eastAsia="宋体" w:cs="宋体"/>
                <w:b w:val="0"/>
                <w:i w:val="0"/>
                <w:color w:val="000000"/>
                <w:sz w:val="14"/>
              </w:rPr>
              <w:t>栏次</w:t>
            </w:r>
          </w:p>
        </w:tc>
        <w:tc>
          <w:tcPr>
            <w:tcW w:w="380" w:type="dxa"/>
            <w:vAlign w:val="center"/>
          </w:tcPr>
          <w:p w14:paraId="4A63E84E"/>
        </w:tc>
        <w:tc>
          <w:tcPr>
            <w:tcW w:w="1100" w:type="dxa"/>
            <w:vAlign w:val="center"/>
          </w:tcPr>
          <w:p w14:paraId="05239D21">
            <w:pPr>
              <w:jc w:val="center"/>
            </w:pPr>
            <w:r>
              <w:rPr>
                <w:rFonts w:ascii="宋体" w:hAnsi="宋体" w:eastAsia="宋体" w:cs="宋体"/>
                <w:b w:val="0"/>
                <w:i w:val="0"/>
                <w:color w:val="000000"/>
                <w:sz w:val="14"/>
              </w:rPr>
              <w:t>1</w:t>
            </w:r>
          </w:p>
        </w:tc>
        <w:tc>
          <w:tcPr>
            <w:tcW w:w="2380" w:type="dxa"/>
            <w:vAlign w:val="center"/>
          </w:tcPr>
          <w:p w14:paraId="3A74EB7C">
            <w:pPr>
              <w:jc w:val="center"/>
            </w:pPr>
            <w:r>
              <w:rPr>
                <w:rFonts w:ascii="宋体" w:hAnsi="宋体" w:eastAsia="宋体" w:cs="宋体"/>
                <w:b w:val="0"/>
                <w:i w:val="0"/>
                <w:color w:val="000000"/>
                <w:sz w:val="14"/>
              </w:rPr>
              <w:t>栏次</w:t>
            </w:r>
          </w:p>
        </w:tc>
        <w:tc>
          <w:tcPr>
            <w:tcW w:w="380" w:type="dxa"/>
            <w:vAlign w:val="center"/>
          </w:tcPr>
          <w:p w14:paraId="099E7256"/>
        </w:tc>
        <w:tc>
          <w:tcPr>
            <w:tcW w:w="1100" w:type="dxa"/>
            <w:vAlign w:val="center"/>
          </w:tcPr>
          <w:p w14:paraId="33448410">
            <w:pPr>
              <w:jc w:val="center"/>
            </w:pPr>
            <w:r>
              <w:rPr>
                <w:rFonts w:ascii="宋体" w:hAnsi="宋体" w:eastAsia="宋体" w:cs="宋体"/>
                <w:b w:val="0"/>
                <w:i w:val="0"/>
                <w:color w:val="000000"/>
                <w:sz w:val="14"/>
              </w:rPr>
              <w:t>2</w:t>
            </w:r>
          </w:p>
        </w:tc>
        <w:tc>
          <w:tcPr>
            <w:tcW w:w="1100" w:type="dxa"/>
            <w:vAlign w:val="center"/>
          </w:tcPr>
          <w:p w14:paraId="1618946B">
            <w:pPr>
              <w:jc w:val="center"/>
            </w:pPr>
            <w:r>
              <w:rPr>
                <w:rFonts w:ascii="宋体" w:hAnsi="宋体" w:eastAsia="宋体" w:cs="宋体"/>
                <w:b w:val="0"/>
                <w:i w:val="0"/>
                <w:color w:val="000000"/>
                <w:sz w:val="14"/>
              </w:rPr>
              <w:t>3</w:t>
            </w:r>
          </w:p>
        </w:tc>
        <w:tc>
          <w:tcPr>
            <w:tcW w:w="1100" w:type="dxa"/>
            <w:vAlign w:val="center"/>
          </w:tcPr>
          <w:p w14:paraId="696B2BD3">
            <w:pPr>
              <w:jc w:val="center"/>
            </w:pPr>
            <w:r>
              <w:rPr>
                <w:rFonts w:ascii="宋体" w:hAnsi="宋体" w:eastAsia="宋体" w:cs="宋体"/>
                <w:b w:val="0"/>
                <w:i w:val="0"/>
                <w:color w:val="000000"/>
                <w:sz w:val="14"/>
              </w:rPr>
              <w:t>4</w:t>
            </w:r>
          </w:p>
        </w:tc>
        <w:tc>
          <w:tcPr>
            <w:tcW w:w="1112" w:type="dxa"/>
            <w:vAlign w:val="center"/>
          </w:tcPr>
          <w:p w14:paraId="6FF28C3A">
            <w:pPr>
              <w:jc w:val="center"/>
            </w:pPr>
            <w:r>
              <w:rPr>
                <w:rFonts w:ascii="宋体" w:hAnsi="宋体" w:eastAsia="宋体" w:cs="宋体"/>
                <w:b w:val="0"/>
                <w:i w:val="0"/>
                <w:color w:val="000000"/>
                <w:sz w:val="14"/>
              </w:rPr>
              <w:t>5</w:t>
            </w:r>
          </w:p>
        </w:tc>
      </w:tr>
      <w:tr w14:paraId="57568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4E6F6">
            <w:pPr>
              <w:jc w:val="left"/>
            </w:pPr>
            <w:r>
              <w:rPr>
                <w:rFonts w:ascii="宋体" w:hAnsi="宋体" w:eastAsia="宋体" w:cs="宋体"/>
                <w:b w:val="0"/>
                <w:i w:val="0"/>
                <w:color w:val="000000"/>
                <w:sz w:val="14"/>
              </w:rPr>
              <w:t>一、一般公共预算财政拨款</w:t>
            </w:r>
          </w:p>
        </w:tc>
        <w:tc>
          <w:tcPr>
            <w:tcW w:w="380" w:type="dxa"/>
            <w:vAlign w:val="center"/>
          </w:tcPr>
          <w:p w14:paraId="2321A750">
            <w:pPr>
              <w:jc w:val="center"/>
            </w:pPr>
            <w:r>
              <w:rPr>
                <w:rFonts w:ascii="宋体" w:hAnsi="宋体" w:eastAsia="宋体" w:cs="宋体"/>
                <w:b w:val="0"/>
                <w:i w:val="0"/>
                <w:color w:val="000000"/>
                <w:sz w:val="14"/>
              </w:rPr>
              <w:t>1</w:t>
            </w:r>
          </w:p>
        </w:tc>
        <w:tc>
          <w:tcPr>
            <w:tcW w:w="1100" w:type="dxa"/>
            <w:vAlign w:val="center"/>
          </w:tcPr>
          <w:p w14:paraId="51CE1430">
            <w:pPr>
              <w:jc w:val="right"/>
              <w:rPr>
                <w:rFonts w:hint="default"/>
                <w:lang w:val="en"/>
              </w:rPr>
            </w:pPr>
            <w:r>
              <w:rPr>
                <w:rFonts w:hint="default" w:ascii="宋体" w:hAnsi="宋体" w:cs="宋体"/>
                <w:b w:val="0"/>
                <w:i w:val="0"/>
                <w:color w:val="000000"/>
                <w:sz w:val="14"/>
                <w:lang w:val="en"/>
              </w:rPr>
              <w:t>2,603.32</w:t>
            </w:r>
          </w:p>
        </w:tc>
        <w:tc>
          <w:tcPr>
            <w:tcW w:w="2380" w:type="dxa"/>
            <w:vAlign w:val="center"/>
          </w:tcPr>
          <w:p w14:paraId="087A1DFF">
            <w:pPr>
              <w:jc w:val="left"/>
            </w:pPr>
            <w:r>
              <w:rPr>
                <w:rFonts w:ascii="宋体" w:hAnsi="宋体" w:eastAsia="宋体" w:cs="宋体"/>
                <w:b w:val="0"/>
                <w:i w:val="0"/>
                <w:color w:val="000000"/>
                <w:sz w:val="14"/>
              </w:rPr>
              <w:t>一、一般公共服务支出</w:t>
            </w:r>
          </w:p>
        </w:tc>
        <w:tc>
          <w:tcPr>
            <w:tcW w:w="380" w:type="dxa"/>
            <w:vAlign w:val="center"/>
          </w:tcPr>
          <w:p w14:paraId="56F78F58">
            <w:pPr>
              <w:jc w:val="center"/>
            </w:pPr>
            <w:r>
              <w:rPr>
                <w:rFonts w:ascii="宋体" w:hAnsi="宋体" w:eastAsia="宋体" w:cs="宋体"/>
                <w:b w:val="0"/>
                <w:i w:val="0"/>
                <w:color w:val="000000"/>
                <w:sz w:val="14"/>
              </w:rPr>
              <w:t>33</w:t>
            </w:r>
          </w:p>
        </w:tc>
        <w:tc>
          <w:tcPr>
            <w:tcW w:w="1100" w:type="dxa"/>
            <w:vAlign w:val="center"/>
          </w:tcPr>
          <w:p w14:paraId="4CBE1FA4">
            <w:pPr>
              <w:jc w:val="right"/>
            </w:pPr>
            <w:r>
              <w:rPr>
                <w:rFonts w:hint="eastAsia" w:ascii="宋体" w:hAnsi="宋体" w:cs="宋体"/>
                <w:b w:val="0"/>
                <w:i w:val="0"/>
                <w:color w:val="000000"/>
                <w:sz w:val="14"/>
                <w:szCs w:val="14"/>
                <w:lang w:val="en-US" w:eastAsia="zh-CN"/>
              </w:rPr>
              <w:t>1</w:t>
            </w:r>
            <w:r>
              <w:rPr>
                <w:rFonts w:hint="default" w:ascii="宋体" w:hAnsi="宋体" w:cs="宋体"/>
                <w:b w:val="0"/>
                <w:i w:val="0"/>
                <w:color w:val="000000"/>
                <w:sz w:val="14"/>
                <w:szCs w:val="14"/>
                <w:lang w:val="en" w:eastAsia="zh-CN"/>
              </w:rPr>
              <w:t>,</w:t>
            </w:r>
            <w:r>
              <w:rPr>
                <w:rFonts w:hint="eastAsia" w:ascii="宋体" w:hAnsi="宋体" w:cs="宋体"/>
                <w:b w:val="0"/>
                <w:i w:val="0"/>
                <w:color w:val="000000"/>
                <w:sz w:val="14"/>
                <w:szCs w:val="14"/>
                <w:lang w:val="en-US" w:eastAsia="zh-CN"/>
              </w:rPr>
              <w:t>916.59</w:t>
            </w:r>
          </w:p>
        </w:tc>
        <w:tc>
          <w:tcPr>
            <w:tcW w:w="1100" w:type="dxa"/>
            <w:vAlign w:val="center"/>
          </w:tcPr>
          <w:p w14:paraId="247800E7">
            <w:pPr>
              <w:jc w:val="right"/>
              <w:rPr>
                <w:rFonts w:ascii="Times New Roman" w:hAnsi="Times New Roman" w:eastAsia="宋体" w:cs="Times New Roman"/>
                <w:kern w:val="2"/>
                <w:sz w:val="21"/>
                <w:szCs w:val="24"/>
                <w:lang w:val="en-US" w:eastAsia="zh-CN" w:bidi="ar-SA"/>
              </w:rPr>
            </w:pPr>
            <w:r>
              <w:rPr>
                <w:rFonts w:hint="eastAsia" w:ascii="宋体" w:hAnsi="宋体" w:cs="宋体"/>
                <w:b w:val="0"/>
                <w:i w:val="0"/>
                <w:color w:val="000000"/>
                <w:sz w:val="14"/>
                <w:szCs w:val="14"/>
                <w:lang w:val="en-US" w:eastAsia="zh-CN"/>
              </w:rPr>
              <w:t>1</w:t>
            </w:r>
            <w:r>
              <w:rPr>
                <w:rFonts w:hint="default" w:ascii="宋体" w:hAnsi="宋体" w:cs="宋体"/>
                <w:b w:val="0"/>
                <w:i w:val="0"/>
                <w:color w:val="000000"/>
                <w:sz w:val="14"/>
                <w:szCs w:val="14"/>
                <w:lang w:val="en" w:eastAsia="zh-CN"/>
              </w:rPr>
              <w:t>,</w:t>
            </w:r>
            <w:r>
              <w:rPr>
                <w:rFonts w:hint="eastAsia" w:ascii="宋体" w:hAnsi="宋体" w:cs="宋体"/>
                <w:b w:val="0"/>
                <w:i w:val="0"/>
                <w:color w:val="000000"/>
                <w:sz w:val="14"/>
                <w:szCs w:val="14"/>
                <w:lang w:val="en-US" w:eastAsia="zh-CN"/>
              </w:rPr>
              <w:t>916.59</w:t>
            </w:r>
          </w:p>
        </w:tc>
        <w:tc>
          <w:tcPr>
            <w:tcW w:w="1100" w:type="dxa"/>
            <w:vAlign w:val="center"/>
          </w:tcPr>
          <w:p w14:paraId="30C1CD1C"/>
        </w:tc>
        <w:tc>
          <w:tcPr>
            <w:tcW w:w="1112" w:type="dxa"/>
            <w:vAlign w:val="center"/>
          </w:tcPr>
          <w:p w14:paraId="38762E80"/>
        </w:tc>
      </w:tr>
      <w:tr w14:paraId="1DD09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CE555">
            <w:pPr>
              <w:jc w:val="left"/>
            </w:pPr>
            <w:r>
              <w:rPr>
                <w:rFonts w:ascii="宋体" w:hAnsi="宋体" w:eastAsia="宋体" w:cs="宋体"/>
                <w:b w:val="0"/>
                <w:i w:val="0"/>
                <w:color w:val="000000"/>
                <w:sz w:val="14"/>
              </w:rPr>
              <w:t>二、政府性基金预算财政拨款</w:t>
            </w:r>
          </w:p>
        </w:tc>
        <w:tc>
          <w:tcPr>
            <w:tcW w:w="380" w:type="dxa"/>
            <w:vAlign w:val="center"/>
          </w:tcPr>
          <w:p w14:paraId="322048CD">
            <w:pPr>
              <w:jc w:val="center"/>
            </w:pPr>
            <w:r>
              <w:rPr>
                <w:rFonts w:ascii="宋体" w:hAnsi="宋体" w:eastAsia="宋体" w:cs="宋体"/>
                <w:b w:val="0"/>
                <w:i w:val="0"/>
                <w:color w:val="000000"/>
                <w:sz w:val="14"/>
              </w:rPr>
              <w:t>2</w:t>
            </w:r>
          </w:p>
        </w:tc>
        <w:tc>
          <w:tcPr>
            <w:tcW w:w="1100" w:type="dxa"/>
            <w:vAlign w:val="center"/>
          </w:tcPr>
          <w:p w14:paraId="2577EA44"/>
        </w:tc>
        <w:tc>
          <w:tcPr>
            <w:tcW w:w="2380" w:type="dxa"/>
            <w:vAlign w:val="center"/>
          </w:tcPr>
          <w:p w14:paraId="4DFE3C75">
            <w:pPr>
              <w:jc w:val="left"/>
            </w:pPr>
            <w:r>
              <w:rPr>
                <w:rFonts w:ascii="宋体" w:hAnsi="宋体" w:eastAsia="宋体" w:cs="宋体"/>
                <w:b w:val="0"/>
                <w:i w:val="0"/>
                <w:color w:val="000000"/>
                <w:sz w:val="14"/>
              </w:rPr>
              <w:t>二、外交支出</w:t>
            </w:r>
          </w:p>
        </w:tc>
        <w:tc>
          <w:tcPr>
            <w:tcW w:w="380" w:type="dxa"/>
            <w:vAlign w:val="center"/>
          </w:tcPr>
          <w:p w14:paraId="6484E6DE">
            <w:pPr>
              <w:jc w:val="center"/>
            </w:pPr>
            <w:r>
              <w:rPr>
                <w:rFonts w:ascii="宋体" w:hAnsi="宋体" w:eastAsia="宋体" w:cs="宋体"/>
                <w:b w:val="0"/>
                <w:i w:val="0"/>
                <w:color w:val="000000"/>
                <w:sz w:val="14"/>
              </w:rPr>
              <w:t>34</w:t>
            </w:r>
          </w:p>
        </w:tc>
        <w:tc>
          <w:tcPr>
            <w:tcW w:w="1100" w:type="dxa"/>
            <w:vAlign w:val="center"/>
          </w:tcPr>
          <w:p w14:paraId="76B53C9D"/>
        </w:tc>
        <w:tc>
          <w:tcPr>
            <w:tcW w:w="1100" w:type="dxa"/>
            <w:vAlign w:val="center"/>
          </w:tcPr>
          <w:p w14:paraId="3D137FC8">
            <w:pPr>
              <w:rPr>
                <w:rFonts w:ascii="Times New Roman" w:hAnsi="Times New Roman" w:eastAsia="宋体" w:cs="Times New Roman"/>
                <w:kern w:val="2"/>
                <w:sz w:val="21"/>
                <w:szCs w:val="24"/>
                <w:lang w:val="en-US" w:eastAsia="zh-CN" w:bidi="ar-SA"/>
              </w:rPr>
            </w:pPr>
          </w:p>
        </w:tc>
        <w:tc>
          <w:tcPr>
            <w:tcW w:w="1100" w:type="dxa"/>
            <w:vAlign w:val="center"/>
          </w:tcPr>
          <w:p w14:paraId="7246A5B8"/>
        </w:tc>
        <w:tc>
          <w:tcPr>
            <w:tcW w:w="1112" w:type="dxa"/>
            <w:vAlign w:val="center"/>
          </w:tcPr>
          <w:p w14:paraId="08D631B6"/>
        </w:tc>
      </w:tr>
      <w:tr w14:paraId="2392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2118F7">
            <w:pPr>
              <w:jc w:val="left"/>
            </w:pPr>
            <w:r>
              <w:rPr>
                <w:rFonts w:ascii="宋体" w:hAnsi="宋体" w:eastAsia="宋体" w:cs="宋体"/>
                <w:b w:val="0"/>
                <w:i w:val="0"/>
                <w:color w:val="000000"/>
                <w:sz w:val="14"/>
              </w:rPr>
              <w:t>三、国有资本经营财政拨款</w:t>
            </w:r>
          </w:p>
        </w:tc>
        <w:tc>
          <w:tcPr>
            <w:tcW w:w="380" w:type="dxa"/>
            <w:vAlign w:val="center"/>
          </w:tcPr>
          <w:p w14:paraId="7105AE06">
            <w:pPr>
              <w:jc w:val="center"/>
            </w:pPr>
            <w:r>
              <w:rPr>
                <w:rFonts w:ascii="宋体" w:hAnsi="宋体" w:eastAsia="宋体" w:cs="宋体"/>
                <w:b w:val="0"/>
                <w:i w:val="0"/>
                <w:color w:val="000000"/>
                <w:sz w:val="14"/>
              </w:rPr>
              <w:t>3</w:t>
            </w:r>
          </w:p>
        </w:tc>
        <w:tc>
          <w:tcPr>
            <w:tcW w:w="1100" w:type="dxa"/>
            <w:vAlign w:val="center"/>
          </w:tcPr>
          <w:p w14:paraId="457D09D7"/>
        </w:tc>
        <w:tc>
          <w:tcPr>
            <w:tcW w:w="2380" w:type="dxa"/>
            <w:vAlign w:val="center"/>
          </w:tcPr>
          <w:p w14:paraId="1904BB72">
            <w:pPr>
              <w:jc w:val="left"/>
            </w:pPr>
            <w:r>
              <w:rPr>
                <w:rFonts w:ascii="宋体" w:hAnsi="宋体" w:eastAsia="宋体" w:cs="宋体"/>
                <w:b w:val="0"/>
                <w:i w:val="0"/>
                <w:color w:val="000000"/>
                <w:sz w:val="14"/>
              </w:rPr>
              <w:t>三、国防支出</w:t>
            </w:r>
          </w:p>
        </w:tc>
        <w:tc>
          <w:tcPr>
            <w:tcW w:w="380" w:type="dxa"/>
            <w:vAlign w:val="center"/>
          </w:tcPr>
          <w:p w14:paraId="2E537C1B">
            <w:pPr>
              <w:jc w:val="center"/>
            </w:pPr>
            <w:r>
              <w:rPr>
                <w:rFonts w:ascii="宋体" w:hAnsi="宋体" w:eastAsia="宋体" w:cs="宋体"/>
                <w:b w:val="0"/>
                <w:i w:val="0"/>
                <w:color w:val="000000"/>
                <w:sz w:val="14"/>
              </w:rPr>
              <w:t>35</w:t>
            </w:r>
          </w:p>
        </w:tc>
        <w:tc>
          <w:tcPr>
            <w:tcW w:w="1100" w:type="dxa"/>
            <w:vAlign w:val="center"/>
          </w:tcPr>
          <w:p w14:paraId="66D07223"/>
        </w:tc>
        <w:tc>
          <w:tcPr>
            <w:tcW w:w="1100" w:type="dxa"/>
            <w:vAlign w:val="center"/>
          </w:tcPr>
          <w:p w14:paraId="4EEC57C1">
            <w:pPr>
              <w:rPr>
                <w:rFonts w:ascii="Times New Roman" w:hAnsi="Times New Roman" w:eastAsia="宋体" w:cs="Times New Roman"/>
                <w:kern w:val="2"/>
                <w:sz w:val="21"/>
                <w:szCs w:val="24"/>
                <w:lang w:val="en-US" w:eastAsia="zh-CN" w:bidi="ar-SA"/>
              </w:rPr>
            </w:pPr>
          </w:p>
        </w:tc>
        <w:tc>
          <w:tcPr>
            <w:tcW w:w="1100" w:type="dxa"/>
            <w:vAlign w:val="center"/>
          </w:tcPr>
          <w:p w14:paraId="37F93B84"/>
        </w:tc>
        <w:tc>
          <w:tcPr>
            <w:tcW w:w="1112" w:type="dxa"/>
            <w:vAlign w:val="center"/>
          </w:tcPr>
          <w:p w14:paraId="42FC9880"/>
        </w:tc>
      </w:tr>
      <w:tr w14:paraId="39D1E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A81844"/>
        </w:tc>
        <w:tc>
          <w:tcPr>
            <w:tcW w:w="380" w:type="dxa"/>
            <w:vAlign w:val="center"/>
          </w:tcPr>
          <w:p w14:paraId="419FE0A1">
            <w:pPr>
              <w:jc w:val="center"/>
            </w:pPr>
            <w:r>
              <w:rPr>
                <w:rFonts w:ascii="宋体" w:hAnsi="宋体" w:eastAsia="宋体" w:cs="宋体"/>
                <w:b w:val="0"/>
                <w:i w:val="0"/>
                <w:color w:val="000000"/>
                <w:sz w:val="14"/>
              </w:rPr>
              <w:t>4</w:t>
            </w:r>
          </w:p>
        </w:tc>
        <w:tc>
          <w:tcPr>
            <w:tcW w:w="1100" w:type="dxa"/>
            <w:vAlign w:val="center"/>
          </w:tcPr>
          <w:p w14:paraId="5FE07D56"/>
        </w:tc>
        <w:tc>
          <w:tcPr>
            <w:tcW w:w="2380" w:type="dxa"/>
            <w:vAlign w:val="center"/>
          </w:tcPr>
          <w:p w14:paraId="0EA45315">
            <w:pPr>
              <w:jc w:val="left"/>
            </w:pPr>
            <w:r>
              <w:rPr>
                <w:rFonts w:ascii="宋体" w:hAnsi="宋体" w:eastAsia="宋体" w:cs="宋体"/>
                <w:b w:val="0"/>
                <w:i w:val="0"/>
                <w:color w:val="000000"/>
                <w:sz w:val="14"/>
              </w:rPr>
              <w:t>四、公共安全支出</w:t>
            </w:r>
          </w:p>
        </w:tc>
        <w:tc>
          <w:tcPr>
            <w:tcW w:w="380" w:type="dxa"/>
            <w:vAlign w:val="center"/>
          </w:tcPr>
          <w:p w14:paraId="392A6BF8">
            <w:pPr>
              <w:jc w:val="center"/>
            </w:pPr>
            <w:r>
              <w:rPr>
                <w:rFonts w:ascii="宋体" w:hAnsi="宋体" w:eastAsia="宋体" w:cs="宋体"/>
                <w:b w:val="0"/>
                <w:i w:val="0"/>
                <w:color w:val="000000"/>
                <w:sz w:val="14"/>
              </w:rPr>
              <w:t>36</w:t>
            </w:r>
          </w:p>
        </w:tc>
        <w:tc>
          <w:tcPr>
            <w:tcW w:w="1100" w:type="dxa"/>
            <w:vAlign w:val="center"/>
          </w:tcPr>
          <w:p w14:paraId="1D3EB843"/>
        </w:tc>
        <w:tc>
          <w:tcPr>
            <w:tcW w:w="1100" w:type="dxa"/>
            <w:vAlign w:val="center"/>
          </w:tcPr>
          <w:p w14:paraId="623E784C">
            <w:pPr>
              <w:rPr>
                <w:rFonts w:ascii="Times New Roman" w:hAnsi="Times New Roman" w:eastAsia="宋体" w:cs="Times New Roman"/>
                <w:kern w:val="2"/>
                <w:sz w:val="21"/>
                <w:szCs w:val="24"/>
                <w:lang w:val="en-US" w:eastAsia="zh-CN" w:bidi="ar-SA"/>
              </w:rPr>
            </w:pPr>
          </w:p>
        </w:tc>
        <w:tc>
          <w:tcPr>
            <w:tcW w:w="1100" w:type="dxa"/>
            <w:vAlign w:val="center"/>
          </w:tcPr>
          <w:p w14:paraId="027A6D82"/>
        </w:tc>
        <w:tc>
          <w:tcPr>
            <w:tcW w:w="1112" w:type="dxa"/>
            <w:vAlign w:val="center"/>
          </w:tcPr>
          <w:p w14:paraId="32D252F4"/>
        </w:tc>
      </w:tr>
      <w:tr w14:paraId="1F288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466837"/>
        </w:tc>
        <w:tc>
          <w:tcPr>
            <w:tcW w:w="380" w:type="dxa"/>
            <w:vAlign w:val="center"/>
          </w:tcPr>
          <w:p w14:paraId="49AAFC9F">
            <w:pPr>
              <w:jc w:val="center"/>
            </w:pPr>
            <w:r>
              <w:rPr>
                <w:rFonts w:ascii="宋体" w:hAnsi="宋体" w:eastAsia="宋体" w:cs="宋体"/>
                <w:b w:val="0"/>
                <w:i w:val="0"/>
                <w:color w:val="000000"/>
                <w:sz w:val="14"/>
              </w:rPr>
              <w:t>5</w:t>
            </w:r>
          </w:p>
        </w:tc>
        <w:tc>
          <w:tcPr>
            <w:tcW w:w="1100" w:type="dxa"/>
            <w:vAlign w:val="center"/>
          </w:tcPr>
          <w:p w14:paraId="17F60340"/>
        </w:tc>
        <w:tc>
          <w:tcPr>
            <w:tcW w:w="2380" w:type="dxa"/>
            <w:vAlign w:val="center"/>
          </w:tcPr>
          <w:p w14:paraId="0783FDE8">
            <w:pPr>
              <w:jc w:val="left"/>
            </w:pPr>
            <w:r>
              <w:rPr>
                <w:rFonts w:ascii="宋体" w:hAnsi="宋体" w:eastAsia="宋体" w:cs="宋体"/>
                <w:b w:val="0"/>
                <w:i w:val="0"/>
                <w:color w:val="000000"/>
                <w:sz w:val="14"/>
              </w:rPr>
              <w:t>五、教育支出</w:t>
            </w:r>
          </w:p>
        </w:tc>
        <w:tc>
          <w:tcPr>
            <w:tcW w:w="380" w:type="dxa"/>
            <w:vAlign w:val="center"/>
          </w:tcPr>
          <w:p w14:paraId="105C84B5">
            <w:pPr>
              <w:jc w:val="center"/>
            </w:pPr>
            <w:r>
              <w:rPr>
                <w:rFonts w:ascii="宋体" w:hAnsi="宋体" w:eastAsia="宋体" w:cs="宋体"/>
                <w:b w:val="0"/>
                <w:i w:val="0"/>
                <w:color w:val="000000"/>
                <w:sz w:val="14"/>
              </w:rPr>
              <w:t>37</w:t>
            </w:r>
          </w:p>
        </w:tc>
        <w:tc>
          <w:tcPr>
            <w:tcW w:w="1100" w:type="dxa"/>
            <w:vAlign w:val="center"/>
          </w:tcPr>
          <w:p w14:paraId="0260991F"/>
        </w:tc>
        <w:tc>
          <w:tcPr>
            <w:tcW w:w="1100" w:type="dxa"/>
            <w:vAlign w:val="center"/>
          </w:tcPr>
          <w:p w14:paraId="4475A84D">
            <w:pPr>
              <w:rPr>
                <w:rFonts w:ascii="Times New Roman" w:hAnsi="Times New Roman" w:eastAsia="宋体" w:cs="Times New Roman"/>
                <w:kern w:val="2"/>
                <w:sz w:val="21"/>
                <w:szCs w:val="24"/>
                <w:lang w:val="en-US" w:eastAsia="zh-CN" w:bidi="ar-SA"/>
              </w:rPr>
            </w:pPr>
          </w:p>
        </w:tc>
        <w:tc>
          <w:tcPr>
            <w:tcW w:w="1100" w:type="dxa"/>
            <w:vAlign w:val="center"/>
          </w:tcPr>
          <w:p w14:paraId="7E001B62"/>
        </w:tc>
        <w:tc>
          <w:tcPr>
            <w:tcW w:w="1112" w:type="dxa"/>
            <w:vAlign w:val="center"/>
          </w:tcPr>
          <w:p w14:paraId="2BA4A064"/>
        </w:tc>
      </w:tr>
      <w:tr w14:paraId="44272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033FD9"/>
        </w:tc>
        <w:tc>
          <w:tcPr>
            <w:tcW w:w="380" w:type="dxa"/>
            <w:vAlign w:val="center"/>
          </w:tcPr>
          <w:p w14:paraId="300D7341">
            <w:pPr>
              <w:jc w:val="center"/>
            </w:pPr>
            <w:r>
              <w:rPr>
                <w:rFonts w:ascii="宋体" w:hAnsi="宋体" w:eastAsia="宋体" w:cs="宋体"/>
                <w:b w:val="0"/>
                <w:i w:val="0"/>
                <w:color w:val="000000"/>
                <w:sz w:val="14"/>
              </w:rPr>
              <w:t>6</w:t>
            </w:r>
          </w:p>
        </w:tc>
        <w:tc>
          <w:tcPr>
            <w:tcW w:w="1100" w:type="dxa"/>
            <w:vAlign w:val="center"/>
          </w:tcPr>
          <w:p w14:paraId="27DEF4CA"/>
        </w:tc>
        <w:tc>
          <w:tcPr>
            <w:tcW w:w="2380" w:type="dxa"/>
            <w:vAlign w:val="center"/>
          </w:tcPr>
          <w:p w14:paraId="5A7C15DD">
            <w:pPr>
              <w:jc w:val="left"/>
            </w:pPr>
            <w:r>
              <w:rPr>
                <w:rFonts w:ascii="宋体" w:hAnsi="宋体" w:eastAsia="宋体" w:cs="宋体"/>
                <w:b w:val="0"/>
                <w:i w:val="0"/>
                <w:color w:val="000000"/>
                <w:sz w:val="14"/>
              </w:rPr>
              <w:t>六、科学技术支出</w:t>
            </w:r>
          </w:p>
        </w:tc>
        <w:tc>
          <w:tcPr>
            <w:tcW w:w="380" w:type="dxa"/>
            <w:vAlign w:val="center"/>
          </w:tcPr>
          <w:p w14:paraId="5EEAABC9">
            <w:pPr>
              <w:jc w:val="center"/>
            </w:pPr>
            <w:r>
              <w:rPr>
                <w:rFonts w:ascii="宋体" w:hAnsi="宋体" w:eastAsia="宋体" w:cs="宋体"/>
                <w:b w:val="0"/>
                <w:i w:val="0"/>
                <w:color w:val="000000"/>
                <w:sz w:val="14"/>
              </w:rPr>
              <w:t>38</w:t>
            </w:r>
          </w:p>
        </w:tc>
        <w:tc>
          <w:tcPr>
            <w:tcW w:w="1100" w:type="dxa"/>
            <w:vAlign w:val="center"/>
          </w:tcPr>
          <w:p w14:paraId="28345A82"/>
        </w:tc>
        <w:tc>
          <w:tcPr>
            <w:tcW w:w="1100" w:type="dxa"/>
            <w:vAlign w:val="center"/>
          </w:tcPr>
          <w:p w14:paraId="53DB6753">
            <w:pPr>
              <w:rPr>
                <w:rFonts w:ascii="Times New Roman" w:hAnsi="Times New Roman" w:eastAsia="宋体" w:cs="Times New Roman"/>
                <w:kern w:val="2"/>
                <w:sz w:val="21"/>
                <w:szCs w:val="24"/>
                <w:lang w:val="en-US" w:eastAsia="zh-CN" w:bidi="ar-SA"/>
              </w:rPr>
            </w:pPr>
          </w:p>
        </w:tc>
        <w:tc>
          <w:tcPr>
            <w:tcW w:w="1100" w:type="dxa"/>
            <w:vAlign w:val="center"/>
          </w:tcPr>
          <w:p w14:paraId="4FE7220C"/>
        </w:tc>
        <w:tc>
          <w:tcPr>
            <w:tcW w:w="1112" w:type="dxa"/>
            <w:vAlign w:val="center"/>
          </w:tcPr>
          <w:p w14:paraId="2DCD6182"/>
        </w:tc>
      </w:tr>
      <w:tr w14:paraId="2F6B0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9C2D1"/>
        </w:tc>
        <w:tc>
          <w:tcPr>
            <w:tcW w:w="380" w:type="dxa"/>
            <w:vAlign w:val="center"/>
          </w:tcPr>
          <w:p w14:paraId="4D6BF75D">
            <w:pPr>
              <w:jc w:val="center"/>
            </w:pPr>
            <w:r>
              <w:rPr>
                <w:rFonts w:ascii="宋体" w:hAnsi="宋体" w:eastAsia="宋体" w:cs="宋体"/>
                <w:b w:val="0"/>
                <w:i w:val="0"/>
                <w:color w:val="000000"/>
                <w:sz w:val="14"/>
              </w:rPr>
              <w:t>7</w:t>
            </w:r>
          </w:p>
        </w:tc>
        <w:tc>
          <w:tcPr>
            <w:tcW w:w="1100" w:type="dxa"/>
            <w:vAlign w:val="center"/>
          </w:tcPr>
          <w:p w14:paraId="1096B33D"/>
        </w:tc>
        <w:tc>
          <w:tcPr>
            <w:tcW w:w="2380" w:type="dxa"/>
            <w:vAlign w:val="center"/>
          </w:tcPr>
          <w:p w14:paraId="4C633C39">
            <w:pPr>
              <w:jc w:val="left"/>
            </w:pPr>
            <w:r>
              <w:rPr>
                <w:rFonts w:ascii="宋体" w:hAnsi="宋体" w:eastAsia="宋体" w:cs="宋体"/>
                <w:b w:val="0"/>
                <w:i w:val="0"/>
                <w:color w:val="000000"/>
                <w:sz w:val="14"/>
              </w:rPr>
              <w:t>七、文化旅游体育与传媒支出</w:t>
            </w:r>
          </w:p>
        </w:tc>
        <w:tc>
          <w:tcPr>
            <w:tcW w:w="380" w:type="dxa"/>
            <w:vAlign w:val="center"/>
          </w:tcPr>
          <w:p w14:paraId="25BB5B68">
            <w:pPr>
              <w:jc w:val="center"/>
            </w:pPr>
            <w:r>
              <w:rPr>
                <w:rFonts w:ascii="宋体" w:hAnsi="宋体" w:eastAsia="宋体" w:cs="宋体"/>
                <w:b w:val="0"/>
                <w:i w:val="0"/>
                <w:color w:val="000000"/>
                <w:sz w:val="14"/>
              </w:rPr>
              <w:t>39</w:t>
            </w:r>
          </w:p>
        </w:tc>
        <w:tc>
          <w:tcPr>
            <w:tcW w:w="1100" w:type="dxa"/>
            <w:vAlign w:val="center"/>
          </w:tcPr>
          <w:p w14:paraId="20EB9C90"/>
        </w:tc>
        <w:tc>
          <w:tcPr>
            <w:tcW w:w="1100" w:type="dxa"/>
            <w:vAlign w:val="center"/>
          </w:tcPr>
          <w:p w14:paraId="55BB84B7">
            <w:pPr>
              <w:rPr>
                <w:rFonts w:ascii="Times New Roman" w:hAnsi="Times New Roman" w:eastAsia="宋体" w:cs="Times New Roman"/>
                <w:kern w:val="2"/>
                <w:sz w:val="21"/>
                <w:szCs w:val="24"/>
                <w:lang w:val="en-US" w:eastAsia="zh-CN" w:bidi="ar-SA"/>
              </w:rPr>
            </w:pPr>
          </w:p>
        </w:tc>
        <w:tc>
          <w:tcPr>
            <w:tcW w:w="1100" w:type="dxa"/>
            <w:vAlign w:val="center"/>
          </w:tcPr>
          <w:p w14:paraId="6E4E4D6B"/>
        </w:tc>
        <w:tc>
          <w:tcPr>
            <w:tcW w:w="1112" w:type="dxa"/>
            <w:vAlign w:val="center"/>
          </w:tcPr>
          <w:p w14:paraId="2E754B60"/>
        </w:tc>
      </w:tr>
      <w:tr w14:paraId="19874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CE58D"/>
        </w:tc>
        <w:tc>
          <w:tcPr>
            <w:tcW w:w="380" w:type="dxa"/>
            <w:vAlign w:val="center"/>
          </w:tcPr>
          <w:p w14:paraId="7F2394B3">
            <w:pPr>
              <w:jc w:val="center"/>
            </w:pPr>
            <w:r>
              <w:rPr>
                <w:rFonts w:ascii="宋体" w:hAnsi="宋体" w:eastAsia="宋体" w:cs="宋体"/>
                <w:b w:val="0"/>
                <w:i w:val="0"/>
                <w:color w:val="000000"/>
                <w:sz w:val="14"/>
              </w:rPr>
              <w:t>8</w:t>
            </w:r>
          </w:p>
        </w:tc>
        <w:tc>
          <w:tcPr>
            <w:tcW w:w="1100" w:type="dxa"/>
            <w:vAlign w:val="center"/>
          </w:tcPr>
          <w:p w14:paraId="0697585D"/>
        </w:tc>
        <w:tc>
          <w:tcPr>
            <w:tcW w:w="2380" w:type="dxa"/>
            <w:vAlign w:val="center"/>
          </w:tcPr>
          <w:p w14:paraId="6F92BE40">
            <w:pPr>
              <w:jc w:val="left"/>
            </w:pPr>
            <w:r>
              <w:rPr>
                <w:rFonts w:ascii="宋体" w:hAnsi="宋体" w:eastAsia="宋体" w:cs="宋体"/>
                <w:b w:val="0"/>
                <w:i w:val="0"/>
                <w:color w:val="000000"/>
                <w:sz w:val="14"/>
              </w:rPr>
              <w:t>八、社会保障和就业支出</w:t>
            </w:r>
          </w:p>
        </w:tc>
        <w:tc>
          <w:tcPr>
            <w:tcW w:w="380" w:type="dxa"/>
            <w:vAlign w:val="center"/>
          </w:tcPr>
          <w:p w14:paraId="5A0BD70D">
            <w:pPr>
              <w:jc w:val="center"/>
            </w:pPr>
            <w:r>
              <w:rPr>
                <w:rFonts w:ascii="宋体" w:hAnsi="宋体" w:eastAsia="宋体" w:cs="宋体"/>
                <w:b w:val="0"/>
                <w:i w:val="0"/>
                <w:color w:val="000000"/>
                <w:sz w:val="14"/>
              </w:rPr>
              <w:t>40</w:t>
            </w:r>
          </w:p>
        </w:tc>
        <w:tc>
          <w:tcPr>
            <w:tcW w:w="1100" w:type="dxa"/>
            <w:vAlign w:val="center"/>
          </w:tcPr>
          <w:p w14:paraId="1688B24E">
            <w:pPr>
              <w:jc w:val="right"/>
              <w:rPr>
                <w:rFonts w:hint="default"/>
                <w:lang w:val="en"/>
              </w:rPr>
            </w:pPr>
            <w:r>
              <w:rPr>
                <w:rFonts w:hint="default" w:ascii="宋体" w:hAnsi="宋体" w:cs="宋体"/>
                <w:b w:val="0"/>
                <w:i w:val="0"/>
                <w:color w:val="000000"/>
                <w:sz w:val="14"/>
                <w:lang w:val="en"/>
              </w:rPr>
              <w:t>194.6</w:t>
            </w:r>
          </w:p>
        </w:tc>
        <w:tc>
          <w:tcPr>
            <w:tcW w:w="1100" w:type="dxa"/>
            <w:vAlign w:val="center"/>
          </w:tcPr>
          <w:p w14:paraId="1C9038E1">
            <w:pPr>
              <w:jc w:val="right"/>
              <w:rPr>
                <w:rFonts w:hint="default" w:ascii="Times New Roman" w:hAnsi="Times New Roman" w:eastAsia="宋体" w:cs="Times New Roman"/>
                <w:kern w:val="2"/>
                <w:sz w:val="21"/>
                <w:szCs w:val="24"/>
                <w:lang w:val="en" w:eastAsia="zh-CN" w:bidi="ar-SA"/>
              </w:rPr>
            </w:pPr>
            <w:r>
              <w:rPr>
                <w:rFonts w:hint="default" w:ascii="宋体" w:hAnsi="宋体" w:cs="宋体"/>
                <w:b w:val="0"/>
                <w:i w:val="0"/>
                <w:color w:val="000000"/>
                <w:sz w:val="14"/>
                <w:lang w:val="en"/>
              </w:rPr>
              <w:t>194.6</w:t>
            </w:r>
          </w:p>
        </w:tc>
        <w:tc>
          <w:tcPr>
            <w:tcW w:w="1100" w:type="dxa"/>
            <w:vAlign w:val="center"/>
          </w:tcPr>
          <w:p w14:paraId="36E4731A"/>
        </w:tc>
        <w:tc>
          <w:tcPr>
            <w:tcW w:w="1112" w:type="dxa"/>
            <w:vAlign w:val="center"/>
          </w:tcPr>
          <w:p w14:paraId="22A1F1AE"/>
        </w:tc>
      </w:tr>
      <w:tr w14:paraId="405C9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3B0B1"/>
        </w:tc>
        <w:tc>
          <w:tcPr>
            <w:tcW w:w="380" w:type="dxa"/>
            <w:vAlign w:val="center"/>
          </w:tcPr>
          <w:p w14:paraId="13317759">
            <w:pPr>
              <w:jc w:val="center"/>
            </w:pPr>
            <w:r>
              <w:rPr>
                <w:rFonts w:ascii="宋体" w:hAnsi="宋体" w:eastAsia="宋体" w:cs="宋体"/>
                <w:b w:val="0"/>
                <w:i w:val="0"/>
                <w:color w:val="000000"/>
                <w:sz w:val="14"/>
              </w:rPr>
              <w:t>9</w:t>
            </w:r>
          </w:p>
        </w:tc>
        <w:tc>
          <w:tcPr>
            <w:tcW w:w="1100" w:type="dxa"/>
            <w:vAlign w:val="center"/>
          </w:tcPr>
          <w:p w14:paraId="5560974C"/>
        </w:tc>
        <w:tc>
          <w:tcPr>
            <w:tcW w:w="2380" w:type="dxa"/>
            <w:vAlign w:val="center"/>
          </w:tcPr>
          <w:p w14:paraId="3E96E60A">
            <w:pPr>
              <w:jc w:val="left"/>
            </w:pPr>
            <w:r>
              <w:rPr>
                <w:rFonts w:ascii="宋体" w:hAnsi="宋体" w:eastAsia="宋体" w:cs="宋体"/>
                <w:b w:val="0"/>
                <w:i w:val="0"/>
                <w:color w:val="000000"/>
                <w:sz w:val="14"/>
              </w:rPr>
              <w:t>九、卫生健康支出</w:t>
            </w:r>
          </w:p>
        </w:tc>
        <w:tc>
          <w:tcPr>
            <w:tcW w:w="380" w:type="dxa"/>
            <w:vAlign w:val="center"/>
          </w:tcPr>
          <w:p w14:paraId="712811F7">
            <w:pPr>
              <w:jc w:val="center"/>
            </w:pPr>
            <w:r>
              <w:rPr>
                <w:rFonts w:ascii="宋体" w:hAnsi="宋体" w:eastAsia="宋体" w:cs="宋体"/>
                <w:b w:val="0"/>
                <w:i w:val="0"/>
                <w:color w:val="000000"/>
                <w:sz w:val="14"/>
              </w:rPr>
              <w:t>41</w:t>
            </w:r>
          </w:p>
        </w:tc>
        <w:tc>
          <w:tcPr>
            <w:tcW w:w="1100" w:type="dxa"/>
            <w:vAlign w:val="center"/>
          </w:tcPr>
          <w:p w14:paraId="64E6E8C3">
            <w:pPr>
              <w:jc w:val="right"/>
              <w:rPr>
                <w:rFonts w:hint="default"/>
                <w:lang w:val="en"/>
              </w:rPr>
            </w:pPr>
            <w:r>
              <w:rPr>
                <w:rFonts w:hint="default" w:ascii="宋体" w:hAnsi="宋体" w:cs="宋体"/>
                <w:b w:val="0"/>
                <w:i w:val="0"/>
                <w:color w:val="000000"/>
                <w:sz w:val="14"/>
                <w:lang w:val="en"/>
              </w:rPr>
              <w:t>46</w:t>
            </w:r>
          </w:p>
        </w:tc>
        <w:tc>
          <w:tcPr>
            <w:tcW w:w="1100" w:type="dxa"/>
            <w:vAlign w:val="center"/>
          </w:tcPr>
          <w:p w14:paraId="12C0AEC4">
            <w:pPr>
              <w:jc w:val="right"/>
              <w:rPr>
                <w:rFonts w:hint="default" w:ascii="Times New Roman" w:hAnsi="Times New Roman" w:eastAsia="宋体" w:cs="Times New Roman"/>
                <w:kern w:val="2"/>
                <w:sz w:val="21"/>
                <w:szCs w:val="24"/>
                <w:lang w:val="en" w:eastAsia="zh-CN" w:bidi="ar-SA"/>
              </w:rPr>
            </w:pPr>
            <w:r>
              <w:rPr>
                <w:rFonts w:hint="default" w:ascii="宋体" w:hAnsi="宋体" w:cs="宋体"/>
                <w:b w:val="0"/>
                <w:i w:val="0"/>
                <w:color w:val="000000"/>
                <w:sz w:val="14"/>
                <w:lang w:val="en"/>
              </w:rPr>
              <w:t>46</w:t>
            </w:r>
          </w:p>
        </w:tc>
        <w:tc>
          <w:tcPr>
            <w:tcW w:w="1100" w:type="dxa"/>
            <w:vAlign w:val="center"/>
          </w:tcPr>
          <w:p w14:paraId="3AD13947"/>
        </w:tc>
        <w:tc>
          <w:tcPr>
            <w:tcW w:w="1112" w:type="dxa"/>
            <w:vAlign w:val="center"/>
          </w:tcPr>
          <w:p w14:paraId="6220B362"/>
        </w:tc>
      </w:tr>
      <w:tr w14:paraId="4125C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3BB795"/>
        </w:tc>
        <w:tc>
          <w:tcPr>
            <w:tcW w:w="380" w:type="dxa"/>
            <w:vAlign w:val="center"/>
          </w:tcPr>
          <w:p w14:paraId="24E91412">
            <w:pPr>
              <w:jc w:val="center"/>
            </w:pPr>
            <w:r>
              <w:rPr>
                <w:rFonts w:ascii="宋体" w:hAnsi="宋体" w:eastAsia="宋体" w:cs="宋体"/>
                <w:b w:val="0"/>
                <w:i w:val="0"/>
                <w:color w:val="000000"/>
                <w:sz w:val="14"/>
              </w:rPr>
              <w:t>10</w:t>
            </w:r>
          </w:p>
        </w:tc>
        <w:tc>
          <w:tcPr>
            <w:tcW w:w="1100" w:type="dxa"/>
            <w:vAlign w:val="center"/>
          </w:tcPr>
          <w:p w14:paraId="5B3C8057"/>
        </w:tc>
        <w:tc>
          <w:tcPr>
            <w:tcW w:w="2380" w:type="dxa"/>
            <w:vAlign w:val="center"/>
          </w:tcPr>
          <w:p w14:paraId="5CD96AE6">
            <w:pPr>
              <w:jc w:val="left"/>
            </w:pPr>
            <w:r>
              <w:rPr>
                <w:rFonts w:ascii="宋体" w:hAnsi="宋体" w:eastAsia="宋体" w:cs="宋体"/>
                <w:b w:val="0"/>
                <w:i w:val="0"/>
                <w:color w:val="000000"/>
                <w:sz w:val="14"/>
              </w:rPr>
              <w:t>十、节能环保支出</w:t>
            </w:r>
          </w:p>
        </w:tc>
        <w:tc>
          <w:tcPr>
            <w:tcW w:w="380" w:type="dxa"/>
            <w:vAlign w:val="center"/>
          </w:tcPr>
          <w:p w14:paraId="5693F39F">
            <w:pPr>
              <w:jc w:val="center"/>
            </w:pPr>
            <w:r>
              <w:rPr>
                <w:rFonts w:ascii="宋体" w:hAnsi="宋体" w:eastAsia="宋体" w:cs="宋体"/>
                <w:b w:val="0"/>
                <w:i w:val="0"/>
                <w:color w:val="000000"/>
                <w:sz w:val="14"/>
              </w:rPr>
              <w:t>42</w:t>
            </w:r>
          </w:p>
        </w:tc>
        <w:tc>
          <w:tcPr>
            <w:tcW w:w="1100" w:type="dxa"/>
            <w:vAlign w:val="center"/>
          </w:tcPr>
          <w:p w14:paraId="05FED26B"/>
        </w:tc>
        <w:tc>
          <w:tcPr>
            <w:tcW w:w="1100" w:type="dxa"/>
            <w:vAlign w:val="center"/>
          </w:tcPr>
          <w:p w14:paraId="3B01D256">
            <w:pPr>
              <w:rPr>
                <w:rFonts w:ascii="Times New Roman" w:hAnsi="Times New Roman" w:eastAsia="宋体" w:cs="Times New Roman"/>
                <w:kern w:val="2"/>
                <w:sz w:val="21"/>
                <w:szCs w:val="24"/>
                <w:lang w:val="en-US" w:eastAsia="zh-CN" w:bidi="ar-SA"/>
              </w:rPr>
            </w:pPr>
          </w:p>
        </w:tc>
        <w:tc>
          <w:tcPr>
            <w:tcW w:w="1100" w:type="dxa"/>
            <w:vAlign w:val="center"/>
          </w:tcPr>
          <w:p w14:paraId="75652B3E"/>
        </w:tc>
        <w:tc>
          <w:tcPr>
            <w:tcW w:w="1112" w:type="dxa"/>
            <w:vAlign w:val="center"/>
          </w:tcPr>
          <w:p w14:paraId="0DEB4385"/>
        </w:tc>
      </w:tr>
      <w:tr w14:paraId="65B27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5B05C6"/>
        </w:tc>
        <w:tc>
          <w:tcPr>
            <w:tcW w:w="380" w:type="dxa"/>
            <w:vAlign w:val="center"/>
          </w:tcPr>
          <w:p w14:paraId="5E5790F7">
            <w:pPr>
              <w:jc w:val="center"/>
            </w:pPr>
            <w:r>
              <w:rPr>
                <w:rFonts w:ascii="宋体" w:hAnsi="宋体" w:eastAsia="宋体" w:cs="宋体"/>
                <w:b w:val="0"/>
                <w:i w:val="0"/>
                <w:color w:val="000000"/>
                <w:sz w:val="14"/>
              </w:rPr>
              <w:t>11</w:t>
            </w:r>
          </w:p>
        </w:tc>
        <w:tc>
          <w:tcPr>
            <w:tcW w:w="1100" w:type="dxa"/>
            <w:vAlign w:val="center"/>
          </w:tcPr>
          <w:p w14:paraId="416E7004"/>
        </w:tc>
        <w:tc>
          <w:tcPr>
            <w:tcW w:w="2380" w:type="dxa"/>
            <w:vAlign w:val="center"/>
          </w:tcPr>
          <w:p w14:paraId="586B56CE">
            <w:pPr>
              <w:jc w:val="left"/>
            </w:pPr>
            <w:r>
              <w:rPr>
                <w:rFonts w:ascii="宋体" w:hAnsi="宋体" w:eastAsia="宋体" w:cs="宋体"/>
                <w:b w:val="0"/>
                <w:i w:val="0"/>
                <w:color w:val="000000"/>
                <w:sz w:val="14"/>
              </w:rPr>
              <w:t>十一、城乡社区支出</w:t>
            </w:r>
          </w:p>
        </w:tc>
        <w:tc>
          <w:tcPr>
            <w:tcW w:w="380" w:type="dxa"/>
            <w:vAlign w:val="center"/>
          </w:tcPr>
          <w:p w14:paraId="352753ED">
            <w:pPr>
              <w:jc w:val="center"/>
            </w:pPr>
            <w:r>
              <w:rPr>
                <w:rFonts w:ascii="宋体" w:hAnsi="宋体" w:eastAsia="宋体" w:cs="宋体"/>
                <w:b w:val="0"/>
                <w:i w:val="0"/>
                <w:color w:val="000000"/>
                <w:sz w:val="14"/>
              </w:rPr>
              <w:t>43</w:t>
            </w:r>
          </w:p>
        </w:tc>
        <w:tc>
          <w:tcPr>
            <w:tcW w:w="1100" w:type="dxa"/>
            <w:vAlign w:val="center"/>
          </w:tcPr>
          <w:p w14:paraId="7A9F3209"/>
        </w:tc>
        <w:tc>
          <w:tcPr>
            <w:tcW w:w="1100" w:type="dxa"/>
            <w:vAlign w:val="center"/>
          </w:tcPr>
          <w:p w14:paraId="73D2953B">
            <w:pPr>
              <w:rPr>
                <w:rFonts w:ascii="Times New Roman" w:hAnsi="Times New Roman" w:eastAsia="宋体" w:cs="Times New Roman"/>
                <w:kern w:val="2"/>
                <w:sz w:val="21"/>
                <w:szCs w:val="24"/>
                <w:lang w:val="en-US" w:eastAsia="zh-CN" w:bidi="ar-SA"/>
              </w:rPr>
            </w:pPr>
          </w:p>
        </w:tc>
        <w:tc>
          <w:tcPr>
            <w:tcW w:w="1100" w:type="dxa"/>
            <w:vAlign w:val="center"/>
          </w:tcPr>
          <w:p w14:paraId="7D8701C0"/>
        </w:tc>
        <w:tc>
          <w:tcPr>
            <w:tcW w:w="1112" w:type="dxa"/>
            <w:vAlign w:val="center"/>
          </w:tcPr>
          <w:p w14:paraId="39B2CB4E"/>
        </w:tc>
      </w:tr>
      <w:tr w14:paraId="50C87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B60228"/>
        </w:tc>
        <w:tc>
          <w:tcPr>
            <w:tcW w:w="380" w:type="dxa"/>
            <w:vAlign w:val="center"/>
          </w:tcPr>
          <w:p w14:paraId="498CB822">
            <w:pPr>
              <w:jc w:val="center"/>
            </w:pPr>
            <w:r>
              <w:rPr>
                <w:rFonts w:ascii="宋体" w:hAnsi="宋体" w:eastAsia="宋体" w:cs="宋体"/>
                <w:b w:val="0"/>
                <w:i w:val="0"/>
                <w:color w:val="000000"/>
                <w:sz w:val="14"/>
              </w:rPr>
              <w:t>12</w:t>
            </w:r>
          </w:p>
        </w:tc>
        <w:tc>
          <w:tcPr>
            <w:tcW w:w="1100" w:type="dxa"/>
            <w:vAlign w:val="center"/>
          </w:tcPr>
          <w:p w14:paraId="1004CA80"/>
        </w:tc>
        <w:tc>
          <w:tcPr>
            <w:tcW w:w="2380" w:type="dxa"/>
            <w:vAlign w:val="center"/>
          </w:tcPr>
          <w:p w14:paraId="78628CB4">
            <w:pPr>
              <w:jc w:val="left"/>
            </w:pPr>
            <w:r>
              <w:rPr>
                <w:rFonts w:ascii="宋体" w:hAnsi="宋体" w:eastAsia="宋体" w:cs="宋体"/>
                <w:b w:val="0"/>
                <w:i w:val="0"/>
                <w:color w:val="000000"/>
                <w:sz w:val="14"/>
              </w:rPr>
              <w:t>十二、农林水支出</w:t>
            </w:r>
          </w:p>
        </w:tc>
        <w:tc>
          <w:tcPr>
            <w:tcW w:w="380" w:type="dxa"/>
            <w:vAlign w:val="center"/>
          </w:tcPr>
          <w:p w14:paraId="607852F6">
            <w:pPr>
              <w:jc w:val="center"/>
            </w:pPr>
            <w:r>
              <w:rPr>
                <w:rFonts w:ascii="宋体" w:hAnsi="宋体" w:eastAsia="宋体" w:cs="宋体"/>
                <w:b w:val="0"/>
                <w:i w:val="0"/>
                <w:color w:val="000000"/>
                <w:sz w:val="14"/>
              </w:rPr>
              <w:t>44</w:t>
            </w:r>
          </w:p>
        </w:tc>
        <w:tc>
          <w:tcPr>
            <w:tcW w:w="1100" w:type="dxa"/>
            <w:vAlign w:val="center"/>
          </w:tcPr>
          <w:p w14:paraId="3F6190EC"/>
        </w:tc>
        <w:tc>
          <w:tcPr>
            <w:tcW w:w="1100" w:type="dxa"/>
            <w:vAlign w:val="center"/>
          </w:tcPr>
          <w:p w14:paraId="202E8B5E">
            <w:pPr>
              <w:rPr>
                <w:rFonts w:ascii="Times New Roman" w:hAnsi="Times New Roman" w:eastAsia="宋体" w:cs="Times New Roman"/>
                <w:kern w:val="2"/>
                <w:sz w:val="21"/>
                <w:szCs w:val="24"/>
                <w:lang w:val="en-US" w:eastAsia="zh-CN" w:bidi="ar-SA"/>
              </w:rPr>
            </w:pPr>
          </w:p>
        </w:tc>
        <w:tc>
          <w:tcPr>
            <w:tcW w:w="1100" w:type="dxa"/>
            <w:vAlign w:val="center"/>
          </w:tcPr>
          <w:p w14:paraId="307E1222"/>
        </w:tc>
        <w:tc>
          <w:tcPr>
            <w:tcW w:w="1112" w:type="dxa"/>
            <w:vAlign w:val="center"/>
          </w:tcPr>
          <w:p w14:paraId="49B44E59"/>
        </w:tc>
      </w:tr>
      <w:tr w14:paraId="6950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4E49B2"/>
        </w:tc>
        <w:tc>
          <w:tcPr>
            <w:tcW w:w="380" w:type="dxa"/>
            <w:vAlign w:val="center"/>
          </w:tcPr>
          <w:p w14:paraId="29315F36">
            <w:pPr>
              <w:jc w:val="center"/>
            </w:pPr>
            <w:r>
              <w:rPr>
                <w:rFonts w:ascii="宋体" w:hAnsi="宋体" w:eastAsia="宋体" w:cs="宋体"/>
                <w:b w:val="0"/>
                <w:i w:val="0"/>
                <w:color w:val="000000"/>
                <w:sz w:val="14"/>
              </w:rPr>
              <w:t>13</w:t>
            </w:r>
          </w:p>
        </w:tc>
        <w:tc>
          <w:tcPr>
            <w:tcW w:w="1100" w:type="dxa"/>
            <w:vAlign w:val="center"/>
          </w:tcPr>
          <w:p w14:paraId="6871CAD0"/>
        </w:tc>
        <w:tc>
          <w:tcPr>
            <w:tcW w:w="2380" w:type="dxa"/>
            <w:vAlign w:val="center"/>
          </w:tcPr>
          <w:p w14:paraId="4D6FE998">
            <w:pPr>
              <w:jc w:val="left"/>
            </w:pPr>
            <w:r>
              <w:rPr>
                <w:rFonts w:ascii="宋体" w:hAnsi="宋体" w:eastAsia="宋体" w:cs="宋体"/>
                <w:b w:val="0"/>
                <w:i w:val="0"/>
                <w:color w:val="000000"/>
                <w:sz w:val="14"/>
              </w:rPr>
              <w:t>十三、交通运输支出</w:t>
            </w:r>
          </w:p>
        </w:tc>
        <w:tc>
          <w:tcPr>
            <w:tcW w:w="380" w:type="dxa"/>
            <w:vAlign w:val="center"/>
          </w:tcPr>
          <w:p w14:paraId="68D54ACC">
            <w:pPr>
              <w:jc w:val="center"/>
            </w:pPr>
            <w:r>
              <w:rPr>
                <w:rFonts w:ascii="宋体" w:hAnsi="宋体" w:eastAsia="宋体" w:cs="宋体"/>
                <w:b w:val="0"/>
                <w:i w:val="0"/>
                <w:color w:val="000000"/>
                <w:sz w:val="14"/>
              </w:rPr>
              <w:t>45</w:t>
            </w:r>
          </w:p>
        </w:tc>
        <w:tc>
          <w:tcPr>
            <w:tcW w:w="1100" w:type="dxa"/>
            <w:vAlign w:val="center"/>
          </w:tcPr>
          <w:p w14:paraId="709826B4"/>
        </w:tc>
        <w:tc>
          <w:tcPr>
            <w:tcW w:w="1100" w:type="dxa"/>
            <w:vAlign w:val="center"/>
          </w:tcPr>
          <w:p w14:paraId="1ED04A03">
            <w:pPr>
              <w:rPr>
                <w:rFonts w:ascii="Times New Roman" w:hAnsi="Times New Roman" w:eastAsia="宋体" w:cs="Times New Roman"/>
                <w:kern w:val="2"/>
                <w:sz w:val="21"/>
                <w:szCs w:val="24"/>
                <w:lang w:val="en-US" w:eastAsia="zh-CN" w:bidi="ar-SA"/>
              </w:rPr>
            </w:pPr>
          </w:p>
        </w:tc>
        <w:tc>
          <w:tcPr>
            <w:tcW w:w="1100" w:type="dxa"/>
            <w:vAlign w:val="center"/>
          </w:tcPr>
          <w:p w14:paraId="4D4B1884"/>
        </w:tc>
        <w:tc>
          <w:tcPr>
            <w:tcW w:w="1112" w:type="dxa"/>
            <w:vAlign w:val="center"/>
          </w:tcPr>
          <w:p w14:paraId="6A640007"/>
        </w:tc>
      </w:tr>
      <w:tr w14:paraId="38C86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46476"/>
        </w:tc>
        <w:tc>
          <w:tcPr>
            <w:tcW w:w="380" w:type="dxa"/>
            <w:vAlign w:val="center"/>
          </w:tcPr>
          <w:p w14:paraId="766574D0">
            <w:pPr>
              <w:jc w:val="center"/>
            </w:pPr>
            <w:r>
              <w:rPr>
                <w:rFonts w:ascii="宋体" w:hAnsi="宋体" w:eastAsia="宋体" w:cs="宋体"/>
                <w:b w:val="0"/>
                <w:i w:val="0"/>
                <w:color w:val="000000"/>
                <w:sz w:val="14"/>
              </w:rPr>
              <w:t>14</w:t>
            </w:r>
          </w:p>
        </w:tc>
        <w:tc>
          <w:tcPr>
            <w:tcW w:w="1100" w:type="dxa"/>
            <w:vAlign w:val="center"/>
          </w:tcPr>
          <w:p w14:paraId="5F1C5BC9"/>
        </w:tc>
        <w:tc>
          <w:tcPr>
            <w:tcW w:w="2380" w:type="dxa"/>
            <w:vAlign w:val="center"/>
          </w:tcPr>
          <w:p w14:paraId="3CEB3243">
            <w:pPr>
              <w:jc w:val="left"/>
            </w:pPr>
            <w:r>
              <w:rPr>
                <w:rFonts w:ascii="宋体" w:hAnsi="宋体" w:eastAsia="宋体" w:cs="宋体"/>
                <w:b w:val="0"/>
                <w:i w:val="0"/>
                <w:color w:val="000000"/>
                <w:sz w:val="14"/>
              </w:rPr>
              <w:t>十四、资源勘探工业信息等支出</w:t>
            </w:r>
          </w:p>
        </w:tc>
        <w:tc>
          <w:tcPr>
            <w:tcW w:w="380" w:type="dxa"/>
            <w:vAlign w:val="center"/>
          </w:tcPr>
          <w:p w14:paraId="75832B08">
            <w:pPr>
              <w:jc w:val="center"/>
            </w:pPr>
            <w:r>
              <w:rPr>
                <w:rFonts w:ascii="宋体" w:hAnsi="宋体" w:eastAsia="宋体" w:cs="宋体"/>
                <w:b w:val="0"/>
                <w:i w:val="0"/>
                <w:color w:val="000000"/>
                <w:sz w:val="14"/>
              </w:rPr>
              <w:t>46</w:t>
            </w:r>
          </w:p>
        </w:tc>
        <w:tc>
          <w:tcPr>
            <w:tcW w:w="1100" w:type="dxa"/>
            <w:vAlign w:val="center"/>
          </w:tcPr>
          <w:p w14:paraId="003979AF"/>
        </w:tc>
        <w:tc>
          <w:tcPr>
            <w:tcW w:w="1100" w:type="dxa"/>
            <w:vAlign w:val="center"/>
          </w:tcPr>
          <w:p w14:paraId="2A7C0F0B">
            <w:pPr>
              <w:rPr>
                <w:rFonts w:ascii="Times New Roman" w:hAnsi="Times New Roman" w:eastAsia="宋体" w:cs="Times New Roman"/>
                <w:kern w:val="2"/>
                <w:sz w:val="21"/>
                <w:szCs w:val="24"/>
                <w:lang w:val="en-US" w:eastAsia="zh-CN" w:bidi="ar-SA"/>
              </w:rPr>
            </w:pPr>
          </w:p>
        </w:tc>
        <w:tc>
          <w:tcPr>
            <w:tcW w:w="1100" w:type="dxa"/>
            <w:vAlign w:val="center"/>
          </w:tcPr>
          <w:p w14:paraId="4715264B"/>
        </w:tc>
        <w:tc>
          <w:tcPr>
            <w:tcW w:w="1112" w:type="dxa"/>
            <w:vAlign w:val="center"/>
          </w:tcPr>
          <w:p w14:paraId="6926DB2D"/>
        </w:tc>
      </w:tr>
      <w:tr w14:paraId="6557F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4C92B"/>
        </w:tc>
        <w:tc>
          <w:tcPr>
            <w:tcW w:w="380" w:type="dxa"/>
            <w:vAlign w:val="center"/>
          </w:tcPr>
          <w:p w14:paraId="1998375C">
            <w:pPr>
              <w:jc w:val="center"/>
            </w:pPr>
            <w:r>
              <w:rPr>
                <w:rFonts w:ascii="宋体" w:hAnsi="宋体" w:eastAsia="宋体" w:cs="宋体"/>
                <w:b w:val="0"/>
                <w:i w:val="0"/>
                <w:color w:val="000000"/>
                <w:sz w:val="14"/>
              </w:rPr>
              <w:t>15</w:t>
            </w:r>
          </w:p>
        </w:tc>
        <w:tc>
          <w:tcPr>
            <w:tcW w:w="1100" w:type="dxa"/>
            <w:vAlign w:val="center"/>
          </w:tcPr>
          <w:p w14:paraId="34A897C0"/>
        </w:tc>
        <w:tc>
          <w:tcPr>
            <w:tcW w:w="2380" w:type="dxa"/>
            <w:vAlign w:val="center"/>
          </w:tcPr>
          <w:p w14:paraId="5B8B80AB">
            <w:pPr>
              <w:jc w:val="left"/>
            </w:pPr>
            <w:r>
              <w:rPr>
                <w:rFonts w:ascii="宋体" w:hAnsi="宋体" w:eastAsia="宋体" w:cs="宋体"/>
                <w:b w:val="0"/>
                <w:i w:val="0"/>
                <w:color w:val="000000"/>
                <w:sz w:val="14"/>
              </w:rPr>
              <w:t>十五、商业服务业等支出</w:t>
            </w:r>
          </w:p>
        </w:tc>
        <w:tc>
          <w:tcPr>
            <w:tcW w:w="380" w:type="dxa"/>
            <w:vAlign w:val="center"/>
          </w:tcPr>
          <w:p w14:paraId="3484199C">
            <w:pPr>
              <w:jc w:val="center"/>
            </w:pPr>
            <w:r>
              <w:rPr>
                <w:rFonts w:ascii="宋体" w:hAnsi="宋体" w:eastAsia="宋体" w:cs="宋体"/>
                <w:b w:val="0"/>
                <w:i w:val="0"/>
                <w:color w:val="000000"/>
                <w:sz w:val="14"/>
              </w:rPr>
              <w:t>47</w:t>
            </w:r>
          </w:p>
        </w:tc>
        <w:tc>
          <w:tcPr>
            <w:tcW w:w="1100" w:type="dxa"/>
            <w:vAlign w:val="center"/>
          </w:tcPr>
          <w:p w14:paraId="18632778"/>
        </w:tc>
        <w:tc>
          <w:tcPr>
            <w:tcW w:w="1100" w:type="dxa"/>
            <w:vAlign w:val="center"/>
          </w:tcPr>
          <w:p w14:paraId="51260C9F">
            <w:pPr>
              <w:rPr>
                <w:rFonts w:ascii="Times New Roman" w:hAnsi="Times New Roman" w:eastAsia="宋体" w:cs="Times New Roman"/>
                <w:kern w:val="2"/>
                <w:sz w:val="21"/>
                <w:szCs w:val="24"/>
                <w:lang w:val="en-US" w:eastAsia="zh-CN" w:bidi="ar-SA"/>
              </w:rPr>
            </w:pPr>
          </w:p>
        </w:tc>
        <w:tc>
          <w:tcPr>
            <w:tcW w:w="1100" w:type="dxa"/>
            <w:vAlign w:val="center"/>
          </w:tcPr>
          <w:p w14:paraId="5063BCCC"/>
        </w:tc>
        <w:tc>
          <w:tcPr>
            <w:tcW w:w="1112" w:type="dxa"/>
            <w:vAlign w:val="center"/>
          </w:tcPr>
          <w:p w14:paraId="4DA3A89D"/>
        </w:tc>
      </w:tr>
      <w:tr w14:paraId="19030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BDE3D"/>
        </w:tc>
        <w:tc>
          <w:tcPr>
            <w:tcW w:w="380" w:type="dxa"/>
            <w:vAlign w:val="center"/>
          </w:tcPr>
          <w:p w14:paraId="76EF29D8">
            <w:pPr>
              <w:jc w:val="center"/>
            </w:pPr>
            <w:r>
              <w:rPr>
                <w:rFonts w:ascii="宋体" w:hAnsi="宋体" w:eastAsia="宋体" w:cs="宋体"/>
                <w:b w:val="0"/>
                <w:i w:val="0"/>
                <w:color w:val="000000"/>
                <w:sz w:val="14"/>
              </w:rPr>
              <w:t>16</w:t>
            </w:r>
          </w:p>
        </w:tc>
        <w:tc>
          <w:tcPr>
            <w:tcW w:w="1100" w:type="dxa"/>
            <w:vAlign w:val="center"/>
          </w:tcPr>
          <w:p w14:paraId="5E4A72CA"/>
        </w:tc>
        <w:tc>
          <w:tcPr>
            <w:tcW w:w="2380" w:type="dxa"/>
            <w:vAlign w:val="center"/>
          </w:tcPr>
          <w:p w14:paraId="6EEA1D9F">
            <w:pPr>
              <w:jc w:val="left"/>
            </w:pPr>
            <w:r>
              <w:rPr>
                <w:rFonts w:ascii="宋体" w:hAnsi="宋体" w:eastAsia="宋体" w:cs="宋体"/>
                <w:b w:val="0"/>
                <w:i w:val="0"/>
                <w:color w:val="000000"/>
                <w:sz w:val="14"/>
              </w:rPr>
              <w:t>十六、金融支出</w:t>
            </w:r>
          </w:p>
        </w:tc>
        <w:tc>
          <w:tcPr>
            <w:tcW w:w="380" w:type="dxa"/>
            <w:vAlign w:val="center"/>
          </w:tcPr>
          <w:p w14:paraId="4CD6344C">
            <w:pPr>
              <w:jc w:val="center"/>
            </w:pPr>
            <w:r>
              <w:rPr>
                <w:rFonts w:ascii="宋体" w:hAnsi="宋体" w:eastAsia="宋体" w:cs="宋体"/>
                <w:b w:val="0"/>
                <w:i w:val="0"/>
                <w:color w:val="000000"/>
                <w:sz w:val="14"/>
              </w:rPr>
              <w:t>48</w:t>
            </w:r>
          </w:p>
        </w:tc>
        <w:tc>
          <w:tcPr>
            <w:tcW w:w="1100" w:type="dxa"/>
            <w:vAlign w:val="center"/>
          </w:tcPr>
          <w:p w14:paraId="0FEF5A91"/>
        </w:tc>
        <w:tc>
          <w:tcPr>
            <w:tcW w:w="1100" w:type="dxa"/>
            <w:vAlign w:val="center"/>
          </w:tcPr>
          <w:p w14:paraId="624C63CD">
            <w:pPr>
              <w:rPr>
                <w:rFonts w:ascii="Times New Roman" w:hAnsi="Times New Roman" w:eastAsia="宋体" w:cs="Times New Roman"/>
                <w:kern w:val="2"/>
                <w:sz w:val="21"/>
                <w:szCs w:val="24"/>
                <w:lang w:val="en-US" w:eastAsia="zh-CN" w:bidi="ar-SA"/>
              </w:rPr>
            </w:pPr>
          </w:p>
        </w:tc>
        <w:tc>
          <w:tcPr>
            <w:tcW w:w="1100" w:type="dxa"/>
            <w:vAlign w:val="center"/>
          </w:tcPr>
          <w:p w14:paraId="60289FEE"/>
        </w:tc>
        <w:tc>
          <w:tcPr>
            <w:tcW w:w="1112" w:type="dxa"/>
            <w:vAlign w:val="center"/>
          </w:tcPr>
          <w:p w14:paraId="2E4DF704"/>
        </w:tc>
      </w:tr>
      <w:tr w14:paraId="21BC8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09A9F"/>
        </w:tc>
        <w:tc>
          <w:tcPr>
            <w:tcW w:w="380" w:type="dxa"/>
            <w:vAlign w:val="center"/>
          </w:tcPr>
          <w:p w14:paraId="5D719598">
            <w:pPr>
              <w:jc w:val="center"/>
            </w:pPr>
            <w:r>
              <w:rPr>
                <w:rFonts w:ascii="宋体" w:hAnsi="宋体" w:eastAsia="宋体" w:cs="宋体"/>
                <w:b w:val="0"/>
                <w:i w:val="0"/>
                <w:color w:val="000000"/>
                <w:sz w:val="14"/>
              </w:rPr>
              <w:t>17</w:t>
            </w:r>
          </w:p>
        </w:tc>
        <w:tc>
          <w:tcPr>
            <w:tcW w:w="1100" w:type="dxa"/>
            <w:vAlign w:val="center"/>
          </w:tcPr>
          <w:p w14:paraId="15999714"/>
        </w:tc>
        <w:tc>
          <w:tcPr>
            <w:tcW w:w="2380" w:type="dxa"/>
            <w:vAlign w:val="center"/>
          </w:tcPr>
          <w:p w14:paraId="1C218831">
            <w:pPr>
              <w:jc w:val="left"/>
            </w:pPr>
            <w:r>
              <w:rPr>
                <w:rFonts w:ascii="宋体" w:hAnsi="宋体" w:eastAsia="宋体" w:cs="宋体"/>
                <w:b w:val="0"/>
                <w:i w:val="0"/>
                <w:color w:val="000000"/>
                <w:sz w:val="14"/>
              </w:rPr>
              <w:t>十七、援助其他地区支出</w:t>
            </w:r>
          </w:p>
        </w:tc>
        <w:tc>
          <w:tcPr>
            <w:tcW w:w="380" w:type="dxa"/>
            <w:vAlign w:val="center"/>
          </w:tcPr>
          <w:p w14:paraId="74794089">
            <w:pPr>
              <w:jc w:val="center"/>
            </w:pPr>
            <w:r>
              <w:rPr>
                <w:rFonts w:ascii="宋体" w:hAnsi="宋体" w:eastAsia="宋体" w:cs="宋体"/>
                <w:b w:val="0"/>
                <w:i w:val="0"/>
                <w:color w:val="000000"/>
                <w:sz w:val="14"/>
              </w:rPr>
              <w:t>49</w:t>
            </w:r>
          </w:p>
        </w:tc>
        <w:tc>
          <w:tcPr>
            <w:tcW w:w="1100" w:type="dxa"/>
            <w:vAlign w:val="center"/>
          </w:tcPr>
          <w:p w14:paraId="5480C22B"/>
        </w:tc>
        <w:tc>
          <w:tcPr>
            <w:tcW w:w="1100" w:type="dxa"/>
            <w:vAlign w:val="center"/>
          </w:tcPr>
          <w:p w14:paraId="38C2EF1E">
            <w:pPr>
              <w:rPr>
                <w:rFonts w:ascii="Times New Roman" w:hAnsi="Times New Roman" w:eastAsia="宋体" w:cs="Times New Roman"/>
                <w:kern w:val="2"/>
                <w:sz w:val="21"/>
                <w:szCs w:val="24"/>
                <w:lang w:val="en-US" w:eastAsia="zh-CN" w:bidi="ar-SA"/>
              </w:rPr>
            </w:pPr>
          </w:p>
        </w:tc>
        <w:tc>
          <w:tcPr>
            <w:tcW w:w="1100" w:type="dxa"/>
            <w:vAlign w:val="center"/>
          </w:tcPr>
          <w:p w14:paraId="0CAF5537"/>
        </w:tc>
        <w:tc>
          <w:tcPr>
            <w:tcW w:w="1112" w:type="dxa"/>
            <w:vAlign w:val="center"/>
          </w:tcPr>
          <w:p w14:paraId="5E16FC20"/>
        </w:tc>
      </w:tr>
      <w:tr w14:paraId="0DE17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28D0C6"/>
        </w:tc>
        <w:tc>
          <w:tcPr>
            <w:tcW w:w="380" w:type="dxa"/>
            <w:vAlign w:val="center"/>
          </w:tcPr>
          <w:p w14:paraId="5087ECB9">
            <w:pPr>
              <w:jc w:val="center"/>
            </w:pPr>
            <w:r>
              <w:rPr>
                <w:rFonts w:ascii="宋体" w:hAnsi="宋体" w:eastAsia="宋体" w:cs="宋体"/>
                <w:b w:val="0"/>
                <w:i w:val="0"/>
                <w:color w:val="000000"/>
                <w:sz w:val="14"/>
              </w:rPr>
              <w:t>18</w:t>
            </w:r>
          </w:p>
        </w:tc>
        <w:tc>
          <w:tcPr>
            <w:tcW w:w="1100" w:type="dxa"/>
            <w:vAlign w:val="center"/>
          </w:tcPr>
          <w:p w14:paraId="5C225AAC"/>
        </w:tc>
        <w:tc>
          <w:tcPr>
            <w:tcW w:w="2380" w:type="dxa"/>
            <w:vAlign w:val="center"/>
          </w:tcPr>
          <w:p w14:paraId="3689F7E7">
            <w:pPr>
              <w:jc w:val="left"/>
            </w:pPr>
            <w:r>
              <w:rPr>
                <w:rFonts w:ascii="宋体" w:hAnsi="宋体" w:eastAsia="宋体" w:cs="宋体"/>
                <w:b w:val="0"/>
                <w:i w:val="0"/>
                <w:color w:val="000000"/>
                <w:sz w:val="14"/>
              </w:rPr>
              <w:t>十八、自然资源海洋气象等支出</w:t>
            </w:r>
          </w:p>
        </w:tc>
        <w:tc>
          <w:tcPr>
            <w:tcW w:w="380" w:type="dxa"/>
            <w:vAlign w:val="center"/>
          </w:tcPr>
          <w:p w14:paraId="12C729E1">
            <w:pPr>
              <w:jc w:val="center"/>
            </w:pPr>
            <w:r>
              <w:rPr>
                <w:rFonts w:ascii="宋体" w:hAnsi="宋体" w:eastAsia="宋体" w:cs="宋体"/>
                <w:b w:val="0"/>
                <w:i w:val="0"/>
                <w:color w:val="000000"/>
                <w:sz w:val="14"/>
              </w:rPr>
              <w:t>50</w:t>
            </w:r>
          </w:p>
        </w:tc>
        <w:tc>
          <w:tcPr>
            <w:tcW w:w="1100" w:type="dxa"/>
            <w:vAlign w:val="center"/>
          </w:tcPr>
          <w:p w14:paraId="24CAC9D5"/>
        </w:tc>
        <w:tc>
          <w:tcPr>
            <w:tcW w:w="1100" w:type="dxa"/>
            <w:vAlign w:val="center"/>
          </w:tcPr>
          <w:p w14:paraId="50D72BD6">
            <w:pPr>
              <w:rPr>
                <w:rFonts w:ascii="Times New Roman" w:hAnsi="Times New Roman" w:eastAsia="宋体" w:cs="Times New Roman"/>
                <w:kern w:val="2"/>
                <w:sz w:val="21"/>
                <w:szCs w:val="24"/>
                <w:lang w:val="en-US" w:eastAsia="zh-CN" w:bidi="ar-SA"/>
              </w:rPr>
            </w:pPr>
          </w:p>
        </w:tc>
        <w:tc>
          <w:tcPr>
            <w:tcW w:w="1100" w:type="dxa"/>
            <w:vAlign w:val="center"/>
          </w:tcPr>
          <w:p w14:paraId="6B10BF46"/>
        </w:tc>
        <w:tc>
          <w:tcPr>
            <w:tcW w:w="1112" w:type="dxa"/>
            <w:vAlign w:val="center"/>
          </w:tcPr>
          <w:p w14:paraId="3B842143"/>
        </w:tc>
      </w:tr>
      <w:tr w14:paraId="6911A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BF4CA2"/>
        </w:tc>
        <w:tc>
          <w:tcPr>
            <w:tcW w:w="380" w:type="dxa"/>
            <w:vAlign w:val="center"/>
          </w:tcPr>
          <w:p w14:paraId="09A10F9F">
            <w:pPr>
              <w:jc w:val="center"/>
            </w:pPr>
            <w:r>
              <w:rPr>
                <w:rFonts w:ascii="宋体" w:hAnsi="宋体" w:eastAsia="宋体" w:cs="宋体"/>
                <w:b w:val="0"/>
                <w:i w:val="0"/>
                <w:color w:val="000000"/>
                <w:sz w:val="14"/>
              </w:rPr>
              <w:t>19</w:t>
            </w:r>
          </w:p>
        </w:tc>
        <w:tc>
          <w:tcPr>
            <w:tcW w:w="1100" w:type="dxa"/>
            <w:vAlign w:val="center"/>
          </w:tcPr>
          <w:p w14:paraId="4368D5A1"/>
        </w:tc>
        <w:tc>
          <w:tcPr>
            <w:tcW w:w="2380" w:type="dxa"/>
            <w:vAlign w:val="center"/>
          </w:tcPr>
          <w:p w14:paraId="73724F15">
            <w:pPr>
              <w:jc w:val="left"/>
            </w:pPr>
            <w:r>
              <w:rPr>
                <w:rFonts w:ascii="宋体" w:hAnsi="宋体" w:eastAsia="宋体" w:cs="宋体"/>
                <w:b w:val="0"/>
                <w:i w:val="0"/>
                <w:color w:val="000000"/>
                <w:sz w:val="14"/>
              </w:rPr>
              <w:t>十九、住房保障支出</w:t>
            </w:r>
          </w:p>
        </w:tc>
        <w:tc>
          <w:tcPr>
            <w:tcW w:w="380" w:type="dxa"/>
            <w:vAlign w:val="center"/>
          </w:tcPr>
          <w:p w14:paraId="71CE1154">
            <w:pPr>
              <w:jc w:val="center"/>
            </w:pPr>
            <w:r>
              <w:rPr>
                <w:rFonts w:ascii="宋体" w:hAnsi="宋体" w:eastAsia="宋体" w:cs="宋体"/>
                <w:b w:val="0"/>
                <w:i w:val="0"/>
                <w:color w:val="000000"/>
                <w:sz w:val="14"/>
              </w:rPr>
              <w:t>51</w:t>
            </w:r>
          </w:p>
        </w:tc>
        <w:tc>
          <w:tcPr>
            <w:tcW w:w="1100" w:type="dxa"/>
            <w:vAlign w:val="center"/>
          </w:tcPr>
          <w:p w14:paraId="543B3752">
            <w:pPr>
              <w:jc w:val="right"/>
              <w:rPr>
                <w:rFonts w:hint="default"/>
                <w:lang w:val="en"/>
              </w:rPr>
            </w:pPr>
            <w:r>
              <w:rPr>
                <w:rFonts w:hint="default" w:ascii="宋体" w:hAnsi="宋体" w:cs="宋体"/>
                <w:b w:val="0"/>
                <w:i w:val="0"/>
                <w:color w:val="000000"/>
                <w:sz w:val="14"/>
                <w:lang w:val="en"/>
              </w:rPr>
              <w:t>99.25</w:t>
            </w:r>
          </w:p>
        </w:tc>
        <w:tc>
          <w:tcPr>
            <w:tcW w:w="1100" w:type="dxa"/>
            <w:vAlign w:val="center"/>
          </w:tcPr>
          <w:p w14:paraId="4FE1B69D">
            <w:pPr>
              <w:jc w:val="right"/>
              <w:rPr>
                <w:rFonts w:hint="default" w:ascii="Times New Roman" w:hAnsi="Times New Roman" w:eastAsia="宋体" w:cs="Times New Roman"/>
                <w:kern w:val="2"/>
                <w:sz w:val="21"/>
                <w:szCs w:val="24"/>
                <w:lang w:val="en" w:eastAsia="zh-CN" w:bidi="ar-SA"/>
              </w:rPr>
            </w:pPr>
            <w:r>
              <w:rPr>
                <w:rFonts w:hint="default" w:ascii="宋体" w:hAnsi="宋体" w:cs="宋体"/>
                <w:b w:val="0"/>
                <w:i w:val="0"/>
                <w:color w:val="000000"/>
                <w:sz w:val="14"/>
                <w:lang w:val="en"/>
              </w:rPr>
              <w:t>99.25</w:t>
            </w:r>
          </w:p>
        </w:tc>
        <w:tc>
          <w:tcPr>
            <w:tcW w:w="1100" w:type="dxa"/>
            <w:vAlign w:val="center"/>
          </w:tcPr>
          <w:p w14:paraId="05A68F5A"/>
        </w:tc>
        <w:tc>
          <w:tcPr>
            <w:tcW w:w="1112" w:type="dxa"/>
            <w:vAlign w:val="center"/>
          </w:tcPr>
          <w:p w14:paraId="2FC05F82"/>
        </w:tc>
      </w:tr>
      <w:tr w14:paraId="18AC8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4DE8DD"/>
        </w:tc>
        <w:tc>
          <w:tcPr>
            <w:tcW w:w="380" w:type="dxa"/>
            <w:vAlign w:val="center"/>
          </w:tcPr>
          <w:p w14:paraId="59EC24B0">
            <w:pPr>
              <w:jc w:val="center"/>
            </w:pPr>
            <w:r>
              <w:rPr>
                <w:rFonts w:ascii="宋体" w:hAnsi="宋体" w:eastAsia="宋体" w:cs="宋体"/>
                <w:b w:val="0"/>
                <w:i w:val="0"/>
                <w:color w:val="000000"/>
                <w:sz w:val="14"/>
              </w:rPr>
              <w:t>20</w:t>
            </w:r>
          </w:p>
        </w:tc>
        <w:tc>
          <w:tcPr>
            <w:tcW w:w="1100" w:type="dxa"/>
            <w:vAlign w:val="center"/>
          </w:tcPr>
          <w:p w14:paraId="1F693825"/>
        </w:tc>
        <w:tc>
          <w:tcPr>
            <w:tcW w:w="2380" w:type="dxa"/>
            <w:vAlign w:val="center"/>
          </w:tcPr>
          <w:p w14:paraId="6EEEE858">
            <w:pPr>
              <w:jc w:val="left"/>
            </w:pPr>
            <w:r>
              <w:rPr>
                <w:rFonts w:ascii="宋体" w:hAnsi="宋体" w:eastAsia="宋体" w:cs="宋体"/>
                <w:b w:val="0"/>
                <w:i w:val="0"/>
                <w:color w:val="000000"/>
                <w:sz w:val="14"/>
              </w:rPr>
              <w:t>二十、粮油物资储备支出</w:t>
            </w:r>
          </w:p>
        </w:tc>
        <w:tc>
          <w:tcPr>
            <w:tcW w:w="380" w:type="dxa"/>
            <w:vAlign w:val="center"/>
          </w:tcPr>
          <w:p w14:paraId="4666EF68">
            <w:pPr>
              <w:jc w:val="center"/>
            </w:pPr>
            <w:r>
              <w:rPr>
                <w:rFonts w:ascii="宋体" w:hAnsi="宋体" w:eastAsia="宋体" w:cs="宋体"/>
                <w:b w:val="0"/>
                <w:i w:val="0"/>
                <w:color w:val="000000"/>
                <w:sz w:val="14"/>
              </w:rPr>
              <w:t>52</w:t>
            </w:r>
          </w:p>
        </w:tc>
        <w:tc>
          <w:tcPr>
            <w:tcW w:w="1100" w:type="dxa"/>
            <w:vAlign w:val="center"/>
          </w:tcPr>
          <w:p w14:paraId="10DF52FA"/>
        </w:tc>
        <w:tc>
          <w:tcPr>
            <w:tcW w:w="1100" w:type="dxa"/>
            <w:vAlign w:val="center"/>
          </w:tcPr>
          <w:p w14:paraId="22A02712">
            <w:pPr>
              <w:rPr>
                <w:rFonts w:ascii="Times New Roman" w:hAnsi="Times New Roman" w:eastAsia="宋体" w:cs="Times New Roman"/>
                <w:kern w:val="2"/>
                <w:sz w:val="21"/>
                <w:szCs w:val="24"/>
                <w:lang w:val="en-US" w:eastAsia="zh-CN" w:bidi="ar-SA"/>
              </w:rPr>
            </w:pPr>
          </w:p>
        </w:tc>
        <w:tc>
          <w:tcPr>
            <w:tcW w:w="1100" w:type="dxa"/>
            <w:vAlign w:val="center"/>
          </w:tcPr>
          <w:p w14:paraId="6B5843B7"/>
        </w:tc>
        <w:tc>
          <w:tcPr>
            <w:tcW w:w="1112" w:type="dxa"/>
            <w:vAlign w:val="center"/>
          </w:tcPr>
          <w:p w14:paraId="0CA8B325"/>
        </w:tc>
      </w:tr>
      <w:tr w14:paraId="4F056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68F310"/>
        </w:tc>
        <w:tc>
          <w:tcPr>
            <w:tcW w:w="380" w:type="dxa"/>
            <w:vAlign w:val="center"/>
          </w:tcPr>
          <w:p w14:paraId="5D389EE5">
            <w:pPr>
              <w:jc w:val="center"/>
            </w:pPr>
            <w:r>
              <w:rPr>
                <w:rFonts w:ascii="宋体" w:hAnsi="宋体" w:eastAsia="宋体" w:cs="宋体"/>
                <w:b w:val="0"/>
                <w:i w:val="0"/>
                <w:color w:val="000000"/>
                <w:sz w:val="14"/>
              </w:rPr>
              <w:t>21</w:t>
            </w:r>
          </w:p>
        </w:tc>
        <w:tc>
          <w:tcPr>
            <w:tcW w:w="1100" w:type="dxa"/>
            <w:vAlign w:val="center"/>
          </w:tcPr>
          <w:p w14:paraId="26775D74"/>
        </w:tc>
        <w:tc>
          <w:tcPr>
            <w:tcW w:w="2380" w:type="dxa"/>
            <w:vAlign w:val="center"/>
          </w:tcPr>
          <w:p w14:paraId="523E2CA3">
            <w:pPr>
              <w:jc w:val="left"/>
            </w:pPr>
            <w:r>
              <w:rPr>
                <w:rFonts w:ascii="宋体" w:hAnsi="宋体" w:eastAsia="宋体" w:cs="宋体"/>
                <w:b w:val="0"/>
                <w:i w:val="0"/>
                <w:color w:val="000000"/>
                <w:sz w:val="14"/>
              </w:rPr>
              <w:t>二十一、国有资本经营预算支出</w:t>
            </w:r>
          </w:p>
        </w:tc>
        <w:tc>
          <w:tcPr>
            <w:tcW w:w="380" w:type="dxa"/>
            <w:vAlign w:val="center"/>
          </w:tcPr>
          <w:p w14:paraId="7C3B084B">
            <w:pPr>
              <w:jc w:val="center"/>
            </w:pPr>
            <w:r>
              <w:rPr>
                <w:rFonts w:ascii="宋体" w:hAnsi="宋体" w:eastAsia="宋体" w:cs="宋体"/>
                <w:b w:val="0"/>
                <w:i w:val="0"/>
                <w:color w:val="000000"/>
                <w:sz w:val="14"/>
              </w:rPr>
              <w:t>53</w:t>
            </w:r>
          </w:p>
        </w:tc>
        <w:tc>
          <w:tcPr>
            <w:tcW w:w="1100" w:type="dxa"/>
            <w:vAlign w:val="center"/>
          </w:tcPr>
          <w:p w14:paraId="51FF6755"/>
        </w:tc>
        <w:tc>
          <w:tcPr>
            <w:tcW w:w="1100" w:type="dxa"/>
            <w:vAlign w:val="center"/>
          </w:tcPr>
          <w:p w14:paraId="4E876EAF">
            <w:pPr>
              <w:rPr>
                <w:rFonts w:ascii="Times New Roman" w:hAnsi="Times New Roman" w:eastAsia="宋体" w:cs="Times New Roman"/>
                <w:kern w:val="2"/>
                <w:sz w:val="21"/>
                <w:szCs w:val="24"/>
                <w:lang w:val="en-US" w:eastAsia="zh-CN" w:bidi="ar-SA"/>
              </w:rPr>
            </w:pPr>
          </w:p>
        </w:tc>
        <w:tc>
          <w:tcPr>
            <w:tcW w:w="1100" w:type="dxa"/>
            <w:vAlign w:val="center"/>
          </w:tcPr>
          <w:p w14:paraId="34409AB9"/>
        </w:tc>
        <w:tc>
          <w:tcPr>
            <w:tcW w:w="1112" w:type="dxa"/>
            <w:vAlign w:val="center"/>
          </w:tcPr>
          <w:p w14:paraId="1A783A83"/>
        </w:tc>
      </w:tr>
      <w:tr w14:paraId="6CC07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749FDF"/>
        </w:tc>
        <w:tc>
          <w:tcPr>
            <w:tcW w:w="380" w:type="dxa"/>
            <w:vAlign w:val="center"/>
          </w:tcPr>
          <w:p w14:paraId="2EC6AC8B">
            <w:pPr>
              <w:jc w:val="center"/>
            </w:pPr>
            <w:r>
              <w:rPr>
                <w:rFonts w:ascii="宋体" w:hAnsi="宋体" w:eastAsia="宋体" w:cs="宋体"/>
                <w:b w:val="0"/>
                <w:i w:val="0"/>
                <w:color w:val="000000"/>
                <w:sz w:val="14"/>
              </w:rPr>
              <w:t>22</w:t>
            </w:r>
          </w:p>
        </w:tc>
        <w:tc>
          <w:tcPr>
            <w:tcW w:w="1100" w:type="dxa"/>
            <w:vAlign w:val="center"/>
          </w:tcPr>
          <w:p w14:paraId="58AADB23"/>
        </w:tc>
        <w:tc>
          <w:tcPr>
            <w:tcW w:w="2380" w:type="dxa"/>
            <w:vAlign w:val="center"/>
          </w:tcPr>
          <w:p w14:paraId="2C51B42C">
            <w:pPr>
              <w:jc w:val="left"/>
            </w:pPr>
            <w:r>
              <w:rPr>
                <w:rFonts w:ascii="宋体" w:hAnsi="宋体" w:eastAsia="宋体" w:cs="宋体"/>
                <w:b w:val="0"/>
                <w:i w:val="0"/>
                <w:color w:val="000000"/>
                <w:sz w:val="14"/>
              </w:rPr>
              <w:t>二十二、灾害防治及应急管理支出</w:t>
            </w:r>
          </w:p>
        </w:tc>
        <w:tc>
          <w:tcPr>
            <w:tcW w:w="380" w:type="dxa"/>
            <w:vAlign w:val="center"/>
          </w:tcPr>
          <w:p w14:paraId="157F27A4">
            <w:pPr>
              <w:jc w:val="center"/>
            </w:pPr>
            <w:r>
              <w:rPr>
                <w:rFonts w:ascii="宋体" w:hAnsi="宋体" w:eastAsia="宋体" w:cs="宋体"/>
                <w:b w:val="0"/>
                <w:i w:val="0"/>
                <w:color w:val="000000"/>
                <w:sz w:val="14"/>
              </w:rPr>
              <w:t>54</w:t>
            </w:r>
          </w:p>
        </w:tc>
        <w:tc>
          <w:tcPr>
            <w:tcW w:w="1100" w:type="dxa"/>
            <w:vAlign w:val="center"/>
          </w:tcPr>
          <w:p w14:paraId="66848A49"/>
        </w:tc>
        <w:tc>
          <w:tcPr>
            <w:tcW w:w="1100" w:type="dxa"/>
            <w:vAlign w:val="center"/>
          </w:tcPr>
          <w:p w14:paraId="12BDE330">
            <w:pPr>
              <w:rPr>
                <w:rFonts w:ascii="Times New Roman" w:hAnsi="Times New Roman" w:eastAsia="宋体" w:cs="Times New Roman"/>
                <w:kern w:val="2"/>
                <w:sz w:val="21"/>
                <w:szCs w:val="24"/>
                <w:lang w:val="en-US" w:eastAsia="zh-CN" w:bidi="ar-SA"/>
              </w:rPr>
            </w:pPr>
          </w:p>
        </w:tc>
        <w:tc>
          <w:tcPr>
            <w:tcW w:w="1100" w:type="dxa"/>
            <w:vAlign w:val="center"/>
          </w:tcPr>
          <w:p w14:paraId="41C6BB1F"/>
        </w:tc>
        <w:tc>
          <w:tcPr>
            <w:tcW w:w="1112" w:type="dxa"/>
            <w:vAlign w:val="center"/>
          </w:tcPr>
          <w:p w14:paraId="3C6D58FF"/>
        </w:tc>
      </w:tr>
      <w:tr w14:paraId="4817B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7E5B4C"/>
        </w:tc>
        <w:tc>
          <w:tcPr>
            <w:tcW w:w="380" w:type="dxa"/>
            <w:vAlign w:val="center"/>
          </w:tcPr>
          <w:p w14:paraId="0FCBF9E6">
            <w:pPr>
              <w:jc w:val="center"/>
            </w:pPr>
            <w:r>
              <w:rPr>
                <w:rFonts w:ascii="宋体" w:hAnsi="宋体" w:eastAsia="宋体" w:cs="宋体"/>
                <w:b w:val="0"/>
                <w:i w:val="0"/>
                <w:color w:val="000000"/>
                <w:sz w:val="14"/>
              </w:rPr>
              <w:t>23</w:t>
            </w:r>
          </w:p>
        </w:tc>
        <w:tc>
          <w:tcPr>
            <w:tcW w:w="1100" w:type="dxa"/>
            <w:vAlign w:val="center"/>
          </w:tcPr>
          <w:p w14:paraId="593F7C5D"/>
        </w:tc>
        <w:tc>
          <w:tcPr>
            <w:tcW w:w="2380" w:type="dxa"/>
            <w:vAlign w:val="center"/>
          </w:tcPr>
          <w:p w14:paraId="5342F1DB">
            <w:pPr>
              <w:jc w:val="left"/>
            </w:pPr>
            <w:r>
              <w:rPr>
                <w:rFonts w:ascii="宋体" w:hAnsi="宋体" w:eastAsia="宋体" w:cs="宋体"/>
                <w:b w:val="0"/>
                <w:i w:val="0"/>
                <w:color w:val="000000"/>
                <w:sz w:val="14"/>
              </w:rPr>
              <w:t>二十三、其他支出</w:t>
            </w:r>
          </w:p>
        </w:tc>
        <w:tc>
          <w:tcPr>
            <w:tcW w:w="380" w:type="dxa"/>
            <w:vAlign w:val="center"/>
          </w:tcPr>
          <w:p w14:paraId="7EE70379">
            <w:pPr>
              <w:jc w:val="center"/>
            </w:pPr>
            <w:r>
              <w:rPr>
                <w:rFonts w:ascii="宋体" w:hAnsi="宋体" w:eastAsia="宋体" w:cs="宋体"/>
                <w:b w:val="0"/>
                <w:i w:val="0"/>
                <w:color w:val="000000"/>
                <w:sz w:val="14"/>
              </w:rPr>
              <w:t>55</w:t>
            </w:r>
          </w:p>
        </w:tc>
        <w:tc>
          <w:tcPr>
            <w:tcW w:w="1100" w:type="dxa"/>
            <w:vAlign w:val="center"/>
          </w:tcPr>
          <w:p w14:paraId="07229D8D">
            <w:pPr>
              <w:jc w:val="right"/>
            </w:pPr>
            <w:r>
              <w:rPr>
                <w:rFonts w:ascii="宋体" w:hAnsi="宋体" w:eastAsia="宋体" w:cs="宋体"/>
                <w:b w:val="0"/>
                <w:i w:val="0"/>
                <w:color w:val="000000"/>
                <w:sz w:val="14"/>
              </w:rPr>
              <w:t>346.89</w:t>
            </w:r>
          </w:p>
        </w:tc>
        <w:tc>
          <w:tcPr>
            <w:tcW w:w="1100" w:type="dxa"/>
            <w:vAlign w:val="center"/>
          </w:tcPr>
          <w:p w14:paraId="464A37E5">
            <w:pPr>
              <w:jc w:val="right"/>
              <w:rPr>
                <w:rFonts w:ascii="Times New Roman" w:hAnsi="Times New Roman" w:eastAsia="宋体" w:cs="Times New Roman"/>
                <w:kern w:val="2"/>
                <w:sz w:val="21"/>
                <w:szCs w:val="24"/>
                <w:lang w:val="en-US" w:eastAsia="zh-CN" w:bidi="ar-SA"/>
              </w:rPr>
            </w:pPr>
            <w:r>
              <w:rPr>
                <w:rFonts w:ascii="宋体" w:hAnsi="宋体" w:eastAsia="宋体" w:cs="宋体"/>
                <w:b w:val="0"/>
                <w:i w:val="0"/>
                <w:color w:val="000000"/>
                <w:sz w:val="14"/>
              </w:rPr>
              <w:t>346.89</w:t>
            </w:r>
          </w:p>
        </w:tc>
        <w:tc>
          <w:tcPr>
            <w:tcW w:w="1100" w:type="dxa"/>
            <w:vAlign w:val="center"/>
          </w:tcPr>
          <w:p w14:paraId="71B5F94F"/>
        </w:tc>
        <w:tc>
          <w:tcPr>
            <w:tcW w:w="1112" w:type="dxa"/>
            <w:vAlign w:val="center"/>
          </w:tcPr>
          <w:p w14:paraId="5725C7D1"/>
        </w:tc>
      </w:tr>
      <w:tr w14:paraId="72B9C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E4DD1"/>
        </w:tc>
        <w:tc>
          <w:tcPr>
            <w:tcW w:w="380" w:type="dxa"/>
            <w:vAlign w:val="center"/>
          </w:tcPr>
          <w:p w14:paraId="557BDCF3">
            <w:pPr>
              <w:jc w:val="center"/>
            </w:pPr>
            <w:r>
              <w:rPr>
                <w:rFonts w:ascii="宋体" w:hAnsi="宋体" w:eastAsia="宋体" w:cs="宋体"/>
                <w:b w:val="0"/>
                <w:i w:val="0"/>
                <w:color w:val="000000"/>
                <w:sz w:val="14"/>
              </w:rPr>
              <w:t>24</w:t>
            </w:r>
          </w:p>
        </w:tc>
        <w:tc>
          <w:tcPr>
            <w:tcW w:w="1100" w:type="dxa"/>
            <w:vAlign w:val="center"/>
          </w:tcPr>
          <w:p w14:paraId="76EB0F84"/>
        </w:tc>
        <w:tc>
          <w:tcPr>
            <w:tcW w:w="2380" w:type="dxa"/>
            <w:vAlign w:val="center"/>
          </w:tcPr>
          <w:p w14:paraId="5DD6F76E">
            <w:pPr>
              <w:jc w:val="left"/>
            </w:pPr>
            <w:r>
              <w:rPr>
                <w:rFonts w:ascii="宋体" w:hAnsi="宋体" w:eastAsia="宋体" w:cs="宋体"/>
                <w:b w:val="0"/>
                <w:i w:val="0"/>
                <w:color w:val="000000"/>
                <w:sz w:val="14"/>
              </w:rPr>
              <w:t>二十四、债务还本支出</w:t>
            </w:r>
          </w:p>
        </w:tc>
        <w:tc>
          <w:tcPr>
            <w:tcW w:w="380" w:type="dxa"/>
            <w:vAlign w:val="center"/>
          </w:tcPr>
          <w:p w14:paraId="2773B400">
            <w:pPr>
              <w:jc w:val="center"/>
            </w:pPr>
            <w:r>
              <w:rPr>
                <w:rFonts w:ascii="宋体" w:hAnsi="宋体" w:eastAsia="宋体" w:cs="宋体"/>
                <w:b w:val="0"/>
                <w:i w:val="0"/>
                <w:color w:val="000000"/>
                <w:sz w:val="14"/>
              </w:rPr>
              <w:t>56</w:t>
            </w:r>
          </w:p>
        </w:tc>
        <w:tc>
          <w:tcPr>
            <w:tcW w:w="1100" w:type="dxa"/>
            <w:vAlign w:val="center"/>
          </w:tcPr>
          <w:p w14:paraId="107F94DD"/>
        </w:tc>
        <w:tc>
          <w:tcPr>
            <w:tcW w:w="1100" w:type="dxa"/>
            <w:vAlign w:val="center"/>
          </w:tcPr>
          <w:p w14:paraId="2C87F62C">
            <w:pPr>
              <w:rPr>
                <w:rFonts w:ascii="Times New Roman" w:hAnsi="Times New Roman" w:eastAsia="宋体" w:cs="Times New Roman"/>
                <w:kern w:val="2"/>
                <w:sz w:val="21"/>
                <w:szCs w:val="24"/>
                <w:lang w:val="en-US" w:eastAsia="zh-CN" w:bidi="ar-SA"/>
              </w:rPr>
            </w:pPr>
          </w:p>
        </w:tc>
        <w:tc>
          <w:tcPr>
            <w:tcW w:w="1100" w:type="dxa"/>
            <w:vAlign w:val="center"/>
          </w:tcPr>
          <w:p w14:paraId="66F007D5"/>
        </w:tc>
        <w:tc>
          <w:tcPr>
            <w:tcW w:w="1112" w:type="dxa"/>
            <w:vAlign w:val="center"/>
          </w:tcPr>
          <w:p w14:paraId="61A2BE99"/>
        </w:tc>
      </w:tr>
      <w:tr w14:paraId="6EBCF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DC225F"/>
        </w:tc>
        <w:tc>
          <w:tcPr>
            <w:tcW w:w="380" w:type="dxa"/>
            <w:vAlign w:val="center"/>
          </w:tcPr>
          <w:p w14:paraId="2F864BB7">
            <w:pPr>
              <w:jc w:val="center"/>
            </w:pPr>
            <w:r>
              <w:rPr>
                <w:rFonts w:ascii="宋体" w:hAnsi="宋体" w:eastAsia="宋体" w:cs="宋体"/>
                <w:b w:val="0"/>
                <w:i w:val="0"/>
                <w:color w:val="000000"/>
                <w:sz w:val="14"/>
              </w:rPr>
              <w:t>25</w:t>
            </w:r>
          </w:p>
        </w:tc>
        <w:tc>
          <w:tcPr>
            <w:tcW w:w="1100" w:type="dxa"/>
            <w:vAlign w:val="center"/>
          </w:tcPr>
          <w:p w14:paraId="44DD2C4A"/>
        </w:tc>
        <w:tc>
          <w:tcPr>
            <w:tcW w:w="2380" w:type="dxa"/>
            <w:vAlign w:val="center"/>
          </w:tcPr>
          <w:p w14:paraId="62130A72">
            <w:pPr>
              <w:jc w:val="left"/>
            </w:pPr>
            <w:r>
              <w:rPr>
                <w:rFonts w:ascii="宋体" w:hAnsi="宋体" w:eastAsia="宋体" w:cs="宋体"/>
                <w:b w:val="0"/>
                <w:i w:val="0"/>
                <w:color w:val="000000"/>
                <w:sz w:val="14"/>
              </w:rPr>
              <w:t>二十五、债务付息支出</w:t>
            </w:r>
          </w:p>
        </w:tc>
        <w:tc>
          <w:tcPr>
            <w:tcW w:w="380" w:type="dxa"/>
            <w:vAlign w:val="center"/>
          </w:tcPr>
          <w:p w14:paraId="66596932">
            <w:pPr>
              <w:jc w:val="center"/>
            </w:pPr>
            <w:r>
              <w:rPr>
                <w:rFonts w:ascii="宋体" w:hAnsi="宋体" w:eastAsia="宋体" w:cs="宋体"/>
                <w:b w:val="0"/>
                <w:i w:val="0"/>
                <w:color w:val="000000"/>
                <w:sz w:val="14"/>
              </w:rPr>
              <w:t>57</w:t>
            </w:r>
          </w:p>
        </w:tc>
        <w:tc>
          <w:tcPr>
            <w:tcW w:w="1100" w:type="dxa"/>
            <w:vAlign w:val="center"/>
          </w:tcPr>
          <w:p w14:paraId="10627FE0"/>
        </w:tc>
        <w:tc>
          <w:tcPr>
            <w:tcW w:w="1100" w:type="dxa"/>
            <w:vAlign w:val="center"/>
          </w:tcPr>
          <w:p w14:paraId="71736F42">
            <w:pPr>
              <w:rPr>
                <w:rFonts w:ascii="Times New Roman" w:hAnsi="Times New Roman" w:eastAsia="宋体" w:cs="Times New Roman"/>
                <w:kern w:val="2"/>
                <w:sz w:val="21"/>
                <w:szCs w:val="24"/>
                <w:lang w:val="en-US" w:eastAsia="zh-CN" w:bidi="ar-SA"/>
              </w:rPr>
            </w:pPr>
          </w:p>
        </w:tc>
        <w:tc>
          <w:tcPr>
            <w:tcW w:w="1100" w:type="dxa"/>
            <w:vAlign w:val="center"/>
          </w:tcPr>
          <w:p w14:paraId="52A262AA"/>
        </w:tc>
        <w:tc>
          <w:tcPr>
            <w:tcW w:w="1112" w:type="dxa"/>
            <w:vAlign w:val="center"/>
          </w:tcPr>
          <w:p w14:paraId="31D22D9F"/>
        </w:tc>
      </w:tr>
      <w:tr w14:paraId="522EB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2A5520"/>
        </w:tc>
        <w:tc>
          <w:tcPr>
            <w:tcW w:w="380" w:type="dxa"/>
            <w:vAlign w:val="center"/>
          </w:tcPr>
          <w:p w14:paraId="351E0063">
            <w:pPr>
              <w:jc w:val="center"/>
            </w:pPr>
            <w:r>
              <w:rPr>
                <w:rFonts w:ascii="宋体" w:hAnsi="宋体" w:eastAsia="宋体" w:cs="宋体"/>
                <w:b w:val="0"/>
                <w:i w:val="0"/>
                <w:color w:val="000000"/>
                <w:sz w:val="14"/>
              </w:rPr>
              <w:t>26</w:t>
            </w:r>
          </w:p>
        </w:tc>
        <w:tc>
          <w:tcPr>
            <w:tcW w:w="1100" w:type="dxa"/>
            <w:vAlign w:val="center"/>
          </w:tcPr>
          <w:p w14:paraId="36A55643"/>
        </w:tc>
        <w:tc>
          <w:tcPr>
            <w:tcW w:w="2380" w:type="dxa"/>
            <w:vAlign w:val="center"/>
          </w:tcPr>
          <w:p w14:paraId="21746A7C">
            <w:pPr>
              <w:jc w:val="left"/>
            </w:pPr>
            <w:r>
              <w:rPr>
                <w:rFonts w:ascii="宋体" w:hAnsi="宋体" w:eastAsia="宋体" w:cs="宋体"/>
                <w:b w:val="0"/>
                <w:i w:val="0"/>
                <w:color w:val="000000"/>
                <w:sz w:val="14"/>
              </w:rPr>
              <w:t>二十六、抗疫特别国债安排的支出</w:t>
            </w:r>
          </w:p>
        </w:tc>
        <w:tc>
          <w:tcPr>
            <w:tcW w:w="380" w:type="dxa"/>
            <w:vAlign w:val="center"/>
          </w:tcPr>
          <w:p w14:paraId="45EE9FF9">
            <w:pPr>
              <w:jc w:val="center"/>
            </w:pPr>
            <w:r>
              <w:rPr>
                <w:rFonts w:ascii="宋体" w:hAnsi="宋体" w:eastAsia="宋体" w:cs="宋体"/>
                <w:b w:val="0"/>
                <w:i w:val="0"/>
                <w:color w:val="000000"/>
                <w:sz w:val="14"/>
              </w:rPr>
              <w:t>58</w:t>
            </w:r>
          </w:p>
        </w:tc>
        <w:tc>
          <w:tcPr>
            <w:tcW w:w="1100" w:type="dxa"/>
            <w:vAlign w:val="center"/>
          </w:tcPr>
          <w:p w14:paraId="766395E4"/>
        </w:tc>
        <w:tc>
          <w:tcPr>
            <w:tcW w:w="1100" w:type="dxa"/>
            <w:vAlign w:val="center"/>
          </w:tcPr>
          <w:p w14:paraId="060BC15A">
            <w:pPr>
              <w:rPr>
                <w:rFonts w:ascii="Times New Roman" w:hAnsi="Times New Roman" w:eastAsia="宋体" w:cs="Times New Roman"/>
                <w:kern w:val="2"/>
                <w:sz w:val="21"/>
                <w:szCs w:val="24"/>
                <w:lang w:val="en-US" w:eastAsia="zh-CN" w:bidi="ar-SA"/>
              </w:rPr>
            </w:pPr>
          </w:p>
        </w:tc>
        <w:tc>
          <w:tcPr>
            <w:tcW w:w="1100" w:type="dxa"/>
            <w:vAlign w:val="center"/>
          </w:tcPr>
          <w:p w14:paraId="29342011"/>
        </w:tc>
        <w:tc>
          <w:tcPr>
            <w:tcW w:w="1112" w:type="dxa"/>
            <w:vAlign w:val="center"/>
          </w:tcPr>
          <w:p w14:paraId="04F816FB"/>
        </w:tc>
      </w:tr>
      <w:tr w14:paraId="3DA32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712465">
            <w:pPr>
              <w:jc w:val="center"/>
            </w:pPr>
            <w:r>
              <w:rPr>
                <w:rFonts w:ascii="宋体" w:hAnsi="宋体" w:eastAsia="宋体" w:cs="宋体"/>
                <w:b w:val="0"/>
                <w:i w:val="0"/>
                <w:color w:val="000000"/>
                <w:sz w:val="14"/>
              </w:rPr>
              <w:t>本年收入合计</w:t>
            </w:r>
          </w:p>
        </w:tc>
        <w:tc>
          <w:tcPr>
            <w:tcW w:w="380" w:type="dxa"/>
            <w:vAlign w:val="center"/>
          </w:tcPr>
          <w:p w14:paraId="61CC2C75">
            <w:pPr>
              <w:jc w:val="center"/>
            </w:pPr>
            <w:r>
              <w:rPr>
                <w:rFonts w:ascii="宋体" w:hAnsi="宋体" w:eastAsia="宋体" w:cs="宋体"/>
                <w:b w:val="0"/>
                <w:i w:val="0"/>
                <w:color w:val="000000"/>
                <w:sz w:val="14"/>
              </w:rPr>
              <w:t>27</w:t>
            </w:r>
          </w:p>
        </w:tc>
        <w:tc>
          <w:tcPr>
            <w:tcW w:w="1100" w:type="dxa"/>
            <w:vAlign w:val="center"/>
          </w:tcPr>
          <w:p w14:paraId="715601BA">
            <w:pPr>
              <w:jc w:val="right"/>
            </w:pPr>
            <w:r>
              <w:rPr>
                <w:rFonts w:hint="default" w:ascii="宋体" w:hAnsi="宋体" w:cs="宋体"/>
                <w:b w:val="0"/>
                <w:i w:val="0"/>
                <w:color w:val="000000"/>
                <w:sz w:val="14"/>
                <w:lang w:val="en"/>
              </w:rPr>
              <w:t>2,603.32</w:t>
            </w:r>
          </w:p>
        </w:tc>
        <w:tc>
          <w:tcPr>
            <w:tcW w:w="2380" w:type="dxa"/>
            <w:vAlign w:val="center"/>
          </w:tcPr>
          <w:p w14:paraId="0A013EE7">
            <w:pPr>
              <w:jc w:val="center"/>
            </w:pPr>
            <w:r>
              <w:rPr>
                <w:rFonts w:ascii="宋体" w:hAnsi="宋体" w:eastAsia="宋体" w:cs="宋体"/>
                <w:b w:val="0"/>
                <w:i w:val="0"/>
                <w:color w:val="000000"/>
                <w:sz w:val="14"/>
              </w:rPr>
              <w:t>本年支出合计</w:t>
            </w:r>
          </w:p>
        </w:tc>
        <w:tc>
          <w:tcPr>
            <w:tcW w:w="380" w:type="dxa"/>
            <w:vAlign w:val="center"/>
          </w:tcPr>
          <w:p w14:paraId="3D65B7E0">
            <w:pPr>
              <w:jc w:val="center"/>
            </w:pPr>
            <w:r>
              <w:rPr>
                <w:rFonts w:ascii="宋体" w:hAnsi="宋体" w:eastAsia="宋体" w:cs="宋体"/>
                <w:b w:val="0"/>
                <w:i w:val="0"/>
                <w:color w:val="000000"/>
                <w:sz w:val="14"/>
              </w:rPr>
              <w:t>59</w:t>
            </w:r>
          </w:p>
        </w:tc>
        <w:tc>
          <w:tcPr>
            <w:tcW w:w="1100" w:type="dxa"/>
            <w:vAlign w:val="center"/>
          </w:tcPr>
          <w:p w14:paraId="253B7242">
            <w:pPr>
              <w:jc w:val="right"/>
            </w:pPr>
            <w:r>
              <w:rPr>
                <w:rFonts w:hint="default" w:ascii="宋体" w:hAnsi="宋体" w:cs="宋体"/>
                <w:b w:val="0"/>
                <w:i w:val="0"/>
                <w:color w:val="000000"/>
                <w:sz w:val="14"/>
                <w:lang w:val="en"/>
              </w:rPr>
              <w:t>2,603.32</w:t>
            </w:r>
          </w:p>
        </w:tc>
        <w:tc>
          <w:tcPr>
            <w:tcW w:w="1100" w:type="dxa"/>
            <w:vAlign w:val="center"/>
          </w:tcPr>
          <w:p w14:paraId="416657FF">
            <w:pPr>
              <w:jc w:val="right"/>
              <w:rPr>
                <w:rFonts w:ascii="Times New Roman" w:hAnsi="Times New Roman" w:eastAsia="宋体" w:cs="Times New Roman"/>
                <w:kern w:val="2"/>
                <w:sz w:val="21"/>
                <w:szCs w:val="24"/>
                <w:lang w:val="en-US" w:eastAsia="zh-CN" w:bidi="ar-SA"/>
              </w:rPr>
            </w:pPr>
            <w:r>
              <w:rPr>
                <w:rFonts w:hint="default" w:ascii="宋体" w:hAnsi="宋体" w:cs="宋体"/>
                <w:b w:val="0"/>
                <w:i w:val="0"/>
                <w:color w:val="000000"/>
                <w:sz w:val="14"/>
                <w:lang w:val="en"/>
              </w:rPr>
              <w:t>2,603.32</w:t>
            </w:r>
          </w:p>
        </w:tc>
        <w:tc>
          <w:tcPr>
            <w:tcW w:w="1100" w:type="dxa"/>
            <w:vAlign w:val="center"/>
          </w:tcPr>
          <w:p w14:paraId="510A7F1B"/>
        </w:tc>
        <w:tc>
          <w:tcPr>
            <w:tcW w:w="1112" w:type="dxa"/>
            <w:vAlign w:val="center"/>
          </w:tcPr>
          <w:p w14:paraId="49FB4110"/>
        </w:tc>
      </w:tr>
      <w:tr w14:paraId="7537F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865971">
            <w:pPr>
              <w:jc w:val="left"/>
            </w:pPr>
            <w:r>
              <w:rPr>
                <w:rFonts w:ascii="宋体" w:hAnsi="宋体" w:eastAsia="宋体" w:cs="宋体"/>
                <w:b w:val="0"/>
                <w:i w:val="0"/>
                <w:color w:val="000000"/>
                <w:sz w:val="14"/>
              </w:rPr>
              <w:t>年初财政拨款结转和结余</w:t>
            </w:r>
          </w:p>
        </w:tc>
        <w:tc>
          <w:tcPr>
            <w:tcW w:w="380" w:type="dxa"/>
            <w:vAlign w:val="center"/>
          </w:tcPr>
          <w:p w14:paraId="5B2A8723">
            <w:pPr>
              <w:jc w:val="center"/>
            </w:pPr>
            <w:r>
              <w:rPr>
                <w:rFonts w:ascii="宋体" w:hAnsi="宋体" w:eastAsia="宋体" w:cs="宋体"/>
                <w:b w:val="0"/>
                <w:i w:val="0"/>
                <w:color w:val="000000"/>
                <w:sz w:val="14"/>
              </w:rPr>
              <w:t>28</w:t>
            </w:r>
          </w:p>
        </w:tc>
        <w:tc>
          <w:tcPr>
            <w:tcW w:w="1100" w:type="dxa"/>
            <w:vAlign w:val="center"/>
          </w:tcPr>
          <w:p w14:paraId="5CB2C882"/>
        </w:tc>
        <w:tc>
          <w:tcPr>
            <w:tcW w:w="2380" w:type="dxa"/>
            <w:vAlign w:val="center"/>
          </w:tcPr>
          <w:p w14:paraId="4FF09540">
            <w:pPr>
              <w:jc w:val="left"/>
            </w:pPr>
            <w:r>
              <w:rPr>
                <w:rFonts w:ascii="宋体" w:hAnsi="宋体" w:eastAsia="宋体" w:cs="宋体"/>
                <w:b w:val="0"/>
                <w:i w:val="0"/>
                <w:color w:val="000000"/>
                <w:sz w:val="14"/>
              </w:rPr>
              <w:t>年末财政拨款结转和结余</w:t>
            </w:r>
          </w:p>
        </w:tc>
        <w:tc>
          <w:tcPr>
            <w:tcW w:w="380" w:type="dxa"/>
            <w:vAlign w:val="center"/>
          </w:tcPr>
          <w:p w14:paraId="558D9675">
            <w:pPr>
              <w:jc w:val="center"/>
            </w:pPr>
            <w:r>
              <w:rPr>
                <w:rFonts w:ascii="宋体" w:hAnsi="宋体" w:eastAsia="宋体" w:cs="宋体"/>
                <w:b w:val="0"/>
                <w:i w:val="0"/>
                <w:color w:val="000000"/>
                <w:sz w:val="14"/>
              </w:rPr>
              <w:t>60</w:t>
            </w:r>
          </w:p>
        </w:tc>
        <w:tc>
          <w:tcPr>
            <w:tcW w:w="1100" w:type="dxa"/>
            <w:vAlign w:val="center"/>
          </w:tcPr>
          <w:p w14:paraId="52377B35"/>
        </w:tc>
        <w:tc>
          <w:tcPr>
            <w:tcW w:w="1100" w:type="dxa"/>
            <w:vAlign w:val="center"/>
          </w:tcPr>
          <w:p w14:paraId="36F0A039"/>
        </w:tc>
        <w:tc>
          <w:tcPr>
            <w:tcW w:w="1100" w:type="dxa"/>
            <w:vAlign w:val="center"/>
          </w:tcPr>
          <w:p w14:paraId="153E77EE"/>
        </w:tc>
        <w:tc>
          <w:tcPr>
            <w:tcW w:w="1112" w:type="dxa"/>
            <w:vAlign w:val="center"/>
          </w:tcPr>
          <w:p w14:paraId="3023DD2B"/>
        </w:tc>
      </w:tr>
      <w:tr w14:paraId="7B152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D0CDA">
            <w:pPr>
              <w:jc w:val="left"/>
            </w:pPr>
            <w:r>
              <w:rPr>
                <w:rFonts w:ascii="宋体" w:hAnsi="宋体" w:eastAsia="宋体" w:cs="宋体"/>
                <w:b w:val="0"/>
                <w:i w:val="0"/>
                <w:color w:val="000000"/>
                <w:sz w:val="14"/>
              </w:rPr>
              <w:t xml:space="preserve">  一般公共预算财政拨款</w:t>
            </w:r>
          </w:p>
        </w:tc>
        <w:tc>
          <w:tcPr>
            <w:tcW w:w="380" w:type="dxa"/>
            <w:vAlign w:val="center"/>
          </w:tcPr>
          <w:p w14:paraId="6EE1203C">
            <w:pPr>
              <w:jc w:val="center"/>
            </w:pPr>
            <w:r>
              <w:rPr>
                <w:rFonts w:ascii="宋体" w:hAnsi="宋体" w:eastAsia="宋体" w:cs="宋体"/>
                <w:b w:val="0"/>
                <w:i w:val="0"/>
                <w:color w:val="000000"/>
                <w:sz w:val="14"/>
              </w:rPr>
              <w:t>29</w:t>
            </w:r>
          </w:p>
        </w:tc>
        <w:tc>
          <w:tcPr>
            <w:tcW w:w="1100" w:type="dxa"/>
            <w:vAlign w:val="center"/>
          </w:tcPr>
          <w:p w14:paraId="50360766"/>
        </w:tc>
        <w:tc>
          <w:tcPr>
            <w:tcW w:w="2380" w:type="dxa"/>
            <w:vAlign w:val="center"/>
          </w:tcPr>
          <w:p w14:paraId="140D9D67"/>
        </w:tc>
        <w:tc>
          <w:tcPr>
            <w:tcW w:w="380" w:type="dxa"/>
            <w:vAlign w:val="center"/>
          </w:tcPr>
          <w:p w14:paraId="4C3A9949">
            <w:pPr>
              <w:jc w:val="center"/>
            </w:pPr>
            <w:r>
              <w:rPr>
                <w:rFonts w:ascii="宋体" w:hAnsi="宋体" w:eastAsia="宋体" w:cs="宋体"/>
                <w:b w:val="0"/>
                <w:i w:val="0"/>
                <w:color w:val="000000"/>
                <w:sz w:val="14"/>
              </w:rPr>
              <w:t>61</w:t>
            </w:r>
          </w:p>
        </w:tc>
        <w:tc>
          <w:tcPr>
            <w:tcW w:w="1100" w:type="dxa"/>
            <w:vAlign w:val="center"/>
          </w:tcPr>
          <w:p w14:paraId="1B730F99"/>
        </w:tc>
        <w:tc>
          <w:tcPr>
            <w:tcW w:w="1100" w:type="dxa"/>
            <w:vAlign w:val="center"/>
          </w:tcPr>
          <w:p w14:paraId="6FCF2350"/>
        </w:tc>
        <w:tc>
          <w:tcPr>
            <w:tcW w:w="1100" w:type="dxa"/>
            <w:vAlign w:val="center"/>
          </w:tcPr>
          <w:p w14:paraId="5218E0BD"/>
        </w:tc>
        <w:tc>
          <w:tcPr>
            <w:tcW w:w="1112" w:type="dxa"/>
            <w:vAlign w:val="center"/>
          </w:tcPr>
          <w:p w14:paraId="0CB81598"/>
        </w:tc>
      </w:tr>
      <w:tr w14:paraId="0489C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20ADC6">
            <w:pPr>
              <w:jc w:val="left"/>
            </w:pPr>
            <w:r>
              <w:rPr>
                <w:rFonts w:ascii="宋体" w:hAnsi="宋体" w:eastAsia="宋体" w:cs="宋体"/>
                <w:b w:val="0"/>
                <w:i w:val="0"/>
                <w:color w:val="000000"/>
                <w:sz w:val="14"/>
              </w:rPr>
              <w:t xml:space="preserve">  政府性基金预算财政拨款</w:t>
            </w:r>
          </w:p>
        </w:tc>
        <w:tc>
          <w:tcPr>
            <w:tcW w:w="380" w:type="dxa"/>
            <w:vAlign w:val="center"/>
          </w:tcPr>
          <w:p w14:paraId="584671DF">
            <w:pPr>
              <w:jc w:val="center"/>
            </w:pPr>
            <w:r>
              <w:rPr>
                <w:rFonts w:ascii="宋体" w:hAnsi="宋体" w:eastAsia="宋体" w:cs="宋体"/>
                <w:b w:val="0"/>
                <w:i w:val="0"/>
                <w:color w:val="000000"/>
                <w:sz w:val="14"/>
              </w:rPr>
              <w:t>30</w:t>
            </w:r>
          </w:p>
        </w:tc>
        <w:tc>
          <w:tcPr>
            <w:tcW w:w="1100" w:type="dxa"/>
            <w:vAlign w:val="center"/>
          </w:tcPr>
          <w:p w14:paraId="4A61D4B6"/>
        </w:tc>
        <w:tc>
          <w:tcPr>
            <w:tcW w:w="2380" w:type="dxa"/>
            <w:vAlign w:val="center"/>
          </w:tcPr>
          <w:p w14:paraId="15BA992B"/>
        </w:tc>
        <w:tc>
          <w:tcPr>
            <w:tcW w:w="380" w:type="dxa"/>
            <w:vAlign w:val="center"/>
          </w:tcPr>
          <w:p w14:paraId="14C0C5C1">
            <w:pPr>
              <w:jc w:val="center"/>
            </w:pPr>
            <w:r>
              <w:rPr>
                <w:rFonts w:ascii="宋体" w:hAnsi="宋体" w:eastAsia="宋体" w:cs="宋体"/>
                <w:b w:val="0"/>
                <w:i w:val="0"/>
                <w:color w:val="000000"/>
                <w:sz w:val="14"/>
              </w:rPr>
              <w:t>62</w:t>
            </w:r>
          </w:p>
        </w:tc>
        <w:tc>
          <w:tcPr>
            <w:tcW w:w="1100" w:type="dxa"/>
            <w:vAlign w:val="center"/>
          </w:tcPr>
          <w:p w14:paraId="6CDC04CA"/>
        </w:tc>
        <w:tc>
          <w:tcPr>
            <w:tcW w:w="1100" w:type="dxa"/>
            <w:vAlign w:val="center"/>
          </w:tcPr>
          <w:p w14:paraId="3A318877"/>
        </w:tc>
        <w:tc>
          <w:tcPr>
            <w:tcW w:w="1100" w:type="dxa"/>
            <w:vAlign w:val="center"/>
          </w:tcPr>
          <w:p w14:paraId="58F025A1"/>
        </w:tc>
        <w:tc>
          <w:tcPr>
            <w:tcW w:w="1112" w:type="dxa"/>
            <w:vAlign w:val="center"/>
          </w:tcPr>
          <w:p w14:paraId="7EC9FDEC"/>
        </w:tc>
      </w:tr>
      <w:tr w14:paraId="04703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5D606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813438D">
            <w:pPr>
              <w:jc w:val="center"/>
            </w:pPr>
            <w:r>
              <w:rPr>
                <w:rFonts w:ascii="宋体" w:hAnsi="宋体" w:eastAsia="宋体" w:cs="宋体"/>
                <w:b w:val="0"/>
                <w:i w:val="0"/>
                <w:color w:val="000000"/>
                <w:sz w:val="14"/>
              </w:rPr>
              <w:t>31</w:t>
            </w:r>
          </w:p>
        </w:tc>
        <w:tc>
          <w:tcPr>
            <w:tcW w:w="1100" w:type="dxa"/>
            <w:vAlign w:val="center"/>
          </w:tcPr>
          <w:p w14:paraId="5D3768E4"/>
        </w:tc>
        <w:tc>
          <w:tcPr>
            <w:tcW w:w="2380" w:type="dxa"/>
            <w:vAlign w:val="center"/>
          </w:tcPr>
          <w:p w14:paraId="58AAC3B5"/>
        </w:tc>
        <w:tc>
          <w:tcPr>
            <w:tcW w:w="380" w:type="dxa"/>
            <w:vAlign w:val="center"/>
          </w:tcPr>
          <w:p w14:paraId="39EC2513">
            <w:pPr>
              <w:jc w:val="center"/>
            </w:pPr>
            <w:r>
              <w:rPr>
                <w:rFonts w:ascii="宋体" w:hAnsi="宋体" w:eastAsia="宋体" w:cs="宋体"/>
                <w:b w:val="0"/>
                <w:i w:val="0"/>
                <w:color w:val="000000"/>
                <w:sz w:val="14"/>
              </w:rPr>
              <w:t>63</w:t>
            </w:r>
          </w:p>
        </w:tc>
        <w:tc>
          <w:tcPr>
            <w:tcW w:w="1100" w:type="dxa"/>
            <w:vAlign w:val="center"/>
          </w:tcPr>
          <w:p w14:paraId="2D05DE9D"/>
        </w:tc>
        <w:tc>
          <w:tcPr>
            <w:tcW w:w="1100" w:type="dxa"/>
            <w:vAlign w:val="center"/>
          </w:tcPr>
          <w:p w14:paraId="7FB27900"/>
        </w:tc>
        <w:tc>
          <w:tcPr>
            <w:tcW w:w="1100" w:type="dxa"/>
            <w:vAlign w:val="center"/>
          </w:tcPr>
          <w:p w14:paraId="020017C3"/>
        </w:tc>
        <w:tc>
          <w:tcPr>
            <w:tcW w:w="1112" w:type="dxa"/>
            <w:vAlign w:val="center"/>
          </w:tcPr>
          <w:p w14:paraId="0ABBF3A9"/>
        </w:tc>
      </w:tr>
      <w:tr w14:paraId="07B6E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61EAA5">
            <w:pPr>
              <w:jc w:val="center"/>
            </w:pPr>
            <w:r>
              <w:rPr>
                <w:rFonts w:ascii="宋体" w:hAnsi="宋体" w:eastAsia="宋体" w:cs="宋体"/>
                <w:b w:val="0"/>
                <w:i w:val="0"/>
                <w:color w:val="000000"/>
                <w:sz w:val="14"/>
              </w:rPr>
              <w:t>总计</w:t>
            </w:r>
          </w:p>
        </w:tc>
        <w:tc>
          <w:tcPr>
            <w:tcW w:w="380" w:type="dxa"/>
            <w:vAlign w:val="center"/>
          </w:tcPr>
          <w:p w14:paraId="0D6D7068">
            <w:pPr>
              <w:jc w:val="center"/>
            </w:pPr>
            <w:r>
              <w:rPr>
                <w:rFonts w:ascii="宋体" w:hAnsi="宋体" w:eastAsia="宋体" w:cs="宋体"/>
                <w:b w:val="0"/>
                <w:i w:val="0"/>
                <w:color w:val="000000"/>
                <w:sz w:val="14"/>
              </w:rPr>
              <w:t>32</w:t>
            </w:r>
          </w:p>
        </w:tc>
        <w:tc>
          <w:tcPr>
            <w:tcW w:w="1100" w:type="dxa"/>
            <w:vAlign w:val="center"/>
          </w:tcPr>
          <w:p w14:paraId="7732988C">
            <w:pPr>
              <w:jc w:val="right"/>
            </w:pPr>
            <w:r>
              <w:rPr>
                <w:rFonts w:hint="default" w:ascii="宋体" w:hAnsi="宋体" w:cs="宋体"/>
                <w:b w:val="0"/>
                <w:i w:val="0"/>
                <w:color w:val="000000"/>
                <w:sz w:val="14"/>
                <w:lang w:val="en"/>
              </w:rPr>
              <w:t>2,603.32</w:t>
            </w:r>
          </w:p>
        </w:tc>
        <w:tc>
          <w:tcPr>
            <w:tcW w:w="2380" w:type="dxa"/>
            <w:vAlign w:val="center"/>
          </w:tcPr>
          <w:p w14:paraId="10522C49">
            <w:pPr>
              <w:jc w:val="center"/>
            </w:pPr>
            <w:r>
              <w:rPr>
                <w:rFonts w:ascii="宋体" w:hAnsi="宋体" w:eastAsia="宋体" w:cs="宋体"/>
                <w:b w:val="0"/>
                <w:i w:val="0"/>
                <w:color w:val="000000"/>
                <w:sz w:val="14"/>
              </w:rPr>
              <w:t>总计</w:t>
            </w:r>
          </w:p>
        </w:tc>
        <w:tc>
          <w:tcPr>
            <w:tcW w:w="380" w:type="dxa"/>
            <w:vAlign w:val="center"/>
          </w:tcPr>
          <w:p w14:paraId="6F4DC80B">
            <w:pPr>
              <w:jc w:val="center"/>
            </w:pPr>
            <w:r>
              <w:rPr>
                <w:rFonts w:ascii="宋体" w:hAnsi="宋体" w:eastAsia="宋体" w:cs="宋体"/>
                <w:b w:val="0"/>
                <w:i w:val="0"/>
                <w:color w:val="000000"/>
                <w:sz w:val="14"/>
              </w:rPr>
              <w:t>64</w:t>
            </w:r>
          </w:p>
        </w:tc>
        <w:tc>
          <w:tcPr>
            <w:tcW w:w="1100" w:type="dxa"/>
            <w:vAlign w:val="center"/>
          </w:tcPr>
          <w:p w14:paraId="4F30FD66">
            <w:pPr>
              <w:jc w:val="right"/>
            </w:pPr>
            <w:r>
              <w:rPr>
                <w:rFonts w:hint="default" w:ascii="宋体" w:hAnsi="宋体" w:cs="宋体"/>
                <w:b w:val="0"/>
                <w:i w:val="0"/>
                <w:color w:val="000000"/>
                <w:sz w:val="14"/>
                <w:lang w:val="en"/>
              </w:rPr>
              <w:t>2,603.32</w:t>
            </w:r>
          </w:p>
        </w:tc>
        <w:tc>
          <w:tcPr>
            <w:tcW w:w="1100" w:type="dxa"/>
            <w:vAlign w:val="center"/>
          </w:tcPr>
          <w:p w14:paraId="43A5C2C5">
            <w:pPr>
              <w:jc w:val="right"/>
            </w:pPr>
            <w:r>
              <w:rPr>
                <w:rFonts w:hint="default" w:ascii="宋体" w:hAnsi="宋体" w:cs="宋体"/>
                <w:b w:val="0"/>
                <w:i w:val="0"/>
                <w:color w:val="000000"/>
                <w:sz w:val="14"/>
                <w:lang w:val="en"/>
              </w:rPr>
              <w:t>2,603.32</w:t>
            </w:r>
          </w:p>
        </w:tc>
        <w:tc>
          <w:tcPr>
            <w:tcW w:w="1100" w:type="dxa"/>
            <w:vAlign w:val="center"/>
          </w:tcPr>
          <w:p w14:paraId="42220B85"/>
        </w:tc>
        <w:tc>
          <w:tcPr>
            <w:tcW w:w="1112" w:type="dxa"/>
            <w:vAlign w:val="center"/>
          </w:tcPr>
          <w:p w14:paraId="78594364"/>
        </w:tc>
      </w:tr>
      <w:tr w14:paraId="19A1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983D59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375C1C"/>
        </w:tc>
      </w:tr>
      <w:tr w14:paraId="40113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E6013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27520C"/>
        </w:tc>
      </w:tr>
      <w:tr w14:paraId="060AE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7EBE4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713651"/>
        </w:tc>
      </w:tr>
    </w:tbl>
    <w:p w14:paraId="11AE2B5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72BB26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02A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D9CD18">
            <w:pPr>
              <w:jc w:val="right"/>
            </w:pPr>
            <w:r>
              <w:rPr>
                <w:rFonts w:ascii="宋体" w:hAnsi="宋体" w:eastAsia="宋体" w:cs="宋体"/>
                <w:sz w:val="20"/>
              </w:rPr>
              <w:t>公开05表</w:t>
            </w:r>
          </w:p>
        </w:tc>
      </w:tr>
      <w:tr w14:paraId="675F43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E5C04E">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2BCDDACA">
            <w:pPr>
              <w:jc w:val="center"/>
            </w:pPr>
            <w:r>
              <w:rPr>
                <w:rFonts w:ascii="宋体" w:hAnsi="宋体" w:eastAsia="宋体" w:cs="宋体"/>
                <w:sz w:val="20"/>
              </w:rPr>
              <w:t>2023年度</w:t>
            </w:r>
          </w:p>
        </w:tc>
        <w:tc>
          <w:tcPr>
            <w:tcW w:w="4386" w:type="dxa"/>
          </w:tcPr>
          <w:p w14:paraId="3547A588">
            <w:pPr>
              <w:jc w:val="right"/>
            </w:pPr>
            <w:r>
              <w:rPr>
                <w:rFonts w:ascii="宋体" w:hAnsi="宋体" w:eastAsia="宋体" w:cs="宋体"/>
                <w:sz w:val="20"/>
              </w:rPr>
              <w:t>金额单位：万元</w:t>
            </w:r>
          </w:p>
        </w:tc>
      </w:tr>
    </w:tbl>
    <w:p w14:paraId="37FB18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82BF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14F097A">
            <w:pPr>
              <w:jc w:val="center"/>
            </w:pPr>
            <w:r>
              <w:rPr>
                <w:rFonts w:ascii="宋体" w:hAnsi="宋体" w:eastAsia="宋体" w:cs="宋体"/>
                <w:b w:val="0"/>
                <w:i w:val="0"/>
                <w:color w:val="000000"/>
                <w:sz w:val="20"/>
              </w:rPr>
              <w:t>项目</w:t>
            </w:r>
          </w:p>
        </w:tc>
        <w:tc>
          <w:tcPr>
            <w:tcW w:w="5912" w:type="dxa"/>
            <w:gridSpan w:val="3"/>
            <w:vAlign w:val="center"/>
          </w:tcPr>
          <w:p w14:paraId="5001FE25">
            <w:pPr>
              <w:jc w:val="center"/>
            </w:pPr>
            <w:r>
              <w:rPr>
                <w:rFonts w:ascii="宋体" w:hAnsi="宋体" w:eastAsia="宋体" w:cs="宋体"/>
                <w:b w:val="0"/>
                <w:i w:val="0"/>
                <w:color w:val="000000"/>
                <w:sz w:val="20"/>
              </w:rPr>
              <w:t>本年支出</w:t>
            </w:r>
          </w:p>
        </w:tc>
      </w:tr>
      <w:tr w14:paraId="5D2BF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733D763">
            <w:pPr>
              <w:jc w:val="center"/>
            </w:pPr>
            <w:r>
              <w:rPr>
                <w:rFonts w:ascii="宋体" w:hAnsi="宋体" w:eastAsia="宋体" w:cs="宋体"/>
                <w:b w:val="0"/>
                <w:i w:val="0"/>
                <w:color w:val="000000"/>
                <w:sz w:val="20"/>
              </w:rPr>
              <w:t>功能分类科目编码</w:t>
            </w:r>
          </w:p>
        </w:tc>
        <w:tc>
          <w:tcPr>
            <w:tcW w:w="3900" w:type="dxa"/>
            <w:vMerge w:val="restart"/>
            <w:vAlign w:val="center"/>
          </w:tcPr>
          <w:p w14:paraId="05119E57">
            <w:pPr>
              <w:jc w:val="center"/>
            </w:pPr>
            <w:r>
              <w:rPr>
                <w:rFonts w:ascii="宋体" w:hAnsi="宋体" w:eastAsia="宋体" w:cs="宋体"/>
                <w:b w:val="0"/>
                <w:i w:val="0"/>
                <w:color w:val="000000"/>
                <w:sz w:val="20"/>
              </w:rPr>
              <w:t>科目名称</w:t>
            </w:r>
          </w:p>
        </w:tc>
        <w:tc>
          <w:tcPr>
            <w:tcW w:w="1980" w:type="dxa"/>
            <w:vMerge w:val="restart"/>
            <w:vAlign w:val="center"/>
          </w:tcPr>
          <w:p w14:paraId="648B2271">
            <w:pPr>
              <w:jc w:val="center"/>
            </w:pPr>
            <w:r>
              <w:rPr>
                <w:rFonts w:ascii="宋体" w:hAnsi="宋体" w:eastAsia="宋体" w:cs="宋体"/>
                <w:b w:val="0"/>
                <w:i w:val="0"/>
                <w:color w:val="000000"/>
                <w:sz w:val="20"/>
              </w:rPr>
              <w:t>小计</w:t>
            </w:r>
          </w:p>
        </w:tc>
        <w:tc>
          <w:tcPr>
            <w:tcW w:w="1980" w:type="dxa"/>
            <w:vMerge w:val="restart"/>
            <w:vAlign w:val="center"/>
          </w:tcPr>
          <w:p w14:paraId="643CF07A">
            <w:pPr>
              <w:jc w:val="center"/>
            </w:pPr>
            <w:r>
              <w:rPr>
                <w:rFonts w:ascii="宋体" w:hAnsi="宋体" w:eastAsia="宋体" w:cs="宋体"/>
                <w:b w:val="0"/>
                <w:i w:val="0"/>
                <w:color w:val="000000"/>
                <w:sz w:val="20"/>
              </w:rPr>
              <w:t>基本支出</w:t>
            </w:r>
          </w:p>
        </w:tc>
        <w:tc>
          <w:tcPr>
            <w:tcW w:w="1952" w:type="dxa"/>
            <w:vMerge w:val="restart"/>
            <w:vAlign w:val="center"/>
          </w:tcPr>
          <w:p w14:paraId="08A4447F">
            <w:pPr>
              <w:jc w:val="center"/>
            </w:pPr>
            <w:r>
              <w:rPr>
                <w:rFonts w:ascii="宋体" w:hAnsi="宋体" w:eastAsia="宋体" w:cs="宋体"/>
                <w:b w:val="0"/>
                <w:i w:val="0"/>
                <w:color w:val="000000"/>
                <w:sz w:val="20"/>
              </w:rPr>
              <w:t>项目支出</w:t>
            </w:r>
          </w:p>
        </w:tc>
      </w:tr>
      <w:tr w14:paraId="1805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72F4CC6B"/>
        </w:tc>
        <w:tc>
          <w:tcPr>
            <w:tcW w:w="3900" w:type="dxa"/>
            <w:vMerge w:val="continue"/>
            <w:vAlign w:val="center"/>
          </w:tcPr>
          <w:p w14:paraId="4A957C6D"/>
        </w:tc>
        <w:tc>
          <w:tcPr>
            <w:tcW w:w="1980" w:type="dxa"/>
            <w:vMerge w:val="continue"/>
            <w:vAlign w:val="center"/>
          </w:tcPr>
          <w:p w14:paraId="606290A5"/>
        </w:tc>
        <w:tc>
          <w:tcPr>
            <w:tcW w:w="1980" w:type="dxa"/>
            <w:vMerge w:val="continue"/>
            <w:vAlign w:val="center"/>
          </w:tcPr>
          <w:p w14:paraId="48C716FD"/>
        </w:tc>
        <w:tc>
          <w:tcPr>
            <w:tcW w:w="1952" w:type="dxa"/>
            <w:vMerge w:val="continue"/>
            <w:vAlign w:val="center"/>
          </w:tcPr>
          <w:p w14:paraId="63D890CC"/>
        </w:tc>
      </w:tr>
      <w:tr w14:paraId="4AE4A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F66E596"/>
        </w:tc>
        <w:tc>
          <w:tcPr>
            <w:tcW w:w="3900" w:type="dxa"/>
            <w:vMerge w:val="continue"/>
            <w:vAlign w:val="center"/>
          </w:tcPr>
          <w:p w14:paraId="6E3DC6C2"/>
        </w:tc>
        <w:tc>
          <w:tcPr>
            <w:tcW w:w="1980" w:type="dxa"/>
            <w:vMerge w:val="continue"/>
            <w:vAlign w:val="center"/>
          </w:tcPr>
          <w:p w14:paraId="25962EB2"/>
        </w:tc>
        <w:tc>
          <w:tcPr>
            <w:tcW w:w="1980" w:type="dxa"/>
            <w:vMerge w:val="continue"/>
            <w:vAlign w:val="center"/>
          </w:tcPr>
          <w:p w14:paraId="62926886"/>
        </w:tc>
        <w:tc>
          <w:tcPr>
            <w:tcW w:w="1952" w:type="dxa"/>
            <w:vMerge w:val="continue"/>
            <w:vAlign w:val="center"/>
          </w:tcPr>
          <w:p w14:paraId="1A39E1C3"/>
        </w:tc>
      </w:tr>
      <w:tr w14:paraId="5218E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D3DD125">
            <w:pPr>
              <w:jc w:val="center"/>
            </w:pPr>
            <w:r>
              <w:rPr>
                <w:rFonts w:ascii="宋体" w:hAnsi="宋体" w:eastAsia="宋体" w:cs="宋体"/>
                <w:b w:val="0"/>
                <w:i w:val="0"/>
                <w:color w:val="000000"/>
                <w:sz w:val="20"/>
              </w:rPr>
              <w:t>栏次</w:t>
            </w:r>
          </w:p>
        </w:tc>
        <w:tc>
          <w:tcPr>
            <w:tcW w:w="1980" w:type="dxa"/>
            <w:vAlign w:val="center"/>
          </w:tcPr>
          <w:p w14:paraId="5EB7A2A3">
            <w:pPr>
              <w:jc w:val="center"/>
            </w:pPr>
            <w:r>
              <w:rPr>
                <w:rFonts w:ascii="宋体" w:hAnsi="宋体" w:eastAsia="宋体" w:cs="宋体"/>
                <w:b w:val="0"/>
                <w:i w:val="0"/>
                <w:color w:val="000000"/>
                <w:sz w:val="20"/>
              </w:rPr>
              <w:t>1</w:t>
            </w:r>
          </w:p>
        </w:tc>
        <w:tc>
          <w:tcPr>
            <w:tcW w:w="1980" w:type="dxa"/>
            <w:vAlign w:val="center"/>
          </w:tcPr>
          <w:p w14:paraId="4DC0C5FD">
            <w:pPr>
              <w:jc w:val="center"/>
            </w:pPr>
            <w:r>
              <w:rPr>
                <w:rFonts w:ascii="宋体" w:hAnsi="宋体" w:eastAsia="宋体" w:cs="宋体"/>
                <w:b w:val="0"/>
                <w:i w:val="0"/>
                <w:color w:val="000000"/>
                <w:sz w:val="20"/>
              </w:rPr>
              <w:t>2</w:t>
            </w:r>
          </w:p>
        </w:tc>
        <w:tc>
          <w:tcPr>
            <w:tcW w:w="1952" w:type="dxa"/>
            <w:vAlign w:val="center"/>
          </w:tcPr>
          <w:p w14:paraId="2B4D5904">
            <w:pPr>
              <w:jc w:val="center"/>
            </w:pPr>
            <w:r>
              <w:rPr>
                <w:rFonts w:ascii="宋体" w:hAnsi="宋体" w:eastAsia="宋体" w:cs="宋体"/>
                <w:b w:val="0"/>
                <w:i w:val="0"/>
                <w:color w:val="000000"/>
                <w:sz w:val="20"/>
              </w:rPr>
              <w:t>3</w:t>
            </w:r>
          </w:p>
        </w:tc>
      </w:tr>
      <w:tr w14:paraId="72464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6808B16">
            <w:pPr>
              <w:jc w:val="center"/>
              <w:rPr>
                <w:sz w:val="20"/>
                <w:szCs w:val="20"/>
              </w:rPr>
            </w:pPr>
            <w:r>
              <w:rPr>
                <w:rFonts w:ascii="宋体" w:hAnsi="宋体" w:eastAsia="宋体" w:cs="宋体"/>
                <w:b w:val="0"/>
                <w:i w:val="0"/>
                <w:color w:val="000000"/>
                <w:sz w:val="20"/>
                <w:szCs w:val="20"/>
              </w:rPr>
              <w:t>合计</w:t>
            </w:r>
          </w:p>
        </w:tc>
        <w:tc>
          <w:tcPr>
            <w:tcW w:w="1980" w:type="dxa"/>
            <w:vAlign w:val="center"/>
          </w:tcPr>
          <w:p w14:paraId="19BFB942">
            <w:pPr>
              <w:jc w:val="right"/>
              <w:rPr>
                <w:sz w:val="20"/>
                <w:szCs w:val="20"/>
              </w:rPr>
            </w:pPr>
            <w:r>
              <w:rPr>
                <w:rFonts w:hint="eastAsia" w:ascii="宋体" w:hAnsi="宋体" w:cs="宋体"/>
                <w:b/>
                <w:i w:val="0"/>
                <w:color w:val="000000"/>
                <w:sz w:val="20"/>
                <w:szCs w:val="20"/>
                <w:lang w:val="en-US" w:eastAsia="zh-CN"/>
              </w:rPr>
              <w:t>2</w:t>
            </w:r>
            <w:r>
              <w:rPr>
                <w:rFonts w:hint="default" w:ascii="宋体" w:hAnsi="宋体" w:cs="宋体"/>
                <w:b/>
                <w:i w:val="0"/>
                <w:color w:val="000000"/>
                <w:sz w:val="20"/>
                <w:szCs w:val="20"/>
                <w:lang w:val="en" w:eastAsia="zh-CN"/>
              </w:rPr>
              <w:t>,</w:t>
            </w:r>
            <w:r>
              <w:rPr>
                <w:rFonts w:hint="eastAsia" w:ascii="宋体" w:hAnsi="宋体" w:cs="宋体"/>
                <w:b/>
                <w:i w:val="0"/>
                <w:color w:val="000000"/>
                <w:sz w:val="20"/>
                <w:szCs w:val="20"/>
                <w:lang w:val="en-US" w:eastAsia="zh-CN"/>
              </w:rPr>
              <w:t>603.32</w:t>
            </w:r>
          </w:p>
        </w:tc>
        <w:tc>
          <w:tcPr>
            <w:tcW w:w="1980" w:type="dxa"/>
            <w:vAlign w:val="center"/>
          </w:tcPr>
          <w:p w14:paraId="4BB44A1A">
            <w:pPr>
              <w:jc w:val="right"/>
              <w:rPr>
                <w:sz w:val="20"/>
                <w:szCs w:val="20"/>
              </w:rPr>
            </w:pPr>
            <w:r>
              <w:rPr>
                <w:rFonts w:hint="eastAsia" w:ascii="宋体" w:hAnsi="宋体" w:cs="宋体"/>
                <w:b/>
                <w:i w:val="0"/>
                <w:color w:val="000000"/>
                <w:sz w:val="20"/>
                <w:szCs w:val="20"/>
                <w:lang w:val="en-US" w:eastAsia="zh-CN"/>
              </w:rPr>
              <w:t>1</w:t>
            </w:r>
            <w:r>
              <w:rPr>
                <w:rFonts w:hint="default" w:ascii="宋体" w:hAnsi="宋体" w:cs="宋体"/>
                <w:b/>
                <w:i w:val="0"/>
                <w:color w:val="000000"/>
                <w:sz w:val="20"/>
                <w:szCs w:val="20"/>
                <w:lang w:val="en" w:eastAsia="zh-CN"/>
              </w:rPr>
              <w:t>,</w:t>
            </w:r>
            <w:r>
              <w:rPr>
                <w:rFonts w:hint="eastAsia" w:ascii="宋体" w:hAnsi="宋体" w:cs="宋体"/>
                <w:b/>
                <w:i w:val="0"/>
                <w:color w:val="000000"/>
                <w:sz w:val="20"/>
                <w:szCs w:val="20"/>
                <w:lang w:val="en-US" w:eastAsia="zh-CN"/>
              </w:rPr>
              <w:t>555.31</w:t>
            </w:r>
          </w:p>
        </w:tc>
        <w:tc>
          <w:tcPr>
            <w:tcW w:w="1952" w:type="dxa"/>
            <w:vAlign w:val="center"/>
          </w:tcPr>
          <w:p w14:paraId="0DAD5A7C">
            <w:pPr>
              <w:jc w:val="right"/>
              <w:rPr>
                <w:sz w:val="20"/>
                <w:szCs w:val="20"/>
              </w:rPr>
            </w:pPr>
            <w:r>
              <w:rPr>
                <w:rFonts w:ascii="宋体" w:hAnsi="宋体" w:eastAsia="宋体" w:cs="宋体"/>
                <w:b/>
                <w:i w:val="0"/>
                <w:color w:val="000000"/>
                <w:sz w:val="20"/>
                <w:szCs w:val="20"/>
              </w:rPr>
              <w:t>1,048.01</w:t>
            </w:r>
          </w:p>
        </w:tc>
      </w:tr>
      <w:tr w14:paraId="1B118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C1C785">
            <w:pPr>
              <w:jc w:val="left"/>
              <w:rPr>
                <w:sz w:val="20"/>
                <w:szCs w:val="20"/>
              </w:rPr>
            </w:pPr>
            <w:r>
              <w:rPr>
                <w:rFonts w:ascii="宋体" w:hAnsi="宋体" w:eastAsia="宋体" w:cs="宋体"/>
                <w:b w:val="0"/>
                <w:i w:val="0"/>
                <w:color w:val="000000"/>
                <w:sz w:val="20"/>
                <w:szCs w:val="20"/>
              </w:rPr>
              <w:t>201</w:t>
            </w:r>
          </w:p>
        </w:tc>
        <w:tc>
          <w:tcPr>
            <w:tcW w:w="3900" w:type="dxa"/>
            <w:vAlign w:val="center"/>
          </w:tcPr>
          <w:p w14:paraId="361070F6">
            <w:pPr>
              <w:jc w:val="left"/>
              <w:rPr>
                <w:sz w:val="20"/>
                <w:szCs w:val="20"/>
              </w:rPr>
            </w:pPr>
            <w:r>
              <w:rPr>
                <w:rFonts w:ascii="宋体" w:hAnsi="宋体" w:eastAsia="宋体" w:cs="宋体"/>
                <w:b w:val="0"/>
                <w:i w:val="0"/>
                <w:color w:val="000000"/>
                <w:sz w:val="20"/>
                <w:szCs w:val="20"/>
              </w:rPr>
              <w:t>一般公共服务支出</w:t>
            </w:r>
          </w:p>
        </w:tc>
        <w:tc>
          <w:tcPr>
            <w:tcW w:w="1980" w:type="dxa"/>
            <w:vAlign w:val="center"/>
          </w:tcPr>
          <w:p w14:paraId="189FB825">
            <w:pPr>
              <w:jc w:val="right"/>
              <w:rPr>
                <w:sz w:val="20"/>
                <w:szCs w:val="20"/>
              </w:rPr>
            </w:pPr>
            <w:r>
              <w:rPr>
                <w:rFonts w:hint="default" w:ascii="宋体" w:hAnsi="宋体" w:cs="宋体"/>
                <w:b w:val="0"/>
                <w:i w:val="0"/>
                <w:color w:val="000000"/>
                <w:sz w:val="20"/>
                <w:szCs w:val="20"/>
                <w:lang w:val="en"/>
              </w:rPr>
              <w:t>1,916.59</w:t>
            </w:r>
          </w:p>
        </w:tc>
        <w:tc>
          <w:tcPr>
            <w:tcW w:w="1980" w:type="dxa"/>
            <w:vAlign w:val="center"/>
          </w:tcPr>
          <w:p w14:paraId="7E511132">
            <w:pPr>
              <w:jc w:val="right"/>
              <w:rPr>
                <w:sz w:val="20"/>
                <w:szCs w:val="20"/>
              </w:rPr>
            </w:pPr>
            <w:r>
              <w:rPr>
                <w:rFonts w:hint="default" w:ascii="宋体" w:hAnsi="宋体" w:cs="宋体"/>
                <w:b w:val="0"/>
                <w:i w:val="0"/>
                <w:color w:val="000000"/>
                <w:sz w:val="20"/>
                <w:szCs w:val="20"/>
                <w:lang w:val="en"/>
              </w:rPr>
              <w:t>1,215.46</w:t>
            </w:r>
          </w:p>
        </w:tc>
        <w:tc>
          <w:tcPr>
            <w:tcW w:w="1952" w:type="dxa"/>
            <w:vAlign w:val="center"/>
          </w:tcPr>
          <w:p w14:paraId="23BC2E0F">
            <w:pPr>
              <w:jc w:val="right"/>
              <w:rPr>
                <w:sz w:val="20"/>
                <w:szCs w:val="20"/>
              </w:rPr>
            </w:pPr>
            <w:r>
              <w:rPr>
                <w:rFonts w:ascii="宋体" w:hAnsi="宋体" w:eastAsia="宋体" w:cs="宋体"/>
                <w:b w:val="0"/>
                <w:i w:val="0"/>
                <w:color w:val="000000"/>
                <w:sz w:val="20"/>
                <w:szCs w:val="20"/>
              </w:rPr>
              <w:t>701.13</w:t>
            </w:r>
          </w:p>
        </w:tc>
      </w:tr>
      <w:tr w14:paraId="1E4B5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1B3282">
            <w:pPr>
              <w:jc w:val="left"/>
              <w:rPr>
                <w:sz w:val="20"/>
                <w:szCs w:val="20"/>
              </w:rPr>
            </w:pPr>
            <w:r>
              <w:rPr>
                <w:rFonts w:ascii="宋体" w:hAnsi="宋体" w:eastAsia="宋体" w:cs="宋体"/>
                <w:b w:val="0"/>
                <w:i w:val="0"/>
                <w:color w:val="000000"/>
                <w:sz w:val="20"/>
                <w:szCs w:val="20"/>
              </w:rPr>
              <w:t>20111</w:t>
            </w:r>
          </w:p>
        </w:tc>
        <w:tc>
          <w:tcPr>
            <w:tcW w:w="3900" w:type="dxa"/>
            <w:vAlign w:val="center"/>
          </w:tcPr>
          <w:p w14:paraId="4A10720A">
            <w:pPr>
              <w:jc w:val="left"/>
              <w:rPr>
                <w:sz w:val="20"/>
                <w:szCs w:val="20"/>
              </w:rPr>
            </w:pPr>
            <w:r>
              <w:rPr>
                <w:rFonts w:ascii="宋体" w:hAnsi="宋体" w:eastAsia="宋体" w:cs="宋体"/>
                <w:b w:val="0"/>
                <w:i w:val="0"/>
                <w:color w:val="000000"/>
                <w:sz w:val="20"/>
                <w:szCs w:val="20"/>
              </w:rPr>
              <w:t>纪检监察事务</w:t>
            </w:r>
          </w:p>
        </w:tc>
        <w:tc>
          <w:tcPr>
            <w:tcW w:w="1980" w:type="dxa"/>
            <w:vAlign w:val="center"/>
          </w:tcPr>
          <w:p w14:paraId="4B1A878A">
            <w:pPr>
              <w:jc w:val="right"/>
              <w:rPr>
                <w:sz w:val="20"/>
                <w:szCs w:val="20"/>
              </w:rPr>
            </w:pPr>
            <w:r>
              <w:rPr>
                <w:rFonts w:ascii="宋体" w:hAnsi="宋体" w:eastAsia="宋体" w:cs="宋体"/>
                <w:b w:val="0"/>
                <w:i w:val="0"/>
                <w:color w:val="000000"/>
                <w:sz w:val="20"/>
                <w:szCs w:val="20"/>
              </w:rPr>
              <w:t>3.17</w:t>
            </w:r>
          </w:p>
        </w:tc>
        <w:tc>
          <w:tcPr>
            <w:tcW w:w="1980" w:type="dxa"/>
            <w:vAlign w:val="center"/>
          </w:tcPr>
          <w:p w14:paraId="218C6BB5">
            <w:pPr>
              <w:jc w:val="right"/>
              <w:rPr>
                <w:sz w:val="20"/>
                <w:szCs w:val="20"/>
              </w:rPr>
            </w:pPr>
            <w:r>
              <w:rPr>
                <w:rFonts w:ascii="宋体" w:hAnsi="宋体" w:eastAsia="宋体" w:cs="宋体"/>
                <w:b w:val="0"/>
                <w:i w:val="0"/>
                <w:color w:val="000000"/>
                <w:sz w:val="20"/>
                <w:szCs w:val="20"/>
              </w:rPr>
              <w:t>0.00</w:t>
            </w:r>
          </w:p>
        </w:tc>
        <w:tc>
          <w:tcPr>
            <w:tcW w:w="1952" w:type="dxa"/>
            <w:vAlign w:val="center"/>
          </w:tcPr>
          <w:p w14:paraId="1B8A6561">
            <w:pPr>
              <w:jc w:val="right"/>
              <w:rPr>
                <w:sz w:val="20"/>
                <w:szCs w:val="20"/>
              </w:rPr>
            </w:pPr>
            <w:r>
              <w:rPr>
                <w:rFonts w:ascii="宋体" w:hAnsi="宋体" w:eastAsia="宋体" w:cs="宋体"/>
                <w:b w:val="0"/>
                <w:i w:val="0"/>
                <w:color w:val="000000"/>
                <w:sz w:val="20"/>
                <w:szCs w:val="20"/>
              </w:rPr>
              <w:t>3.17</w:t>
            </w:r>
          </w:p>
        </w:tc>
      </w:tr>
      <w:tr w14:paraId="0965D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458325">
            <w:pPr>
              <w:jc w:val="left"/>
              <w:rPr>
                <w:sz w:val="20"/>
                <w:szCs w:val="20"/>
              </w:rPr>
            </w:pPr>
            <w:r>
              <w:rPr>
                <w:rFonts w:ascii="宋体" w:hAnsi="宋体" w:eastAsia="宋体" w:cs="宋体"/>
                <w:b w:val="0"/>
                <w:i w:val="0"/>
                <w:color w:val="000000"/>
                <w:sz w:val="20"/>
                <w:szCs w:val="20"/>
              </w:rPr>
              <w:t>2011105</w:t>
            </w:r>
          </w:p>
        </w:tc>
        <w:tc>
          <w:tcPr>
            <w:tcW w:w="3900" w:type="dxa"/>
            <w:vAlign w:val="center"/>
          </w:tcPr>
          <w:p w14:paraId="6FD896BE">
            <w:pPr>
              <w:jc w:val="left"/>
              <w:rPr>
                <w:sz w:val="20"/>
                <w:szCs w:val="20"/>
              </w:rPr>
            </w:pPr>
            <w:r>
              <w:rPr>
                <w:rFonts w:ascii="宋体" w:hAnsi="宋体" w:eastAsia="宋体" w:cs="宋体"/>
                <w:b w:val="0"/>
                <w:i w:val="0"/>
                <w:color w:val="000000"/>
                <w:sz w:val="20"/>
                <w:szCs w:val="20"/>
              </w:rPr>
              <w:t>派驻派出机构</w:t>
            </w:r>
          </w:p>
        </w:tc>
        <w:tc>
          <w:tcPr>
            <w:tcW w:w="1980" w:type="dxa"/>
            <w:vAlign w:val="center"/>
          </w:tcPr>
          <w:p w14:paraId="045F3D7D">
            <w:pPr>
              <w:jc w:val="right"/>
              <w:rPr>
                <w:sz w:val="20"/>
                <w:szCs w:val="20"/>
              </w:rPr>
            </w:pPr>
            <w:r>
              <w:rPr>
                <w:rFonts w:ascii="宋体" w:hAnsi="宋体" w:eastAsia="宋体" w:cs="宋体"/>
                <w:b w:val="0"/>
                <w:i w:val="0"/>
                <w:color w:val="000000"/>
                <w:sz w:val="20"/>
                <w:szCs w:val="20"/>
              </w:rPr>
              <w:t>3.17</w:t>
            </w:r>
          </w:p>
        </w:tc>
        <w:tc>
          <w:tcPr>
            <w:tcW w:w="1980" w:type="dxa"/>
            <w:vAlign w:val="center"/>
          </w:tcPr>
          <w:p w14:paraId="1D3D93C6">
            <w:pPr>
              <w:jc w:val="right"/>
              <w:rPr>
                <w:sz w:val="20"/>
                <w:szCs w:val="20"/>
              </w:rPr>
            </w:pPr>
            <w:r>
              <w:rPr>
                <w:rFonts w:ascii="宋体" w:hAnsi="宋体" w:eastAsia="宋体" w:cs="宋体"/>
                <w:b w:val="0"/>
                <w:i w:val="0"/>
                <w:color w:val="000000"/>
                <w:sz w:val="20"/>
                <w:szCs w:val="20"/>
              </w:rPr>
              <w:t>0.00</w:t>
            </w:r>
          </w:p>
        </w:tc>
        <w:tc>
          <w:tcPr>
            <w:tcW w:w="1952" w:type="dxa"/>
            <w:vAlign w:val="center"/>
          </w:tcPr>
          <w:p w14:paraId="1C8BA26F">
            <w:pPr>
              <w:jc w:val="right"/>
              <w:rPr>
                <w:sz w:val="20"/>
                <w:szCs w:val="20"/>
              </w:rPr>
            </w:pPr>
            <w:r>
              <w:rPr>
                <w:rFonts w:ascii="宋体" w:hAnsi="宋体" w:eastAsia="宋体" w:cs="宋体"/>
                <w:b w:val="0"/>
                <w:i w:val="0"/>
                <w:color w:val="000000"/>
                <w:sz w:val="20"/>
                <w:szCs w:val="20"/>
              </w:rPr>
              <w:t>3.17</w:t>
            </w:r>
          </w:p>
        </w:tc>
      </w:tr>
      <w:tr w14:paraId="31C80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CAE3F8">
            <w:pPr>
              <w:jc w:val="left"/>
              <w:rPr>
                <w:sz w:val="20"/>
                <w:szCs w:val="20"/>
              </w:rPr>
            </w:pPr>
            <w:r>
              <w:rPr>
                <w:rFonts w:ascii="宋体" w:hAnsi="宋体" w:eastAsia="宋体" w:cs="宋体"/>
                <w:b w:val="0"/>
                <w:i w:val="0"/>
                <w:color w:val="000000"/>
                <w:sz w:val="20"/>
                <w:szCs w:val="20"/>
              </w:rPr>
              <w:t>20131</w:t>
            </w:r>
          </w:p>
        </w:tc>
        <w:tc>
          <w:tcPr>
            <w:tcW w:w="3900" w:type="dxa"/>
            <w:vAlign w:val="center"/>
          </w:tcPr>
          <w:p w14:paraId="15D2E140">
            <w:pPr>
              <w:jc w:val="left"/>
              <w:rPr>
                <w:sz w:val="20"/>
                <w:szCs w:val="20"/>
              </w:rPr>
            </w:pPr>
            <w:r>
              <w:rPr>
                <w:rFonts w:ascii="宋体" w:hAnsi="宋体" w:eastAsia="宋体" w:cs="宋体"/>
                <w:b w:val="0"/>
                <w:i w:val="0"/>
                <w:color w:val="000000"/>
                <w:sz w:val="20"/>
                <w:szCs w:val="20"/>
              </w:rPr>
              <w:t>党委办公厅（室）及相关机构事务</w:t>
            </w:r>
          </w:p>
        </w:tc>
        <w:tc>
          <w:tcPr>
            <w:tcW w:w="1980" w:type="dxa"/>
            <w:vAlign w:val="center"/>
          </w:tcPr>
          <w:p w14:paraId="4D342699">
            <w:pPr>
              <w:jc w:val="right"/>
              <w:rPr>
                <w:sz w:val="20"/>
                <w:szCs w:val="20"/>
              </w:rPr>
            </w:pPr>
            <w:r>
              <w:rPr>
                <w:rFonts w:hint="eastAsia" w:ascii="宋体" w:hAnsi="宋体" w:cs="宋体"/>
                <w:b w:val="0"/>
                <w:i w:val="0"/>
                <w:color w:val="000000"/>
                <w:sz w:val="20"/>
                <w:szCs w:val="20"/>
                <w:lang w:val="en-US" w:eastAsia="zh-CN"/>
              </w:rPr>
              <w:t>1</w:t>
            </w:r>
            <w:r>
              <w:rPr>
                <w:rFonts w:hint="default" w:ascii="宋体" w:hAnsi="宋体" w:cs="宋体"/>
                <w:b w:val="0"/>
                <w:i w:val="0"/>
                <w:color w:val="000000"/>
                <w:sz w:val="20"/>
                <w:szCs w:val="20"/>
                <w:lang w:val="en" w:eastAsia="zh-CN"/>
              </w:rPr>
              <w:t>,</w:t>
            </w:r>
            <w:r>
              <w:rPr>
                <w:rFonts w:hint="eastAsia" w:ascii="宋体" w:hAnsi="宋体" w:cs="宋体"/>
                <w:b w:val="0"/>
                <w:i w:val="0"/>
                <w:color w:val="000000"/>
                <w:sz w:val="20"/>
                <w:szCs w:val="20"/>
                <w:lang w:val="en-US" w:eastAsia="zh-CN"/>
              </w:rPr>
              <w:t>913.42</w:t>
            </w:r>
          </w:p>
        </w:tc>
        <w:tc>
          <w:tcPr>
            <w:tcW w:w="1980" w:type="dxa"/>
            <w:vAlign w:val="center"/>
          </w:tcPr>
          <w:p w14:paraId="39321291">
            <w:pPr>
              <w:jc w:val="right"/>
              <w:rPr>
                <w:sz w:val="20"/>
                <w:szCs w:val="20"/>
              </w:rPr>
            </w:pPr>
            <w:r>
              <w:rPr>
                <w:rFonts w:hint="eastAsia" w:ascii="宋体" w:hAnsi="宋体" w:cs="宋体"/>
                <w:b w:val="0"/>
                <w:i w:val="0"/>
                <w:color w:val="000000"/>
                <w:sz w:val="20"/>
                <w:szCs w:val="20"/>
                <w:lang w:val="en-US" w:eastAsia="zh-CN"/>
              </w:rPr>
              <w:t>1</w:t>
            </w:r>
            <w:r>
              <w:rPr>
                <w:rFonts w:hint="default" w:ascii="宋体" w:hAnsi="宋体" w:cs="宋体"/>
                <w:b w:val="0"/>
                <w:i w:val="0"/>
                <w:color w:val="000000"/>
                <w:sz w:val="20"/>
                <w:szCs w:val="20"/>
                <w:lang w:val="en" w:eastAsia="zh-CN"/>
              </w:rPr>
              <w:t>,</w:t>
            </w:r>
            <w:r>
              <w:rPr>
                <w:rFonts w:hint="eastAsia" w:ascii="宋体" w:hAnsi="宋体" w:cs="宋体"/>
                <w:b w:val="0"/>
                <w:i w:val="0"/>
                <w:color w:val="000000"/>
                <w:sz w:val="20"/>
                <w:szCs w:val="20"/>
                <w:lang w:val="en-US" w:eastAsia="zh-CN"/>
              </w:rPr>
              <w:t>215.46</w:t>
            </w:r>
          </w:p>
        </w:tc>
        <w:tc>
          <w:tcPr>
            <w:tcW w:w="1952" w:type="dxa"/>
            <w:vAlign w:val="center"/>
          </w:tcPr>
          <w:p w14:paraId="7C070A2E">
            <w:pPr>
              <w:jc w:val="right"/>
              <w:rPr>
                <w:sz w:val="20"/>
                <w:szCs w:val="20"/>
              </w:rPr>
            </w:pPr>
            <w:r>
              <w:rPr>
                <w:rFonts w:ascii="宋体" w:hAnsi="宋体" w:eastAsia="宋体" w:cs="宋体"/>
                <w:b w:val="0"/>
                <w:i w:val="0"/>
                <w:color w:val="000000"/>
                <w:sz w:val="20"/>
                <w:szCs w:val="20"/>
              </w:rPr>
              <w:t>697.96</w:t>
            </w:r>
          </w:p>
        </w:tc>
      </w:tr>
      <w:tr w14:paraId="5DE09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10AEB0">
            <w:pPr>
              <w:jc w:val="left"/>
              <w:rPr>
                <w:sz w:val="20"/>
                <w:szCs w:val="20"/>
              </w:rPr>
            </w:pPr>
            <w:r>
              <w:rPr>
                <w:rFonts w:ascii="宋体" w:hAnsi="宋体" w:eastAsia="宋体" w:cs="宋体"/>
                <w:b w:val="0"/>
                <w:i w:val="0"/>
                <w:color w:val="000000"/>
                <w:sz w:val="20"/>
                <w:szCs w:val="20"/>
              </w:rPr>
              <w:t>2013101</w:t>
            </w:r>
          </w:p>
        </w:tc>
        <w:tc>
          <w:tcPr>
            <w:tcW w:w="3900" w:type="dxa"/>
            <w:vAlign w:val="center"/>
          </w:tcPr>
          <w:p w14:paraId="6F4D69BD">
            <w:pPr>
              <w:jc w:val="left"/>
              <w:rPr>
                <w:sz w:val="20"/>
                <w:szCs w:val="20"/>
              </w:rPr>
            </w:pPr>
            <w:r>
              <w:rPr>
                <w:rFonts w:ascii="宋体" w:hAnsi="宋体" w:eastAsia="宋体" w:cs="宋体"/>
                <w:b w:val="0"/>
                <w:i w:val="0"/>
                <w:color w:val="000000"/>
                <w:sz w:val="20"/>
                <w:szCs w:val="20"/>
              </w:rPr>
              <w:t>行政运行</w:t>
            </w:r>
          </w:p>
        </w:tc>
        <w:tc>
          <w:tcPr>
            <w:tcW w:w="1980" w:type="dxa"/>
            <w:vAlign w:val="center"/>
          </w:tcPr>
          <w:p w14:paraId="69C876A3">
            <w:pPr>
              <w:jc w:val="right"/>
              <w:rPr>
                <w:sz w:val="20"/>
                <w:szCs w:val="20"/>
              </w:rPr>
            </w:pPr>
            <w:r>
              <w:rPr>
                <w:rFonts w:ascii="宋体" w:hAnsi="宋体" w:eastAsia="宋体" w:cs="宋体"/>
                <w:b w:val="0"/>
                <w:i w:val="0"/>
                <w:color w:val="000000"/>
                <w:sz w:val="20"/>
                <w:szCs w:val="20"/>
              </w:rPr>
              <w:t>1,169.41</w:t>
            </w:r>
          </w:p>
        </w:tc>
        <w:tc>
          <w:tcPr>
            <w:tcW w:w="1980" w:type="dxa"/>
            <w:vAlign w:val="center"/>
          </w:tcPr>
          <w:p w14:paraId="21E64B5C">
            <w:pPr>
              <w:jc w:val="right"/>
              <w:rPr>
                <w:sz w:val="20"/>
                <w:szCs w:val="20"/>
              </w:rPr>
            </w:pPr>
            <w:r>
              <w:rPr>
                <w:rFonts w:ascii="宋体" w:hAnsi="宋体" w:eastAsia="宋体" w:cs="宋体"/>
                <w:b w:val="0"/>
                <w:i w:val="0"/>
                <w:color w:val="000000"/>
                <w:sz w:val="20"/>
                <w:szCs w:val="20"/>
              </w:rPr>
              <w:t>1,169.41</w:t>
            </w:r>
          </w:p>
        </w:tc>
        <w:tc>
          <w:tcPr>
            <w:tcW w:w="1952" w:type="dxa"/>
            <w:vAlign w:val="center"/>
          </w:tcPr>
          <w:p w14:paraId="5A411269">
            <w:pPr>
              <w:jc w:val="right"/>
              <w:rPr>
                <w:sz w:val="20"/>
                <w:szCs w:val="20"/>
              </w:rPr>
            </w:pPr>
            <w:r>
              <w:rPr>
                <w:rFonts w:ascii="宋体" w:hAnsi="宋体" w:eastAsia="宋体" w:cs="宋体"/>
                <w:b w:val="0"/>
                <w:i w:val="0"/>
                <w:color w:val="000000"/>
                <w:sz w:val="20"/>
                <w:szCs w:val="20"/>
              </w:rPr>
              <w:t>0.00</w:t>
            </w:r>
          </w:p>
        </w:tc>
      </w:tr>
      <w:tr w14:paraId="2A6EE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2EF4BF">
            <w:pPr>
              <w:jc w:val="left"/>
              <w:rPr>
                <w:sz w:val="20"/>
                <w:szCs w:val="20"/>
              </w:rPr>
            </w:pPr>
            <w:r>
              <w:rPr>
                <w:rFonts w:ascii="宋体" w:hAnsi="宋体" w:eastAsia="宋体" w:cs="宋体"/>
                <w:b w:val="0"/>
                <w:i w:val="0"/>
                <w:color w:val="000000"/>
                <w:sz w:val="20"/>
                <w:szCs w:val="20"/>
              </w:rPr>
              <w:t>2013102</w:t>
            </w:r>
          </w:p>
        </w:tc>
        <w:tc>
          <w:tcPr>
            <w:tcW w:w="3900" w:type="dxa"/>
            <w:vAlign w:val="center"/>
          </w:tcPr>
          <w:p w14:paraId="41F524FE">
            <w:pPr>
              <w:jc w:val="left"/>
              <w:rPr>
                <w:sz w:val="20"/>
                <w:szCs w:val="20"/>
              </w:rPr>
            </w:pPr>
            <w:r>
              <w:rPr>
                <w:rFonts w:ascii="宋体" w:hAnsi="宋体" w:eastAsia="宋体" w:cs="宋体"/>
                <w:b w:val="0"/>
                <w:i w:val="0"/>
                <w:color w:val="000000"/>
                <w:sz w:val="20"/>
                <w:szCs w:val="20"/>
              </w:rPr>
              <w:t>一般行政管理事务</w:t>
            </w:r>
          </w:p>
        </w:tc>
        <w:tc>
          <w:tcPr>
            <w:tcW w:w="1980" w:type="dxa"/>
            <w:vAlign w:val="center"/>
          </w:tcPr>
          <w:p w14:paraId="3DDB81A4">
            <w:pPr>
              <w:jc w:val="right"/>
              <w:rPr>
                <w:sz w:val="20"/>
                <w:szCs w:val="20"/>
              </w:rPr>
            </w:pPr>
            <w:r>
              <w:rPr>
                <w:rFonts w:ascii="宋体" w:hAnsi="宋体" w:eastAsia="宋体" w:cs="宋体"/>
                <w:b w:val="0"/>
                <w:i w:val="0"/>
                <w:color w:val="000000"/>
                <w:sz w:val="20"/>
                <w:szCs w:val="20"/>
              </w:rPr>
              <w:t>142.38</w:t>
            </w:r>
          </w:p>
        </w:tc>
        <w:tc>
          <w:tcPr>
            <w:tcW w:w="1980" w:type="dxa"/>
            <w:vAlign w:val="center"/>
          </w:tcPr>
          <w:p w14:paraId="5112A2B3">
            <w:pPr>
              <w:jc w:val="right"/>
              <w:rPr>
                <w:sz w:val="20"/>
                <w:szCs w:val="20"/>
              </w:rPr>
            </w:pPr>
            <w:r>
              <w:rPr>
                <w:rFonts w:ascii="宋体" w:hAnsi="宋体" w:eastAsia="宋体" w:cs="宋体"/>
                <w:b w:val="0"/>
                <w:i w:val="0"/>
                <w:color w:val="000000"/>
                <w:sz w:val="20"/>
                <w:szCs w:val="20"/>
              </w:rPr>
              <w:t>0.00</w:t>
            </w:r>
          </w:p>
        </w:tc>
        <w:tc>
          <w:tcPr>
            <w:tcW w:w="1952" w:type="dxa"/>
            <w:vAlign w:val="center"/>
          </w:tcPr>
          <w:p w14:paraId="64844E2D">
            <w:pPr>
              <w:jc w:val="right"/>
              <w:rPr>
                <w:sz w:val="20"/>
                <w:szCs w:val="20"/>
              </w:rPr>
            </w:pPr>
            <w:r>
              <w:rPr>
                <w:rFonts w:ascii="宋体" w:hAnsi="宋体" w:eastAsia="宋体" w:cs="宋体"/>
                <w:b w:val="0"/>
                <w:i w:val="0"/>
                <w:color w:val="000000"/>
                <w:sz w:val="20"/>
                <w:szCs w:val="20"/>
              </w:rPr>
              <w:t>142.38</w:t>
            </w:r>
          </w:p>
        </w:tc>
      </w:tr>
      <w:tr w14:paraId="7BF54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479479">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2013150</w:t>
            </w:r>
          </w:p>
        </w:tc>
        <w:tc>
          <w:tcPr>
            <w:tcW w:w="3900" w:type="dxa"/>
            <w:vAlign w:val="center"/>
          </w:tcPr>
          <w:p w14:paraId="2AA8D1D0">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事业运行</w:t>
            </w:r>
          </w:p>
        </w:tc>
        <w:tc>
          <w:tcPr>
            <w:tcW w:w="1980" w:type="dxa"/>
            <w:vAlign w:val="center"/>
          </w:tcPr>
          <w:p w14:paraId="5408BDC2">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46.05</w:t>
            </w:r>
          </w:p>
        </w:tc>
        <w:tc>
          <w:tcPr>
            <w:tcW w:w="1980" w:type="dxa"/>
            <w:vAlign w:val="center"/>
          </w:tcPr>
          <w:p w14:paraId="28DC122F">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46.05</w:t>
            </w:r>
          </w:p>
        </w:tc>
        <w:tc>
          <w:tcPr>
            <w:tcW w:w="1952" w:type="dxa"/>
            <w:vAlign w:val="center"/>
          </w:tcPr>
          <w:p w14:paraId="6F1EA42C">
            <w:pPr>
              <w:jc w:val="right"/>
              <w:rPr>
                <w:rFonts w:hint="default" w:ascii="宋体" w:hAnsi="宋体" w:eastAsia="宋体" w:cs="宋体"/>
                <w:b w:val="0"/>
                <w:i w:val="0"/>
                <w:color w:val="000000"/>
                <w:sz w:val="20"/>
                <w:szCs w:val="20"/>
                <w:lang w:val="en"/>
              </w:rPr>
            </w:pPr>
            <w:r>
              <w:rPr>
                <w:rFonts w:ascii="宋体" w:hAnsi="宋体" w:eastAsia="宋体" w:cs="宋体"/>
                <w:b w:val="0"/>
                <w:i w:val="0"/>
                <w:color w:val="000000"/>
                <w:sz w:val="20"/>
                <w:szCs w:val="20"/>
              </w:rPr>
              <w:t>0.00</w:t>
            </w:r>
          </w:p>
        </w:tc>
      </w:tr>
      <w:tr w14:paraId="57711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635C81">
            <w:pPr>
              <w:jc w:val="left"/>
              <w:rPr>
                <w:sz w:val="20"/>
                <w:szCs w:val="20"/>
              </w:rPr>
            </w:pPr>
            <w:r>
              <w:rPr>
                <w:rFonts w:ascii="宋体" w:hAnsi="宋体" w:eastAsia="宋体" w:cs="宋体"/>
                <w:b w:val="0"/>
                <w:i w:val="0"/>
                <w:color w:val="000000"/>
                <w:sz w:val="20"/>
                <w:szCs w:val="20"/>
              </w:rPr>
              <w:t>2013199</w:t>
            </w:r>
          </w:p>
        </w:tc>
        <w:tc>
          <w:tcPr>
            <w:tcW w:w="3900" w:type="dxa"/>
            <w:vAlign w:val="center"/>
          </w:tcPr>
          <w:p w14:paraId="469CFE15">
            <w:pPr>
              <w:jc w:val="left"/>
              <w:rPr>
                <w:sz w:val="20"/>
                <w:szCs w:val="20"/>
              </w:rPr>
            </w:pPr>
            <w:r>
              <w:rPr>
                <w:rFonts w:ascii="宋体" w:hAnsi="宋体" w:eastAsia="宋体" w:cs="宋体"/>
                <w:b w:val="0"/>
                <w:i w:val="0"/>
                <w:color w:val="000000"/>
                <w:sz w:val="20"/>
                <w:szCs w:val="20"/>
              </w:rPr>
              <w:t>其他党委办公厅（室）及相关机构事务支出</w:t>
            </w:r>
          </w:p>
        </w:tc>
        <w:tc>
          <w:tcPr>
            <w:tcW w:w="1980" w:type="dxa"/>
            <w:vAlign w:val="center"/>
          </w:tcPr>
          <w:p w14:paraId="7418B693">
            <w:pPr>
              <w:jc w:val="right"/>
              <w:rPr>
                <w:sz w:val="20"/>
                <w:szCs w:val="20"/>
              </w:rPr>
            </w:pPr>
            <w:r>
              <w:rPr>
                <w:rFonts w:ascii="宋体" w:hAnsi="宋体" w:eastAsia="宋体" w:cs="宋体"/>
                <w:b w:val="0"/>
                <w:i w:val="0"/>
                <w:color w:val="000000"/>
                <w:sz w:val="20"/>
                <w:szCs w:val="20"/>
              </w:rPr>
              <w:t>555.58</w:t>
            </w:r>
          </w:p>
        </w:tc>
        <w:tc>
          <w:tcPr>
            <w:tcW w:w="1980" w:type="dxa"/>
            <w:vAlign w:val="center"/>
          </w:tcPr>
          <w:p w14:paraId="7FEE786D">
            <w:pPr>
              <w:jc w:val="right"/>
              <w:rPr>
                <w:sz w:val="20"/>
                <w:szCs w:val="20"/>
              </w:rPr>
            </w:pPr>
            <w:r>
              <w:rPr>
                <w:rFonts w:ascii="宋体" w:hAnsi="宋体" w:eastAsia="宋体" w:cs="宋体"/>
                <w:b w:val="0"/>
                <w:i w:val="0"/>
                <w:color w:val="000000"/>
                <w:sz w:val="20"/>
                <w:szCs w:val="20"/>
              </w:rPr>
              <w:t>0.00</w:t>
            </w:r>
          </w:p>
        </w:tc>
        <w:tc>
          <w:tcPr>
            <w:tcW w:w="1952" w:type="dxa"/>
            <w:vAlign w:val="center"/>
          </w:tcPr>
          <w:p w14:paraId="70C0313A">
            <w:pPr>
              <w:jc w:val="right"/>
              <w:rPr>
                <w:sz w:val="20"/>
                <w:szCs w:val="20"/>
              </w:rPr>
            </w:pPr>
            <w:r>
              <w:rPr>
                <w:rFonts w:ascii="宋体" w:hAnsi="宋体" w:eastAsia="宋体" w:cs="宋体"/>
                <w:b w:val="0"/>
                <w:i w:val="0"/>
                <w:color w:val="000000"/>
                <w:sz w:val="20"/>
                <w:szCs w:val="20"/>
              </w:rPr>
              <w:t>555.58</w:t>
            </w:r>
          </w:p>
        </w:tc>
      </w:tr>
      <w:tr w14:paraId="48355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B87294">
            <w:pPr>
              <w:jc w:val="left"/>
              <w:rPr>
                <w:sz w:val="20"/>
                <w:szCs w:val="20"/>
              </w:rPr>
            </w:pPr>
            <w:r>
              <w:rPr>
                <w:rFonts w:ascii="宋体" w:hAnsi="宋体" w:eastAsia="宋体" w:cs="宋体"/>
                <w:b w:val="0"/>
                <w:i w:val="0"/>
                <w:color w:val="000000"/>
                <w:sz w:val="20"/>
                <w:szCs w:val="20"/>
              </w:rPr>
              <w:t>208</w:t>
            </w:r>
          </w:p>
        </w:tc>
        <w:tc>
          <w:tcPr>
            <w:tcW w:w="3900" w:type="dxa"/>
            <w:vAlign w:val="center"/>
          </w:tcPr>
          <w:p w14:paraId="2DFD4F41">
            <w:pPr>
              <w:jc w:val="left"/>
              <w:rPr>
                <w:sz w:val="20"/>
                <w:szCs w:val="20"/>
              </w:rPr>
            </w:pPr>
            <w:r>
              <w:rPr>
                <w:rFonts w:ascii="宋体" w:hAnsi="宋体" w:eastAsia="宋体" w:cs="宋体"/>
                <w:b w:val="0"/>
                <w:i w:val="0"/>
                <w:color w:val="000000"/>
                <w:sz w:val="20"/>
                <w:szCs w:val="20"/>
              </w:rPr>
              <w:t>社会保障和就业支出</w:t>
            </w:r>
          </w:p>
        </w:tc>
        <w:tc>
          <w:tcPr>
            <w:tcW w:w="1980" w:type="dxa"/>
            <w:vAlign w:val="center"/>
          </w:tcPr>
          <w:p w14:paraId="1DE47AEE">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194.61</w:t>
            </w:r>
          </w:p>
        </w:tc>
        <w:tc>
          <w:tcPr>
            <w:tcW w:w="1980" w:type="dxa"/>
            <w:vAlign w:val="center"/>
          </w:tcPr>
          <w:p w14:paraId="6156688E">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194.61</w:t>
            </w:r>
          </w:p>
        </w:tc>
        <w:tc>
          <w:tcPr>
            <w:tcW w:w="1952" w:type="dxa"/>
            <w:vAlign w:val="center"/>
          </w:tcPr>
          <w:p w14:paraId="579F09CA">
            <w:pPr>
              <w:jc w:val="right"/>
              <w:rPr>
                <w:sz w:val="20"/>
                <w:szCs w:val="20"/>
              </w:rPr>
            </w:pPr>
            <w:r>
              <w:rPr>
                <w:rFonts w:ascii="宋体" w:hAnsi="宋体" w:eastAsia="宋体" w:cs="宋体"/>
                <w:b w:val="0"/>
                <w:i w:val="0"/>
                <w:color w:val="000000"/>
                <w:sz w:val="20"/>
                <w:szCs w:val="20"/>
              </w:rPr>
              <w:t>0.00</w:t>
            </w:r>
          </w:p>
        </w:tc>
      </w:tr>
      <w:tr w14:paraId="371F9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8B42B7">
            <w:pPr>
              <w:jc w:val="left"/>
              <w:rPr>
                <w:sz w:val="20"/>
                <w:szCs w:val="20"/>
              </w:rPr>
            </w:pPr>
            <w:r>
              <w:rPr>
                <w:rFonts w:ascii="宋体" w:hAnsi="宋体" w:eastAsia="宋体" w:cs="宋体"/>
                <w:b w:val="0"/>
                <w:i w:val="0"/>
                <w:color w:val="000000"/>
                <w:sz w:val="20"/>
                <w:szCs w:val="20"/>
              </w:rPr>
              <w:t>20805</w:t>
            </w:r>
          </w:p>
        </w:tc>
        <w:tc>
          <w:tcPr>
            <w:tcW w:w="3900" w:type="dxa"/>
            <w:vAlign w:val="center"/>
          </w:tcPr>
          <w:p w14:paraId="1FEFCBB8">
            <w:pPr>
              <w:jc w:val="left"/>
              <w:rPr>
                <w:sz w:val="20"/>
                <w:szCs w:val="20"/>
              </w:rPr>
            </w:pPr>
            <w:r>
              <w:rPr>
                <w:rFonts w:ascii="宋体" w:hAnsi="宋体" w:eastAsia="宋体" w:cs="宋体"/>
                <w:b w:val="0"/>
                <w:i w:val="0"/>
                <w:color w:val="000000"/>
                <w:sz w:val="20"/>
                <w:szCs w:val="20"/>
              </w:rPr>
              <w:t>行政事业单位养老支出</w:t>
            </w:r>
          </w:p>
        </w:tc>
        <w:tc>
          <w:tcPr>
            <w:tcW w:w="1980" w:type="dxa"/>
            <w:vAlign w:val="center"/>
          </w:tcPr>
          <w:p w14:paraId="519AC138">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181.92</w:t>
            </w:r>
          </w:p>
        </w:tc>
        <w:tc>
          <w:tcPr>
            <w:tcW w:w="1980" w:type="dxa"/>
            <w:vAlign w:val="center"/>
          </w:tcPr>
          <w:p w14:paraId="72375E14">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181.92</w:t>
            </w:r>
          </w:p>
        </w:tc>
        <w:tc>
          <w:tcPr>
            <w:tcW w:w="1952" w:type="dxa"/>
            <w:vAlign w:val="center"/>
          </w:tcPr>
          <w:p w14:paraId="751E1421">
            <w:pPr>
              <w:jc w:val="right"/>
              <w:rPr>
                <w:sz w:val="20"/>
                <w:szCs w:val="20"/>
              </w:rPr>
            </w:pPr>
            <w:r>
              <w:rPr>
                <w:rFonts w:ascii="宋体" w:hAnsi="宋体" w:eastAsia="宋体" w:cs="宋体"/>
                <w:b w:val="0"/>
                <w:i w:val="0"/>
                <w:color w:val="000000"/>
                <w:sz w:val="20"/>
                <w:szCs w:val="20"/>
              </w:rPr>
              <w:t>0.00</w:t>
            </w:r>
          </w:p>
        </w:tc>
      </w:tr>
      <w:tr w14:paraId="4B447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43B48B">
            <w:pPr>
              <w:jc w:val="left"/>
              <w:rPr>
                <w:sz w:val="20"/>
                <w:szCs w:val="20"/>
              </w:rPr>
            </w:pPr>
            <w:r>
              <w:rPr>
                <w:rFonts w:ascii="宋体" w:hAnsi="宋体" w:eastAsia="宋体" w:cs="宋体"/>
                <w:b w:val="0"/>
                <w:i w:val="0"/>
                <w:color w:val="000000"/>
                <w:sz w:val="20"/>
                <w:szCs w:val="20"/>
              </w:rPr>
              <w:t>2080501</w:t>
            </w:r>
          </w:p>
        </w:tc>
        <w:tc>
          <w:tcPr>
            <w:tcW w:w="3900" w:type="dxa"/>
            <w:vAlign w:val="center"/>
          </w:tcPr>
          <w:p w14:paraId="5AC2CD75">
            <w:pPr>
              <w:jc w:val="left"/>
              <w:rPr>
                <w:sz w:val="20"/>
                <w:szCs w:val="20"/>
              </w:rPr>
            </w:pPr>
            <w:r>
              <w:rPr>
                <w:rFonts w:ascii="宋体" w:hAnsi="宋体" w:eastAsia="宋体" w:cs="宋体"/>
                <w:b w:val="0"/>
                <w:i w:val="0"/>
                <w:color w:val="000000"/>
                <w:sz w:val="20"/>
                <w:szCs w:val="20"/>
              </w:rPr>
              <w:t>行政单位离退休</w:t>
            </w:r>
          </w:p>
        </w:tc>
        <w:tc>
          <w:tcPr>
            <w:tcW w:w="1980" w:type="dxa"/>
            <w:vAlign w:val="center"/>
          </w:tcPr>
          <w:p w14:paraId="627C465C">
            <w:pPr>
              <w:jc w:val="right"/>
              <w:rPr>
                <w:sz w:val="20"/>
                <w:szCs w:val="20"/>
              </w:rPr>
            </w:pPr>
            <w:r>
              <w:rPr>
                <w:rFonts w:ascii="宋体" w:hAnsi="宋体" w:eastAsia="宋体" w:cs="宋体"/>
                <w:b w:val="0"/>
                <w:i w:val="0"/>
                <w:color w:val="000000"/>
                <w:sz w:val="20"/>
                <w:szCs w:val="20"/>
              </w:rPr>
              <w:t>9.58</w:t>
            </w:r>
          </w:p>
        </w:tc>
        <w:tc>
          <w:tcPr>
            <w:tcW w:w="1980" w:type="dxa"/>
            <w:vAlign w:val="center"/>
          </w:tcPr>
          <w:p w14:paraId="52179CBE">
            <w:pPr>
              <w:jc w:val="right"/>
              <w:rPr>
                <w:sz w:val="20"/>
                <w:szCs w:val="20"/>
              </w:rPr>
            </w:pPr>
            <w:r>
              <w:rPr>
                <w:rFonts w:ascii="宋体" w:hAnsi="宋体" w:eastAsia="宋体" w:cs="宋体"/>
                <w:b w:val="0"/>
                <w:i w:val="0"/>
                <w:color w:val="000000"/>
                <w:sz w:val="20"/>
                <w:szCs w:val="20"/>
              </w:rPr>
              <w:t>9.58</w:t>
            </w:r>
          </w:p>
        </w:tc>
        <w:tc>
          <w:tcPr>
            <w:tcW w:w="1952" w:type="dxa"/>
            <w:vAlign w:val="center"/>
          </w:tcPr>
          <w:p w14:paraId="1B9ADBC4">
            <w:pPr>
              <w:jc w:val="right"/>
              <w:rPr>
                <w:sz w:val="20"/>
                <w:szCs w:val="20"/>
              </w:rPr>
            </w:pPr>
            <w:r>
              <w:rPr>
                <w:rFonts w:ascii="宋体" w:hAnsi="宋体" w:eastAsia="宋体" w:cs="宋体"/>
                <w:b w:val="0"/>
                <w:i w:val="0"/>
                <w:color w:val="000000"/>
                <w:sz w:val="20"/>
                <w:szCs w:val="20"/>
              </w:rPr>
              <w:t>0.00</w:t>
            </w:r>
          </w:p>
        </w:tc>
      </w:tr>
      <w:tr w14:paraId="14662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4CF68C">
            <w:pPr>
              <w:jc w:val="left"/>
              <w:rPr>
                <w:sz w:val="20"/>
                <w:szCs w:val="20"/>
              </w:rPr>
            </w:pPr>
            <w:r>
              <w:rPr>
                <w:rFonts w:ascii="宋体" w:hAnsi="宋体" w:eastAsia="宋体" w:cs="宋体"/>
                <w:b w:val="0"/>
                <w:i w:val="0"/>
                <w:color w:val="000000"/>
                <w:sz w:val="20"/>
                <w:szCs w:val="20"/>
              </w:rPr>
              <w:t>2080505</w:t>
            </w:r>
          </w:p>
        </w:tc>
        <w:tc>
          <w:tcPr>
            <w:tcW w:w="3900" w:type="dxa"/>
            <w:vAlign w:val="center"/>
          </w:tcPr>
          <w:p w14:paraId="0122C9E1">
            <w:pPr>
              <w:jc w:val="left"/>
              <w:rPr>
                <w:sz w:val="20"/>
                <w:szCs w:val="20"/>
              </w:rPr>
            </w:pPr>
            <w:r>
              <w:rPr>
                <w:rFonts w:ascii="宋体" w:hAnsi="宋体" w:eastAsia="宋体" w:cs="宋体"/>
                <w:b w:val="0"/>
                <w:i w:val="0"/>
                <w:color w:val="000000"/>
                <w:sz w:val="20"/>
                <w:szCs w:val="20"/>
              </w:rPr>
              <w:t>机关事业单位基本养老保险缴费支出</w:t>
            </w:r>
          </w:p>
        </w:tc>
        <w:tc>
          <w:tcPr>
            <w:tcW w:w="1980" w:type="dxa"/>
            <w:vAlign w:val="center"/>
          </w:tcPr>
          <w:p w14:paraId="047B767C">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126.81</w:t>
            </w:r>
          </w:p>
        </w:tc>
        <w:tc>
          <w:tcPr>
            <w:tcW w:w="1980" w:type="dxa"/>
            <w:vAlign w:val="center"/>
          </w:tcPr>
          <w:p w14:paraId="659CF285">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126.81</w:t>
            </w:r>
          </w:p>
        </w:tc>
        <w:tc>
          <w:tcPr>
            <w:tcW w:w="1952" w:type="dxa"/>
            <w:vAlign w:val="center"/>
          </w:tcPr>
          <w:p w14:paraId="5BCA3C04">
            <w:pPr>
              <w:jc w:val="right"/>
              <w:rPr>
                <w:sz w:val="20"/>
                <w:szCs w:val="20"/>
              </w:rPr>
            </w:pPr>
            <w:r>
              <w:rPr>
                <w:rFonts w:ascii="宋体" w:hAnsi="宋体" w:eastAsia="宋体" w:cs="宋体"/>
                <w:b w:val="0"/>
                <w:i w:val="0"/>
                <w:color w:val="000000"/>
                <w:sz w:val="20"/>
                <w:szCs w:val="20"/>
              </w:rPr>
              <w:t>0.00</w:t>
            </w:r>
          </w:p>
        </w:tc>
      </w:tr>
      <w:tr w14:paraId="1B56E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6AB490">
            <w:pPr>
              <w:jc w:val="left"/>
              <w:rPr>
                <w:sz w:val="20"/>
                <w:szCs w:val="20"/>
              </w:rPr>
            </w:pPr>
            <w:r>
              <w:rPr>
                <w:rFonts w:ascii="宋体" w:hAnsi="宋体" w:eastAsia="宋体" w:cs="宋体"/>
                <w:b w:val="0"/>
                <w:i w:val="0"/>
                <w:color w:val="000000"/>
                <w:sz w:val="20"/>
                <w:szCs w:val="20"/>
              </w:rPr>
              <w:t>2080506</w:t>
            </w:r>
          </w:p>
        </w:tc>
        <w:tc>
          <w:tcPr>
            <w:tcW w:w="3900" w:type="dxa"/>
            <w:vAlign w:val="center"/>
          </w:tcPr>
          <w:p w14:paraId="51871809">
            <w:pPr>
              <w:jc w:val="left"/>
              <w:rPr>
                <w:sz w:val="20"/>
                <w:szCs w:val="20"/>
              </w:rPr>
            </w:pPr>
            <w:r>
              <w:rPr>
                <w:rFonts w:ascii="宋体" w:hAnsi="宋体" w:eastAsia="宋体" w:cs="宋体"/>
                <w:b w:val="0"/>
                <w:i w:val="0"/>
                <w:color w:val="000000"/>
                <w:sz w:val="20"/>
                <w:szCs w:val="20"/>
              </w:rPr>
              <w:t>机关事业单位职业年金缴费支出</w:t>
            </w:r>
          </w:p>
        </w:tc>
        <w:tc>
          <w:tcPr>
            <w:tcW w:w="1980" w:type="dxa"/>
            <w:vAlign w:val="center"/>
          </w:tcPr>
          <w:p w14:paraId="0B212620">
            <w:pPr>
              <w:jc w:val="right"/>
              <w:rPr>
                <w:sz w:val="20"/>
                <w:szCs w:val="20"/>
              </w:rPr>
            </w:pPr>
            <w:r>
              <w:rPr>
                <w:rFonts w:ascii="宋体" w:hAnsi="宋体" w:eastAsia="宋体" w:cs="宋体"/>
                <w:b w:val="0"/>
                <w:i w:val="0"/>
                <w:color w:val="000000"/>
                <w:sz w:val="20"/>
                <w:szCs w:val="20"/>
              </w:rPr>
              <w:t>45.53</w:t>
            </w:r>
          </w:p>
        </w:tc>
        <w:tc>
          <w:tcPr>
            <w:tcW w:w="1980" w:type="dxa"/>
            <w:vAlign w:val="center"/>
          </w:tcPr>
          <w:p w14:paraId="1C89BDB7">
            <w:pPr>
              <w:jc w:val="right"/>
              <w:rPr>
                <w:sz w:val="20"/>
                <w:szCs w:val="20"/>
              </w:rPr>
            </w:pPr>
            <w:r>
              <w:rPr>
                <w:rFonts w:ascii="宋体" w:hAnsi="宋体" w:eastAsia="宋体" w:cs="宋体"/>
                <w:b w:val="0"/>
                <w:i w:val="0"/>
                <w:color w:val="000000"/>
                <w:sz w:val="20"/>
                <w:szCs w:val="20"/>
              </w:rPr>
              <w:t>45.53</w:t>
            </w:r>
          </w:p>
        </w:tc>
        <w:tc>
          <w:tcPr>
            <w:tcW w:w="1952" w:type="dxa"/>
            <w:vAlign w:val="center"/>
          </w:tcPr>
          <w:p w14:paraId="4EE18A92">
            <w:pPr>
              <w:jc w:val="right"/>
              <w:rPr>
                <w:sz w:val="20"/>
                <w:szCs w:val="20"/>
              </w:rPr>
            </w:pPr>
            <w:r>
              <w:rPr>
                <w:rFonts w:ascii="宋体" w:hAnsi="宋体" w:eastAsia="宋体" w:cs="宋体"/>
                <w:b w:val="0"/>
                <w:i w:val="0"/>
                <w:color w:val="000000"/>
                <w:sz w:val="20"/>
                <w:szCs w:val="20"/>
              </w:rPr>
              <w:t>0.00</w:t>
            </w:r>
          </w:p>
        </w:tc>
      </w:tr>
      <w:tr w14:paraId="1C96D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A2481E">
            <w:pPr>
              <w:jc w:val="left"/>
              <w:rPr>
                <w:sz w:val="20"/>
                <w:szCs w:val="20"/>
              </w:rPr>
            </w:pPr>
            <w:r>
              <w:rPr>
                <w:rFonts w:ascii="宋体" w:hAnsi="宋体" w:eastAsia="宋体" w:cs="宋体"/>
                <w:b w:val="0"/>
                <w:i w:val="0"/>
                <w:color w:val="000000"/>
                <w:sz w:val="20"/>
                <w:szCs w:val="20"/>
              </w:rPr>
              <w:t>20808</w:t>
            </w:r>
          </w:p>
        </w:tc>
        <w:tc>
          <w:tcPr>
            <w:tcW w:w="3900" w:type="dxa"/>
            <w:vAlign w:val="center"/>
          </w:tcPr>
          <w:p w14:paraId="451F34D9">
            <w:pPr>
              <w:jc w:val="left"/>
              <w:rPr>
                <w:sz w:val="20"/>
                <w:szCs w:val="20"/>
              </w:rPr>
            </w:pPr>
            <w:r>
              <w:rPr>
                <w:rFonts w:ascii="宋体" w:hAnsi="宋体" w:eastAsia="宋体" w:cs="宋体"/>
                <w:b w:val="0"/>
                <w:i w:val="0"/>
                <w:color w:val="000000"/>
                <w:sz w:val="20"/>
                <w:szCs w:val="20"/>
              </w:rPr>
              <w:t>抚恤</w:t>
            </w:r>
          </w:p>
        </w:tc>
        <w:tc>
          <w:tcPr>
            <w:tcW w:w="1980" w:type="dxa"/>
            <w:vAlign w:val="center"/>
          </w:tcPr>
          <w:p w14:paraId="5FBF2FEB">
            <w:pPr>
              <w:jc w:val="right"/>
              <w:rPr>
                <w:sz w:val="20"/>
                <w:szCs w:val="20"/>
              </w:rPr>
            </w:pPr>
            <w:r>
              <w:rPr>
                <w:rFonts w:ascii="宋体" w:hAnsi="宋体" w:eastAsia="宋体" w:cs="宋体"/>
                <w:b w:val="0"/>
                <w:i w:val="0"/>
                <w:color w:val="000000"/>
                <w:sz w:val="20"/>
                <w:szCs w:val="20"/>
              </w:rPr>
              <w:t>6.80</w:t>
            </w:r>
          </w:p>
        </w:tc>
        <w:tc>
          <w:tcPr>
            <w:tcW w:w="1980" w:type="dxa"/>
            <w:vAlign w:val="center"/>
          </w:tcPr>
          <w:p w14:paraId="3A8B7B18">
            <w:pPr>
              <w:jc w:val="right"/>
              <w:rPr>
                <w:sz w:val="20"/>
                <w:szCs w:val="20"/>
              </w:rPr>
            </w:pPr>
            <w:r>
              <w:rPr>
                <w:rFonts w:ascii="宋体" w:hAnsi="宋体" w:eastAsia="宋体" w:cs="宋体"/>
                <w:b w:val="0"/>
                <w:i w:val="0"/>
                <w:color w:val="000000"/>
                <w:sz w:val="20"/>
                <w:szCs w:val="20"/>
              </w:rPr>
              <w:t>6.80</w:t>
            </w:r>
          </w:p>
        </w:tc>
        <w:tc>
          <w:tcPr>
            <w:tcW w:w="1952" w:type="dxa"/>
            <w:vAlign w:val="center"/>
          </w:tcPr>
          <w:p w14:paraId="57A1E512">
            <w:pPr>
              <w:jc w:val="right"/>
              <w:rPr>
                <w:sz w:val="20"/>
                <w:szCs w:val="20"/>
              </w:rPr>
            </w:pPr>
            <w:r>
              <w:rPr>
                <w:rFonts w:ascii="宋体" w:hAnsi="宋体" w:eastAsia="宋体" w:cs="宋体"/>
                <w:b w:val="0"/>
                <w:i w:val="0"/>
                <w:color w:val="000000"/>
                <w:sz w:val="20"/>
                <w:szCs w:val="20"/>
              </w:rPr>
              <w:t>0.00</w:t>
            </w:r>
          </w:p>
        </w:tc>
      </w:tr>
      <w:tr w14:paraId="73DD5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44FB965">
            <w:pPr>
              <w:jc w:val="left"/>
              <w:rPr>
                <w:sz w:val="20"/>
                <w:szCs w:val="20"/>
              </w:rPr>
            </w:pPr>
            <w:r>
              <w:rPr>
                <w:rFonts w:ascii="宋体" w:hAnsi="宋体" w:eastAsia="宋体" w:cs="宋体"/>
                <w:b w:val="0"/>
                <w:i w:val="0"/>
                <w:color w:val="000000"/>
                <w:sz w:val="20"/>
                <w:szCs w:val="20"/>
              </w:rPr>
              <w:t>2080801</w:t>
            </w:r>
          </w:p>
        </w:tc>
        <w:tc>
          <w:tcPr>
            <w:tcW w:w="3900" w:type="dxa"/>
            <w:vAlign w:val="center"/>
          </w:tcPr>
          <w:p w14:paraId="64B70433">
            <w:pPr>
              <w:jc w:val="left"/>
              <w:rPr>
                <w:sz w:val="20"/>
                <w:szCs w:val="20"/>
              </w:rPr>
            </w:pPr>
            <w:r>
              <w:rPr>
                <w:rFonts w:ascii="宋体" w:hAnsi="宋体" w:eastAsia="宋体" w:cs="宋体"/>
                <w:b w:val="0"/>
                <w:i w:val="0"/>
                <w:color w:val="000000"/>
                <w:sz w:val="20"/>
                <w:szCs w:val="20"/>
              </w:rPr>
              <w:t>死亡抚恤</w:t>
            </w:r>
          </w:p>
        </w:tc>
        <w:tc>
          <w:tcPr>
            <w:tcW w:w="1980" w:type="dxa"/>
            <w:vAlign w:val="center"/>
          </w:tcPr>
          <w:p w14:paraId="3B657C73">
            <w:pPr>
              <w:jc w:val="right"/>
              <w:rPr>
                <w:sz w:val="20"/>
                <w:szCs w:val="20"/>
              </w:rPr>
            </w:pPr>
            <w:r>
              <w:rPr>
                <w:rFonts w:ascii="宋体" w:hAnsi="宋体" w:eastAsia="宋体" w:cs="宋体"/>
                <w:b w:val="0"/>
                <w:i w:val="0"/>
                <w:color w:val="000000"/>
                <w:sz w:val="20"/>
                <w:szCs w:val="20"/>
              </w:rPr>
              <w:t>6.80</w:t>
            </w:r>
          </w:p>
        </w:tc>
        <w:tc>
          <w:tcPr>
            <w:tcW w:w="1980" w:type="dxa"/>
            <w:vAlign w:val="center"/>
          </w:tcPr>
          <w:p w14:paraId="0C90D3FE">
            <w:pPr>
              <w:jc w:val="right"/>
              <w:rPr>
                <w:sz w:val="20"/>
                <w:szCs w:val="20"/>
              </w:rPr>
            </w:pPr>
            <w:r>
              <w:rPr>
                <w:rFonts w:ascii="宋体" w:hAnsi="宋体" w:eastAsia="宋体" w:cs="宋体"/>
                <w:b w:val="0"/>
                <w:i w:val="0"/>
                <w:color w:val="000000"/>
                <w:sz w:val="20"/>
                <w:szCs w:val="20"/>
              </w:rPr>
              <w:t>6.80</w:t>
            </w:r>
          </w:p>
        </w:tc>
        <w:tc>
          <w:tcPr>
            <w:tcW w:w="1952" w:type="dxa"/>
            <w:vAlign w:val="center"/>
          </w:tcPr>
          <w:p w14:paraId="3B76ACF5">
            <w:pPr>
              <w:jc w:val="right"/>
              <w:rPr>
                <w:sz w:val="20"/>
                <w:szCs w:val="20"/>
              </w:rPr>
            </w:pPr>
            <w:r>
              <w:rPr>
                <w:rFonts w:ascii="宋体" w:hAnsi="宋体" w:eastAsia="宋体" w:cs="宋体"/>
                <w:b w:val="0"/>
                <w:i w:val="0"/>
                <w:color w:val="000000"/>
                <w:sz w:val="20"/>
                <w:szCs w:val="20"/>
              </w:rPr>
              <w:t>0.00</w:t>
            </w:r>
          </w:p>
        </w:tc>
      </w:tr>
      <w:tr w14:paraId="25551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BC7911">
            <w:pPr>
              <w:jc w:val="left"/>
              <w:rPr>
                <w:sz w:val="20"/>
                <w:szCs w:val="20"/>
              </w:rPr>
            </w:pPr>
            <w:r>
              <w:rPr>
                <w:rFonts w:ascii="宋体" w:hAnsi="宋体" w:eastAsia="宋体" w:cs="宋体"/>
                <w:b w:val="0"/>
                <w:i w:val="0"/>
                <w:color w:val="000000"/>
                <w:sz w:val="20"/>
                <w:szCs w:val="20"/>
              </w:rPr>
              <w:t>20811</w:t>
            </w:r>
          </w:p>
        </w:tc>
        <w:tc>
          <w:tcPr>
            <w:tcW w:w="3900" w:type="dxa"/>
            <w:vAlign w:val="center"/>
          </w:tcPr>
          <w:p w14:paraId="5E6213E9">
            <w:pPr>
              <w:jc w:val="left"/>
              <w:rPr>
                <w:sz w:val="20"/>
                <w:szCs w:val="20"/>
              </w:rPr>
            </w:pPr>
            <w:r>
              <w:rPr>
                <w:rFonts w:ascii="宋体" w:hAnsi="宋体" w:eastAsia="宋体" w:cs="宋体"/>
                <w:b w:val="0"/>
                <w:i w:val="0"/>
                <w:color w:val="000000"/>
                <w:sz w:val="20"/>
                <w:szCs w:val="20"/>
              </w:rPr>
              <w:t>残疾人事业</w:t>
            </w:r>
          </w:p>
        </w:tc>
        <w:tc>
          <w:tcPr>
            <w:tcW w:w="1980" w:type="dxa"/>
            <w:vAlign w:val="center"/>
          </w:tcPr>
          <w:p w14:paraId="35750918">
            <w:pPr>
              <w:jc w:val="right"/>
              <w:rPr>
                <w:sz w:val="20"/>
                <w:szCs w:val="20"/>
              </w:rPr>
            </w:pPr>
            <w:r>
              <w:rPr>
                <w:rFonts w:ascii="宋体" w:hAnsi="宋体" w:eastAsia="宋体" w:cs="宋体"/>
                <w:b w:val="0"/>
                <w:i w:val="0"/>
                <w:color w:val="000000"/>
                <w:sz w:val="20"/>
                <w:szCs w:val="20"/>
              </w:rPr>
              <w:t>5.64</w:t>
            </w:r>
          </w:p>
        </w:tc>
        <w:tc>
          <w:tcPr>
            <w:tcW w:w="1980" w:type="dxa"/>
            <w:vAlign w:val="center"/>
          </w:tcPr>
          <w:p w14:paraId="119A7173">
            <w:pPr>
              <w:jc w:val="right"/>
              <w:rPr>
                <w:sz w:val="20"/>
                <w:szCs w:val="20"/>
              </w:rPr>
            </w:pPr>
            <w:r>
              <w:rPr>
                <w:rFonts w:ascii="宋体" w:hAnsi="宋体" w:eastAsia="宋体" w:cs="宋体"/>
                <w:b w:val="0"/>
                <w:i w:val="0"/>
                <w:color w:val="000000"/>
                <w:sz w:val="20"/>
                <w:szCs w:val="20"/>
              </w:rPr>
              <w:t>5.64</w:t>
            </w:r>
          </w:p>
        </w:tc>
        <w:tc>
          <w:tcPr>
            <w:tcW w:w="1952" w:type="dxa"/>
            <w:vAlign w:val="center"/>
          </w:tcPr>
          <w:p w14:paraId="377A28F6">
            <w:pPr>
              <w:jc w:val="right"/>
              <w:rPr>
                <w:sz w:val="20"/>
                <w:szCs w:val="20"/>
              </w:rPr>
            </w:pPr>
            <w:r>
              <w:rPr>
                <w:rFonts w:ascii="宋体" w:hAnsi="宋体" w:eastAsia="宋体" w:cs="宋体"/>
                <w:b w:val="0"/>
                <w:i w:val="0"/>
                <w:color w:val="000000"/>
                <w:sz w:val="20"/>
                <w:szCs w:val="20"/>
              </w:rPr>
              <w:t>0.00</w:t>
            </w:r>
          </w:p>
        </w:tc>
      </w:tr>
      <w:tr w14:paraId="42415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81A4E0">
            <w:pPr>
              <w:jc w:val="left"/>
              <w:rPr>
                <w:sz w:val="20"/>
                <w:szCs w:val="20"/>
              </w:rPr>
            </w:pPr>
            <w:r>
              <w:rPr>
                <w:rFonts w:ascii="宋体" w:hAnsi="宋体" w:eastAsia="宋体" w:cs="宋体"/>
                <w:b w:val="0"/>
                <w:i w:val="0"/>
                <w:color w:val="000000"/>
                <w:sz w:val="20"/>
                <w:szCs w:val="20"/>
              </w:rPr>
              <w:t>2081199</w:t>
            </w:r>
          </w:p>
        </w:tc>
        <w:tc>
          <w:tcPr>
            <w:tcW w:w="3900" w:type="dxa"/>
            <w:vAlign w:val="center"/>
          </w:tcPr>
          <w:p w14:paraId="40C6E90B">
            <w:pPr>
              <w:jc w:val="left"/>
              <w:rPr>
                <w:sz w:val="20"/>
                <w:szCs w:val="20"/>
              </w:rPr>
            </w:pPr>
            <w:r>
              <w:rPr>
                <w:rFonts w:ascii="宋体" w:hAnsi="宋体" w:eastAsia="宋体" w:cs="宋体"/>
                <w:b w:val="0"/>
                <w:i w:val="0"/>
                <w:color w:val="000000"/>
                <w:sz w:val="20"/>
                <w:szCs w:val="20"/>
              </w:rPr>
              <w:t>其他残疾人事业支出</w:t>
            </w:r>
          </w:p>
        </w:tc>
        <w:tc>
          <w:tcPr>
            <w:tcW w:w="1980" w:type="dxa"/>
            <w:vAlign w:val="center"/>
          </w:tcPr>
          <w:p w14:paraId="16598F7A">
            <w:pPr>
              <w:jc w:val="right"/>
              <w:rPr>
                <w:sz w:val="20"/>
                <w:szCs w:val="20"/>
              </w:rPr>
            </w:pPr>
            <w:r>
              <w:rPr>
                <w:rFonts w:ascii="宋体" w:hAnsi="宋体" w:eastAsia="宋体" w:cs="宋体"/>
                <w:b w:val="0"/>
                <w:i w:val="0"/>
                <w:color w:val="000000"/>
                <w:sz w:val="20"/>
                <w:szCs w:val="20"/>
              </w:rPr>
              <w:t>5.64</w:t>
            </w:r>
          </w:p>
        </w:tc>
        <w:tc>
          <w:tcPr>
            <w:tcW w:w="1980" w:type="dxa"/>
            <w:vAlign w:val="center"/>
          </w:tcPr>
          <w:p w14:paraId="1BF2BEB1">
            <w:pPr>
              <w:jc w:val="right"/>
              <w:rPr>
                <w:sz w:val="20"/>
                <w:szCs w:val="20"/>
              </w:rPr>
            </w:pPr>
            <w:r>
              <w:rPr>
                <w:rFonts w:ascii="宋体" w:hAnsi="宋体" w:eastAsia="宋体" w:cs="宋体"/>
                <w:b w:val="0"/>
                <w:i w:val="0"/>
                <w:color w:val="000000"/>
                <w:sz w:val="20"/>
                <w:szCs w:val="20"/>
              </w:rPr>
              <w:t>5.64</w:t>
            </w:r>
          </w:p>
        </w:tc>
        <w:tc>
          <w:tcPr>
            <w:tcW w:w="1952" w:type="dxa"/>
            <w:vAlign w:val="center"/>
          </w:tcPr>
          <w:p w14:paraId="0389754B">
            <w:pPr>
              <w:jc w:val="right"/>
              <w:rPr>
                <w:sz w:val="20"/>
                <w:szCs w:val="20"/>
              </w:rPr>
            </w:pPr>
            <w:r>
              <w:rPr>
                <w:rFonts w:ascii="宋体" w:hAnsi="宋体" w:eastAsia="宋体" w:cs="宋体"/>
                <w:b w:val="0"/>
                <w:i w:val="0"/>
                <w:color w:val="000000"/>
                <w:sz w:val="20"/>
                <w:szCs w:val="20"/>
              </w:rPr>
              <w:t>0.00</w:t>
            </w:r>
          </w:p>
        </w:tc>
      </w:tr>
      <w:tr w14:paraId="39CA8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BA6D6C">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20899</w:t>
            </w:r>
          </w:p>
        </w:tc>
        <w:tc>
          <w:tcPr>
            <w:tcW w:w="3900" w:type="dxa"/>
            <w:vAlign w:val="center"/>
          </w:tcPr>
          <w:p w14:paraId="60B6F22C">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其他社会保障和就业支出</w:t>
            </w:r>
          </w:p>
        </w:tc>
        <w:tc>
          <w:tcPr>
            <w:tcW w:w="1980" w:type="dxa"/>
            <w:vAlign w:val="center"/>
          </w:tcPr>
          <w:p w14:paraId="0314BDC8">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0.25</w:t>
            </w:r>
          </w:p>
        </w:tc>
        <w:tc>
          <w:tcPr>
            <w:tcW w:w="1980" w:type="dxa"/>
            <w:vAlign w:val="center"/>
          </w:tcPr>
          <w:p w14:paraId="0BB17727">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0.25</w:t>
            </w:r>
          </w:p>
        </w:tc>
        <w:tc>
          <w:tcPr>
            <w:tcW w:w="1952" w:type="dxa"/>
            <w:vAlign w:val="center"/>
          </w:tcPr>
          <w:p w14:paraId="3EC56931">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0.00</w:t>
            </w:r>
          </w:p>
        </w:tc>
      </w:tr>
      <w:tr w14:paraId="6015A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A7DA4F">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2089999</w:t>
            </w:r>
          </w:p>
        </w:tc>
        <w:tc>
          <w:tcPr>
            <w:tcW w:w="3900" w:type="dxa"/>
            <w:vAlign w:val="center"/>
          </w:tcPr>
          <w:p w14:paraId="5915A3B2">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其他社会保障和就业支出</w:t>
            </w:r>
          </w:p>
        </w:tc>
        <w:tc>
          <w:tcPr>
            <w:tcW w:w="1980" w:type="dxa"/>
            <w:vAlign w:val="center"/>
          </w:tcPr>
          <w:p w14:paraId="07107AF0">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0.25</w:t>
            </w:r>
          </w:p>
        </w:tc>
        <w:tc>
          <w:tcPr>
            <w:tcW w:w="1980" w:type="dxa"/>
            <w:vAlign w:val="center"/>
          </w:tcPr>
          <w:p w14:paraId="06BB87C2">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0.25</w:t>
            </w:r>
          </w:p>
        </w:tc>
        <w:tc>
          <w:tcPr>
            <w:tcW w:w="1952" w:type="dxa"/>
            <w:vAlign w:val="center"/>
          </w:tcPr>
          <w:p w14:paraId="0CCA0005">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0.00</w:t>
            </w:r>
          </w:p>
        </w:tc>
      </w:tr>
      <w:tr w14:paraId="2124B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544A94">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210</w:t>
            </w:r>
          </w:p>
        </w:tc>
        <w:tc>
          <w:tcPr>
            <w:tcW w:w="3900" w:type="dxa"/>
            <w:vAlign w:val="center"/>
          </w:tcPr>
          <w:p w14:paraId="5EEB3AAE">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卫生健康支出</w:t>
            </w:r>
          </w:p>
        </w:tc>
        <w:tc>
          <w:tcPr>
            <w:tcW w:w="1980" w:type="dxa"/>
            <w:vAlign w:val="center"/>
          </w:tcPr>
          <w:p w14:paraId="553DE2CA">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45.93</w:t>
            </w:r>
          </w:p>
        </w:tc>
        <w:tc>
          <w:tcPr>
            <w:tcW w:w="1980" w:type="dxa"/>
            <w:vAlign w:val="center"/>
          </w:tcPr>
          <w:p w14:paraId="323969D3">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45.93</w:t>
            </w:r>
          </w:p>
        </w:tc>
        <w:tc>
          <w:tcPr>
            <w:tcW w:w="1952" w:type="dxa"/>
            <w:vAlign w:val="center"/>
          </w:tcPr>
          <w:p w14:paraId="260776C7">
            <w:pPr>
              <w:jc w:val="right"/>
              <w:rPr>
                <w:sz w:val="20"/>
                <w:szCs w:val="20"/>
              </w:rPr>
            </w:pPr>
            <w:r>
              <w:rPr>
                <w:rFonts w:ascii="宋体" w:hAnsi="宋体" w:eastAsia="宋体" w:cs="宋体"/>
                <w:b w:val="0"/>
                <w:i w:val="0"/>
                <w:color w:val="000000"/>
                <w:sz w:val="20"/>
                <w:szCs w:val="20"/>
              </w:rPr>
              <w:t>0.00</w:t>
            </w:r>
          </w:p>
        </w:tc>
      </w:tr>
      <w:tr w14:paraId="66B7C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65A7A3">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21011</w:t>
            </w:r>
          </w:p>
        </w:tc>
        <w:tc>
          <w:tcPr>
            <w:tcW w:w="3900" w:type="dxa"/>
            <w:vAlign w:val="center"/>
          </w:tcPr>
          <w:p w14:paraId="07646E5C">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行政事业单位医疗</w:t>
            </w:r>
          </w:p>
        </w:tc>
        <w:tc>
          <w:tcPr>
            <w:tcW w:w="1980" w:type="dxa"/>
            <w:vAlign w:val="center"/>
          </w:tcPr>
          <w:p w14:paraId="7802D5C5">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45.93</w:t>
            </w:r>
          </w:p>
        </w:tc>
        <w:tc>
          <w:tcPr>
            <w:tcW w:w="1980" w:type="dxa"/>
            <w:vAlign w:val="center"/>
          </w:tcPr>
          <w:p w14:paraId="2BB438F1">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45.93</w:t>
            </w:r>
          </w:p>
        </w:tc>
        <w:tc>
          <w:tcPr>
            <w:tcW w:w="1952" w:type="dxa"/>
            <w:vAlign w:val="center"/>
          </w:tcPr>
          <w:p w14:paraId="6B6B0367">
            <w:pPr>
              <w:jc w:val="right"/>
              <w:rPr>
                <w:sz w:val="20"/>
                <w:szCs w:val="20"/>
              </w:rPr>
            </w:pPr>
            <w:r>
              <w:rPr>
                <w:rFonts w:ascii="宋体" w:hAnsi="宋体" w:eastAsia="宋体" w:cs="宋体"/>
                <w:b w:val="0"/>
                <w:i w:val="0"/>
                <w:color w:val="000000"/>
                <w:sz w:val="20"/>
                <w:szCs w:val="20"/>
              </w:rPr>
              <w:t>0.00</w:t>
            </w:r>
          </w:p>
        </w:tc>
      </w:tr>
      <w:tr w14:paraId="7FDF3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BF790C">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2101101</w:t>
            </w:r>
          </w:p>
        </w:tc>
        <w:tc>
          <w:tcPr>
            <w:tcW w:w="3900" w:type="dxa"/>
            <w:vAlign w:val="center"/>
          </w:tcPr>
          <w:p w14:paraId="3DA74294">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行政单位医疗</w:t>
            </w:r>
          </w:p>
        </w:tc>
        <w:tc>
          <w:tcPr>
            <w:tcW w:w="1980" w:type="dxa"/>
            <w:vAlign w:val="center"/>
          </w:tcPr>
          <w:p w14:paraId="24A8B461">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40.40</w:t>
            </w:r>
          </w:p>
        </w:tc>
        <w:tc>
          <w:tcPr>
            <w:tcW w:w="1980" w:type="dxa"/>
            <w:vAlign w:val="center"/>
          </w:tcPr>
          <w:p w14:paraId="37A9D6A8">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40.40</w:t>
            </w:r>
          </w:p>
        </w:tc>
        <w:tc>
          <w:tcPr>
            <w:tcW w:w="1952" w:type="dxa"/>
            <w:vAlign w:val="center"/>
          </w:tcPr>
          <w:p w14:paraId="5A874222">
            <w:pPr>
              <w:jc w:val="right"/>
              <w:rPr>
                <w:sz w:val="20"/>
                <w:szCs w:val="20"/>
              </w:rPr>
            </w:pPr>
            <w:r>
              <w:rPr>
                <w:rFonts w:ascii="宋体" w:hAnsi="宋体" w:eastAsia="宋体" w:cs="宋体"/>
                <w:b w:val="0"/>
                <w:i w:val="0"/>
                <w:color w:val="000000"/>
                <w:sz w:val="20"/>
                <w:szCs w:val="20"/>
              </w:rPr>
              <w:t>0.00</w:t>
            </w:r>
          </w:p>
        </w:tc>
      </w:tr>
      <w:tr w14:paraId="10B45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CA8373">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2101102</w:t>
            </w:r>
          </w:p>
        </w:tc>
        <w:tc>
          <w:tcPr>
            <w:tcW w:w="3900" w:type="dxa"/>
            <w:vAlign w:val="center"/>
          </w:tcPr>
          <w:p w14:paraId="2EC866F5">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事业单位医疗</w:t>
            </w:r>
          </w:p>
        </w:tc>
        <w:tc>
          <w:tcPr>
            <w:tcW w:w="1980" w:type="dxa"/>
            <w:vAlign w:val="center"/>
          </w:tcPr>
          <w:p w14:paraId="0278375F">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2.21</w:t>
            </w:r>
          </w:p>
        </w:tc>
        <w:tc>
          <w:tcPr>
            <w:tcW w:w="1980" w:type="dxa"/>
            <w:vAlign w:val="center"/>
          </w:tcPr>
          <w:p w14:paraId="3F1EF0A4">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2.21</w:t>
            </w:r>
          </w:p>
        </w:tc>
        <w:tc>
          <w:tcPr>
            <w:tcW w:w="1952" w:type="dxa"/>
            <w:vAlign w:val="center"/>
          </w:tcPr>
          <w:p w14:paraId="05D3F8CF">
            <w:pPr>
              <w:jc w:val="right"/>
              <w:rPr>
                <w:rFonts w:ascii="宋体" w:hAnsi="宋体" w:eastAsia="宋体" w:cs="宋体"/>
                <w:b w:val="0"/>
                <w:i w:val="0"/>
                <w:color w:val="000000"/>
                <w:sz w:val="20"/>
                <w:szCs w:val="20"/>
              </w:rPr>
            </w:pPr>
            <w:r>
              <w:rPr>
                <w:rFonts w:ascii="宋体" w:hAnsi="宋体" w:eastAsia="宋体" w:cs="宋体"/>
                <w:b w:val="0"/>
                <w:i w:val="0"/>
                <w:color w:val="000000"/>
                <w:sz w:val="20"/>
                <w:szCs w:val="20"/>
              </w:rPr>
              <w:t>0.00</w:t>
            </w:r>
          </w:p>
        </w:tc>
      </w:tr>
      <w:tr w14:paraId="5616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055C92">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2101199</w:t>
            </w:r>
          </w:p>
        </w:tc>
        <w:tc>
          <w:tcPr>
            <w:tcW w:w="3900" w:type="dxa"/>
            <w:vAlign w:val="center"/>
          </w:tcPr>
          <w:p w14:paraId="52B4B4EE">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其他行政事业单位医疗支出</w:t>
            </w:r>
          </w:p>
        </w:tc>
        <w:tc>
          <w:tcPr>
            <w:tcW w:w="1980" w:type="dxa"/>
            <w:vAlign w:val="center"/>
          </w:tcPr>
          <w:p w14:paraId="48DC7C4F">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3.32</w:t>
            </w:r>
          </w:p>
        </w:tc>
        <w:tc>
          <w:tcPr>
            <w:tcW w:w="1980" w:type="dxa"/>
            <w:vAlign w:val="center"/>
          </w:tcPr>
          <w:p w14:paraId="3B2C1BA5">
            <w:pPr>
              <w:jc w:val="righ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3.32</w:t>
            </w:r>
          </w:p>
        </w:tc>
        <w:tc>
          <w:tcPr>
            <w:tcW w:w="1952" w:type="dxa"/>
            <w:vAlign w:val="center"/>
          </w:tcPr>
          <w:p w14:paraId="2E4797F2">
            <w:pPr>
              <w:jc w:val="right"/>
              <w:rPr>
                <w:sz w:val="20"/>
                <w:szCs w:val="20"/>
              </w:rPr>
            </w:pPr>
            <w:r>
              <w:rPr>
                <w:rFonts w:ascii="宋体" w:hAnsi="宋体" w:eastAsia="宋体" w:cs="宋体"/>
                <w:b w:val="0"/>
                <w:i w:val="0"/>
                <w:color w:val="000000"/>
                <w:sz w:val="20"/>
                <w:szCs w:val="20"/>
              </w:rPr>
              <w:t>0.00</w:t>
            </w:r>
          </w:p>
        </w:tc>
      </w:tr>
      <w:tr w14:paraId="2589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A82FCC">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221</w:t>
            </w:r>
          </w:p>
        </w:tc>
        <w:tc>
          <w:tcPr>
            <w:tcW w:w="3900" w:type="dxa"/>
            <w:vAlign w:val="center"/>
          </w:tcPr>
          <w:p w14:paraId="1AC132E6">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住房保障支出</w:t>
            </w:r>
          </w:p>
        </w:tc>
        <w:tc>
          <w:tcPr>
            <w:tcW w:w="1980" w:type="dxa"/>
            <w:vAlign w:val="center"/>
          </w:tcPr>
          <w:p w14:paraId="42A69487">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99.25</w:t>
            </w:r>
          </w:p>
        </w:tc>
        <w:tc>
          <w:tcPr>
            <w:tcW w:w="1980" w:type="dxa"/>
            <w:vAlign w:val="center"/>
          </w:tcPr>
          <w:p w14:paraId="746A0C92">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99.25</w:t>
            </w:r>
          </w:p>
        </w:tc>
        <w:tc>
          <w:tcPr>
            <w:tcW w:w="1952" w:type="dxa"/>
            <w:vAlign w:val="center"/>
          </w:tcPr>
          <w:p w14:paraId="2F736040">
            <w:pPr>
              <w:jc w:val="right"/>
              <w:rPr>
                <w:sz w:val="20"/>
                <w:szCs w:val="20"/>
              </w:rPr>
            </w:pPr>
            <w:r>
              <w:rPr>
                <w:rFonts w:ascii="宋体" w:hAnsi="宋体" w:eastAsia="宋体" w:cs="宋体"/>
                <w:b w:val="0"/>
                <w:i w:val="0"/>
                <w:color w:val="000000"/>
                <w:sz w:val="20"/>
                <w:szCs w:val="20"/>
              </w:rPr>
              <w:t>0.00</w:t>
            </w:r>
          </w:p>
        </w:tc>
      </w:tr>
      <w:tr w14:paraId="03422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6FC995">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22102</w:t>
            </w:r>
          </w:p>
        </w:tc>
        <w:tc>
          <w:tcPr>
            <w:tcW w:w="3900" w:type="dxa"/>
            <w:vAlign w:val="center"/>
          </w:tcPr>
          <w:p w14:paraId="2BA9FA22">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住房改革支出</w:t>
            </w:r>
          </w:p>
        </w:tc>
        <w:tc>
          <w:tcPr>
            <w:tcW w:w="1980" w:type="dxa"/>
            <w:vAlign w:val="center"/>
          </w:tcPr>
          <w:p w14:paraId="0A1D3A72">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99.25</w:t>
            </w:r>
          </w:p>
        </w:tc>
        <w:tc>
          <w:tcPr>
            <w:tcW w:w="1980" w:type="dxa"/>
            <w:vAlign w:val="center"/>
          </w:tcPr>
          <w:p w14:paraId="440723A7">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99.25</w:t>
            </w:r>
          </w:p>
        </w:tc>
        <w:tc>
          <w:tcPr>
            <w:tcW w:w="1952" w:type="dxa"/>
            <w:vAlign w:val="center"/>
          </w:tcPr>
          <w:p w14:paraId="4E71AF39">
            <w:pPr>
              <w:jc w:val="right"/>
              <w:rPr>
                <w:sz w:val="20"/>
                <w:szCs w:val="20"/>
              </w:rPr>
            </w:pPr>
            <w:r>
              <w:rPr>
                <w:rFonts w:ascii="宋体" w:hAnsi="宋体" w:eastAsia="宋体" w:cs="宋体"/>
                <w:b w:val="0"/>
                <w:i w:val="0"/>
                <w:color w:val="000000"/>
                <w:sz w:val="20"/>
                <w:szCs w:val="20"/>
              </w:rPr>
              <w:t>0.00</w:t>
            </w:r>
          </w:p>
        </w:tc>
      </w:tr>
      <w:tr w14:paraId="33353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A9658E">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2210201</w:t>
            </w:r>
          </w:p>
        </w:tc>
        <w:tc>
          <w:tcPr>
            <w:tcW w:w="3900" w:type="dxa"/>
            <w:vAlign w:val="center"/>
          </w:tcPr>
          <w:p w14:paraId="1F3E7E62">
            <w:pPr>
              <w:jc w:val="left"/>
              <w:rPr>
                <w:rFonts w:ascii="Times New Roman" w:hAnsi="Times New Roman" w:eastAsia="宋体" w:cs="Times New Roman"/>
                <w:kern w:val="2"/>
                <w:sz w:val="20"/>
                <w:szCs w:val="20"/>
                <w:lang w:val="en-US" w:eastAsia="zh-CN" w:bidi="ar-SA"/>
              </w:rPr>
            </w:pPr>
            <w:r>
              <w:rPr>
                <w:rFonts w:ascii="宋体" w:hAnsi="宋体" w:eastAsia="宋体" w:cs="宋体"/>
                <w:b w:val="0"/>
                <w:i w:val="0"/>
                <w:color w:val="000000"/>
                <w:sz w:val="20"/>
                <w:szCs w:val="20"/>
              </w:rPr>
              <w:t>住房公积金</w:t>
            </w:r>
          </w:p>
        </w:tc>
        <w:tc>
          <w:tcPr>
            <w:tcW w:w="1980" w:type="dxa"/>
            <w:vAlign w:val="center"/>
          </w:tcPr>
          <w:p w14:paraId="362C1A46">
            <w:pPr>
              <w:jc w:val="right"/>
              <w:rPr>
                <w:rFonts w:hint="default" w:ascii="Times New Roman" w:hAnsi="Times New Roman" w:eastAsia="宋体" w:cs="Times New Roman"/>
                <w:kern w:val="2"/>
                <w:sz w:val="20"/>
                <w:szCs w:val="20"/>
                <w:lang w:val="en" w:eastAsia="zh-CN" w:bidi="ar-SA"/>
              </w:rPr>
            </w:pPr>
            <w:r>
              <w:rPr>
                <w:rFonts w:hint="default" w:ascii="宋体" w:hAnsi="宋体" w:cs="宋体"/>
                <w:b w:val="0"/>
                <w:i w:val="0"/>
                <w:color w:val="000000"/>
                <w:sz w:val="20"/>
                <w:szCs w:val="20"/>
                <w:lang w:val="en"/>
              </w:rPr>
              <w:t>99.25</w:t>
            </w:r>
          </w:p>
        </w:tc>
        <w:tc>
          <w:tcPr>
            <w:tcW w:w="1980" w:type="dxa"/>
            <w:vAlign w:val="center"/>
          </w:tcPr>
          <w:p w14:paraId="50064169">
            <w:pPr>
              <w:jc w:val="right"/>
              <w:rPr>
                <w:rFonts w:ascii="Times New Roman" w:hAnsi="Times New Roman" w:eastAsia="宋体" w:cs="Times New Roman"/>
                <w:kern w:val="2"/>
                <w:sz w:val="20"/>
                <w:szCs w:val="20"/>
                <w:lang w:val="en-US" w:eastAsia="zh-CN" w:bidi="ar-SA"/>
              </w:rPr>
            </w:pPr>
            <w:r>
              <w:rPr>
                <w:rFonts w:hint="default" w:ascii="宋体" w:hAnsi="宋体" w:cs="宋体"/>
                <w:b w:val="0"/>
                <w:i w:val="0"/>
                <w:color w:val="000000"/>
                <w:sz w:val="20"/>
                <w:szCs w:val="20"/>
                <w:lang w:val="en"/>
              </w:rPr>
              <w:t>99.25</w:t>
            </w:r>
          </w:p>
        </w:tc>
        <w:tc>
          <w:tcPr>
            <w:tcW w:w="1952" w:type="dxa"/>
            <w:vAlign w:val="center"/>
          </w:tcPr>
          <w:p w14:paraId="2ECB201E">
            <w:pPr>
              <w:jc w:val="right"/>
              <w:rPr>
                <w:sz w:val="20"/>
                <w:szCs w:val="20"/>
              </w:rPr>
            </w:pPr>
            <w:r>
              <w:rPr>
                <w:rFonts w:ascii="宋体" w:hAnsi="宋体" w:eastAsia="宋体" w:cs="宋体"/>
                <w:b w:val="0"/>
                <w:i w:val="0"/>
                <w:color w:val="000000"/>
                <w:sz w:val="20"/>
                <w:szCs w:val="20"/>
              </w:rPr>
              <w:t>0.00</w:t>
            </w:r>
          </w:p>
        </w:tc>
      </w:tr>
      <w:tr w14:paraId="3F7F3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8D6B6C6">
            <w:pPr>
              <w:jc w:val="left"/>
              <w:rPr>
                <w:sz w:val="20"/>
                <w:szCs w:val="20"/>
              </w:rPr>
            </w:pPr>
            <w:r>
              <w:rPr>
                <w:rFonts w:ascii="宋体" w:hAnsi="宋体" w:eastAsia="宋体" w:cs="宋体"/>
                <w:b w:val="0"/>
                <w:i w:val="0"/>
                <w:color w:val="000000"/>
                <w:sz w:val="20"/>
                <w:szCs w:val="20"/>
              </w:rPr>
              <w:t>229</w:t>
            </w:r>
          </w:p>
        </w:tc>
        <w:tc>
          <w:tcPr>
            <w:tcW w:w="3900" w:type="dxa"/>
            <w:vAlign w:val="center"/>
          </w:tcPr>
          <w:p w14:paraId="4C632A0C">
            <w:pPr>
              <w:jc w:val="left"/>
              <w:rPr>
                <w:sz w:val="20"/>
                <w:szCs w:val="20"/>
              </w:rPr>
            </w:pPr>
            <w:r>
              <w:rPr>
                <w:rFonts w:ascii="宋体" w:hAnsi="宋体" w:eastAsia="宋体" w:cs="宋体"/>
                <w:b w:val="0"/>
                <w:i w:val="0"/>
                <w:color w:val="000000"/>
                <w:sz w:val="20"/>
                <w:szCs w:val="20"/>
              </w:rPr>
              <w:t>其他支出</w:t>
            </w:r>
          </w:p>
        </w:tc>
        <w:tc>
          <w:tcPr>
            <w:tcW w:w="1980" w:type="dxa"/>
            <w:vAlign w:val="center"/>
          </w:tcPr>
          <w:p w14:paraId="1F24747F">
            <w:pPr>
              <w:jc w:val="right"/>
              <w:rPr>
                <w:sz w:val="20"/>
                <w:szCs w:val="20"/>
              </w:rPr>
            </w:pPr>
            <w:r>
              <w:rPr>
                <w:rFonts w:ascii="宋体" w:hAnsi="宋体" w:eastAsia="宋体" w:cs="宋体"/>
                <w:b w:val="0"/>
                <w:i w:val="0"/>
                <w:color w:val="000000"/>
                <w:sz w:val="20"/>
                <w:szCs w:val="20"/>
              </w:rPr>
              <w:t>346.89</w:t>
            </w:r>
          </w:p>
        </w:tc>
        <w:tc>
          <w:tcPr>
            <w:tcW w:w="1980" w:type="dxa"/>
            <w:vAlign w:val="center"/>
          </w:tcPr>
          <w:p w14:paraId="052D1437">
            <w:pPr>
              <w:jc w:val="right"/>
              <w:rPr>
                <w:sz w:val="20"/>
                <w:szCs w:val="20"/>
              </w:rPr>
            </w:pPr>
            <w:r>
              <w:rPr>
                <w:rFonts w:ascii="宋体" w:hAnsi="宋体" w:eastAsia="宋体" w:cs="宋体"/>
                <w:b w:val="0"/>
                <w:i w:val="0"/>
                <w:color w:val="000000"/>
                <w:sz w:val="20"/>
                <w:szCs w:val="20"/>
              </w:rPr>
              <w:t>0.00</w:t>
            </w:r>
          </w:p>
        </w:tc>
        <w:tc>
          <w:tcPr>
            <w:tcW w:w="1952" w:type="dxa"/>
            <w:vAlign w:val="center"/>
          </w:tcPr>
          <w:p w14:paraId="65F1A58A">
            <w:pPr>
              <w:jc w:val="right"/>
              <w:rPr>
                <w:sz w:val="20"/>
                <w:szCs w:val="20"/>
              </w:rPr>
            </w:pPr>
            <w:r>
              <w:rPr>
                <w:rFonts w:ascii="宋体" w:hAnsi="宋体" w:eastAsia="宋体" w:cs="宋体"/>
                <w:b w:val="0"/>
                <w:i w:val="0"/>
                <w:color w:val="000000"/>
                <w:sz w:val="20"/>
                <w:szCs w:val="20"/>
              </w:rPr>
              <w:t>346.89</w:t>
            </w:r>
          </w:p>
        </w:tc>
      </w:tr>
      <w:tr w14:paraId="335FC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FBA554">
            <w:pPr>
              <w:jc w:val="left"/>
              <w:rPr>
                <w:sz w:val="20"/>
                <w:szCs w:val="20"/>
              </w:rPr>
            </w:pPr>
            <w:r>
              <w:rPr>
                <w:rFonts w:ascii="宋体" w:hAnsi="宋体" w:eastAsia="宋体" w:cs="宋体"/>
                <w:b w:val="0"/>
                <w:i w:val="0"/>
                <w:color w:val="000000"/>
                <w:sz w:val="20"/>
                <w:szCs w:val="20"/>
              </w:rPr>
              <w:t>22999</w:t>
            </w:r>
          </w:p>
        </w:tc>
        <w:tc>
          <w:tcPr>
            <w:tcW w:w="3900" w:type="dxa"/>
            <w:vAlign w:val="center"/>
          </w:tcPr>
          <w:p w14:paraId="1907EF01">
            <w:pPr>
              <w:jc w:val="left"/>
              <w:rPr>
                <w:sz w:val="20"/>
                <w:szCs w:val="20"/>
              </w:rPr>
            </w:pPr>
            <w:r>
              <w:rPr>
                <w:rFonts w:ascii="宋体" w:hAnsi="宋体" w:eastAsia="宋体" w:cs="宋体"/>
                <w:b w:val="0"/>
                <w:i w:val="0"/>
                <w:color w:val="000000"/>
                <w:sz w:val="20"/>
                <w:szCs w:val="20"/>
              </w:rPr>
              <w:t>其他支出</w:t>
            </w:r>
          </w:p>
        </w:tc>
        <w:tc>
          <w:tcPr>
            <w:tcW w:w="1980" w:type="dxa"/>
            <w:vAlign w:val="center"/>
          </w:tcPr>
          <w:p w14:paraId="46ACCB14">
            <w:pPr>
              <w:jc w:val="right"/>
              <w:rPr>
                <w:sz w:val="20"/>
                <w:szCs w:val="20"/>
              </w:rPr>
            </w:pPr>
            <w:r>
              <w:rPr>
                <w:rFonts w:ascii="宋体" w:hAnsi="宋体" w:eastAsia="宋体" w:cs="宋体"/>
                <w:b w:val="0"/>
                <w:i w:val="0"/>
                <w:color w:val="000000"/>
                <w:sz w:val="20"/>
                <w:szCs w:val="20"/>
              </w:rPr>
              <w:t>346.89</w:t>
            </w:r>
          </w:p>
        </w:tc>
        <w:tc>
          <w:tcPr>
            <w:tcW w:w="1980" w:type="dxa"/>
            <w:vAlign w:val="center"/>
          </w:tcPr>
          <w:p w14:paraId="35FF86CD">
            <w:pPr>
              <w:jc w:val="right"/>
              <w:rPr>
                <w:sz w:val="20"/>
                <w:szCs w:val="20"/>
              </w:rPr>
            </w:pPr>
            <w:r>
              <w:rPr>
                <w:rFonts w:ascii="宋体" w:hAnsi="宋体" w:eastAsia="宋体" w:cs="宋体"/>
                <w:b w:val="0"/>
                <w:i w:val="0"/>
                <w:color w:val="000000"/>
                <w:sz w:val="20"/>
                <w:szCs w:val="20"/>
              </w:rPr>
              <w:t>0.00</w:t>
            </w:r>
          </w:p>
        </w:tc>
        <w:tc>
          <w:tcPr>
            <w:tcW w:w="1952" w:type="dxa"/>
            <w:vAlign w:val="center"/>
          </w:tcPr>
          <w:p w14:paraId="6BA92984">
            <w:pPr>
              <w:jc w:val="right"/>
              <w:rPr>
                <w:sz w:val="20"/>
                <w:szCs w:val="20"/>
              </w:rPr>
            </w:pPr>
            <w:r>
              <w:rPr>
                <w:rFonts w:ascii="宋体" w:hAnsi="宋体" w:eastAsia="宋体" w:cs="宋体"/>
                <w:b w:val="0"/>
                <w:i w:val="0"/>
                <w:color w:val="000000"/>
                <w:sz w:val="20"/>
                <w:szCs w:val="20"/>
              </w:rPr>
              <w:t>346.89</w:t>
            </w:r>
          </w:p>
        </w:tc>
      </w:tr>
      <w:tr w14:paraId="7042B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446827">
            <w:pPr>
              <w:jc w:val="left"/>
              <w:rPr>
                <w:sz w:val="20"/>
                <w:szCs w:val="20"/>
              </w:rPr>
            </w:pPr>
            <w:r>
              <w:rPr>
                <w:rFonts w:ascii="宋体" w:hAnsi="宋体" w:eastAsia="宋体" w:cs="宋体"/>
                <w:b w:val="0"/>
                <w:i w:val="0"/>
                <w:color w:val="000000"/>
                <w:sz w:val="20"/>
                <w:szCs w:val="20"/>
              </w:rPr>
              <w:t>2299999</w:t>
            </w:r>
          </w:p>
        </w:tc>
        <w:tc>
          <w:tcPr>
            <w:tcW w:w="3900" w:type="dxa"/>
            <w:vAlign w:val="center"/>
          </w:tcPr>
          <w:p w14:paraId="318D0C74">
            <w:pPr>
              <w:jc w:val="left"/>
              <w:rPr>
                <w:sz w:val="20"/>
                <w:szCs w:val="20"/>
              </w:rPr>
            </w:pPr>
            <w:r>
              <w:rPr>
                <w:rFonts w:ascii="宋体" w:hAnsi="宋体" w:eastAsia="宋体" w:cs="宋体"/>
                <w:b w:val="0"/>
                <w:i w:val="0"/>
                <w:color w:val="000000"/>
                <w:sz w:val="20"/>
                <w:szCs w:val="20"/>
              </w:rPr>
              <w:t>其他支出</w:t>
            </w:r>
          </w:p>
        </w:tc>
        <w:tc>
          <w:tcPr>
            <w:tcW w:w="1980" w:type="dxa"/>
            <w:vAlign w:val="center"/>
          </w:tcPr>
          <w:p w14:paraId="722159AD">
            <w:pPr>
              <w:jc w:val="right"/>
              <w:rPr>
                <w:sz w:val="20"/>
                <w:szCs w:val="20"/>
              </w:rPr>
            </w:pPr>
            <w:r>
              <w:rPr>
                <w:rFonts w:ascii="宋体" w:hAnsi="宋体" w:eastAsia="宋体" w:cs="宋体"/>
                <w:b w:val="0"/>
                <w:i w:val="0"/>
                <w:color w:val="000000"/>
                <w:sz w:val="20"/>
                <w:szCs w:val="20"/>
              </w:rPr>
              <w:t>346.89</w:t>
            </w:r>
          </w:p>
        </w:tc>
        <w:tc>
          <w:tcPr>
            <w:tcW w:w="1980" w:type="dxa"/>
            <w:vAlign w:val="center"/>
          </w:tcPr>
          <w:p w14:paraId="16A7EF38">
            <w:pPr>
              <w:jc w:val="right"/>
              <w:rPr>
                <w:sz w:val="20"/>
                <w:szCs w:val="20"/>
              </w:rPr>
            </w:pPr>
            <w:r>
              <w:rPr>
                <w:rFonts w:ascii="宋体" w:hAnsi="宋体" w:eastAsia="宋体" w:cs="宋体"/>
                <w:b w:val="0"/>
                <w:i w:val="0"/>
                <w:color w:val="000000"/>
                <w:sz w:val="20"/>
                <w:szCs w:val="20"/>
              </w:rPr>
              <w:t>0.00</w:t>
            </w:r>
          </w:p>
        </w:tc>
        <w:tc>
          <w:tcPr>
            <w:tcW w:w="1952" w:type="dxa"/>
            <w:vAlign w:val="center"/>
          </w:tcPr>
          <w:p w14:paraId="78DB5BB6">
            <w:pPr>
              <w:jc w:val="right"/>
              <w:rPr>
                <w:sz w:val="20"/>
                <w:szCs w:val="20"/>
              </w:rPr>
            </w:pPr>
            <w:r>
              <w:rPr>
                <w:rFonts w:ascii="宋体" w:hAnsi="宋体" w:eastAsia="宋体" w:cs="宋体"/>
                <w:b w:val="0"/>
                <w:i w:val="0"/>
                <w:color w:val="000000"/>
                <w:sz w:val="20"/>
                <w:szCs w:val="20"/>
              </w:rPr>
              <w:t>346.89</w:t>
            </w:r>
          </w:p>
        </w:tc>
      </w:tr>
      <w:tr w14:paraId="7F5DE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8E1FA6E">
            <w:pPr>
              <w:jc w:val="left"/>
            </w:pPr>
            <w:r>
              <w:rPr>
                <w:rFonts w:ascii="宋体" w:hAnsi="宋体" w:eastAsia="宋体" w:cs="宋体"/>
                <w:b w:val="0"/>
                <w:i w:val="0"/>
                <w:color w:val="000000"/>
                <w:sz w:val="20"/>
              </w:rPr>
              <w:t>注：本表反映部门本年度一般公共预算财政拨款支出情况。</w:t>
            </w:r>
          </w:p>
        </w:tc>
      </w:tr>
      <w:tr w14:paraId="4F65C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D3EDB6">
            <w:pPr>
              <w:jc w:val="left"/>
            </w:pPr>
            <w:r>
              <w:rPr>
                <w:rFonts w:ascii="宋体" w:hAnsi="宋体" w:eastAsia="宋体" w:cs="宋体"/>
                <w:b w:val="0"/>
                <w:i w:val="0"/>
                <w:color w:val="000000"/>
                <w:sz w:val="20"/>
              </w:rPr>
              <w:t xml:space="preserve">    本表金额转换成万元时，因四舍五入可能存在尾差。</w:t>
            </w:r>
          </w:p>
        </w:tc>
      </w:tr>
      <w:tr w14:paraId="43CB1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A90FA4">
            <w:pPr>
              <w:jc w:val="left"/>
            </w:pPr>
            <w:r>
              <w:rPr>
                <w:rFonts w:ascii="宋体" w:hAnsi="宋体" w:eastAsia="宋体" w:cs="宋体"/>
                <w:b w:val="0"/>
                <w:i w:val="0"/>
                <w:color w:val="000000"/>
                <w:sz w:val="20"/>
              </w:rPr>
              <w:t xml:space="preserve">    如本表为空，则我部门本年度无此类资金收支余。</w:t>
            </w:r>
          </w:p>
        </w:tc>
      </w:tr>
    </w:tbl>
    <w:p w14:paraId="754041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0D537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0FCC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6AFAE1">
            <w:pPr>
              <w:jc w:val="right"/>
            </w:pPr>
            <w:r>
              <w:rPr>
                <w:rFonts w:ascii="宋体" w:hAnsi="宋体" w:eastAsia="宋体" w:cs="宋体"/>
                <w:sz w:val="20"/>
              </w:rPr>
              <w:t>公开06表</w:t>
            </w:r>
          </w:p>
        </w:tc>
      </w:tr>
      <w:tr w14:paraId="1C1AF4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733952">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01918D92">
            <w:pPr>
              <w:jc w:val="center"/>
            </w:pPr>
            <w:r>
              <w:rPr>
                <w:rFonts w:ascii="宋体" w:hAnsi="宋体" w:eastAsia="宋体" w:cs="宋体"/>
                <w:sz w:val="20"/>
              </w:rPr>
              <w:t>2023年度</w:t>
            </w:r>
          </w:p>
        </w:tc>
        <w:tc>
          <w:tcPr>
            <w:tcW w:w="4386" w:type="dxa"/>
          </w:tcPr>
          <w:p w14:paraId="6358D435">
            <w:pPr>
              <w:jc w:val="right"/>
            </w:pPr>
            <w:r>
              <w:rPr>
                <w:rFonts w:ascii="宋体" w:hAnsi="宋体" w:eastAsia="宋体" w:cs="宋体"/>
                <w:sz w:val="20"/>
              </w:rPr>
              <w:t>金额单位：万元</w:t>
            </w:r>
          </w:p>
        </w:tc>
      </w:tr>
    </w:tbl>
    <w:p w14:paraId="0CC81A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B64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BDFC1F0">
            <w:pPr>
              <w:jc w:val="center"/>
            </w:pPr>
            <w:r>
              <w:rPr>
                <w:rFonts w:ascii="宋体" w:hAnsi="宋体" w:eastAsia="宋体" w:cs="宋体"/>
                <w:b w:val="0"/>
                <w:i w:val="0"/>
                <w:color w:val="000000"/>
                <w:sz w:val="14"/>
              </w:rPr>
              <w:t>人员经费</w:t>
            </w:r>
          </w:p>
        </w:tc>
        <w:tc>
          <w:tcPr>
            <w:tcW w:w="540" w:type="dxa"/>
            <w:gridSpan w:val="6"/>
            <w:vAlign w:val="center"/>
          </w:tcPr>
          <w:p w14:paraId="16FF6F51">
            <w:pPr>
              <w:jc w:val="center"/>
            </w:pPr>
            <w:r>
              <w:rPr>
                <w:rFonts w:ascii="宋体" w:hAnsi="宋体" w:eastAsia="宋体" w:cs="宋体"/>
                <w:b w:val="0"/>
                <w:i w:val="0"/>
                <w:color w:val="000000"/>
                <w:sz w:val="14"/>
              </w:rPr>
              <w:t>公用经费</w:t>
            </w:r>
          </w:p>
        </w:tc>
      </w:tr>
      <w:tr w14:paraId="5CD24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9FDF60A">
            <w:pPr>
              <w:jc w:val="center"/>
            </w:pPr>
            <w:r>
              <w:rPr>
                <w:rFonts w:ascii="宋体" w:hAnsi="宋体" w:eastAsia="宋体" w:cs="宋体"/>
                <w:b w:val="0"/>
                <w:i w:val="0"/>
                <w:color w:val="000000"/>
                <w:sz w:val="14"/>
              </w:rPr>
              <w:t>科目编码</w:t>
            </w:r>
          </w:p>
        </w:tc>
        <w:tc>
          <w:tcPr>
            <w:tcW w:w="1980" w:type="dxa"/>
            <w:vMerge w:val="restart"/>
            <w:vAlign w:val="center"/>
          </w:tcPr>
          <w:p w14:paraId="0AC44E35">
            <w:pPr>
              <w:jc w:val="center"/>
            </w:pPr>
            <w:r>
              <w:rPr>
                <w:rFonts w:ascii="宋体" w:hAnsi="宋体" w:eastAsia="宋体" w:cs="宋体"/>
                <w:b w:val="0"/>
                <w:i w:val="0"/>
                <w:color w:val="000000"/>
                <w:sz w:val="14"/>
              </w:rPr>
              <w:t>科目名称</w:t>
            </w:r>
          </w:p>
        </w:tc>
        <w:tc>
          <w:tcPr>
            <w:tcW w:w="1020" w:type="dxa"/>
            <w:vMerge w:val="restart"/>
            <w:vAlign w:val="center"/>
          </w:tcPr>
          <w:p w14:paraId="7E01F4B6">
            <w:pPr>
              <w:jc w:val="center"/>
            </w:pPr>
            <w:r>
              <w:rPr>
                <w:rFonts w:ascii="宋体" w:hAnsi="宋体" w:eastAsia="宋体" w:cs="宋体"/>
                <w:b w:val="0"/>
                <w:i w:val="0"/>
                <w:color w:val="000000"/>
                <w:sz w:val="14"/>
              </w:rPr>
              <w:t>决算数</w:t>
            </w:r>
          </w:p>
        </w:tc>
        <w:tc>
          <w:tcPr>
            <w:tcW w:w="540" w:type="dxa"/>
            <w:vMerge w:val="restart"/>
            <w:vAlign w:val="center"/>
          </w:tcPr>
          <w:p w14:paraId="752ABAA1">
            <w:pPr>
              <w:jc w:val="center"/>
            </w:pPr>
            <w:r>
              <w:rPr>
                <w:rFonts w:ascii="宋体" w:hAnsi="宋体" w:eastAsia="宋体" w:cs="宋体"/>
                <w:b w:val="0"/>
                <w:i w:val="0"/>
                <w:color w:val="000000"/>
                <w:sz w:val="14"/>
              </w:rPr>
              <w:t>科目编码</w:t>
            </w:r>
          </w:p>
        </w:tc>
        <w:tc>
          <w:tcPr>
            <w:tcW w:w="1560" w:type="dxa"/>
            <w:vMerge w:val="restart"/>
            <w:vAlign w:val="center"/>
          </w:tcPr>
          <w:p w14:paraId="70718C5C">
            <w:pPr>
              <w:jc w:val="center"/>
            </w:pPr>
            <w:r>
              <w:rPr>
                <w:rFonts w:ascii="宋体" w:hAnsi="宋体" w:eastAsia="宋体" w:cs="宋体"/>
                <w:b w:val="0"/>
                <w:i w:val="0"/>
                <w:color w:val="000000"/>
                <w:sz w:val="14"/>
              </w:rPr>
              <w:t>科目名称</w:t>
            </w:r>
          </w:p>
        </w:tc>
        <w:tc>
          <w:tcPr>
            <w:tcW w:w="1020" w:type="dxa"/>
            <w:vMerge w:val="restart"/>
            <w:vAlign w:val="center"/>
          </w:tcPr>
          <w:p w14:paraId="3E4C43CB">
            <w:pPr>
              <w:jc w:val="center"/>
            </w:pPr>
            <w:r>
              <w:rPr>
                <w:rFonts w:ascii="宋体" w:hAnsi="宋体" w:eastAsia="宋体" w:cs="宋体"/>
                <w:b w:val="0"/>
                <w:i w:val="0"/>
                <w:color w:val="000000"/>
                <w:sz w:val="14"/>
              </w:rPr>
              <w:t>决算数</w:t>
            </w:r>
          </w:p>
        </w:tc>
        <w:tc>
          <w:tcPr>
            <w:tcW w:w="540" w:type="dxa"/>
            <w:vMerge w:val="restart"/>
            <w:vAlign w:val="center"/>
          </w:tcPr>
          <w:p w14:paraId="78F86CA0">
            <w:pPr>
              <w:jc w:val="center"/>
            </w:pPr>
            <w:r>
              <w:rPr>
                <w:rFonts w:ascii="宋体" w:hAnsi="宋体" w:eastAsia="宋体" w:cs="宋体"/>
                <w:b w:val="0"/>
                <w:i w:val="0"/>
                <w:color w:val="000000"/>
                <w:sz w:val="14"/>
              </w:rPr>
              <w:t>科目编码</w:t>
            </w:r>
          </w:p>
        </w:tc>
        <w:tc>
          <w:tcPr>
            <w:tcW w:w="2540" w:type="dxa"/>
            <w:vMerge w:val="restart"/>
            <w:vAlign w:val="center"/>
          </w:tcPr>
          <w:p w14:paraId="266613A7">
            <w:pPr>
              <w:jc w:val="center"/>
            </w:pPr>
            <w:r>
              <w:rPr>
                <w:rFonts w:ascii="宋体" w:hAnsi="宋体" w:eastAsia="宋体" w:cs="宋体"/>
                <w:b w:val="0"/>
                <w:i w:val="0"/>
                <w:color w:val="000000"/>
                <w:sz w:val="14"/>
              </w:rPr>
              <w:t>科目名称</w:t>
            </w:r>
          </w:p>
        </w:tc>
        <w:tc>
          <w:tcPr>
            <w:tcW w:w="1032" w:type="dxa"/>
            <w:vMerge w:val="restart"/>
            <w:vAlign w:val="center"/>
          </w:tcPr>
          <w:p w14:paraId="10F2B37C">
            <w:pPr>
              <w:jc w:val="center"/>
            </w:pPr>
            <w:r>
              <w:rPr>
                <w:rFonts w:ascii="宋体" w:hAnsi="宋体" w:eastAsia="宋体" w:cs="宋体"/>
                <w:b w:val="0"/>
                <w:i w:val="0"/>
                <w:color w:val="000000"/>
                <w:sz w:val="14"/>
              </w:rPr>
              <w:t>决算数</w:t>
            </w:r>
          </w:p>
        </w:tc>
      </w:tr>
      <w:tr w14:paraId="14FA6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6A3689F"/>
        </w:tc>
        <w:tc>
          <w:tcPr>
            <w:tcW w:w="1980" w:type="dxa"/>
            <w:vMerge w:val="continue"/>
            <w:vAlign w:val="center"/>
          </w:tcPr>
          <w:p w14:paraId="2DDBDA73"/>
        </w:tc>
        <w:tc>
          <w:tcPr>
            <w:tcW w:w="1020" w:type="dxa"/>
            <w:vMerge w:val="continue"/>
            <w:vAlign w:val="center"/>
          </w:tcPr>
          <w:p w14:paraId="2F9B1E61"/>
        </w:tc>
        <w:tc>
          <w:tcPr>
            <w:tcW w:w="540" w:type="dxa"/>
            <w:vMerge w:val="continue"/>
            <w:vAlign w:val="center"/>
          </w:tcPr>
          <w:p w14:paraId="006A6EAD"/>
        </w:tc>
        <w:tc>
          <w:tcPr>
            <w:tcW w:w="1560" w:type="dxa"/>
            <w:vMerge w:val="continue"/>
            <w:vAlign w:val="center"/>
          </w:tcPr>
          <w:p w14:paraId="74D81633"/>
        </w:tc>
        <w:tc>
          <w:tcPr>
            <w:tcW w:w="1020" w:type="dxa"/>
            <w:vMerge w:val="continue"/>
            <w:vAlign w:val="center"/>
          </w:tcPr>
          <w:p w14:paraId="5C729FBB"/>
        </w:tc>
        <w:tc>
          <w:tcPr>
            <w:tcW w:w="540" w:type="dxa"/>
            <w:vMerge w:val="continue"/>
            <w:vAlign w:val="center"/>
          </w:tcPr>
          <w:p w14:paraId="685A4205"/>
        </w:tc>
        <w:tc>
          <w:tcPr>
            <w:tcW w:w="2540" w:type="dxa"/>
            <w:vMerge w:val="continue"/>
            <w:vAlign w:val="center"/>
          </w:tcPr>
          <w:p w14:paraId="26DBE020"/>
        </w:tc>
        <w:tc>
          <w:tcPr>
            <w:tcW w:w="1032" w:type="dxa"/>
            <w:vMerge w:val="continue"/>
            <w:vAlign w:val="center"/>
          </w:tcPr>
          <w:p w14:paraId="1C741F7F"/>
        </w:tc>
      </w:tr>
      <w:tr w14:paraId="5AAC6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88A49">
            <w:pPr>
              <w:jc w:val="left"/>
            </w:pPr>
            <w:r>
              <w:rPr>
                <w:rFonts w:ascii="宋体" w:hAnsi="宋体" w:eastAsia="宋体" w:cs="宋体"/>
                <w:b w:val="0"/>
                <w:i w:val="0"/>
                <w:color w:val="000000"/>
                <w:sz w:val="14"/>
              </w:rPr>
              <w:t>301</w:t>
            </w:r>
          </w:p>
        </w:tc>
        <w:tc>
          <w:tcPr>
            <w:tcW w:w="1980" w:type="dxa"/>
            <w:vAlign w:val="center"/>
          </w:tcPr>
          <w:p w14:paraId="2D20BE98">
            <w:pPr>
              <w:jc w:val="left"/>
            </w:pPr>
            <w:r>
              <w:rPr>
                <w:rFonts w:ascii="宋体" w:hAnsi="宋体" w:eastAsia="宋体" w:cs="宋体"/>
                <w:b w:val="0"/>
                <w:i w:val="0"/>
                <w:color w:val="000000"/>
                <w:sz w:val="14"/>
              </w:rPr>
              <w:t>工资福利支出</w:t>
            </w:r>
          </w:p>
        </w:tc>
        <w:tc>
          <w:tcPr>
            <w:tcW w:w="1020" w:type="dxa"/>
            <w:vAlign w:val="center"/>
          </w:tcPr>
          <w:p w14:paraId="7619661D">
            <w:pPr>
              <w:jc w:val="right"/>
              <w:rPr>
                <w:rFonts w:hint="default"/>
                <w:lang w:val="en"/>
              </w:rPr>
            </w:pPr>
            <w:r>
              <w:rPr>
                <w:rFonts w:hint="default" w:ascii="宋体" w:hAnsi="宋体" w:cs="宋体"/>
                <w:b w:val="0"/>
                <w:i w:val="0"/>
                <w:color w:val="000000"/>
                <w:sz w:val="14"/>
                <w:lang w:val="en"/>
              </w:rPr>
              <w:t>1,294.3</w:t>
            </w:r>
          </w:p>
        </w:tc>
        <w:tc>
          <w:tcPr>
            <w:tcW w:w="540" w:type="dxa"/>
            <w:vAlign w:val="center"/>
          </w:tcPr>
          <w:p w14:paraId="077B28B2">
            <w:pPr>
              <w:jc w:val="left"/>
            </w:pPr>
            <w:r>
              <w:rPr>
                <w:rFonts w:ascii="宋体" w:hAnsi="宋体" w:eastAsia="宋体" w:cs="宋体"/>
                <w:b w:val="0"/>
                <w:i w:val="0"/>
                <w:color w:val="000000"/>
                <w:sz w:val="14"/>
              </w:rPr>
              <w:t>302</w:t>
            </w:r>
          </w:p>
        </w:tc>
        <w:tc>
          <w:tcPr>
            <w:tcW w:w="1560" w:type="dxa"/>
            <w:vAlign w:val="center"/>
          </w:tcPr>
          <w:p w14:paraId="402CBCB6">
            <w:pPr>
              <w:jc w:val="left"/>
            </w:pPr>
            <w:r>
              <w:rPr>
                <w:rFonts w:ascii="宋体" w:hAnsi="宋体" w:eastAsia="宋体" w:cs="宋体"/>
                <w:b w:val="0"/>
                <w:i w:val="0"/>
                <w:color w:val="000000"/>
                <w:sz w:val="14"/>
              </w:rPr>
              <w:t>商品和服务支出</w:t>
            </w:r>
          </w:p>
        </w:tc>
        <w:tc>
          <w:tcPr>
            <w:tcW w:w="1020" w:type="dxa"/>
            <w:vAlign w:val="center"/>
          </w:tcPr>
          <w:p w14:paraId="01CC4123">
            <w:pPr>
              <w:jc w:val="right"/>
              <w:rPr>
                <w:rFonts w:hint="default"/>
                <w:lang w:val="en"/>
              </w:rPr>
            </w:pPr>
            <w:r>
              <w:rPr>
                <w:rFonts w:hint="default" w:ascii="宋体" w:hAnsi="宋体" w:cs="宋体"/>
                <w:b w:val="0"/>
                <w:i w:val="0"/>
                <w:color w:val="000000"/>
                <w:sz w:val="14"/>
                <w:lang w:val="en"/>
              </w:rPr>
              <w:t>242.66</w:t>
            </w:r>
          </w:p>
        </w:tc>
        <w:tc>
          <w:tcPr>
            <w:tcW w:w="540" w:type="dxa"/>
            <w:vAlign w:val="center"/>
          </w:tcPr>
          <w:p w14:paraId="55149902">
            <w:pPr>
              <w:jc w:val="left"/>
            </w:pPr>
            <w:r>
              <w:rPr>
                <w:rFonts w:ascii="宋体" w:hAnsi="宋体" w:eastAsia="宋体" w:cs="宋体"/>
                <w:b w:val="0"/>
                <w:i w:val="0"/>
                <w:color w:val="000000"/>
                <w:sz w:val="14"/>
              </w:rPr>
              <w:t>307</w:t>
            </w:r>
          </w:p>
        </w:tc>
        <w:tc>
          <w:tcPr>
            <w:tcW w:w="2540" w:type="dxa"/>
            <w:vAlign w:val="center"/>
          </w:tcPr>
          <w:p w14:paraId="4B5EFBAC">
            <w:pPr>
              <w:jc w:val="left"/>
            </w:pPr>
            <w:r>
              <w:rPr>
                <w:rFonts w:ascii="宋体" w:hAnsi="宋体" w:eastAsia="宋体" w:cs="宋体"/>
                <w:b w:val="0"/>
                <w:i w:val="0"/>
                <w:color w:val="000000"/>
                <w:sz w:val="14"/>
              </w:rPr>
              <w:t>债务利息及费用支出</w:t>
            </w:r>
          </w:p>
        </w:tc>
        <w:tc>
          <w:tcPr>
            <w:tcW w:w="1032" w:type="dxa"/>
            <w:vAlign w:val="center"/>
          </w:tcPr>
          <w:p w14:paraId="081740CF"/>
        </w:tc>
      </w:tr>
      <w:tr w14:paraId="63CAA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B4852B">
            <w:pPr>
              <w:jc w:val="center"/>
            </w:pPr>
            <w:r>
              <w:rPr>
                <w:rFonts w:ascii="宋体" w:hAnsi="宋体" w:eastAsia="宋体" w:cs="宋体"/>
                <w:b w:val="0"/>
                <w:i w:val="0"/>
                <w:color w:val="000000"/>
                <w:sz w:val="14"/>
              </w:rPr>
              <w:t>30101</w:t>
            </w:r>
          </w:p>
        </w:tc>
        <w:tc>
          <w:tcPr>
            <w:tcW w:w="1980" w:type="dxa"/>
            <w:vAlign w:val="center"/>
          </w:tcPr>
          <w:p w14:paraId="78D79546">
            <w:pPr>
              <w:jc w:val="left"/>
            </w:pPr>
            <w:r>
              <w:rPr>
                <w:rFonts w:ascii="宋体" w:hAnsi="宋体" w:eastAsia="宋体" w:cs="宋体"/>
                <w:b w:val="0"/>
                <w:i w:val="0"/>
                <w:color w:val="000000"/>
                <w:sz w:val="14"/>
              </w:rPr>
              <w:t xml:space="preserve">  基本工资</w:t>
            </w:r>
          </w:p>
        </w:tc>
        <w:tc>
          <w:tcPr>
            <w:tcW w:w="1020" w:type="dxa"/>
            <w:vAlign w:val="center"/>
          </w:tcPr>
          <w:p w14:paraId="4BD3D7C2">
            <w:pPr>
              <w:jc w:val="right"/>
              <w:rPr>
                <w:rFonts w:hint="default"/>
                <w:lang w:val="en"/>
              </w:rPr>
            </w:pPr>
            <w:r>
              <w:rPr>
                <w:rFonts w:hint="default" w:ascii="宋体" w:hAnsi="宋体" w:cs="宋体"/>
                <w:b w:val="0"/>
                <w:i w:val="0"/>
                <w:color w:val="000000"/>
                <w:sz w:val="14"/>
                <w:lang w:val="en"/>
              </w:rPr>
              <w:t>372.64</w:t>
            </w:r>
          </w:p>
        </w:tc>
        <w:tc>
          <w:tcPr>
            <w:tcW w:w="540" w:type="dxa"/>
            <w:vAlign w:val="center"/>
          </w:tcPr>
          <w:p w14:paraId="0A510D72">
            <w:pPr>
              <w:jc w:val="center"/>
            </w:pPr>
            <w:r>
              <w:rPr>
                <w:rFonts w:ascii="宋体" w:hAnsi="宋体" w:eastAsia="宋体" w:cs="宋体"/>
                <w:b w:val="0"/>
                <w:i w:val="0"/>
                <w:color w:val="000000"/>
                <w:sz w:val="14"/>
              </w:rPr>
              <w:t>30201</w:t>
            </w:r>
          </w:p>
        </w:tc>
        <w:tc>
          <w:tcPr>
            <w:tcW w:w="1560" w:type="dxa"/>
            <w:vAlign w:val="center"/>
          </w:tcPr>
          <w:p w14:paraId="4335B5DE">
            <w:pPr>
              <w:jc w:val="left"/>
            </w:pPr>
            <w:r>
              <w:rPr>
                <w:rFonts w:ascii="宋体" w:hAnsi="宋体" w:eastAsia="宋体" w:cs="宋体"/>
                <w:b w:val="0"/>
                <w:i w:val="0"/>
                <w:color w:val="000000"/>
                <w:sz w:val="14"/>
              </w:rPr>
              <w:t xml:space="preserve">  办公费</w:t>
            </w:r>
          </w:p>
        </w:tc>
        <w:tc>
          <w:tcPr>
            <w:tcW w:w="1020" w:type="dxa"/>
            <w:vAlign w:val="center"/>
          </w:tcPr>
          <w:p w14:paraId="09DFD7B9">
            <w:pPr>
              <w:jc w:val="right"/>
              <w:rPr>
                <w:rFonts w:hint="default"/>
                <w:lang w:val="en"/>
              </w:rPr>
            </w:pPr>
            <w:r>
              <w:rPr>
                <w:rFonts w:hint="default" w:ascii="宋体" w:hAnsi="宋体" w:cs="宋体"/>
                <w:b w:val="0"/>
                <w:i w:val="0"/>
                <w:color w:val="000000"/>
                <w:sz w:val="14"/>
                <w:lang w:val="en"/>
              </w:rPr>
              <w:t>33.13</w:t>
            </w:r>
          </w:p>
        </w:tc>
        <w:tc>
          <w:tcPr>
            <w:tcW w:w="540" w:type="dxa"/>
            <w:vAlign w:val="center"/>
          </w:tcPr>
          <w:p w14:paraId="6DD4B859">
            <w:pPr>
              <w:jc w:val="center"/>
            </w:pPr>
            <w:r>
              <w:rPr>
                <w:rFonts w:ascii="宋体" w:hAnsi="宋体" w:eastAsia="宋体" w:cs="宋体"/>
                <w:b w:val="0"/>
                <w:i w:val="0"/>
                <w:color w:val="000000"/>
                <w:sz w:val="14"/>
              </w:rPr>
              <w:t>30701</w:t>
            </w:r>
          </w:p>
        </w:tc>
        <w:tc>
          <w:tcPr>
            <w:tcW w:w="2540" w:type="dxa"/>
            <w:vAlign w:val="center"/>
          </w:tcPr>
          <w:p w14:paraId="2470E0E2">
            <w:pPr>
              <w:jc w:val="left"/>
            </w:pPr>
            <w:r>
              <w:rPr>
                <w:rFonts w:ascii="宋体" w:hAnsi="宋体" w:eastAsia="宋体" w:cs="宋体"/>
                <w:b w:val="0"/>
                <w:i w:val="0"/>
                <w:color w:val="000000"/>
                <w:sz w:val="14"/>
              </w:rPr>
              <w:t xml:space="preserve">  国内债务付息</w:t>
            </w:r>
          </w:p>
        </w:tc>
        <w:tc>
          <w:tcPr>
            <w:tcW w:w="1032" w:type="dxa"/>
            <w:vAlign w:val="center"/>
          </w:tcPr>
          <w:p w14:paraId="72631705"/>
        </w:tc>
      </w:tr>
      <w:tr w14:paraId="66BBA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7C295C">
            <w:pPr>
              <w:jc w:val="center"/>
            </w:pPr>
            <w:r>
              <w:rPr>
                <w:rFonts w:ascii="宋体" w:hAnsi="宋体" w:eastAsia="宋体" w:cs="宋体"/>
                <w:b w:val="0"/>
                <w:i w:val="0"/>
                <w:color w:val="000000"/>
                <w:sz w:val="14"/>
              </w:rPr>
              <w:t>30102</w:t>
            </w:r>
          </w:p>
        </w:tc>
        <w:tc>
          <w:tcPr>
            <w:tcW w:w="1980" w:type="dxa"/>
            <w:vAlign w:val="center"/>
          </w:tcPr>
          <w:p w14:paraId="32061717">
            <w:pPr>
              <w:jc w:val="left"/>
            </w:pPr>
            <w:r>
              <w:rPr>
                <w:rFonts w:ascii="宋体" w:hAnsi="宋体" w:eastAsia="宋体" w:cs="宋体"/>
                <w:b w:val="0"/>
                <w:i w:val="0"/>
                <w:color w:val="000000"/>
                <w:sz w:val="14"/>
              </w:rPr>
              <w:t xml:space="preserve">  津贴补贴</w:t>
            </w:r>
          </w:p>
        </w:tc>
        <w:tc>
          <w:tcPr>
            <w:tcW w:w="1020" w:type="dxa"/>
            <w:vAlign w:val="center"/>
          </w:tcPr>
          <w:p w14:paraId="75619510">
            <w:pPr>
              <w:jc w:val="right"/>
              <w:rPr>
                <w:rFonts w:hint="default"/>
                <w:lang w:val="en"/>
              </w:rPr>
            </w:pPr>
            <w:r>
              <w:rPr>
                <w:rFonts w:hint="default" w:ascii="宋体" w:hAnsi="宋体" w:cs="宋体"/>
                <w:b w:val="0"/>
                <w:i w:val="0"/>
                <w:color w:val="000000"/>
                <w:sz w:val="14"/>
                <w:lang w:val="en"/>
              </w:rPr>
              <w:t>490.73</w:t>
            </w:r>
          </w:p>
        </w:tc>
        <w:tc>
          <w:tcPr>
            <w:tcW w:w="540" w:type="dxa"/>
            <w:vAlign w:val="center"/>
          </w:tcPr>
          <w:p w14:paraId="364B3BDB">
            <w:pPr>
              <w:jc w:val="center"/>
            </w:pPr>
            <w:r>
              <w:rPr>
                <w:rFonts w:ascii="宋体" w:hAnsi="宋体" w:eastAsia="宋体" w:cs="宋体"/>
                <w:b w:val="0"/>
                <w:i w:val="0"/>
                <w:color w:val="000000"/>
                <w:sz w:val="14"/>
              </w:rPr>
              <w:t>30202</w:t>
            </w:r>
          </w:p>
        </w:tc>
        <w:tc>
          <w:tcPr>
            <w:tcW w:w="1560" w:type="dxa"/>
            <w:vAlign w:val="center"/>
          </w:tcPr>
          <w:p w14:paraId="782B13AF">
            <w:pPr>
              <w:jc w:val="left"/>
            </w:pPr>
            <w:r>
              <w:rPr>
                <w:rFonts w:ascii="宋体" w:hAnsi="宋体" w:eastAsia="宋体" w:cs="宋体"/>
                <w:b w:val="0"/>
                <w:i w:val="0"/>
                <w:color w:val="000000"/>
                <w:sz w:val="14"/>
              </w:rPr>
              <w:t xml:space="preserve">  印刷费</w:t>
            </w:r>
          </w:p>
        </w:tc>
        <w:tc>
          <w:tcPr>
            <w:tcW w:w="1020" w:type="dxa"/>
            <w:vAlign w:val="center"/>
          </w:tcPr>
          <w:p w14:paraId="46A26607"/>
        </w:tc>
        <w:tc>
          <w:tcPr>
            <w:tcW w:w="540" w:type="dxa"/>
            <w:vAlign w:val="center"/>
          </w:tcPr>
          <w:p w14:paraId="340AA40A">
            <w:pPr>
              <w:jc w:val="center"/>
            </w:pPr>
            <w:r>
              <w:rPr>
                <w:rFonts w:ascii="宋体" w:hAnsi="宋体" w:eastAsia="宋体" w:cs="宋体"/>
                <w:b w:val="0"/>
                <w:i w:val="0"/>
                <w:color w:val="000000"/>
                <w:sz w:val="14"/>
              </w:rPr>
              <w:t>30702</w:t>
            </w:r>
          </w:p>
        </w:tc>
        <w:tc>
          <w:tcPr>
            <w:tcW w:w="2540" w:type="dxa"/>
            <w:vAlign w:val="center"/>
          </w:tcPr>
          <w:p w14:paraId="079CED4F">
            <w:pPr>
              <w:jc w:val="left"/>
            </w:pPr>
            <w:r>
              <w:rPr>
                <w:rFonts w:ascii="宋体" w:hAnsi="宋体" w:eastAsia="宋体" w:cs="宋体"/>
                <w:b w:val="0"/>
                <w:i w:val="0"/>
                <w:color w:val="000000"/>
                <w:sz w:val="14"/>
              </w:rPr>
              <w:t xml:space="preserve">  国外债务付息</w:t>
            </w:r>
          </w:p>
        </w:tc>
        <w:tc>
          <w:tcPr>
            <w:tcW w:w="1032" w:type="dxa"/>
            <w:vAlign w:val="center"/>
          </w:tcPr>
          <w:p w14:paraId="5C6F40ED"/>
        </w:tc>
      </w:tr>
      <w:tr w14:paraId="31D24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1EFD7A">
            <w:pPr>
              <w:jc w:val="center"/>
            </w:pPr>
            <w:r>
              <w:rPr>
                <w:rFonts w:ascii="宋体" w:hAnsi="宋体" w:eastAsia="宋体" w:cs="宋体"/>
                <w:b w:val="0"/>
                <w:i w:val="0"/>
                <w:color w:val="000000"/>
                <w:sz w:val="14"/>
              </w:rPr>
              <w:t>30103</w:t>
            </w:r>
          </w:p>
        </w:tc>
        <w:tc>
          <w:tcPr>
            <w:tcW w:w="1980" w:type="dxa"/>
            <w:vAlign w:val="center"/>
          </w:tcPr>
          <w:p w14:paraId="08965865">
            <w:pPr>
              <w:jc w:val="left"/>
            </w:pPr>
            <w:r>
              <w:rPr>
                <w:rFonts w:ascii="宋体" w:hAnsi="宋体" w:eastAsia="宋体" w:cs="宋体"/>
                <w:b w:val="0"/>
                <w:i w:val="0"/>
                <w:color w:val="000000"/>
                <w:sz w:val="14"/>
              </w:rPr>
              <w:t xml:space="preserve">  奖金</w:t>
            </w:r>
          </w:p>
        </w:tc>
        <w:tc>
          <w:tcPr>
            <w:tcW w:w="1020" w:type="dxa"/>
            <w:vAlign w:val="center"/>
          </w:tcPr>
          <w:p w14:paraId="02D63BBD">
            <w:pPr>
              <w:jc w:val="right"/>
              <w:rPr>
                <w:rFonts w:hint="default"/>
                <w:lang w:val="en"/>
              </w:rPr>
            </w:pPr>
            <w:r>
              <w:rPr>
                <w:rFonts w:hint="default" w:ascii="宋体" w:hAnsi="宋体" w:cs="宋体"/>
                <w:b w:val="0"/>
                <w:i w:val="0"/>
                <w:color w:val="000000"/>
                <w:sz w:val="14"/>
                <w:lang w:val="en"/>
              </w:rPr>
              <w:t>90.67</w:t>
            </w:r>
          </w:p>
        </w:tc>
        <w:tc>
          <w:tcPr>
            <w:tcW w:w="540" w:type="dxa"/>
            <w:vAlign w:val="center"/>
          </w:tcPr>
          <w:p w14:paraId="6106BC3D">
            <w:pPr>
              <w:jc w:val="center"/>
            </w:pPr>
            <w:r>
              <w:rPr>
                <w:rFonts w:ascii="宋体" w:hAnsi="宋体" w:eastAsia="宋体" w:cs="宋体"/>
                <w:b w:val="0"/>
                <w:i w:val="0"/>
                <w:color w:val="000000"/>
                <w:sz w:val="14"/>
              </w:rPr>
              <w:t>30203</w:t>
            </w:r>
          </w:p>
        </w:tc>
        <w:tc>
          <w:tcPr>
            <w:tcW w:w="1560" w:type="dxa"/>
            <w:vAlign w:val="center"/>
          </w:tcPr>
          <w:p w14:paraId="0B048034">
            <w:pPr>
              <w:jc w:val="left"/>
            </w:pPr>
            <w:r>
              <w:rPr>
                <w:rFonts w:ascii="宋体" w:hAnsi="宋体" w:eastAsia="宋体" w:cs="宋体"/>
                <w:b w:val="0"/>
                <w:i w:val="0"/>
                <w:color w:val="000000"/>
                <w:sz w:val="14"/>
              </w:rPr>
              <w:t xml:space="preserve">  咨询费</w:t>
            </w:r>
          </w:p>
        </w:tc>
        <w:tc>
          <w:tcPr>
            <w:tcW w:w="1020" w:type="dxa"/>
            <w:vAlign w:val="center"/>
          </w:tcPr>
          <w:p w14:paraId="713E35A0"/>
        </w:tc>
        <w:tc>
          <w:tcPr>
            <w:tcW w:w="540" w:type="dxa"/>
            <w:vAlign w:val="center"/>
          </w:tcPr>
          <w:p w14:paraId="0AA639BD">
            <w:pPr>
              <w:jc w:val="left"/>
            </w:pPr>
            <w:r>
              <w:rPr>
                <w:rFonts w:ascii="宋体" w:hAnsi="宋体" w:eastAsia="宋体" w:cs="宋体"/>
                <w:b w:val="0"/>
                <w:i w:val="0"/>
                <w:color w:val="000000"/>
                <w:sz w:val="14"/>
              </w:rPr>
              <w:t>310</w:t>
            </w:r>
          </w:p>
        </w:tc>
        <w:tc>
          <w:tcPr>
            <w:tcW w:w="2540" w:type="dxa"/>
            <w:vAlign w:val="center"/>
          </w:tcPr>
          <w:p w14:paraId="43B184F0">
            <w:pPr>
              <w:jc w:val="left"/>
            </w:pPr>
            <w:r>
              <w:rPr>
                <w:rFonts w:ascii="宋体" w:hAnsi="宋体" w:eastAsia="宋体" w:cs="宋体"/>
                <w:b w:val="0"/>
                <w:i w:val="0"/>
                <w:color w:val="000000"/>
                <w:sz w:val="14"/>
              </w:rPr>
              <w:t>资本性支出</w:t>
            </w:r>
          </w:p>
        </w:tc>
        <w:tc>
          <w:tcPr>
            <w:tcW w:w="1032" w:type="dxa"/>
            <w:vAlign w:val="center"/>
          </w:tcPr>
          <w:p w14:paraId="1B085B5A">
            <w:pPr>
              <w:jc w:val="right"/>
            </w:pPr>
            <w:r>
              <w:rPr>
                <w:rFonts w:ascii="宋体" w:hAnsi="宋体" w:eastAsia="宋体" w:cs="宋体"/>
                <w:b w:val="0"/>
                <w:i w:val="0"/>
                <w:color w:val="000000"/>
                <w:sz w:val="14"/>
              </w:rPr>
              <w:t>2.44</w:t>
            </w:r>
          </w:p>
        </w:tc>
      </w:tr>
      <w:tr w14:paraId="2A35E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960B1B">
            <w:pPr>
              <w:jc w:val="center"/>
            </w:pPr>
            <w:r>
              <w:rPr>
                <w:rFonts w:ascii="宋体" w:hAnsi="宋体" w:eastAsia="宋体" w:cs="宋体"/>
                <w:b w:val="0"/>
                <w:i w:val="0"/>
                <w:color w:val="000000"/>
                <w:sz w:val="14"/>
              </w:rPr>
              <w:t>30106</w:t>
            </w:r>
          </w:p>
        </w:tc>
        <w:tc>
          <w:tcPr>
            <w:tcW w:w="1980" w:type="dxa"/>
            <w:vAlign w:val="center"/>
          </w:tcPr>
          <w:p w14:paraId="4C316178">
            <w:pPr>
              <w:jc w:val="left"/>
            </w:pPr>
            <w:r>
              <w:rPr>
                <w:rFonts w:ascii="宋体" w:hAnsi="宋体" w:eastAsia="宋体" w:cs="宋体"/>
                <w:b w:val="0"/>
                <w:i w:val="0"/>
                <w:color w:val="000000"/>
                <w:sz w:val="14"/>
              </w:rPr>
              <w:t xml:space="preserve">  伙食补助费</w:t>
            </w:r>
          </w:p>
        </w:tc>
        <w:tc>
          <w:tcPr>
            <w:tcW w:w="1020" w:type="dxa"/>
            <w:vAlign w:val="center"/>
          </w:tcPr>
          <w:p w14:paraId="578C2255"/>
        </w:tc>
        <w:tc>
          <w:tcPr>
            <w:tcW w:w="540" w:type="dxa"/>
            <w:vAlign w:val="center"/>
          </w:tcPr>
          <w:p w14:paraId="4FE8691C">
            <w:pPr>
              <w:jc w:val="center"/>
            </w:pPr>
            <w:r>
              <w:rPr>
                <w:rFonts w:ascii="宋体" w:hAnsi="宋体" w:eastAsia="宋体" w:cs="宋体"/>
                <w:b w:val="0"/>
                <w:i w:val="0"/>
                <w:color w:val="000000"/>
                <w:sz w:val="14"/>
              </w:rPr>
              <w:t>30204</w:t>
            </w:r>
          </w:p>
        </w:tc>
        <w:tc>
          <w:tcPr>
            <w:tcW w:w="1560" w:type="dxa"/>
            <w:vAlign w:val="center"/>
          </w:tcPr>
          <w:p w14:paraId="15853852">
            <w:pPr>
              <w:jc w:val="left"/>
            </w:pPr>
            <w:r>
              <w:rPr>
                <w:rFonts w:ascii="宋体" w:hAnsi="宋体" w:eastAsia="宋体" w:cs="宋体"/>
                <w:b w:val="0"/>
                <w:i w:val="0"/>
                <w:color w:val="000000"/>
                <w:sz w:val="14"/>
              </w:rPr>
              <w:t xml:space="preserve">  手续费</w:t>
            </w:r>
          </w:p>
        </w:tc>
        <w:tc>
          <w:tcPr>
            <w:tcW w:w="1020" w:type="dxa"/>
            <w:vAlign w:val="center"/>
          </w:tcPr>
          <w:p w14:paraId="7030C919"/>
        </w:tc>
        <w:tc>
          <w:tcPr>
            <w:tcW w:w="540" w:type="dxa"/>
            <w:vAlign w:val="center"/>
          </w:tcPr>
          <w:p w14:paraId="724C360B">
            <w:pPr>
              <w:jc w:val="center"/>
            </w:pPr>
            <w:r>
              <w:rPr>
                <w:rFonts w:ascii="宋体" w:hAnsi="宋体" w:eastAsia="宋体" w:cs="宋体"/>
                <w:b w:val="0"/>
                <w:i w:val="0"/>
                <w:color w:val="000000"/>
                <w:sz w:val="14"/>
              </w:rPr>
              <w:t>31001</w:t>
            </w:r>
          </w:p>
        </w:tc>
        <w:tc>
          <w:tcPr>
            <w:tcW w:w="2540" w:type="dxa"/>
            <w:vAlign w:val="center"/>
          </w:tcPr>
          <w:p w14:paraId="4988F0DF">
            <w:pPr>
              <w:jc w:val="left"/>
            </w:pPr>
            <w:r>
              <w:rPr>
                <w:rFonts w:ascii="宋体" w:hAnsi="宋体" w:eastAsia="宋体" w:cs="宋体"/>
                <w:b w:val="0"/>
                <w:i w:val="0"/>
                <w:color w:val="000000"/>
                <w:sz w:val="14"/>
              </w:rPr>
              <w:t xml:space="preserve">  房屋建筑物购建</w:t>
            </w:r>
          </w:p>
        </w:tc>
        <w:tc>
          <w:tcPr>
            <w:tcW w:w="1032" w:type="dxa"/>
            <w:vAlign w:val="center"/>
          </w:tcPr>
          <w:p w14:paraId="5AD0962D"/>
        </w:tc>
      </w:tr>
      <w:tr w14:paraId="06DA4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9507C">
            <w:pPr>
              <w:jc w:val="center"/>
            </w:pPr>
            <w:r>
              <w:rPr>
                <w:rFonts w:ascii="宋体" w:hAnsi="宋体" w:eastAsia="宋体" w:cs="宋体"/>
                <w:b w:val="0"/>
                <w:i w:val="0"/>
                <w:color w:val="000000"/>
                <w:sz w:val="14"/>
              </w:rPr>
              <w:t>30107</w:t>
            </w:r>
          </w:p>
        </w:tc>
        <w:tc>
          <w:tcPr>
            <w:tcW w:w="1980" w:type="dxa"/>
            <w:vAlign w:val="center"/>
          </w:tcPr>
          <w:p w14:paraId="075101BC">
            <w:pPr>
              <w:jc w:val="left"/>
            </w:pPr>
            <w:r>
              <w:rPr>
                <w:rFonts w:ascii="宋体" w:hAnsi="宋体" w:eastAsia="宋体" w:cs="宋体"/>
                <w:b w:val="0"/>
                <w:i w:val="0"/>
                <w:color w:val="000000"/>
                <w:sz w:val="14"/>
              </w:rPr>
              <w:t xml:space="preserve">  绩效工资</w:t>
            </w:r>
          </w:p>
        </w:tc>
        <w:tc>
          <w:tcPr>
            <w:tcW w:w="1020" w:type="dxa"/>
            <w:vAlign w:val="center"/>
          </w:tcPr>
          <w:p w14:paraId="56A181DD"/>
        </w:tc>
        <w:tc>
          <w:tcPr>
            <w:tcW w:w="540" w:type="dxa"/>
            <w:vAlign w:val="center"/>
          </w:tcPr>
          <w:p w14:paraId="337234CE">
            <w:pPr>
              <w:jc w:val="center"/>
            </w:pPr>
            <w:r>
              <w:rPr>
                <w:rFonts w:ascii="宋体" w:hAnsi="宋体" w:eastAsia="宋体" w:cs="宋体"/>
                <w:b w:val="0"/>
                <w:i w:val="0"/>
                <w:color w:val="000000"/>
                <w:sz w:val="14"/>
              </w:rPr>
              <w:t>30205</w:t>
            </w:r>
          </w:p>
        </w:tc>
        <w:tc>
          <w:tcPr>
            <w:tcW w:w="1560" w:type="dxa"/>
            <w:vAlign w:val="center"/>
          </w:tcPr>
          <w:p w14:paraId="2C5FFD59">
            <w:pPr>
              <w:jc w:val="left"/>
            </w:pPr>
            <w:r>
              <w:rPr>
                <w:rFonts w:ascii="宋体" w:hAnsi="宋体" w:eastAsia="宋体" w:cs="宋体"/>
                <w:b w:val="0"/>
                <w:i w:val="0"/>
                <w:color w:val="000000"/>
                <w:sz w:val="14"/>
              </w:rPr>
              <w:t xml:space="preserve">  水费</w:t>
            </w:r>
          </w:p>
        </w:tc>
        <w:tc>
          <w:tcPr>
            <w:tcW w:w="1020" w:type="dxa"/>
            <w:vAlign w:val="center"/>
          </w:tcPr>
          <w:p w14:paraId="42DC5E09">
            <w:pPr>
              <w:jc w:val="right"/>
            </w:pPr>
            <w:r>
              <w:rPr>
                <w:rFonts w:ascii="宋体" w:hAnsi="宋体" w:eastAsia="宋体" w:cs="宋体"/>
                <w:b w:val="0"/>
                <w:i w:val="0"/>
                <w:color w:val="000000"/>
                <w:sz w:val="14"/>
              </w:rPr>
              <w:t>7.54</w:t>
            </w:r>
          </w:p>
        </w:tc>
        <w:tc>
          <w:tcPr>
            <w:tcW w:w="540" w:type="dxa"/>
            <w:vAlign w:val="center"/>
          </w:tcPr>
          <w:p w14:paraId="1522E231">
            <w:pPr>
              <w:jc w:val="center"/>
            </w:pPr>
            <w:r>
              <w:rPr>
                <w:rFonts w:ascii="宋体" w:hAnsi="宋体" w:eastAsia="宋体" w:cs="宋体"/>
                <w:b w:val="0"/>
                <w:i w:val="0"/>
                <w:color w:val="000000"/>
                <w:sz w:val="14"/>
              </w:rPr>
              <w:t>31002</w:t>
            </w:r>
          </w:p>
        </w:tc>
        <w:tc>
          <w:tcPr>
            <w:tcW w:w="2540" w:type="dxa"/>
            <w:vAlign w:val="center"/>
          </w:tcPr>
          <w:p w14:paraId="4322EA96">
            <w:pPr>
              <w:jc w:val="left"/>
            </w:pPr>
            <w:r>
              <w:rPr>
                <w:rFonts w:ascii="宋体" w:hAnsi="宋体" w:eastAsia="宋体" w:cs="宋体"/>
                <w:b w:val="0"/>
                <w:i w:val="0"/>
                <w:color w:val="000000"/>
                <w:sz w:val="14"/>
              </w:rPr>
              <w:t xml:space="preserve">  办公设备购置</w:t>
            </w:r>
          </w:p>
        </w:tc>
        <w:tc>
          <w:tcPr>
            <w:tcW w:w="1032" w:type="dxa"/>
            <w:vAlign w:val="center"/>
          </w:tcPr>
          <w:p w14:paraId="16FB76DD">
            <w:pPr>
              <w:jc w:val="right"/>
            </w:pPr>
            <w:r>
              <w:rPr>
                <w:rFonts w:ascii="宋体" w:hAnsi="宋体" w:eastAsia="宋体" w:cs="宋体"/>
                <w:b w:val="0"/>
                <w:i w:val="0"/>
                <w:color w:val="000000"/>
                <w:sz w:val="14"/>
              </w:rPr>
              <w:t>2.44</w:t>
            </w:r>
          </w:p>
        </w:tc>
      </w:tr>
      <w:tr w14:paraId="7C7F6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FC621">
            <w:pPr>
              <w:jc w:val="center"/>
            </w:pPr>
            <w:r>
              <w:rPr>
                <w:rFonts w:ascii="宋体" w:hAnsi="宋体" w:eastAsia="宋体" w:cs="宋体"/>
                <w:b w:val="0"/>
                <w:i w:val="0"/>
                <w:color w:val="000000"/>
                <w:sz w:val="14"/>
              </w:rPr>
              <w:t>30108</w:t>
            </w:r>
          </w:p>
        </w:tc>
        <w:tc>
          <w:tcPr>
            <w:tcW w:w="1980" w:type="dxa"/>
            <w:vAlign w:val="center"/>
          </w:tcPr>
          <w:p w14:paraId="65444A5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9F2C302">
            <w:pPr>
              <w:jc w:val="right"/>
              <w:rPr>
                <w:rFonts w:hint="default"/>
                <w:lang w:val="en"/>
              </w:rPr>
            </w:pPr>
            <w:r>
              <w:rPr>
                <w:rFonts w:hint="default" w:ascii="宋体" w:hAnsi="宋体" w:cs="宋体"/>
                <w:b w:val="0"/>
                <w:i w:val="0"/>
                <w:color w:val="000000"/>
                <w:sz w:val="14"/>
                <w:lang w:val="en"/>
              </w:rPr>
              <w:t>126.81</w:t>
            </w:r>
          </w:p>
        </w:tc>
        <w:tc>
          <w:tcPr>
            <w:tcW w:w="540" w:type="dxa"/>
            <w:vAlign w:val="center"/>
          </w:tcPr>
          <w:p w14:paraId="64C549EA">
            <w:pPr>
              <w:jc w:val="center"/>
            </w:pPr>
            <w:r>
              <w:rPr>
                <w:rFonts w:ascii="宋体" w:hAnsi="宋体" w:eastAsia="宋体" w:cs="宋体"/>
                <w:b w:val="0"/>
                <w:i w:val="0"/>
                <w:color w:val="000000"/>
                <w:sz w:val="14"/>
              </w:rPr>
              <w:t>30206</w:t>
            </w:r>
          </w:p>
        </w:tc>
        <w:tc>
          <w:tcPr>
            <w:tcW w:w="1560" w:type="dxa"/>
            <w:vAlign w:val="center"/>
          </w:tcPr>
          <w:p w14:paraId="1EAA7BBF">
            <w:pPr>
              <w:jc w:val="left"/>
            </w:pPr>
            <w:r>
              <w:rPr>
                <w:rFonts w:ascii="宋体" w:hAnsi="宋体" w:eastAsia="宋体" w:cs="宋体"/>
                <w:b w:val="0"/>
                <w:i w:val="0"/>
                <w:color w:val="000000"/>
                <w:sz w:val="14"/>
              </w:rPr>
              <w:t xml:space="preserve">  电费</w:t>
            </w:r>
          </w:p>
        </w:tc>
        <w:tc>
          <w:tcPr>
            <w:tcW w:w="1020" w:type="dxa"/>
            <w:vAlign w:val="center"/>
          </w:tcPr>
          <w:p w14:paraId="5AE9725E">
            <w:pPr>
              <w:jc w:val="right"/>
            </w:pPr>
            <w:r>
              <w:rPr>
                <w:rFonts w:ascii="宋体" w:hAnsi="宋体" w:eastAsia="宋体" w:cs="宋体"/>
                <w:b w:val="0"/>
                <w:i w:val="0"/>
                <w:color w:val="000000"/>
                <w:sz w:val="14"/>
              </w:rPr>
              <w:t>53.32</w:t>
            </w:r>
          </w:p>
        </w:tc>
        <w:tc>
          <w:tcPr>
            <w:tcW w:w="540" w:type="dxa"/>
            <w:vAlign w:val="center"/>
          </w:tcPr>
          <w:p w14:paraId="56BD61C4">
            <w:pPr>
              <w:jc w:val="center"/>
            </w:pPr>
            <w:r>
              <w:rPr>
                <w:rFonts w:ascii="宋体" w:hAnsi="宋体" w:eastAsia="宋体" w:cs="宋体"/>
                <w:b w:val="0"/>
                <w:i w:val="0"/>
                <w:color w:val="000000"/>
                <w:sz w:val="14"/>
              </w:rPr>
              <w:t>31003</w:t>
            </w:r>
          </w:p>
        </w:tc>
        <w:tc>
          <w:tcPr>
            <w:tcW w:w="2540" w:type="dxa"/>
            <w:vAlign w:val="center"/>
          </w:tcPr>
          <w:p w14:paraId="35E77BA9">
            <w:pPr>
              <w:jc w:val="left"/>
            </w:pPr>
            <w:r>
              <w:rPr>
                <w:rFonts w:ascii="宋体" w:hAnsi="宋体" w:eastAsia="宋体" w:cs="宋体"/>
                <w:b w:val="0"/>
                <w:i w:val="0"/>
                <w:color w:val="000000"/>
                <w:sz w:val="14"/>
              </w:rPr>
              <w:t xml:space="preserve">  专用设备购置</w:t>
            </w:r>
          </w:p>
        </w:tc>
        <w:tc>
          <w:tcPr>
            <w:tcW w:w="1032" w:type="dxa"/>
            <w:vAlign w:val="center"/>
          </w:tcPr>
          <w:p w14:paraId="45374F5A"/>
        </w:tc>
      </w:tr>
      <w:tr w14:paraId="7340A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DB15A">
            <w:pPr>
              <w:jc w:val="center"/>
            </w:pPr>
            <w:r>
              <w:rPr>
                <w:rFonts w:ascii="宋体" w:hAnsi="宋体" w:eastAsia="宋体" w:cs="宋体"/>
                <w:b w:val="0"/>
                <w:i w:val="0"/>
                <w:color w:val="000000"/>
                <w:sz w:val="14"/>
              </w:rPr>
              <w:t>30109</w:t>
            </w:r>
          </w:p>
        </w:tc>
        <w:tc>
          <w:tcPr>
            <w:tcW w:w="1980" w:type="dxa"/>
            <w:vAlign w:val="center"/>
          </w:tcPr>
          <w:p w14:paraId="7ECFEAA3">
            <w:pPr>
              <w:jc w:val="left"/>
            </w:pPr>
            <w:r>
              <w:rPr>
                <w:rFonts w:ascii="宋体" w:hAnsi="宋体" w:eastAsia="宋体" w:cs="宋体"/>
                <w:b w:val="0"/>
                <w:i w:val="0"/>
                <w:color w:val="000000"/>
                <w:sz w:val="14"/>
              </w:rPr>
              <w:t xml:space="preserve">  职业年金缴费</w:t>
            </w:r>
          </w:p>
        </w:tc>
        <w:tc>
          <w:tcPr>
            <w:tcW w:w="1020" w:type="dxa"/>
            <w:vAlign w:val="center"/>
          </w:tcPr>
          <w:p w14:paraId="2529683F">
            <w:pPr>
              <w:jc w:val="right"/>
            </w:pPr>
            <w:r>
              <w:rPr>
                <w:rFonts w:ascii="宋体" w:hAnsi="宋体" w:eastAsia="宋体" w:cs="宋体"/>
                <w:b w:val="0"/>
                <w:i w:val="0"/>
                <w:color w:val="000000"/>
                <w:sz w:val="14"/>
              </w:rPr>
              <w:t>45.53</w:t>
            </w:r>
          </w:p>
        </w:tc>
        <w:tc>
          <w:tcPr>
            <w:tcW w:w="540" w:type="dxa"/>
            <w:vAlign w:val="center"/>
          </w:tcPr>
          <w:p w14:paraId="3D39B85D">
            <w:pPr>
              <w:jc w:val="center"/>
            </w:pPr>
            <w:r>
              <w:rPr>
                <w:rFonts w:ascii="宋体" w:hAnsi="宋体" w:eastAsia="宋体" w:cs="宋体"/>
                <w:b w:val="0"/>
                <w:i w:val="0"/>
                <w:color w:val="000000"/>
                <w:sz w:val="14"/>
              </w:rPr>
              <w:t>30207</w:t>
            </w:r>
          </w:p>
        </w:tc>
        <w:tc>
          <w:tcPr>
            <w:tcW w:w="1560" w:type="dxa"/>
            <w:vAlign w:val="center"/>
          </w:tcPr>
          <w:p w14:paraId="77D38DFE">
            <w:pPr>
              <w:jc w:val="left"/>
            </w:pPr>
            <w:r>
              <w:rPr>
                <w:rFonts w:ascii="宋体" w:hAnsi="宋体" w:eastAsia="宋体" w:cs="宋体"/>
                <w:b w:val="0"/>
                <w:i w:val="0"/>
                <w:color w:val="000000"/>
                <w:sz w:val="14"/>
              </w:rPr>
              <w:t xml:space="preserve">  邮电费</w:t>
            </w:r>
          </w:p>
        </w:tc>
        <w:tc>
          <w:tcPr>
            <w:tcW w:w="1020" w:type="dxa"/>
            <w:vAlign w:val="center"/>
          </w:tcPr>
          <w:p w14:paraId="70BF2569">
            <w:pPr>
              <w:jc w:val="right"/>
            </w:pPr>
            <w:r>
              <w:rPr>
                <w:rFonts w:ascii="宋体" w:hAnsi="宋体" w:eastAsia="宋体" w:cs="宋体"/>
                <w:b w:val="0"/>
                <w:i w:val="0"/>
                <w:color w:val="000000"/>
                <w:sz w:val="14"/>
              </w:rPr>
              <w:t>2.88</w:t>
            </w:r>
          </w:p>
        </w:tc>
        <w:tc>
          <w:tcPr>
            <w:tcW w:w="540" w:type="dxa"/>
            <w:vAlign w:val="center"/>
          </w:tcPr>
          <w:p w14:paraId="694C3294">
            <w:pPr>
              <w:jc w:val="center"/>
            </w:pPr>
            <w:r>
              <w:rPr>
                <w:rFonts w:ascii="宋体" w:hAnsi="宋体" w:eastAsia="宋体" w:cs="宋体"/>
                <w:b w:val="0"/>
                <w:i w:val="0"/>
                <w:color w:val="000000"/>
                <w:sz w:val="14"/>
              </w:rPr>
              <w:t>31005</w:t>
            </w:r>
          </w:p>
        </w:tc>
        <w:tc>
          <w:tcPr>
            <w:tcW w:w="2540" w:type="dxa"/>
            <w:vAlign w:val="center"/>
          </w:tcPr>
          <w:p w14:paraId="507D3B9C">
            <w:pPr>
              <w:jc w:val="left"/>
            </w:pPr>
            <w:r>
              <w:rPr>
                <w:rFonts w:ascii="宋体" w:hAnsi="宋体" w:eastAsia="宋体" w:cs="宋体"/>
                <w:b w:val="0"/>
                <w:i w:val="0"/>
                <w:color w:val="000000"/>
                <w:sz w:val="14"/>
              </w:rPr>
              <w:t xml:space="preserve">  基础设施建设</w:t>
            </w:r>
          </w:p>
        </w:tc>
        <w:tc>
          <w:tcPr>
            <w:tcW w:w="1032" w:type="dxa"/>
            <w:vAlign w:val="center"/>
          </w:tcPr>
          <w:p w14:paraId="32403C51"/>
        </w:tc>
      </w:tr>
      <w:tr w14:paraId="17E63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300AAD">
            <w:pPr>
              <w:jc w:val="center"/>
            </w:pPr>
            <w:r>
              <w:rPr>
                <w:rFonts w:ascii="宋体" w:hAnsi="宋体" w:eastAsia="宋体" w:cs="宋体"/>
                <w:b w:val="0"/>
                <w:i w:val="0"/>
                <w:color w:val="000000"/>
                <w:sz w:val="14"/>
              </w:rPr>
              <w:t>30110</w:t>
            </w:r>
          </w:p>
        </w:tc>
        <w:tc>
          <w:tcPr>
            <w:tcW w:w="1980" w:type="dxa"/>
            <w:vAlign w:val="center"/>
          </w:tcPr>
          <w:p w14:paraId="366E6DB1">
            <w:pPr>
              <w:jc w:val="left"/>
            </w:pPr>
            <w:r>
              <w:rPr>
                <w:rFonts w:ascii="宋体" w:hAnsi="宋体" w:eastAsia="宋体" w:cs="宋体"/>
                <w:b w:val="0"/>
                <w:i w:val="0"/>
                <w:color w:val="000000"/>
                <w:sz w:val="14"/>
              </w:rPr>
              <w:t xml:space="preserve">  职工基本医疗保险缴费</w:t>
            </w:r>
          </w:p>
        </w:tc>
        <w:tc>
          <w:tcPr>
            <w:tcW w:w="1020" w:type="dxa"/>
            <w:vAlign w:val="center"/>
          </w:tcPr>
          <w:p w14:paraId="173DA476">
            <w:pPr>
              <w:jc w:val="right"/>
              <w:rPr>
                <w:rFonts w:hint="default"/>
                <w:lang w:val="en"/>
              </w:rPr>
            </w:pPr>
            <w:r>
              <w:rPr>
                <w:rFonts w:hint="default" w:ascii="宋体" w:hAnsi="宋体" w:cs="宋体"/>
                <w:b w:val="0"/>
                <w:i w:val="0"/>
                <w:color w:val="000000"/>
                <w:sz w:val="14"/>
                <w:lang w:val="en"/>
              </w:rPr>
              <w:t>42.61</w:t>
            </w:r>
          </w:p>
        </w:tc>
        <w:tc>
          <w:tcPr>
            <w:tcW w:w="540" w:type="dxa"/>
            <w:vAlign w:val="center"/>
          </w:tcPr>
          <w:p w14:paraId="142D5FCE">
            <w:pPr>
              <w:jc w:val="center"/>
            </w:pPr>
            <w:r>
              <w:rPr>
                <w:rFonts w:ascii="宋体" w:hAnsi="宋体" w:eastAsia="宋体" w:cs="宋体"/>
                <w:b w:val="0"/>
                <w:i w:val="0"/>
                <w:color w:val="000000"/>
                <w:sz w:val="14"/>
              </w:rPr>
              <w:t>30208</w:t>
            </w:r>
          </w:p>
        </w:tc>
        <w:tc>
          <w:tcPr>
            <w:tcW w:w="1560" w:type="dxa"/>
            <w:vAlign w:val="center"/>
          </w:tcPr>
          <w:p w14:paraId="7044AC27">
            <w:pPr>
              <w:jc w:val="left"/>
            </w:pPr>
            <w:r>
              <w:rPr>
                <w:rFonts w:ascii="宋体" w:hAnsi="宋体" w:eastAsia="宋体" w:cs="宋体"/>
                <w:b w:val="0"/>
                <w:i w:val="0"/>
                <w:color w:val="000000"/>
                <w:sz w:val="14"/>
              </w:rPr>
              <w:t xml:space="preserve">  取暖费</w:t>
            </w:r>
          </w:p>
        </w:tc>
        <w:tc>
          <w:tcPr>
            <w:tcW w:w="1020" w:type="dxa"/>
            <w:vAlign w:val="center"/>
          </w:tcPr>
          <w:p w14:paraId="099E79D9">
            <w:pPr>
              <w:jc w:val="right"/>
            </w:pPr>
            <w:r>
              <w:rPr>
                <w:rFonts w:ascii="宋体" w:hAnsi="宋体" w:eastAsia="宋体" w:cs="宋体"/>
                <w:b w:val="0"/>
                <w:i w:val="0"/>
                <w:color w:val="000000"/>
                <w:sz w:val="14"/>
              </w:rPr>
              <w:t>27.22</w:t>
            </w:r>
          </w:p>
        </w:tc>
        <w:tc>
          <w:tcPr>
            <w:tcW w:w="540" w:type="dxa"/>
            <w:vAlign w:val="center"/>
          </w:tcPr>
          <w:p w14:paraId="30F79DF8">
            <w:pPr>
              <w:jc w:val="center"/>
            </w:pPr>
            <w:r>
              <w:rPr>
                <w:rFonts w:ascii="宋体" w:hAnsi="宋体" w:eastAsia="宋体" w:cs="宋体"/>
                <w:b w:val="0"/>
                <w:i w:val="0"/>
                <w:color w:val="000000"/>
                <w:sz w:val="14"/>
              </w:rPr>
              <w:t>31006</w:t>
            </w:r>
          </w:p>
        </w:tc>
        <w:tc>
          <w:tcPr>
            <w:tcW w:w="2540" w:type="dxa"/>
            <w:vAlign w:val="center"/>
          </w:tcPr>
          <w:p w14:paraId="1B1BFB53">
            <w:pPr>
              <w:jc w:val="left"/>
            </w:pPr>
            <w:r>
              <w:rPr>
                <w:rFonts w:ascii="宋体" w:hAnsi="宋体" w:eastAsia="宋体" w:cs="宋体"/>
                <w:b w:val="0"/>
                <w:i w:val="0"/>
                <w:color w:val="000000"/>
                <w:sz w:val="14"/>
              </w:rPr>
              <w:t xml:space="preserve">  大型修缮</w:t>
            </w:r>
          </w:p>
        </w:tc>
        <w:tc>
          <w:tcPr>
            <w:tcW w:w="1032" w:type="dxa"/>
            <w:vAlign w:val="center"/>
          </w:tcPr>
          <w:p w14:paraId="1D9A6D21"/>
        </w:tc>
      </w:tr>
      <w:tr w14:paraId="4EA27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223B81">
            <w:pPr>
              <w:jc w:val="center"/>
            </w:pPr>
            <w:r>
              <w:rPr>
                <w:rFonts w:ascii="宋体" w:hAnsi="宋体" w:eastAsia="宋体" w:cs="宋体"/>
                <w:b w:val="0"/>
                <w:i w:val="0"/>
                <w:color w:val="000000"/>
                <w:sz w:val="14"/>
              </w:rPr>
              <w:t>30111</w:t>
            </w:r>
          </w:p>
        </w:tc>
        <w:tc>
          <w:tcPr>
            <w:tcW w:w="1980" w:type="dxa"/>
            <w:vAlign w:val="center"/>
          </w:tcPr>
          <w:p w14:paraId="4F96FD0C">
            <w:pPr>
              <w:jc w:val="left"/>
            </w:pPr>
            <w:r>
              <w:rPr>
                <w:rFonts w:ascii="宋体" w:hAnsi="宋体" w:eastAsia="宋体" w:cs="宋体"/>
                <w:b w:val="0"/>
                <w:i w:val="0"/>
                <w:color w:val="000000"/>
                <w:sz w:val="14"/>
              </w:rPr>
              <w:t xml:space="preserve">  公务员医疗补助缴费</w:t>
            </w:r>
          </w:p>
        </w:tc>
        <w:tc>
          <w:tcPr>
            <w:tcW w:w="1020" w:type="dxa"/>
            <w:vAlign w:val="center"/>
          </w:tcPr>
          <w:p w14:paraId="398FF8C7"/>
        </w:tc>
        <w:tc>
          <w:tcPr>
            <w:tcW w:w="540" w:type="dxa"/>
            <w:vAlign w:val="center"/>
          </w:tcPr>
          <w:p w14:paraId="1B594D91">
            <w:pPr>
              <w:jc w:val="center"/>
            </w:pPr>
            <w:r>
              <w:rPr>
                <w:rFonts w:ascii="宋体" w:hAnsi="宋体" w:eastAsia="宋体" w:cs="宋体"/>
                <w:b w:val="0"/>
                <w:i w:val="0"/>
                <w:color w:val="000000"/>
                <w:sz w:val="14"/>
              </w:rPr>
              <w:t>30209</w:t>
            </w:r>
          </w:p>
        </w:tc>
        <w:tc>
          <w:tcPr>
            <w:tcW w:w="1560" w:type="dxa"/>
            <w:vAlign w:val="center"/>
          </w:tcPr>
          <w:p w14:paraId="57D32B4D">
            <w:pPr>
              <w:jc w:val="left"/>
            </w:pPr>
            <w:r>
              <w:rPr>
                <w:rFonts w:ascii="宋体" w:hAnsi="宋体" w:eastAsia="宋体" w:cs="宋体"/>
                <w:b w:val="0"/>
                <w:i w:val="0"/>
                <w:color w:val="000000"/>
                <w:sz w:val="14"/>
              </w:rPr>
              <w:t xml:space="preserve">  物业管理费</w:t>
            </w:r>
          </w:p>
        </w:tc>
        <w:tc>
          <w:tcPr>
            <w:tcW w:w="1020" w:type="dxa"/>
            <w:vAlign w:val="center"/>
          </w:tcPr>
          <w:p w14:paraId="2F5B09D1"/>
        </w:tc>
        <w:tc>
          <w:tcPr>
            <w:tcW w:w="540" w:type="dxa"/>
            <w:vAlign w:val="center"/>
          </w:tcPr>
          <w:p w14:paraId="7F827B7A">
            <w:pPr>
              <w:jc w:val="center"/>
            </w:pPr>
            <w:r>
              <w:rPr>
                <w:rFonts w:ascii="宋体" w:hAnsi="宋体" w:eastAsia="宋体" w:cs="宋体"/>
                <w:b w:val="0"/>
                <w:i w:val="0"/>
                <w:color w:val="000000"/>
                <w:sz w:val="14"/>
              </w:rPr>
              <w:t>31007</w:t>
            </w:r>
          </w:p>
        </w:tc>
        <w:tc>
          <w:tcPr>
            <w:tcW w:w="2540" w:type="dxa"/>
            <w:vAlign w:val="center"/>
          </w:tcPr>
          <w:p w14:paraId="5C4DB4F8">
            <w:pPr>
              <w:jc w:val="left"/>
            </w:pPr>
            <w:r>
              <w:rPr>
                <w:rFonts w:ascii="宋体" w:hAnsi="宋体" w:eastAsia="宋体" w:cs="宋体"/>
                <w:b w:val="0"/>
                <w:i w:val="0"/>
                <w:color w:val="000000"/>
                <w:sz w:val="14"/>
              </w:rPr>
              <w:t xml:space="preserve">  信息网络及软件购置更新</w:t>
            </w:r>
          </w:p>
        </w:tc>
        <w:tc>
          <w:tcPr>
            <w:tcW w:w="1032" w:type="dxa"/>
            <w:vAlign w:val="center"/>
          </w:tcPr>
          <w:p w14:paraId="3A2EBCFF"/>
        </w:tc>
      </w:tr>
      <w:tr w14:paraId="0FF85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64041">
            <w:pPr>
              <w:jc w:val="center"/>
            </w:pPr>
            <w:r>
              <w:rPr>
                <w:rFonts w:ascii="宋体" w:hAnsi="宋体" w:eastAsia="宋体" w:cs="宋体"/>
                <w:b w:val="0"/>
                <w:i w:val="0"/>
                <w:color w:val="000000"/>
                <w:sz w:val="14"/>
              </w:rPr>
              <w:t>30112</w:t>
            </w:r>
          </w:p>
        </w:tc>
        <w:tc>
          <w:tcPr>
            <w:tcW w:w="1980" w:type="dxa"/>
            <w:vAlign w:val="center"/>
          </w:tcPr>
          <w:p w14:paraId="3937B202">
            <w:pPr>
              <w:jc w:val="left"/>
            </w:pPr>
            <w:r>
              <w:rPr>
                <w:rFonts w:ascii="宋体" w:hAnsi="宋体" w:eastAsia="宋体" w:cs="宋体"/>
                <w:b w:val="0"/>
                <w:i w:val="0"/>
                <w:color w:val="000000"/>
                <w:sz w:val="14"/>
              </w:rPr>
              <w:t xml:space="preserve">  其他社会保障缴费</w:t>
            </w:r>
          </w:p>
        </w:tc>
        <w:tc>
          <w:tcPr>
            <w:tcW w:w="1020" w:type="dxa"/>
            <w:vAlign w:val="center"/>
          </w:tcPr>
          <w:p w14:paraId="6B6E76EF">
            <w:pPr>
              <w:jc w:val="right"/>
              <w:rPr>
                <w:rFonts w:hint="default"/>
                <w:lang w:val="en"/>
              </w:rPr>
            </w:pPr>
            <w:r>
              <w:rPr>
                <w:rFonts w:hint="default" w:ascii="宋体" w:hAnsi="宋体" w:cs="宋体"/>
                <w:b w:val="0"/>
                <w:i w:val="0"/>
                <w:color w:val="000000"/>
                <w:sz w:val="14"/>
                <w:lang w:val="en"/>
              </w:rPr>
              <w:t>9.27</w:t>
            </w:r>
          </w:p>
        </w:tc>
        <w:tc>
          <w:tcPr>
            <w:tcW w:w="540" w:type="dxa"/>
            <w:vAlign w:val="center"/>
          </w:tcPr>
          <w:p w14:paraId="4C02BFA5">
            <w:pPr>
              <w:jc w:val="center"/>
            </w:pPr>
            <w:r>
              <w:rPr>
                <w:rFonts w:ascii="宋体" w:hAnsi="宋体" w:eastAsia="宋体" w:cs="宋体"/>
                <w:b w:val="0"/>
                <w:i w:val="0"/>
                <w:color w:val="000000"/>
                <w:sz w:val="14"/>
              </w:rPr>
              <w:t>30211</w:t>
            </w:r>
          </w:p>
        </w:tc>
        <w:tc>
          <w:tcPr>
            <w:tcW w:w="1560" w:type="dxa"/>
            <w:vAlign w:val="center"/>
          </w:tcPr>
          <w:p w14:paraId="75504396">
            <w:pPr>
              <w:jc w:val="left"/>
            </w:pPr>
            <w:r>
              <w:rPr>
                <w:rFonts w:ascii="宋体" w:hAnsi="宋体" w:eastAsia="宋体" w:cs="宋体"/>
                <w:b w:val="0"/>
                <w:i w:val="0"/>
                <w:color w:val="000000"/>
                <w:sz w:val="14"/>
              </w:rPr>
              <w:t xml:space="preserve">  差旅费</w:t>
            </w:r>
          </w:p>
        </w:tc>
        <w:tc>
          <w:tcPr>
            <w:tcW w:w="1020" w:type="dxa"/>
            <w:vAlign w:val="center"/>
          </w:tcPr>
          <w:p w14:paraId="56C04E6E">
            <w:pPr>
              <w:jc w:val="right"/>
            </w:pPr>
            <w:r>
              <w:rPr>
                <w:rFonts w:ascii="宋体" w:hAnsi="宋体" w:eastAsia="宋体" w:cs="宋体"/>
                <w:b w:val="0"/>
                <w:i w:val="0"/>
                <w:color w:val="000000"/>
                <w:sz w:val="14"/>
              </w:rPr>
              <w:t>0.97</w:t>
            </w:r>
          </w:p>
        </w:tc>
        <w:tc>
          <w:tcPr>
            <w:tcW w:w="540" w:type="dxa"/>
            <w:vAlign w:val="center"/>
          </w:tcPr>
          <w:p w14:paraId="0CFE83AE">
            <w:pPr>
              <w:jc w:val="center"/>
            </w:pPr>
            <w:r>
              <w:rPr>
                <w:rFonts w:ascii="宋体" w:hAnsi="宋体" w:eastAsia="宋体" w:cs="宋体"/>
                <w:b w:val="0"/>
                <w:i w:val="0"/>
                <w:color w:val="000000"/>
                <w:sz w:val="14"/>
              </w:rPr>
              <w:t>31008</w:t>
            </w:r>
          </w:p>
        </w:tc>
        <w:tc>
          <w:tcPr>
            <w:tcW w:w="2540" w:type="dxa"/>
            <w:vAlign w:val="center"/>
          </w:tcPr>
          <w:p w14:paraId="0AFA3C2B">
            <w:pPr>
              <w:jc w:val="left"/>
            </w:pPr>
            <w:r>
              <w:rPr>
                <w:rFonts w:ascii="宋体" w:hAnsi="宋体" w:eastAsia="宋体" w:cs="宋体"/>
                <w:b w:val="0"/>
                <w:i w:val="0"/>
                <w:color w:val="000000"/>
                <w:sz w:val="14"/>
              </w:rPr>
              <w:t xml:space="preserve">  物资储备</w:t>
            </w:r>
          </w:p>
        </w:tc>
        <w:tc>
          <w:tcPr>
            <w:tcW w:w="1032" w:type="dxa"/>
            <w:vAlign w:val="center"/>
          </w:tcPr>
          <w:p w14:paraId="38D97B99"/>
        </w:tc>
      </w:tr>
      <w:tr w14:paraId="4F78E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D882E0">
            <w:pPr>
              <w:jc w:val="center"/>
            </w:pPr>
            <w:r>
              <w:rPr>
                <w:rFonts w:ascii="宋体" w:hAnsi="宋体" w:eastAsia="宋体" w:cs="宋体"/>
                <w:b w:val="0"/>
                <w:i w:val="0"/>
                <w:color w:val="000000"/>
                <w:sz w:val="14"/>
              </w:rPr>
              <w:t>30113</w:t>
            </w:r>
          </w:p>
        </w:tc>
        <w:tc>
          <w:tcPr>
            <w:tcW w:w="1980" w:type="dxa"/>
            <w:vAlign w:val="center"/>
          </w:tcPr>
          <w:p w14:paraId="2C02648C">
            <w:pPr>
              <w:jc w:val="left"/>
            </w:pPr>
            <w:r>
              <w:rPr>
                <w:rFonts w:ascii="宋体" w:hAnsi="宋体" w:eastAsia="宋体" w:cs="宋体"/>
                <w:b w:val="0"/>
                <w:i w:val="0"/>
                <w:color w:val="000000"/>
                <w:sz w:val="14"/>
              </w:rPr>
              <w:t xml:space="preserve">  住房公积金</w:t>
            </w:r>
          </w:p>
        </w:tc>
        <w:tc>
          <w:tcPr>
            <w:tcW w:w="1020" w:type="dxa"/>
            <w:vAlign w:val="center"/>
          </w:tcPr>
          <w:p w14:paraId="1D0ABC83">
            <w:pPr>
              <w:jc w:val="right"/>
              <w:rPr>
                <w:rFonts w:hint="default"/>
                <w:lang w:val="en"/>
              </w:rPr>
            </w:pPr>
            <w:r>
              <w:rPr>
                <w:rFonts w:hint="default" w:ascii="宋体" w:hAnsi="宋体" w:cs="宋体"/>
                <w:b w:val="0"/>
                <w:i w:val="0"/>
                <w:color w:val="000000"/>
                <w:sz w:val="14"/>
                <w:lang w:val="en"/>
              </w:rPr>
              <w:t>99.25</w:t>
            </w:r>
          </w:p>
        </w:tc>
        <w:tc>
          <w:tcPr>
            <w:tcW w:w="540" w:type="dxa"/>
            <w:vAlign w:val="center"/>
          </w:tcPr>
          <w:p w14:paraId="0F667F94">
            <w:pPr>
              <w:jc w:val="center"/>
            </w:pPr>
            <w:r>
              <w:rPr>
                <w:rFonts w:ascii="宋体" w:hAnsi="宋体" w:eastAsia="宋体" w:cs="宋体"/>
                <w:b w:val="0"/>
                <w:i w:val="0"/>
                <w:color w:val="000000"/>
                <w:sz w:val="14"/>
              </w:rPr>
              <w:t>30212</w:t>
            </w:r>
          </w:p>
        </w:tc>
        <w:tc>
          <w:tcPr>
            <w:tcW w:w="1560" w:type="dxa"/>
            <w:vAlign w:val="center"/>
          </w:tcPr>
          <w:p w14:paraId="1156306A">
            <w:pPr>
              <w:jc w:val="left"/>
            </w:pPr>
            <w:r>
              <w:rPr>
                <w:rFonts w:ascii="宋体" w:hAnsi="宋体" w:eastAsia="宋体" w:cs="宋体"/>
                <w:b w:val="0"/>
                <w:i w:val="0"/>
                <w:color w:val="000000"/>
                <w:sz w:val="14"/>
              </w:rPr>
              <w:t xml:space="preserve">  因公出国（境）费用</w:t>
            </w:r>
          </w:p>
        </w:tc>
        <w:tc>
          <w:tcPr>
            <w:tcW w:w="1020" w:type="dxa"/>
            <w:vAlign w:val="center"/>
          </w:tcPr>
          <w:p w14:paraId="4D592A9B"/>
        </w:tc>
        <w:tc>
          <w:tcPr>
            <w:tcW w:w="540" w:type="dxa"/>
            <w:vAlign w:val="center"/>
          </w:tcPr>
          <w:p w14:paraId="588C50F6">
            <w:pPr>
              <w:jc w:val="center"/>
            </w:pPr>
            <w:r>
              <w:rPr>
                <w:rFonts w:ascii="宋体" w:hAnsi="宋体" w:eastAsia="宋体" w:cs="宋体"/>
                <w:b w:val="0"/>
                <w:i w:val="0"/>
                <w:color w:val="000000"/>
                <w:sz w:val="14"/>
              </w:rPr>
              <w:t>31009</w:t>
            </w:r>
          </w:p>
        </w:tc>
        <w:tc>
          <w:tcPr>
            <w:tcW w:w="2540" w:type="dxa"/>
            <w:vAlign w:val="center"/>
          </w:tcPr>
          <w:p w14:paraId="3AB89F33">
            <w:pPr>
              <w:jc w:val="left"/>
            </w:pPr>
            <w:r>
              <w:rPr>
                <w:rFonts w:ascii="宋体" w:hAnsi="宋体" w:eastAsia="宋体" w:cs="宋体"/>
                <w:b w:val="0"/>
                <w:i w:val="0"/>
                <w:color w:val="000000"/>
                <w:sz w:val="14"/>
              </w:rPr>
              <w:t xml:space="preserve">  土地补偿</w:t>
            </w:r>
          </w:p>
        </w:tc>
        <w:tc>
          <w:tcPr>
            <w:tcW w:w="1032" w:type="dxa"/>
            <w:vAlign w:val="center"/>
          </w:tcPr>
          <w:p w14:paraId="4C0622A6"/>
        </w:tc>
      </w:tr>
      <w:tr w14:paraId="57BCE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A5FCBA">
            <w:pPr>
              <w:jc w:val="center"/>
            </w:pPr>
            <w:r>
              <w:rPr>
                <w:rFonts w:ascii="宋体" w:hAnsi="宋体" w:eastAsia="宋体" w:cs="宋体"/>
                <w:b w:val="0"/>
                <w:i w:val="0"/>
                <w:color w:val="000000"/>
                <w:sz w:val="14"/>
              </w:rPr>
              <w:t>30114</w:t>
            </w:r>
          </w:p>
        </w:tc>
        <w:tc>
          <w:tcPr>
            <w:tcW w:w="1980" w:type="dxa"/>
            <w:vAlign w:val="center"/>
          </w:tcPr>
          <w:p w14:paraId="6C5419AF">
            <w:pPr>
              <w:jc w:val="left"/>
            </w:pPr>
            <w:r>
              <w:rPr>
                <w:rFonts w:ascii="宋体" w:hAnsi="宋体" w:eastAsia="宋体" w:cs="宋体"/>
                <w:b w:val="0"/>
                <w:i w:val="0"/>
                <w:color w:val="000000"/>
                <w:sz w:val="14"/>
              </w:rPr>
              <w:t xml:space="preserve">  医疗费</w:t>
            </w:r>
          </w:p>
        </w:tc>
        <w:tc>
          <w:tcPr>
            <w:tcW w:w="1020" w:type="dxa"/>
            <w:vAlign w:val="center"/>
          </w:tcPr>
          <w:p w14:paraId="5A76B014"/>
        </w:tc>
        <w:tc>
          <w:tcPr>
            <w:tcW w:w="540" w:type="dxa"/>
            <w:vAlign w:val="center"/>
          </w:tcPr>
          <w:p w14:paraId="4B73EC2E">
            <w:pPr>
              <w:jc w:val="center"/>
            </w:pPr>
            <w:r>
              <w:rPr>
                <w:rFonts w:ascii="宋体" w:hAnsi="宋体" w:eastAsia="宋体" w:cs="宋体"/>
                <w:b w:val="0"/>
                <w:i w:val="0"/>
                <w:color w:val="000000"/>
                <w:sz w:val="14"/>
              </w:rPr>
              <w:t>30213</w:t>
            </w:r>
          </w:p>
        </w:tc>
        <w:tc>
          <w:tcPr>
            <w:tcW w:w="1560" w:type="dxa"/>
            <w:vAlign w:val="center"/>
          </w:tcPr>
          <w:p w14:paraId="6D4E4AC4">
            <w:pPr>
              <w:jc w:val="left"/>
            </w:pPr>
            <w:r>
              <w:rPr>
                <w:rFonts w:ascii="宋体" w:hAnsi="宋体" w:eastAsia="宋体" w:cs="宋体"/>
                <w:b w:val="0"/>
                <w:i w:val="0"/>
                <w:color w:val="000000"/>
                <w:sz w:val="14"/>
              </w:rPr>
              <w:t xml:space="preserve">  维修（护）费</w:t>
            </w:r>
          </w:p>
        </w:tc>
        <w:tc>
          <w:tcPr>
            <w:tcW w:w="1020" w:type="dxa"/>
            <w:vAlign w:val="center"/>
          </w:tcPr>
          <w:p w14:paraId="3C6AEB9A">
            <w:pPr>
              <w:jc w:val="right"/>
            </w:pPr>
            <w:r>
              <w:rPr>
                <w:rFonts w:ascii="宋体" w:hAnsi="宋体" w:eastAsia="宋体" w:cs="宋体"/>
                <w:b w:val="0"/>
                <w:i w:val="0"/>
                <w:color w:val="000000"/>
                <w:sz w:val="14"/>
              </w:rPr>
              <w:t>2.67</w:t>
            </w:r>
          </w:p>
        </w:tc>
        <w:tc>
          <w:tcPr>
            <w:tcW w:w="540" w:type="dxa"/>
            <w:vAlign w:val="center"/>
          </w:tcPr>
          <w:p w14:paraId="19217991">
            <w:pPr>
              <w:jc w:val="center"/>
            </w:pPr>
            <w:r>
              <w:rPr>
                <w:rFonts w:ascii="宋体" w:hAnsi="宋体" w:eastAsia="宋体" w:cs="宋体"/>
                <w:b w:val="0"/>
                <w:i w:val="0"/>
                <w:color w:val="000000"/>
                <w:sz w:val="14"/>
              </w:rPr>
              <w:t>31010</w:t>
            </w:r>
          </w:p>
        </w:tc>
        <w:tc>
          <w:tcPr>
            <w:tcW w:w="2540" w:type="dxa"/>
            <w:vAlign w:val="center"/>
          </w:tcPr>
          <w:p w14:paraId="407B2C13">
            <w:pPr>
              <w:jc w:val="left"/>
            </w:pPr>
            <w:r>
              <w:rPr>
                <w:rFonts w:ascii="宋体" w:hAnsi="宋体" w:eastAsia="宋体" w:cs="宋体"/>
                <w:b w:val="0"/>
                <w:i w:val="0"/>
                <w:color w:val="000000"/>
                <w:sz w:val="14"/>
              </w:rPr>
              <w:t xml:space="preserve">  安置补助</w:t>
            </w:r>
          </w:p>
        </w:tc>
        <w:tc>
          <w:tcPr>
            <w:tcW w:w="1032" w:type="dxa"/>
            <w:vAlign w:val="center"/>
          </w:tcPr>
          <w:p w14:paraId="336F7816"/>
        </w:tc>
      </w:tr>
      <w:tr w14:paraId="338D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606640">
            <w:pPr>
              <w:jc w:val="center"/>
            </w:pPr>
            <w:r>
              <w:rPr>
                <w:rFonts w:ascii="宋体" w:hAnsi="宋体" w:eastAsia="宋体" w:cs="宋体"/>
                <w:b w:val="0"/>
                <w:i w:val="0"/>
                <w:color w:val="000000"/>
                <w:sz w:val="14"/>
              </w:rPr>
              <w:t>30199</w:t>
            </w:r>
          </w:p>
        </w:tc>
        <w:tc>
          <w:tcPr>
            <w:tcW w:w="1980" w:type="dxa"/>
            <w:vAlign w:val="center"/>
          </w:tcPr>
          <w:p w14:paraId="44A04AA8">
            <w:pPr>
              <w:jc w:val="left"/>
            </w:pPr>
            <w:r>
              <w:rPr>
                <w:rFonts w:ascii="宋体" w:hAnsi="宋体" w:eastAsia="宋体" w:cs="宋体"/>
                <w:b w:val="0"/>
                <w:i w:val="0"/>
                <w:color w:val="000000"/>
                <w:sz w:val="14"/>
              </w:rPr>
              <w:t xml:space="preserve">  其他工资福利支出</w:t>
            </w:r>
          </w:p>
        </w:tc>
        <w:tc>
          <w:tcPr>
            <w:tcW w:w="1020" w:type="dxa"/>
            <w:vAlign w:val="center"/>
          </w:tcPr>
          <w:p w14:paraId="67FB5FAA">
            <w:pPr>
              <w:jc w:val="right"/>
            </w:pPr>
            <w:r>
              <w:rPr>
                <w:rFonts w:ascii="宋体" w:hAnsi="宋体" w:eastAsia="宋体" w:cs="宋体"/>
                <w:b w:val="0"/>
                <w:i w:val="0"/>
                <w:color w:val="000000"/>
                <w:sz w:val="14"/>
              </w:rPr>
              <w:t>16.80</w:t>
            </w:r>
          </w:p>
        </w:tc>
        <w:tc>
          <w:tcPr>
            <w:tcW w:w="540" w:type="dxa"/>
            <w:vAlign w:val="center"/>
          </w:tcPr>
          <w:p w14:paraId="5EC0B599">
            <w:pPr>
              <w:jc w:val="center"/>
            </w:pPr>
            <w:r>
              <w:rPr>
                <w:rFonts w:ascii="宋体" w:hAnsi="宋体" w:eastAsia="宋体" w:cs="宋体"/>
                <w:b w:val="0"/>
                <w:i w:val="0"/>
                <w:color w:val="000000"/>
                <w:sz w:val="14"/>
              </w:rPr>
              <w:t>30214</w:t>
            </w:r>
          </w:p>
        </w:tc>
        <w:tc>
          <w:tcPr>
            <w:tcW w:w="1560" w:type="dxa"/>
            <w:vAlign w:val="center"/>
          </w:tcPr>
          <w:p w14:paraId="603DCB21">
            <w:pPr>
              <w:jc w:val="left"/>
            </w:pPr>
            <w:r>
              <w:rPr>
                <w:rFonts w:ascii="宋体" w:hAnsi="宋体" w:eastAsia="宋体" w:cs="宋体"/>
                <w:b w:val="0"/>
                <w:i w:val="0"/>
                <w:color w:val="000000"/>
                <w:sz w:val="14"/>
              </w:rPr>
              <w:t xml:space="preserve">  租赁费</w:t>
            </w:r>
          </w:p>
        </w:tc>
        <w:tc>
          <w:tcPr>
            <w:tcW w:w="1020" w:type="dxa"/>
            <w:vAlign w:val="center"/>
          </w:tcPr>
          <w:p w14:paraId="2B1BD138"/>
        </w:tc>
        <w:tc>
          <w:tcPr>
            <w:tcW w:w="540" w:type="dxa"/>
            <w:vAlign w:val="center"/>
          </w:tcPr>
          <w:p w14:paraId="53F67339">
            <w:pPr>
              <w:jc w:val="center"/>
            </w:pPr>
            <w:r>
              <w:rPr>
                <w:rFonts w:ascii="宋体" w:hAnsi="宋体" w:eastAsia="宋体" w:cs="宋体"/>
                <w:b w:val="0"/>
                <w:i w:val="0"/>
                <w:color w:val="000000"/>
                <w:sz w:val="14"/>
              </w:rPr>
              <w:t>31011</w:t>
            </w:r>
          </w:p>
        </w:tc>
        <w:tc>
          <w:tcPr>
            <w:tcW w:w="2540" w:type="dxa"/>
            <w:vAlign w:val="center"/>
          </w:tcPr>
          <w:p w14:paraId="3613A126">
            <w:pPr>
              <w:jc w:val="left"/>
            </w:pPr>
            <w:r>
              <w:rPr>
                <w:rFonts w:ascii="宋体" w:hAnsi="宋体" w:eastAsia="宋体" w:cs="宋体"/>
                <w:b w:val="0"/>
                <w:i w:val="0"/>
                <w:color w:val="000000"/>
                <w:sz w:val="14"/>
              </w:rPr>
              <w:t xml:space="preserve">  地上附着物和青苗补偿</w:t>
            </w:r>
          </w:p>
        </w:tc>
        <w:tc>
          <w:tcPr>
            <w:tcW w:w="1032" w:type="dxa"/>
            <w:vAlign w:val="center"/>
          </w:tcPr>
          <w:p w14:paraId="4E0790F9"/>
        </w:tc>
      </w:tr>
      <w:tr w14:paraId="559B7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0B7429">
            <w:pPr>
              <w:jc w:val="left"/>
            </w:pPr>
            <w:r>
              <w:rPr>
                <w:rFonts w:ascii="宋体" w:hAnsi="宋体" w:eastAsia="宋体" w:cs="宋体"/>
                <w:b w:val="0"/>
                <w:i w:val="0"/>
                <w:color w:val="000000"/>
                <w:sz w:val="14"/>
              </w:rPr>
              <w:t>303</w:t>
            </w:r>
          </w:p>
        </w:tc>
        <w:tc>
          <w:tcPr>
            <w:tcW w:w="1980" w:type="dxa"/>
            <w:vAlign w:val="center"/>
          </w:tcPr>
          <w:p w14:paraId="3EB3726F">
            <w:pPr>
              <w:jc w:val="left"/>
            </w:pPr>
            <w:r>
              <w:rPr>
                <w:rFonts w:ascii="宋体" w:hAnsi="宋体" w:eastAsia="宋体" w:cs="宋体"/>
                <w:b w:val="0"/>
                <w:i w:val="0"/>
                <w:color w:val="000000"/>
                <w:sz w:val="14"/>
              </w:rPr>
              <w:t>对个人和家庭的补助</w:t>
            </w:r>
          </w:p>
        </w:tc>
        <w:tc>
          <w:tcPr>
            <w:tcW w:w="1020" w:type="dxa"/>
            <w:vAlign w:val="center"/>
          </w:tcPr>
          <w:p w14:paraId="5AA0D070">
            <w:pPr>
              <w:jc w:val="right"/>
            </w:pPr>
            <w:r>
              <w:rPr>
                <w:rFonts w:ascii="宋体" w:hAnsi="宋体" w:eastAsia="宋体" w:cs="宋体"/>
                <w:b w:val="0"/>
                <w:i w:val="0"/>
                <w:color w:val="000000"/>
                <w:sz w:val="14"/>
              </w:rPr>
              <w:t>15.91</w:t>
            </w:r>
          </w:p>
        </w:tc>
        <w:tc>
          <w:tcPr>
            <w:tcW w:w="540" w:type="dxa"/>
            <w:vAlign w:val="center"/>
          </w:tcPr>
          <w:p w14:paraId="695A9D24">
            <w:pPr>
              <w:jc w:val="center"/>
            </w:pPr>
            <w:r>
              <w:rPr>
                <w:rFonts w:ascii="宋体" w:hAnsi="宋体" w:eastAsia="宋体" w:cs="宋体"/>
                <w:b w:val="0"/>
                <w:i w:val="0"/>
                <w:color w:val="000000"/>
                <w:sz w:val="14"/>
              </w:rPr>
              <w:t>30215</w:t>
            </w:r>
          </w:p>
        </w:tc>
        <w:tc>
          <w:tcPr>
            <w:tcW w:w="1560" w:type="dxa"/>
            <w:vAlign w:val="center"/>
          </w:tcPr>
          <w:p w14:paraId="32A59BA7">
            <w:pPr>
              <w:jc w:val="left"/>
            </w:pPr>
            <w:r>
              <w:rPr>
                <w:rFonts w:ascii="宋体" w:hAnsi="宋体" w:eastAsia="宋体" w:cs="宋体"/>
                <w:b w:val="0"/>
                <w:i w:val="0"/>
                <w:color w:val="000000"/>
                <w:sz w:val="14"/>
              </w:rPr>
              <w:t xml:space="preserve">  会议费</w:t>
            </w:r>
          </w:p>
        </w:tc>
        <w:tc>
          <w:tcPr>
            <w:tcW w:w="1020" w:type="dxa"/>
            <w:vAlign w:val="center"/>
          </w:tcPr>
          <w:p w14:paraId="0A28BC72"/>
        </w:tc>
        <w:tc>
          <w:tcPr>
            <w:tcW w:w="540" w:type="dxa"/>
            <w:vAlign w:val="center"/>
          </w:tcPr>
          <w:p w14:paraId="4F2F0AD8">
            <w:pPr>
              <w:jc w:val="center"/>
            </w:pPr>
            <w:r>
              <w:rPr>
                <w:rFonts w:ascii="宋体" w:hAnsi="宋体" w:eastAsia="宋体" w:cs="宋体"/>
                <w:b w:val="0"/>
                <w:i w:val="0"/>
                <w:color w:val="000000"/>
                <w:sz w:val="14"/>
              </w:rPr>
              <w:t>31012</w:t>
            </w:r>
          </w:p>
        </w:tc>
        <w:tc>
          <w:tcPr>
            <w:tcW w:w="2540" w:type="dxa"/>
            <w:vAlign w:val="center"/>
          </w:tcPr>
          <w:p w14:paraId="4865E1A4">
            <w:pPr>
              <w:jc w:val="left"/>
            </w:pPr>
            <w:r>
              <w:rPr>
                <w:rFonts w:ascii="宋体" w:hAnsi="宋体" w:eastAsia="宋体" w:cs="宋体"/>
                <w:b w:val="0"/>
                <w:i w:val="0"/>
                <w:color w:val="000000"/>
                <w:sz w:val="14"/>
              </w:rPr>
              <w:t xml:space="preserve">  拆迁补偿</w:t>
            </w:r>
          </w:p>
        </w:tc>
        <w:tc>
          <w:tcPr>
            <w:tcW w:w="1032" w:type="dxa"/>
            <w:vAlign w:val="center"/>
          </w:tcPr>
          <w:p w14:paraId="1668AFF4"/>
        </w:tc>
      </w:tr>
      <w:tr w14:paraId="19EE4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05F381">
            <w:pPr>
              <w:jc w:val="center"/>
            </w:pPr>
            <w:r>
              <w:rPr>
                <w:rFonts w:ascii="宋体" w:hAnsi="宋体" w:eastAsia="宋体" w:cs="宋体"/>
                <w:b w:val="0"/>
                <w:i w:val="0"/>
                <w:color w:val="000000"/>
                <w:sz w:val="14"/>
              </w:rPr>
              <w:t>30301</w:t>
            </w:r>
          </w:p>
        </w:tc>
        <w:tc>
          <w:tcPr>
            <w:tcW w:w="1980" w:type="dxa"/>
            <w:vAlign w:val="center"/>
          </w:tcPr>
          <w:p w14:paraId="1EBEDA42">
            <w:pPr>
              <w:jc w:val="left"/>
            </w:pPr>
            <w:r>
              <w:rPr>
                <w:rFonts w:ascii="宋体" w:hAnsi="宋体" w:eastAsia="宋体" w:cs="宋体"/>
                <w:b w:val="0"/>
                <w:i w:val="0"/>
                <w:color w:val="000000"/>
                <w:sz w:val="14"/>
              </w:rPr>
              <w:t xml:space="preserve">  离休费</w:t>
            </w:r>
          </w:p>
        </w:tc>
        <w:tc>
          <w:tcPr>
            <w:tcW w:w="1020" w:type="dxa"/>
            <w:vAlign w:val="center"/>
          </w:tcPr>
          <w:p w14:paraId="7C7EDD11"/>
        </w:tc>
        <w:tc>
          <w:tcPr>
            <w:tcW w:w="540" w:type="dxa"/>
            <w:vAlign w:val="center"/>
          </w:tcPr>
          <w:p w14:paraId="05407AB7">
            <w:pPr>
              <w:jc w:val="center"/>
            </w:pPr>
            <w:r>
              <w:rPr>
                <w:rFonts w:ascii="宋体" w:hAnsi="宋体" w:eastAsia="宋体" w:cs="宋体"/>
                <w:b w:val="0"/>
                <w:i w:val="0"/>
                <w:color w:val="000000"/>
                <w:sz w:val="14"/>
              </w:rPr>
              <w:t>30216</w:t>
            </w:r>
          </w:p>
        </w:tc>
        <w:tc>
          <w:tcPr>
            <w:tcW w:w="1560" w:type="dxa"/>
            <w:vAlign w:val="center"/>
          </w:tcPr>
          <w:p w14:paraId="678A29BE">
            <w:pPr>
              <w:jc w:val="left"/>
            </w:pPr>
            <w:r>
              <w:rPr>
                <w:rFonts w:ascii="宋体" w:hAnsi="宋体" w:eastAsia="宋体" w:cs="宋体"/>
                <w:b w:val="0"/>
                <w:i w:val="0"/>
                <w:color w:val="000000"/>
                <w:sz w:val="14"/>
              </w:rPr>
              <w:t xml:space="preserve">  培训费</w:t>
            </w:r>
          </w:p>
        </w:tc>
        <w:tc>
          <w:tcPr>
            <w:tcW w:w="1020" w:type="dxa"/>
            <w:vAlign w:val="center"/>
          </w:tcPr>
          <w:p w14:paraId="5D293222"/>
        </w:tc>
        <w:tc>
          <w:tcPr>
            <w:tcW w:w="540" w:type="dxa"/>
            <w:vAlign w:val="center"/>
          </w:tcPr>
          <w:p w14:paraId="101BCDC4">
            <w:pPr>
              <w:jc w:val="center"/>
            </w:pPr>
            <w:r>
              <w:rPr>
                <w:rFonts w:ascii="宋体" w:hAnsi="宋体" w:eastAsia="宋体" w:cs="宋体"/>
                <w:b w:val="0"/>
                <w:i w:val="0"/>
                <w:color w:val="000000"/>
                <w:sz w:val="14"/>
              </w:rPr>
              <w:t>31013</w:t>
            </w:r>
          </w:p>
        </w:tc>
        <w:tc>
          <w:tcPr>
            <w:tcW w:w="2540" w:type="dxa"/>
            <w:vAlign w:val="center"/>
          </w:tcPr>
          <w:p w14:paraId="5E9444B3">
            <w:pPr>
              <w:jc w:val="left"/>
            </w:pPr>
            <w:r>
              <w:rPr>
                <w:rFonts w:ascii="宋体" w:hAnsi="宋体" w:eastAsia="宋体" w:cs="宋体"/>
                <w:b w:val="0"/>
                <w:i w:val="0"/>
                <w:color w:val="000000"/>
                <w:sz w:val="14"/>
              </w:rPr>
              <w:t xml:space="preserve">  公务用车购置</w:t>
            </w:r>
          </w:p>
        </w:tc>
        <w:tc>
          <w:tcPr>
            <w:tcW w:w="1032" w:type="dxa"/>
            <w:vAlign w:val="center"/>
          </w:tcPr>
          <w:p w14:paraId="5DCD9D0A"/>
        </w:tc>
      </w:tr>
      <w:tr w14:paraId="662CF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2FA60">
            <w:pPr>
              <w:jc w:val="center"/>
            </w:pPr>
            <w:r>
              <w:rPr>
                <w:rFonts w:ascii="宋体" w:hAnsi="宋体" w:eastAsia="宋体" w:cs="宋体"/>
                <w:b w:val="0"/>
                <w:i w:val="0"/>
                <w:color w:val="000000"/>
                <w:sz w:val="14"/>
              </w:rPr>
              <w:t>30302</w:t>
            </w:r>
          </w:p>
        </w:tc>
        <w:tc>
          <w:tcPr>
            <w:tcW w:w="1980" w:type="dxa"/>
            <w:vAlign w:val="center"/>
          </w:tcPr>
          <w:p w14:paraId="3F730813">
            <w:pPr>
              <w:jc w:val="left"/>
            </w:pPr>
            <w:r>
              <w:rPr>
                <w:rFonts w:ascii="宋体" w:hAnsi="宋体" w:eastAsia="宋体" w:cs="宋体"/>
                <w:b w:val="0"/>
                <w:i w:val="0"/>
                <w:color w:val="000000"/>
                <w:sz w:val="14"/>
              </w:rPr>
              <w:t xml:space="preserve">  退休费</w:t>
            </w:r>
          </w:p>
        </w:tc>
        <w:tc>
          <w:tcPr>
            <w:tcW w:w="1020" w:type="dxa"/>
            <w:vAlign w:val="center"/>
          </w:tcPr>
          <w:p w14:paraId="1CC18B22">
            <w:pPr>
              <w:jc w:val="right"/>
            </w:pPr>
            <w:r>
              <w:rPr>
                <w:rFonts w:ascii="宋体" w:hAnsi="宋体" w:eastAsia="宋体" w:cs="宋体"/>
                <w:b w:val="0"/>
                <w:i w:val="0"/>
                <w:color w:val="000000"/>
                <w:sz w:val="14"/>
              </w:rPr>
              <w:t>9.11</w:t>
            </w:r>
          </w:p>
        </w:tc>
        <w:tc>
          <w:tcPr>
            <w:tcW w:w="540" w:type="dxa"/>
            <w:vAlign w:val="center"/>
          </w:tcPr>
          <w:p w14:paraId="1C2D3393">
            <w:pPr>
              <w:jc w:val="center"/>
            </w:pPr>
            <w:r>
              <w:rPr>
                <w:rFonts w:ascii="宋体" w:hAnsi="宋体" w:eastAsia="宋体" w:cs="宋体"/>
                <w:b w:val="0"/>
                <w:i w:val="0"/>
                <w:color w:val="000000"/>
                <w:sz w:val="14"/>
              </w:rPr>
              <w:t>30217</w:t>
            </w:r>
          </w:p>
        </w:tc>
        <w:tc>
          <w:tcPr>
            <w:tcW w:w="1560" w:type="dxa"/>
            <w:vAlign w:val="center"/>
          </w:tcPr>
          <w:p w14:paraId="05BC0509">
            <w:pPr>
              <w:jc w:val="left"/>
            </w:pPr>
            <w:r>
              <w:rPr>
                <w:rFonts w:ascii="宋体" w:hAnsi="宋体" w:eastAsia="宋体" w:cs="宋体"/>
                <w:b w:val="0"/>
                <w:i w:val="0"/>
                <w:color w:val="000000"/>
                <w:sz w:val="14"/>
              </w:rPr>
              <w:t xml:space="preserve">  公务接待费</w:t>
            </w:r>
          </w:p>
        </w:tc>
        <w:tc>
          <w:tcPr>
            <w:tcW w:w="1020" w:type="dxa"/>
            <w:vAlign w:val="center"/>
          </w:tcPr>
          <w:p w14:paraId="2ECE2FFC"/>
        </w:tc>
        <w:tc>
          <w:tcPr>
            <w:tcW w:w="540" w:type="dxa"/>
            <w:vAlign w:val="center"/>
          </w:tcPr>
          <w:p w14:paraId="46F74CA4">
            <w:pPr>
              <w:jc w:val="center"/>
            </w:pPr>
            <w:r>
              <w:rPr>
                <w:rFonts w:ascii="宋体" w:hAnsi="宋体" w:eastAsia="宋体" w:cs="宋体"/>
                <w:b w:val="0"/>
                <w:i w:val="0"/>
                <w:color w:val="000000"/>
                <w:sz w:val="14"/>
              </w:rPr>
              <w:t>31019</w:t>
            </w:r>
          </w:p>
        </w:tc>
        <w:tc>
          <w:tcPr>
            <w:tcW w:w="2540" w:type="dxa"/>
            <w:vAlign w:val="center"/>
          </w:tcPr>
          <w:p w14:paraId="2259EF4E">
            <w:pPr>
              <w:jc w:val="left"/>
            </w:pPr>
            <w:r>
              <w:rPr>
                <w:rFonts w:ascii="宋体" w:hAnsi="宋体" w:eastAsia="宋体" w:cs="宋体"/>
                <w:b w:val="0"/>
                <w:i w:val="0"/>
                <w:color w:val="000000"/>
                <w:sz w:val="14"/>
              </w:rPr>
              <w:t xml:space="preserve">  其他交通工具购置</w:t>
            </w:r>
          </w:p>
        </w:tc>
        <w:tc>
          <w:tcPr>
            <w:tcW w:w="1032" w:type="dxa"/>
            <w:vAlign w:val="center"/>
          </w:tcPr>
          <w:p w14:paraId="669E0327"/>
        </w:tc>
      </w:tr>
      <w:tr w14:paraId="55020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F0872">
            <w:pPr>
              <w:jc w:val="center"/>
            </w:pPr>
            <w:r>
              <w:rPr>
                <w:rFonts w:ascii="宋体" w:hAnsi="宋体" w:eastAsia="宋体" w:cs="宋体"/>
                <w:b w:val="0"/>
                <w:i w:val="0"/>
                <w:color w:val="000000"/>
                <w:sz w:val="14"/>
              </w:rPr>
              <w:t>30303</w:t>
            </w:r>
          </w:p>
        </w:tc>
        <w:tc>
          <w:tcPr>
            <w:tcW w:w="1980" w:type="dxa"/>
            <w:vAlign w:val="center"/>
          </w:tcPr>
          <w:p w14:paraId="31951F92">
            <w:pPr>
              <w:jc w:val="left"/>
            </w:pPr>
            <w:r>
              <w:rPr>
                <w:rFonts w:ascii="宋体" w:hAnsi="宋体" w:eastAsia="宋体" w:cs="宋体"/>
                <w:b w:val="0"/>
                <w:i w:val="0"/>
                <w:color w:val="000000"/>
                <w:sz w:val="14"/>
              </w:rPr>
              <w:t xml:space="preserve">  退职（役）费</w:t>
            </w:r>
          </w:p>
        </w:tc>
        <w:tc>
          <w:tcPr>
            <w:tcW w:w="1020" w:type="dxa"/>
            <w:vAlign w:val="center"/>
          </w:tcPr>
          <w:p w14:paraId="37908A01"/>
        </w:tc>
        <w:tc>
          <w:tcPr>
            <w:tcW w:w="540" w:type="dxa"/>
            <w:vAlign w:val="center"/>
          </w:tcPr>
          <w:p w14:paraId="05AF66BC">
            <w:pPr>
              <w:jc w:val="center"/>
            </w:pPr>
            <w:r>
              <w:rPr>
                <w:rFonts w:ascii="宋体" w:hAnsi="宋体" w:eastAsia="宋体" w:cs="宋体"/>
                <w:b w:val="0"/>
                <w:i w:val="0"/>
                <w:color w:val="000000"/>
                <w:sz w:val="14"/>
              </w:rPr>
              <w:t>30218</w:t>
            </w:r>
          </w:p>
        </w:tc>
        <w:tc>
          <w:tcPr>
            <w:tcW w:w="1560" w:type="dxa"/>
            <w:vAlign w:val="center"/>
          </w:tcPr>
          <w:p w14:paraId="0A5F19B4">
            <w:pPr>
              <w:jc w:val="left"/>
            </w:pPr>
            <w:r>
              <w:rPr>
                <w:rFonts w:ascii="宋体" w:hAnsi="宋体" w:eastAsia="宋体" w:cs="宋体"/>
                <w:b w:val="0"/>
                <w:i w:val="0"/>
                <w:color w:val="000000"/>
                <w:sz w:val="14"/>
              </w:rPr>
              <w:t xml:space="preserve">  专用材料费</w:t>
            </w:r>
          </w:p>
        </w:tc>
        <w:tc>
          <w:tcPr>
            <w:tcW w:w="1020" w:type="dxa"/>
            <w:vAlign w:val="center"/>
          </w:tcPr>
          <w:p w14:paraId="1D3080AB"/>
        </w:tc>
        <w:tc>
          <w:tcPr>
            <w:tcW w:w="540" w:type="dxa"/>
            <w:vAlign w:val="center"/>
          </w:tcPr>
          <w:p w14:paraId="321B8B69">
            <w:pPr>
              <w:jc w:val="center"/>
            </w:pPr>
            <w:r>
              <w:rPr>
                <w:rFonts w:ascii="宋体" w:hAnsi="宋体" w:eastAsia="宋体" w:cs="宋体"/>
                <w:b w:val="0"/>
                <w:i w:val="0"/>
                <w:color w:val="000000"/>
                <w:sz w:val="14"/>
              </w:rPr>
              <w:t>31021</w:t>
            </w:r>
          </w:p>
        </w:tc>
        <w:tc>
          <w:tcPr>
            <w:tcW w:w="2540" w:type="dxa"/>
            <w:vAlign w:val="center"/>
          </w:tcPr>
          <w:p w14:paraId="183C28BA">
            <w:pPr>
              <w:jc w:val="left"/>
            </w:pPr>
            <w:r>
              <w:rPr>
                <w:rFonts w:ascii="宋体" w:hAnsi="宋体" w:eastAsia="宋体" w:cs="宋体"/>
                <w:b w:val="0"/>
                <w:i w:val="0"/>
                <w:color w:val="000000"/>
                <w:sz w:val="14"/>
              </w:rPr>
              <w:t xml:space="preserve">  文物和陈列品购置</w:t>
            </w:r>
          </w:p>
        </w:tc>
        <w:tc>
          <w:tcPr>
            <w:tcW w:w="1032" w:type="dxa"/>
            <w:vAlign w:val="center"/>
          </w:tcPr>
          <w:p w14:paraId="2E6114FE"/>
        </w:tc>
      </w:tr>
      <w:tr w14:paraId="33B5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CE20E">
            <w:pPr>
              <w:jc w:val="center"/>
            </w:pPr>
            <w:r>
              <w:rPr>
                <w:rFonts w:ascii="宋体" w:hAnsi="宋体" w:eastAsia="宋体" w:cs="宋体"/>
                <w:b w:val="0"/>
                <w:i w:val="0"/>
                <w:color w:val="000000"/>
                <w:sz w:val="14"/>
              </w:rPr>
              <w:t>30304</w:t>
            </w:r>
          </w:p>
        </w:tc>
        <w:tc>
          <w:tcPr>
            <w:tcW w:w="1980" w:type="dxa"/>
            <w:vAlign w:val="center"/>
          </w:tcPr>
          <w:p w14:paraId="4127CB50">
            <w:pPr>
              <w:jc w:val="left"/>
            </w:pPr>
            <w:r>
              <w:rPr>
                <w:rFonts w:ascii="宋体" w:hAnsi="宋体" w:eastAsia="宋体" w:cs="宋体"/>
                <w:b w:val="0"/>
                <w:i w:val="0"/>
                <w:color w:val="000000"/>
                <w:sz w:val="14"/>
              </w:rPr>
              <w:t xml:space="preserve">  抚恤金</w:t>
            </w:r>
          </w:p>
        </w:tc>
        <w:tc>
          <w:tcPr>
            <w:tcW w:w="1020" w:type="dxa"/>
            <w:vAlign w:val="center"/>
          </w:tcPr>
          <w:p w14:paraId="4C2037E0">
            <w:pPr>
              <w:jc w:val="right"/>
            </w:pPr>
            <w:r>
              <w:rPr>
                <w:rFonts w:ascii="宋体" w:hAnsi="宋体" w:eastAsia="宋体" w:cs="宋体"/>
                <w:b w:val="0"/>
                <w:i w:val="0"/>
                <w:color w:val="000000"/>
                <w:sz w:val="14"/>
              </w:rPr>
              <w:t>6.80</w:t>
            </w:r>
          </w:p>
        </w:tc>
        <w:tc>
          <w:tcPr>
            <w:tcW w:w="540" w:type="dxa"/>
            <w:vAlign w:val="center"/>
          </w:tcPr>
          <w:p w14:paraId="4D9DADDE">
            <w:pPr>
              <w:jc w:val="center"/>
            </w:pPr>
            <w:r>
              <w:rPr>
                <w:rFonts w:ascii="宋体" w:hAnsi="宋体" w:eastAsia="宋体" w:cs="宋体"/>
                <w:b w:val="0"/>
                <w:i w:val="0"/>
                <w:color w:val="000000"/>
                <w:sz w:val="14"/>
              </w:rPr>
              <w:t>30224</w:t>
            </w:r>
          </w:p>
        </w:tc>
        <w:tc>
          <w:tcPr>
            <w:tcW w:w="1560" w:type="dxa"/>
            <w:vAlign w:val="center"/>
          </w:tcPr>
          <w:p w14:paraId="6F8294D3">
            <w:pPr>
              <w:jc w:val="left"/>
            </w:pPr>
            <w:r>
              <w:rPr>
                <w:rFonts w:ascii="宋体" w:hAnsi="宋体" w:eastAsia="宋体" w:cs="宋体"/>
                <w:b w:val="0"/>
                <w:i w:val="0"/>
                <w:color w:val="000000"/>
                <w:sz w:val="14"/>
              </w:rPr>
              <w:t xml:space="preserve">  被装购置费</w:t>
            </w:r>
          </w:p>
        </w:tc>
        <w:tc>
          <w:tcPr>
            <w:tcW w:w="1020" w:type="dxa"/>
            <w:vAlign w:val="center"/>
          </w:tcPr>
          <w:p w14:paraId="73FFD007"/>
        </w:tc>
        <w:tc>
          <w:tcPr>
            <w:tcW w:w="540" w:type="dxa"/>
            <w:vAlign w:val="center"/>
          </w:tcPr>
          <w:p w14:paraId="161AFE4D">
            <w:pPr>
              <w:jc w:val="center"/>
            </w:pPr>
            <w:r>
              <w:rPr>
                <w:rFonts w:ascii="宋体" w:hAnsi="宋体" w:eastAsia="宋体" w:cs="宋体"/>
                <w:b w:val="0"/>
                <w:i w:val="0"/>
                <w:color w:val="000000"/>
                <w:sz w:val="14"/>
              </w:rPr>
              <w:t>31022</w:t>
            </w:r>
          </w:p>
        </w:tc>
        <w:tc>
          <w:tcPr>
            <w:tcW w:w="2540" w:type="dxa"/>
            <w:vAlign w:val="center"/>
          </w:tcPr>
          <w:p w14:paraId="4924AD32">
            <w:pPr>
              <w:jc w:val="left"/>
            </w:pPr>
            <w:r>
              <w:rPr>
                <w:rFonts w:ascii="宋体" w:hAnsi="宋体" w:eastAsia="宋体" w:cs="宋体"/>
                <w:b w:val="0"/>
                <w:i w:val="0"/>
                <w:color w:val="000000"/>
                <w:sz w:val="14"/>
              </w:rPr>
              <w:t xml:space="preserve">  无形资产购置</w:t>
            </w:r>
          </w:p>
        </w:tc>
        <w:tc>
          <w:tcPr>
            <w:tcW w:w="1032" w:type="dxa"/>
            <w:vAlign w:val="center"/>
          </w:tcPr>
          <w:p w14:paraId="61306073"/>
        </w:tc>
      </w:tr>
      <w:tr w14:paraId="20833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757939">
            <w:pPr>
              <w:jc w:val="center"/>
            </w:pPr>
            <w:r>
              <w:rPr>
                <w:rFonts w:ascii="宋体" w:hAnsi="宋体" w:eastAsia="宋体" w:cs="宋体"/>
                <w:b w:val="0"/>
                <w:i w:val="0"/>
                <w:color w:val="000000"/>
                <w:sz w:val="14"/>
              </w:rPr>
              <w:t>30305</w:t>
            </w:r>
          </w:p>
        </w:tc>
        <w:tc>
          <w:tcPr>
            <w:tcW w:w="1980" w:type="dxa"/>
            <w:vAlign w:val="center"/>
          </w:tcPr>
          <w:p w14:paraId="4100409E">
            <w:pPr>
              <w:jc w:val="left"/>
            </w:pPr>
            <w:r>
              <w:rPr>
                <w:rFonts w:ascii="宋体" w:hAnsi="宋体" w:eastAsia="宋体" w:cs="宋体"/>
                <w:b w:val="0"/>
                <w:i w:val="0"/>
                <w:color w:val="000000"/>
                <w:sz w:val="14"/>
              </w:rPr>
              <w:t xml:space="preserve">  生活补助</w:t>
            </w:r>
          </w:p>
        </w:tc>
        <w:tc>
          <w:tcPr>
            <w:tcW w:w="1020" w:type="dxa"/>
            <w:vAlign w:val="center"/>
          </w:tcPr>
          <w:p w14:paraId="42360566"/>
        </w:tc>
        <w:tc>
          <w:tcPr>
            <w:tcW w:w="540" w:type="dxa"/>
            <w:vAlign w:val="center"/>
          </w:tcPr>
          <w:p w14:paraId="7ACFC198">
            <w:pPr>
              <w:jc w:val="center"/>
            </w:pPr>
            <w:r>
              <w:rPr>
                <w:rFonts w:ascii="宋体" w:hAnsi="宋体" w:eastAsia="宋体" w:cs="宋体"/>
                <w:b w:val="0"/>
                <w:i w:val="0"/>
                <w:color w:val="000000"/>
                <w:sz w:val="14"/>
              </w:rPr>
              <w:t>30225</w:t>
            </w:r>
          </w:p>
        </w:tc>
        <w:tc>
          <w:tcPr>
            <w:tcW w:w="1560" w:type="dxa"/>
            <w:vAlign w:val="center"/>
          </w:tcPr>
          <w:p w14:paraId="399E0AD1">
            <w:pPr>
              <w:jc w:val="left"/>
            </w:pPr>
            <w:r>
              <w:rPr>
                <w:rFonts w:ascii="宋体" w:hAnsi="宋体" w:eastAsia="宋体" w:cs="宋体"/>
                <w:b w:val="0"/>
                <w:i w:val="0"/>
                <w:color w:val="000000"/>
                <w:sz w:val="14"/>
              </w:rPr>
              <w:t xml:space="preserve">  专用燃料费</w:t>
            </w:r>
          </w:p>
        </w:tc>
        <w:tc>
          <w:tcPr>
            <w:tcW w:w="1020" w:type="dxa"/>
            <w:vAlign w:val="center"/>
          </w:tcPr>
          <w:p w14:paraId="16D3664A"/>
        </w:tc>
        <w:tc>
          <w:tcPr>
            <w:tcW w:w="540" w:type="dxa"/>
            <w:vAlign w:val="center"/>
          </w:tcPr>
          <w:p w14:paraId="0AD2818D">
            <w:pPr>
              <w:jc w:val="center"/>
            </w:pPr>
            <w:r>
              <w:rPr>
                <w:rFonts w:ascii="宋体" w:hAnsi="宋体" w:eastAsia="宋体" w:cs="宋体"/>
                <w:b w:val="0"/>
                <w:i w:val="0"/>
                <w:color w:val="000000"/>
                <w:sz w:val="14"/>
              </w:rPr>
              <w:t>31099</w:t>
            </w:r>
          </w:p>
        </w:tc>
        <w:tc>
          <w:tcPr>
            <w:tcW w:w="2540" w:type="dxa"/>
            <w:vAlign w:val="center"/>
          </w:tcPr>
          <w:p w14:paraId="535FEFB8">
            <w:pPr>
              <w:jc w:val="left"/>
            </w:pPr>
            <w:r>
              <w:rPr>
                <w:rFonts w:ascii="宋体" w:hAnsi="宋体" w:eastAsia="宋体" w:cs="宋体"/>
                <w:b w:val="0"/>
                <w:i w:val="0"/>
                <w:color w:val="000000"/>
                <w:sz w:val="14"/>
              </w:rPr>
              <w:t xml:space="preserve">  其他资本性支出</w:t>
            </w:r>
          </w:p>
        </w:tc>
        <w:tc>
          <w:tcPr>
            <w:tcW w:w="1032" w:type="dxa"/>
            <w:vAlign w:val="center"/>
          </w:tcPr>
          <w:p w14:paraId="798C578E"/>
        </w:tc>
      </w:tr>
      <w:tr w14:paraId="7421B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1C178">
            <w:pPr>
              <w:jc w:val="center"/>
            </w:pPr>
            <w:r>
              <w:rPr>
                <w:rFonts w:ascii="宋体" w:hAnsi="宋体" w:eastAsia="宋体" w:cs="宋体"/>
                <w:b w:val="0"/>
                <w:i w:val="0"/>
                <w:color w:val="000000"/>
                <w:sz w:val="14"/>
              </w:rPr>
              <w:t>30306</w:t>
            </w:r>
          </w:p>
        </w:tc>
        <w:tc>
          <w:tcPr>
            <w:tcW w:w="1980" w:type="dxa"/>
            <w:vAlign w:val="center"/>
          </w:tcPr>
          <w:p w14:paraId="014FA006">
            <w:pPr>
              <w:jc w:val="left"/>
            </w:pPr>
            <w:r>
              <w:rPr>
                <w:rFonts w:ascii="宋体" w:hAnsi="宋体" w:eastAsia="宋体" w:cs="宋体"/>
                <w:b w:val="0"/>
                <w:i w:val="0"/>
                <w:color w:val="000000"/>
                <w:sz w:val="14"/>
              </w:rPr>
              <w:t xml:space="preserve">  救济费</w:t>
            </w:r>
          </w:p>
        </w:tc>
        <w:tc>
          <w:tcPr>
            <w:tcW w:w="1020" w:type="dxa"/>
            <w:vAlign w:val="center"/>
          </w:tcPr>
          <w:p w14:paraId="514DF6B4"/>
        </w:tc>
        <w:tc>
          <w:tcPr>
            <w:tcW w:w="540" w:type="dxa"/>
            <w:vAlign w:val="center"/>
          </w:tcPr>
          <w:p w14:paraId="5A706FA1">
            <w:pPr>
              <w:jc w:val="center"/>
            </w:pPr>
            <w:r>
              <w:rPr>
                <w:rFonts w:ascii="宋体" w:hAnsi="宋体" w:eastAsia="宋体" w:cs="宋体"/>
                <w:b w:val="0"/>
                <w:i w:val="0"/>
                <w:color w:val="000000"/>
                <w:sz w:val="14"/>
              </w:rPr>
              <w:t>30226</w:t>
            </w:r>
          </w:p>
        </w:tc>
        <w:tc>
          <w:tcPr>
            <w:tcW w:w="1560" w:type="dxa"/>
            <w:vAlign w:val="center"/>
          </w:tcPr>
          <w:p w14:paraId="2CD4A3EB">
            <w:pPr>
              <w:jc w:val="left"/>
            </w:pPr>
            <w:r>
              <w:rPr>
                <w:rFonts w:ascii="宋体" w:hAnsi="宋体" w:eastAsia="宋体" w:cs="宋体"/>
                <w:b w:val="0"/>
                <w:i w:val="0"/>
                <w:color w:val="000000"/>
                <w:sz w:val="14"/>
              </w:rPr>
              <w:t xml:space="preserve">  劳务费</w:t>
            </w:r>
          </w:p>
        </w:tc>
        <w:tc>
          <w:tcPr>
            <w:tcW w:w="1020" w:type="dxa"/>
            <w:vAlign w:val="center"/>
          </w:tcPr>
          <w:p w14:paraId="282AA5F9"/>
        </w:tc>
        <w:tc>
          <w:tcPr>
            <w:tcW w:w="540" w:type="dxa"/>
            <w:vAlign w:val="center"/>
          </w:tcPr>
          <w:p w14:paraId="355EBE80">
            <w:pPr>
              <w:jc w:val="left"/>
            </w:pPr>
            <w:r>
              <w:rPr>
                <w:rFonts w:ascii="宋体" w:hAnsi="宋体" w:eastAsia="宋体" w:cs="宋体"/>
                <w:b w:val="0"/>
                <w:i w:val="0"/>
                <w:color w:val="000000"/>
                <w:sz w:val="14"/>
              </w:rPr>
              <w:t>312</w:t>
            </w:r>
          </w:p>
        </w:tc>
        <w:tc>
          <w:tcPr>
            <w:tcW w:w="2540" w:type="dxa"/>
            <w:vAlign w:val="center"/>
          </w:tcPr>
          <w:p w14:paraId="59323A4E">
            <w:pPr>
              <w:jc w:val="left"/>
            </w:pPr>
            <w:r>
              <w:rPr>
                <w:rFonts w:ascii="宋体" w:hAnsi="宋体" w:eastAsia="宋体" w:cs="宋体"/>
                <w:b w:val="0"/>
                <w:i w:val="0"/>
                <w:color w:val="000000"/>
                <w:sz w:val="14"/>
              </w:rPr>
              <w:t>对企业补助</w:t>
            </w:r>
          </w:p>
        </w:tc>
        <w:tc>
          <w:tcPr>
            <w:tcW w:w="1032" w:type="dxa"/>
            <w:vAlign w:val="center"/>
          </w:tcPr>
          <w:p w14:paraId="7CB9A14E"/>
        </w:tc>
      </w:tr>
      <w:tr w14:paraId="4F8E8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7BF0CB">
            <w:pPr>
              <w:jc w:val="center"/>
            </w:pPr>
            <w:r>
              <w:rPr>
                <w:rFonts w:ascii="宋体" w:hAnsi="宋体" w:eastAsia="宋体" w:cs="宋体"/>
                <w:b w:val="0"/>
                <w:i w:val="0"/>
                <w:color w:val="000000"/>
                <w:sz w:val="14"/>
              </w:rPr>
              <w:t>30307</w:t>
            </w:r>
          </w:p>
        </w:tc>
        <w:tc>
          <w:tcPr>
            <w:tcW w:w="1980" w:type="dxa"/>
            <w:vAlign w:val="center"/>
          </w:tcPr>
          <w:p w14:paraId="08C9045C">
            <w:pPr>
              <w:jc w:val="left"/>
            </w:pPr>
            <w:r>
              <w:rPr>
                <w:rFonts w:ascii="宋体" w:hAnsi="宋体" w:eastAsia="宋体" w:cs="宋体"/>
                <w:b w:val="0"/>
                <w:i w:val="0"/>
                <w:color w:val="000000"/>
                <w:sz w:val="14"/>
              </w:rPr>
              <w:t xml:space="preserve">  医疗费补助</w:t>
            </w:r>
          </w:p>
        </w:tc>
        <w:tc>
          <w:tcPr>
            <w:tcW w:w="1020" w:type="dxa"/>
            <w:vAlign w:val="center"/>
          </w:tcPr>
          <w:p w14:paraId="56F39228"/>
        </w:tc>
        <w:tc>
          <w:tcPr>
            <w:tcW w:w="540" w:type="dxa"/>
            <w:vAlign w:val="center"/>
          </w:tcPr>
          <w:p w14:paraId="20FCA990">
            <w:pPr>
              <w:jc w:val="center"/>
            </w:pPr>
            <w:r>
              <w:rPr>
                <w:rFonts w:ascii="宋体" w:hAnsi="宋体" w:eastAsia="宋体" w:cs="宋体"/>
                <w:b w:val="0"/>
                <w:i w:val="0"/>
                <w:color w:val="000000"/>
                <w:sz w:val="14"/>
              </w:rPr>
              <w:t>30227</w:t>
            </w:r>
          </w:p>
        </w:tc>
        <w:tc>
          <w:tcPr>
            <w:tcW w:w="1560" w:type="dxa"/>
            <w:vAlign w:val="center"/>
          </w:tcPr>
          <w:p w14:paraId="60190A1D">
            <w:pPr>
              <w:jc w:val="left"/>
            </w:pPr>
            <w:r>
              <w:rPr>
                <w:rFonts w:ascii="宋体" w:hAnsi="宋体" w:eastAsia="宋体" w:cs="宋体"/>
                <w:b w:val="0"/>
                <w:i w:val="0"/>
                <w:color w:val="000000"/>
                <w:sz w:val="14"/>
              </w:rPr>
              <w:t xml:space="preserve">  委托业务费</w:t>
            </w:r>
          </w:p>
        </w:tc>
        <w:tc>
          <w:tcPr>
            <w:tcW w:w="1020" w:type="dxa"/>
            <w:vAlign w:val="center"/>
          </w:tcPr>
          <w:p w14:paraId="2B51371A"/>
        </w:tc>
        <w:tc>
          <w:tcPr>
            <w:tcW w:w="540" w:type="dxa"/>
            <w:vAlign w:val="center"/>
          </w:tcPr>
          <w:p w14:paraId="17650C59">
            <w:pPr>
              <w:jc w:val="center"/>
            </w:pPr>
            <w:r>
              <w:rPr>
                <w:rFonts w:ascii="宋体" w:hAnsi="宋体" w:eastAsia="宋体" w:cs="宋体"/>
                <w:b w:val="0"/>
                <w:i w:val="0"/>
                <w:color w:val="000000"/>
                <w:sz w:val="14"/>
              </w:rPr>
              <w:t>31201</w:t>
            </w:r>
          </w:p>
        </w:tc>
        <w:tc>
          <w:tcPr>
            <w:tcW w:w="2540" w:type="dxa"/>
            <w:vAlign w:val="center"/>
          </w:tcPr>
          <w:p w14:paraId="3E6A7E3A">
            <w:pPr>
              <w:jc w:val="left"/>
            </w:pPr>
            <w:r>
              <w:rPr>
                <w:rFonts w:ascii="宋体" w:hAnsi="宋体" w:eastAsia="宋体" w:cs="宋体"/>
                <w:b w:val="0"/>
                <w:i w:val="0"/>
                <w:color w:val="000000"/>
                <w:sz w:val="14"/>
              </w:rPr>
              <w:t xml:space="preserve"> 资本金注入</w:t>
            </w:r>
          </w:p>
        </w:tc>
        <w:tc>
          <w:tcPr>
            <w:tcW w:w="1032" w:type="dxa"/>
            <w:vAlign w:val="center"/>
          </w:tcPr>
          <w:p w14:paraId="594688EB"/>
        </w:tc>
      </w:tr>
      <w:tr w14:paraId="096A8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E3913B">
            <w:pPr>
              <w:jc w:val="center"/>
            </w:pPr>
            <w:r>
              <w:rPr>
                <w:rFonts w:ascii="宋体" w:hAnsi="宋体" w:eastAsia="宋体" w:cs="宋体"/>
                <w:b w:val="0"/>
                <w:i w:val="0"/>
                <w:color w:val="000000"/>
                <w:sz w:val="14"/>
              </w:rPr>
              <w:t>30308</w:t>
            </w:r>
          </w:p>
        </w:tc>
        <w:tc>
          <w:tcPr>
            <w:tcW w:w="1980" w:type="dxa"/>
            <w:vAlign w:val="center"/>
          </w:tcPr>
          <w:p w14:paraId="38C7A3C7">
            <w:pPr>
              <w:jc w:val="left"/>
            </w:pPr>
            <w:r>
              <w:rPr>
                <w:rFonts w:ascii="宋体" w:hAnsi="宋体" w:eastAsia="宋体" w:cs="宋体"/>
                <w:b w:val="0"/>
                <w:i w:val="0"/>
                <w:color w:val="000000"/>
                <w:sz w:val="14"/>
              </w:rPr>
              <w:t xml:space="preserve">  助学金</w:t>
            </w:r>
          </w:p>
        </w:tc>
        <w:tc>
          <w:tcPr>
            <w:tcW w:w="1020" w:type="dxa"/>
            <w:vAlign w:val="center"/>
          </w:tcPr>
          <w:p w14:paraId="09E2CEA9"/>
        </w:tc>
        <w:tc>
          <w:tcPr>
            <w:tcW w:w="540" w:type="dxa"/>
            <w:vAlign w:val="center"/>
          </w:tcPr>
          <w:p w14:paraId="028EBB95">
            <w:pPr>
              <w:jc w:val="center"/>
            </w:pPr>
            <w:r>
              <w:rPr>
                <w:rFonts w:ascii="宋体" w:hAnsi="宋体" w:eastAsia="宋体" w:cs="宋体"/>
                <w:b w:val="0"/>
                <w:i w:val="0"/>
                <w:color w:val="000000"/>
                <w:sz w:val="14"/>
              </w:rPr>
              <w:t>30228</w:t>
            </w:r>
          </w:p>
        </w:tc>
        <w:tc>
          <w:tcPr>
            <w:tcW w:w="1560" w:type="dxa"/>
            <w:vAlign w:val="center"/>
          </w:tcPr>
          <w:p w14:paraId="0E0C0DBD">
            <w:pPr>
              <w:jc w:val="left"/>
            </w:pPr>
            <w:r>
              <w:rPr>
                <w:rFonts w:ascii="宋体" w:hAnsi="宋体" w:eastAsia="宋体" w:cs="宋体"/>
                <w:b w:val="0"/>
                <w:i w:val="0"/>
                <w:color w:val="000000"/>
                <w:sz w:val="14"/>
              </w:rPr>
              <w:t xml:space="preserve">  工会经费</w:t>
            </w:r>
          </w:p>
        </w:tc>
        <w:tc>
          <w:tcPr>
            <w:tcW w:w="1020" w:type="dxa"/>
            <w:vAlign w:val="center"/>
          </w:tcPr>
          <w:p w14:paraId="4D51D903">
            <w:pPr>
              <w:jc w:val="right"/>
              <w:rPr>
                <w:rFonts w:hint="default"/>
                <w:lang w:val="en"/>
              </w:rPr>
            </w:pPr>
            <w:r>
              <w:rPr>
                <w:rFonts w:hint="default" w:ascii="宋体" w:hAnsi="宋体" w:cs="宋体"/>
                <w:b w:val="0"/>
                <w:i w:val="0"/>
                <w:color w:val="000000"/>
                <w:sz w:val="14"/>
                <w:lang w:val="en"/>
              </w:rPr>
              <w:t>11.93</w:t>
            </w:r>
          </w:p>
        </w:tc>
        <w:tc>
          <w:tcPr>
            <w:tcW w:w="540" w:type="dxa"/>
            <w:vAlign w:val="center"/>
          </w:tcPr>
          <w:p w14:paraId="19DE2A21">
            <w:pPr>
              <w:jc w:val="center"/>
            </w:pPr>
            <w:r>
              <w:rPr>
                <w:rFonts w:ascii="宋体" w:hAnsi="宋体" w:eastAsia="宋体" w:cs="宋体"/>
                <w:b w:val="0"/>
                <w:i w:val="0"/>
                <w:color w:val="000000"/>
                <w:sz w:val="14"/>
              </w:rPr>
              <w:t>31203</w:t>
            </w:r>
          </w:p>
        </w:tc>
        <w:tc>
          <w:tcPr>
            <w:tcW w:w="2540" w:type="dxa"/>
            <w:vAlign w:val="center"/>
          </w:tcPr>
          <w:p w14:paraId="639B0128">
            <w:pPr>
              <w:jc w:val="left"/>
            </w:pPr>
            <w:r>
              <w:rPr>
                <w:rFonts w:ascii="宋体" w:hAnsi="宋体" w:eastAsia="宋体" w:cs="宋体"/>
                <w:b w:val="0"/>
                <w:i w:val="0"/>
                <w:color w:val="000000"/>
                <w:sz w:val="14"/>
              </w:rPr>
              <w:t xml:space="preserve"> 政府投资基金股权投资</w:t>
            </w:r>
          </w:p>
        </w:tc>
        <w:tc>
          <w:tcPr>
            <w:tcW w:w="1032" w:type="dxa"/>
            <w:vAlign w:val="center"/>
          </w:tcPr>
          <w:p w14:paraId="02CC42FC"/>
        </w:tc>
      </w:tr>
      <w:tr w14:paraId="50B2E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F14508">
            <w:pPr>
              <w:jc w:val="center"/>
            </w:pPr>
            <w:r>
              <w:rPr>
                <w:rFonts w:ascii="宋体" w:hAnsi="宋体" w:eastAsia="宋体" w:cs="宋体"/>
                <w:b w:val="0"/>
                <w:i w:val="0"/>
                <w:color w:val="000000"/>
                <w:sz w:val="14"/>
              </w:rPr>
              <w:t>30309</w:t>
            </w:r>
          </w:p>
        </w:tc>
        <w:tc>
          <w:tcPr>
            <w:tcW w:w="1980" w:type="dxa"/>
            <w:vAlign w:val="center"/>
          </w:tcPr>
          <w:p w14:paraId="0B1E0D8E">
            <w:pPr>
              <w:jc w:val="left"/>
            </w:pPr>
            <w:r>
              <w:rPr>
                <w:rFonts w:ascii="宋体" w:hAnsi="宋体" w:eastAsia="宋体" w:cs="宋体"/>
                <w:b w:val="0"/>
                <w:i w:val="0"/>
                <w:color w:val="000000"/>
                <w:sz w:val="14"/>
              </w:rPr>
              <w:t xml:space="preserve">  奖励金</w:t>
            </w:r>
          </w:p>
        </w:tc>
        <w:tc>
          <w:tcPr>
            <w:tcW w:w="1020" w:type="dxa"/>
            <w:vAlign w:val="center"/>
          </w:tcPr>
          <w:p w14:paraId="1EA71C54"/>
        </w:tc>
        <w:tc>
          <w:tcPr>
            <w:tcW w:w="540" w:type="dxa"/>
            <w:vAlign w:val="center"/>
          </w:tcPr>
          <w:p w14:paraId="3EFCE01E">
            <w:pPr>
              <w:jc w:val="center"/>
            </w:pPr>
            <w:r>
              <w:rPr>
                <w:rFonts w:ascii="宋体" w:hAnsi="宋体" w:eastAsia="宋体" w:cs="宋体"/>
                <w:b w:val="0"/>
                <w:i w:val="0"/>
                <w:color w:val="000000"/>
                <w:sz w:val="14"/>
              </w:rPr>
              <w:t>30229</w:t>
            </w:r>
          </w:p>
        </w:tc>
        <w:tc>
          <w:tcPr>
            <w:tcW w:w="1560" w:type="dxa"/>
            <w:vAlign w:val="center"/>
          </w:tcPr>
          <w:p w14:paraId="00C9E6F6">
            <w:pPr>
              <w:jc w:val="left"/>
            </w:pPr>
            <w:r>
              <w:rPr>
                <w:rFonts w:ascii="宋体" w:hAnsi="宋体" w:eastAsia="宋体" w:cs="宋体"/>
                <w:b w:val="0"/>
                <w:i w:val="0"/>
                <w:color w:val="000000"/>
                <w:sz w:val="14"/>
              </w:rPr>
              <w:t xml:space="preserve">  福利费</w:t>
            </w:r>
          </w:p>
        </w:tc>
        <w:tc>
          <w:tcPr>
            <w:tcW w:w="1020" w:type="dxa"/>
            <w:vAlign w:val="center"/>
          </w:tcPr>
          <w:p w14:paraId="26BC3354">
            <w:pPr>
              <w:jc w:val="right"/>
              <w:rPr>
                <w:rFonts w:hint="default"/>
                <w:lang w:val="en"/>
              </w:rPr>
            </w:pPr>
            <w:r>
              <w:rPr>
                <w:rFonts w:hint="default" w:ascii="宋体" w:hAnsi="宋体" w:cs="宋体"/>
                <w:b w:val="0"/>
                <w:i w:val="0"/>
                <w:color w:val="000000"/>
                <w:sz w:val="14"/>
                <w:lang w:val="en"/>
              </w:rPr>
              <w:t>0.08</w:t>
            </w:r>
          </w:p>
        </w:tc>
        <w:tc>
          <w:tcPr>
            <w:tcW w:w="540" w:type="dxa"/>
            <w:vAlign w:val="center"/>
          </w:tcPr>
          <w:p w14:paraId="4C871038">
            <w:pPr>
              <w:jc w:val="center"/>
            </w:pPr>
            <w:r>
              <w:rPr>
                <w:rFonts w:ascii="宋体" w:hAnsi="宋体" w:eastAsia="宋体" w:cs="宋体"/>
                <w:b w:val="0"/>
                <w:i w:val="0"/>
                <w:color w:val="000000"/>
                <w:sz w:val="14"/>
              </w:rPr>
              <w:t>31204</w:t>
            </w:r>
          </w:p>
        </w:tc>
        <w:tc>
          <w:tcPr>
            <w:tcW w:w="2540" w:type="dxa"/>
            <w:vAlign w:val="center"/>
          </w:tcPr>
          <w:p w14:paraId="6A28611A">
            <w:pPr>
              <w:jc w:val="left"/>
            </w:pPr>
            <w:r>
              <w:rPr>
                <w:rFonts w:ascii="宋体" w:hAnsi="宋体" w:eastAsia="宋体" w:cs="宋体"/>
                <w:b w:val="0"/>
                <w:i w:val="0"/>
                <w:color w:val="000000"/>
                <w:sz w:val="14"/>
              </w:rPr>
              <w:t xml:space="preserve"> 费用补贴</w:t>
            </w:r>
          </w:p>
        </w:tc>
        <w:tc>
          <w:tcPr>
            <w:tcW w:w="1032" w:type="dxa"/>
            <w:vAlign w:val="center"/>
          </w:tcPr>
          <w:p w14:paraId="39473F1C"/>
        </w:tc>
      </w:tr>
      <w:tr w14:paraId="33FDE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C21C73">
            <w:pPr>
              <w:jc w:val="center"/>
            </w:pPr>
            <w:r>
              <w:rPr>
                <w:rFonts w:ascii="宋体" w:hAnsi="宋体" w:eastAsia="宋体" w:cs="宋体"/>
                <w:b w:val="0"/>
                <w:i w:val="0"/>
                <w:color w:val="000000"/>
                <w:sz w:val="14"/>
              </w:rPr>
              <w:t>30310</w:t>
            </w:r>
          </w:p>
        </w:tc>
        <w:tc>
          <w:tcPr>
            <w:tcW w:w="1980" w:type="dxa"/>
            <w:vAlign w:val="center"/>
          </w:tcPr>
          <w:p w14:paraId="75DD8700">
            <w:pPr>
              <w:jc w:val="left"/>
            </w:pPr>
            <w:r>
              <w:rPr>
                <w:rFonts w:ascii="宋体" w:hAnsi="宋体" w:eastAsia="宋体" w:cs="宋体"/>
                <w:b w:val="0"/>
                <w:i w:val="0"/>
                <w:color w:val="000000"/>
                <w:sz w:val="14"/>
              </w:rPr>
              <w:t xml:space="preserve">  个人农业生产补贴</w:t>
            </w:r>
          </w:p>
        </w:tc>
        <w:tc>
          <w:tcPr>
            <w:tcW w:w="1020" w:type="dxa"/>
            <w:vAlign w:val="center"/>
          </w:tcPr>
          <w:p w14:paraId="3240FA26"/>
        </w:tc>
        <w:tc>
          <w:tcPr>
            <w:tcW w:w="540" w:type="dxa"/>
            <w:vAlign w:val="center"/>
          </w:tcPr>
          <w:p w14:paraId="3D4372D5">
            <w:pPr>
              <w:jc w:val="center"/>
            </w:pPr>
            <w:r>
              <w:rPr>
                <w:rFonts w:ascii="宋体" w:hAnsi="宋体" w:eastAsia="宋体" w:cs="宋体"/>
                <w:b w:val="0"/>
                <w:i w:val="0"/>
                <w:color w:val="000000"/>
                <w:sz w:val="14"/>
              </w:rPr>
              <w:t>30231</w:t>
            </w:r>
          </w:p>
        </w:tc>
        <w:tc>
          <w:tcPr>
            <w:tcW w:w="1560" w:type="dxa"/>
            <w:vAlign w:val="center"/>
          </w:tcPr>
          <w:p w14:paraId="620FD096">
            <w:pPr>
              <w:jc w:val="left"/>
            </w:pPr>
            <w:r>
              <w:rPr>
                <w:rFonts w:ascii="宋体" w:hAnsi="宋体" w:eastAsia="宋体" w:cs="宋体"/>
                <w:b w:val="0"/>
                <w:i w:val="0"/>
                <w:color w:val="000000"/>
                <w:sz w:val="14"/>
              </w:rPr>
              <w:t xml:space="preserve">  公务用车运行维护费</w:t>
            </w:r>
          </w:p>
        </w:tc>
        <w:tc>
          <w:tcPr>
            <w:tcW w:w="1020" w:type="dxa"/>
            <w:vAlign w:val="center"/>
          </w:tcPr>
          <w:p w14:paraId="2C1B1231">
            <w:pPr>
              <w:jc w:val="right"/>
            </w:pPr>
            <w:r>
              <w:rPr>
                <w:rFonts w:ascii="宋体" w:hAnsi="宋体" w:eastAsia="宋体" w:cs="宋体"/>
                <w:b w:val="0"/>
                <w:i w:val="0"/>
                <w:color w:val="000000"/>
                <w:sz w:val="14"/>
              </w:rPr>
              <w:t>23.85</w:t>
            </w:r>
          </w:p>
        </w:tc>
        <w:tc>
          <w:tcPr>
            <w:tcW w:w="540" w:type="dxa"/>
            <w:vAlign w:val="center"/>
          </w:tcPr>
          <w:p w14:paraId="4417798B">
            <w:pPr>
              <w:jc w:val="center"/>
            </w:pPr>
            <w:r>
              <w:rPr>
                <w:rFonts w:ascii="宋体" w:hAnsi="宋体" w:eastAsia="宋体" w:cs="宋体"/>
                <w:b w:val="0"/>
                <w:i w:val="0"/>
                <w:color w:val="000000"/>
                <w:sz w:val="14"/>
              </w:rPr>
              <w:t>31205</w:t>
            </w:r>
          </w:p>
        </w:tc>
        <w:tc>
          <w:tcPr>
            <w:tcW w:w="2540" w:type="dxa"/>
            <w:vAlign w:val="center"/>
          </w:tcPr>
          <w:p w14:paraId="623F03A9">
            <w:pPr>
              <w:jc w:val="left"/>
            </w:pPr>
            <w:r>
              <w:rPr>
                <w:rFonts w:ascii="宋体" w:hAnsi="宋体" w:eastAsia="宋体" w:cs="宋体"/>
                <w:b w:val="0"/>
                <w:i w:val="0"/>
                <w:color w:val="000000"/>
                <w:sz w:val="14"/>
              </w:rPr>
              <w:t xml:space="preserve"> 利息补贴</w:t>
            </w:r>
          </w:p>
        </w:tc>
        <w:tc>
          <w:tcPr>
            <w:tcW w:w="1032" w:type="dxa"/>
            <w:vAlign w:val="center"/>
          </w:tcPr>
          <w:p w14:paraId="7A525C65"/>
        </w:tc>
      </w:tr>
      <w:tr w14:paraId="0FDC4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D3FDD3">
            <w:pPr>
              <w:jc w:val="center"/>
            </w:pPr>
            <w:r>
              <w:rPr>
                <w:rFonts w:ascii="宋体" w:hAnsi="宋体" w:eastAsia="宋体" w:cs="宋体"/>
                <w:b w:val="0"/>
                <w:i w:val="0"/>
                <w:color w:val="000000"/>
                <w:sz w:val="14"/>
              </w:rPr>
              <w:t>30311</w:t>
            </w:r>
          </w:p>
        </w:tc>
        <w:tc>
          <w:tcPr>
            <w:tcW w:w="1980" w:type="dxa"/>
            <w:vAlign w:val="center"/>
          </w:tcPr>
          <w:p w14:paraId="5B2F1BDC">
            <w:pPr>
              <w:jc w:val="left"/>
            </w:pPr>
            <w:r>
              <w:rPr>
                <w:rFonts w:ascii="宋体" w:hAnsi="宋体" w:eastAsia="宋体" w:cs="宋体"/>
                <w:b w:val="0"/>
                <w:i w:val="0"/>
                <w:color w:val="000000"/>
                <w:sz w:val="14"/>
              </w:rPr>
              <w:t xml:space="preserve">  代缴社会保险费</w:t>
            </w:r>
          </w:p>
        </w:tc>
        <w:tc>
          <w:tcPr>
            <w:tcW w:w="1020" w:type="dxa"/>
            <w:vAlign w:val="center"/>
          </w:tcPr>
          <w:p w14:paraId="1A9DBD73"/>
        </w:tc>
        <w:tc>
          <w:tcPr>
            <w:tcW w:w="540" w:type="dxa"/>
            <w:vAlign w:val="center"/>
          </w:tcPr>
          <w:p w14:paraId="14EEDFCC">
            <w:pPr>
              <w:jc w:val="center"/>
            </w:pPr>
            <w:r>
              <w:rPr>
                <w:rFonts w:ascii="宋体" w:hAnsi="宋体" w:eastAsia="宋体" w:cs="宋体"/>
                <w:b w:val="0"/>
                <w:i w:val="0"/>
                <w:color w:val="000000"/>
                <w:sz w:val="14"/>
              </w:rPr>
              <w:t>30239</w:t>
            </w:r>
          </w:p>
        </w:tc>
        <w:tc>
          <w:tcPr>
            <w:tcW w:w="1560" w:type="dxa"/>
            <w:vAlign w:val="center"/>
          </w:tcPr>
          <w:p w14:paraId="3F7C897C">
            <w:pPr>
              <w:jc w:val="left"/>
            </w:pPr>
            <w:r>
              <w:rPr>
                <w:rFonts w:ascii="宋体" w:hAnsi="宋体" w:eastAsia="宋体" w:cs="宋体"/>
                <w:b w:val="0"/>
                <w:i w:val="0"/>
                <w:color w:val="000000"/>
                <w:sz w:val="14"/>
              </w:rPr>
              <w:t xml:space="preserve">  其他交通费用</w:t>
            </w:r>
          </w:p>
        </w:tc>
        <w:tc>
          <w:tcPr>
            <w:tcW w:w="1020" w:type="dxa"/>
            <w:vAlign w:val="center"/>
          </w:tcPr>
          <w:p w14:paraId="586A87D0">
            <w:pPr>
              <w:jc w:val="right"/>
            </w:pPr>
            <w:r>
              <w:rPr>
                <w:rFonts w:ascii="宋体" w:hAnsi="宋体" w:eastAsia="宋体" w:cs="宋体"/>
                <w:b w:val="0"/>
                <w:i w:val="0"/>
                <w:color w:val="000000"/>
                <w:sz w:val="14"/>
              </w:rPr>
              <w:t>63.09</w:t>
            </w:r>
          </w:p>
        </w:tc>
        <w:tc>
          <w:tcPr>
            <w:tcW w:w="540" w:type="dxa"/>
            <w:vAlign w:val="center"/>
          </w:tcPr>
          <w:p w14:paraId="632E8F2E">
            <w:pPr>
              <w:jc w:val="center"/>
            </w:pPr>
            <w:r>
              <w:rPr>
                <w:rFonts w:ascii="宋体" w:hAnsi="宋体" w:eastAsia="宋体" w:cs="宋体"/>
                <w:b w:val="0"/>
                <w:i w:val="0"/>
                <w:color w:val="000000"/>
                <w:sz w:val="14"/>
              </w:rPr>
              <w:t>31299</w:t>
            </w:r>
          </w:p>
        </w:tc>
        <w:tc>
          <w:tcPr>
            <w:tcW w:w="2540" w:type="dxa"/>
            <w:vAlign w:val="center"/>
          </w:tcPr>
          <w:p w14:paraId="35B996A6">
            <w:pPr>
              <w:jc w:val="left"/>
            </w:pPr>
            <w:r>
              <w:rPr>
                <w:rFonts w:ascii="宋体" w:hAnsi="宋体" w:eastAsia="宋体" w:cs="宋体"/>
                <w:b w:val="0"/>
                <w:i w:val="0"/>
                <w:color w:val="000000"/>
                <w:sz w:val="14"/>
              </w:rPr>
              <w:t xml:space="preserve"> 其他对企业补助</w:t>
            </w:r>
          </w:p>
        </w:tc>
        <w:tc>
          <w:tcPr>
            <w:tcW w:w="1032" w:type="dxa"/>
            <w:vAlign w:val="center"/>
          </w:tcPr>
          <w:p w14:paraId="5F012EE8"/>
        </w:tc>
      </w:tr>
      <w:tr w14:paraId="5D24D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6D044">
            <w:pPr>
              <w:jc w:val="center"/>
            </w:pPr>
            <w:r>
              <w:rPr>
                <w:rFonts w:ascii="宋体" w:hAnsi="宋体" w:eastAsia="宋体" w:cs="宋体"/>
                <w:b w:val="0"/>
                <w:i w:val="0"/>
                <w:color w:val="000000"/>
                <w:sz w:val="14"/>
              </w:rPr>
              <w:t>30399</w:t>
            </w:r>
          </w:p>
        </w:tc>
        <w:tc>
          <w:tcPr>
            <w:tcW w:w="1980" w:type="dxa"/>
            <w:vAlign w:val="center"/>
          </w:tcPr>
          <w:p w14:paraId="67EA25AF">
            <w:pPr>
              <w:jc w:val="left"/>
            </w:pPr>
            <w:r>
              <w:rPr>
                <w:rFonts w:ascii="宋体" w:hAnsi="宋体" w:eastAsia="宋体" w:cs="宋体"/>
                <w:b w:val="0"/>
                <w:i w:val="0"/>
                <w:color w:val="000000"/>
                <w:sz w:val="14"/>
              </w:rPr>
              <w:t xml:space="preserve">  其他对个人和家庭的补助</w:t>
            </w:r>
          </w:p>
        </w:tc>
        <w:tc>
          <w:tcPr>
            <w:tcW w:w="1020" w:type="dxa"/>
            <w:vAlign w:val="center"/>
          </w:tcPr>
          <w:p w14:paraId="2279B642"/>
        </w:tc>
        <w:tc>
          <w:tcPr>
            <w:tcW w:w="540" w:type="dxa"/>
            <w:vAlign w:val="center"/>
          </w:tcPr>
          <w:p w14:paraId="3D8D6A12">
            <w:pPr>
              <w:jc w:val="center"/>
            </w:pPr>
            <w:r>
              <w:rPr>
                <w:rFonts w:ascii="宋体" w:hAnsi="宋体" w:eastAsia="宋体" w:cs="宋体"/>
                <w:b w:val="0"/>
                <w:i w:val="0"/>
                <w:color w:val="000000"/>
                <w:sz w:val="14"/>
              </w:rPr>
              <w:t>30240</w:t>
            </w:r>
          </w:p>
        </w:tc>
        <w:tc>
          <w:tcPr>
            <w:tcW w:w="1560" w:type="dxa"/>
            <w:vAlign w:val="center"/>
          </w:tcPr>
          <w:p w14:paraId="2DF817AA">
            <w:pPr>
              <w:jc w:val="left"/>
            </w:pPr>
            <w:r>
              <w:rPr>
                <w:rFonts w:ascii="宋体" w:hAnsi="宋体" w:eastAsia="宋体" w:cs="宋体"/>
                <w:b w:val="0"/>
                <w:i w:val="0"/>
                <w:color w:val="000000"/>
                <w:sz w:val="14"/>
              </w:rPr>
              <w:t xml:space="preserve">  税金及附加费用</w:t>
            </w:r>
          </w:p>
        </w:tc>
        <w:tc>
          <w:tcPr>
            <w:tcW w:w="1020" w:type="dxa"/>
            <w:vAlign w:val="center"/>
          </w:tcPr>
          <w:p w14:paraId="1EC566C7"/>
        </w:tc>
        <w:tc>
          <w:tcPr>
            <w:tcW w:w="540" w:type="dxa"/>
            <w:vAlign w:val="center"/>
          </w:tcPr>
          <w:p w14:paraId="5C176928">
            <w:pPr>
              <w:jc w:val="left"/>
            </w:pPr>
            <w:r>
              <w:rPr>
                <w:rFonts w:ascii="宋体" w:hAnsi="宋体" w:eastAsia="宋体" w:cs="宋体"/>
                <w:b w:val="0"/>
                <w:i w:val="0"/>
                <w:color w:val="000000"/>
                <w:sz w:val="14"/>
              </w:rPr>
              <w:t>399</w:t>
            </w:r>
          </w:p>
        </w:tc>
        <w:tc>
          <w:tcPr>
            <w:tcW w:w="2540" w:type="dxa"/>
            <w:vAlign w:val="center"/>
          </w:tcPr>
          <w:p w14:paraId="095214E2">
            <w:pPr>
              <w:jc w:val="left"/>
            </w:pPr>
            <w:r>
              <w:rPr>
                <w:rFonts w:ascii="宋体" w:hAnsi="宋体" w:eastAsia="宋体" w:cs="宋体"/>
                <w:b w:val="0"/>
                <w:i w:val="0"/>
                <w:color w:val="000000"/>
                <w:sz w:val="14"/>
              </w:rPr>
              <w:t>其他支出</w:t>
            </w:r>
          </w:p>
        </w:tc>
        <w:tc>
          <w:tcPr>
            <w:tcW w:w="1032" w:type="dxa"/>
            <w:vAlign w:val="center"/>
          </w:tcPr>
          <w:p w14:paraId="09CB202B"/>
        </w:tc>
      </w:tr>
      <w:tr w14:paraId="7862B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47E6FB"/>
        </w:tc>
        <w:tc>
          <w:tcPr>
            <w:tcW w:w="1980" w:type="dxa"/>
            <w:vAlign w:val="center"/>
          </w:tcPr>
          <w:p w14:paraId="37489A1C"/>
        </w:tc>
        <w:tc>
          <w:tcPr>
            <w:tcW w:w="1020" w:type="dxa"/>
            <w:vAlign w:val="center"/>
          </w:tcPr>
          <w:p w14:paraId="52169FFF"/>
        </w:tc>
        <w:tc>
          <w:tcPr>
            <w:tcW w:w="540" w:type="dxa"/>
            <w:vAlign w:val="center"/>
          </w:tcPr>
          <w:p w14:paraId="67E8E476">
            <w:pPr>
              <w:jc w:val="center"/>
            </w:pPr>
            <w:r>
              <w:rPr>
                <w:rFonts w:ascii="宋体" w:hAnsi="宋体" w:eastAsia="宋体" w:cs="宋体"/>
                <w:b w:val="0"/>
                <w:i w:val="0"/>
                <w:color w:val="000000"/>
                <w:sz w:val="14"/>
              </w:rPr>
              <w:t>30299</w:t>
            </w:r>
          </w:p>
        </w:tc>
        <w:tc>
          <w:tcPr>
            <w:tcW w:w="1560" w:type="dxa"/>
            <w:vAlign w:val="center"/>
          </w:tcPr>
          <w:p w14:paraId="3171AEE1">
            <w:pPr>
              <w:jc w:val="left"/>
            </w:pPr>
            <w:r>
              <w:rPr>
                <w:rFonts w:ascii="宋体" w:hAnsi="宋体" w:eastAsia="宋体" w:cs="宋体"/>
                <w:b w:val="0"/>
                <w:i w:val="0"/>
                <w:color w:val="000000"/>
                <w:sz w:val="14"/>
              </w:rPr>
              <w:t xml:space="preserve">  其他商品和服务支出</w:t>
            </w:r>
          </w:p>
        </w:tc>
        <w:tc>
          <w:tcPr>
            <w:tcW w:w="1020" w:type="dxa"/>
            <w:vAlign w:val="center"/>
          </w:tcPr>
          <w:p w14:paraId="7905A912">
            <w:pPr>
              <w:jc w:val="right"/>
            </w:pPr>
            <w:r>
              <w:rPr>
                <w:rFonts w:ascii="宋体" w:hAnsi="宋体" w:eastAsia="宋体" w:cs="宋体"/>
                <w:b w:val="0"/>
                <w:i w:val="0"/>
                <w:color w:val="000000"/>
                <w:sz w:val="14"/>
              </w:rPr>
              <w:t>16.00</w:t>
            </w:r>
          </w:p>
        </w:tc>
        <w:tc>
          <w:tcPr>
            <w:tcW w:w="540" w:type="dxa"/>
            <w:vAlign w:val="center"/>
          </w:tcPr>
          <w:p w14:paraId="6F0BB658">
            <w:pPr>
              <w:jc w:val="center"/>
            </w:pPr>
            <w:r>
              <w:rPr>
                <w:rFonts w:ascii="宋体" w:hAnsi="宋体" w:eastAsia="宋体" w:cs="宋体"/>
                <w:b w:val="0"/>
                <w:i w:val="0"/>
                <w:color w:val="000000"/>
                <w:sz w:val="14"/>
              </w:rPr>
              <w:t>39907</w:t>
            </w:r>
          </w:p>
        </w:tc>
        <w:tc>
          <w:tcPr>
            <w:tcW w:w="2540" w:type="dxa"/>
            <w:vAlign w:val="center"/>
          </w:tcPr>
          <w:p w14:paraId="3FF02003">
            <w:pPr>
              <w:jc w:val="left"/>
            </w:pPr>
            <w:r>
              <w:rPr>
                <w:rFonts w:ascii="宋体" w:hAnsi="宋体" w:eastAsia="宋体" w:cs="宋体"/>
                <w:b w:val="0"/>
                <w:i w:val="0"/>
                <w:color w:val="000000"/>
                <w:sz w:val="14"/>
              </w:rPr>
              <w:t xml:space="preserve">  国家赔偿费用支出</w:t>
            </w:r>
          </w:p>
        </w:tc>
        <w:tc>
          <w:tcPr>
            <w:tcW w:w="1032" w:type="dxa"/>
            <w:vAlign w:val="center"/>
          </w:tcPr>
          <w:p w14:paraId="2AC397B7"/>
        </w:tc>
      </w:tr>
      <w:tr w14:paraId="3DA3B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C7FA74"/>
        </w:tc>
        <w:tc>
          <w:tcPr>
            <w:tcW w:w="1980" w:type="dxa"/>
            <w:vAlign w:val="center"/>
          </w:tcPr>
          <w:p w14:paraId="7D44FB22"/>
        </w:tc>
        <w:tc>
          <w:tcPr>
            <w:tcW w:w="1020" w:type="dxa"/>
            <w:vAlign w:val="center"/>
          </w:tcPr>
          <w:p w14:paraId="2B887E4F"/>
        </w:tc>
        <w:tc>
          <w:tcPr>
            <w:tcW w:w="540" w:type="dxa"/>
            <w:vAlign w:val="center"/>
          </w:tcPr>
          <w:p w14:paraId="4090938B"/>
        </w:tc>
        <w:tc>
          <w:tcPr>
            <w:tcW w:w="1560" w:type="dxa"/>
            <w:vAlign w:val="center"/>
          </w:tcPr>
          <w:p w14:paraId="2369D400"/>
        </w:tc>
        <w:tc>
          <w:tcPr>
            <w:tcW w:w="1020" w:type="dxa"/>
            <w:vAlign w:val="center"/>
          </w:tcPr>
          <w:p w14:paraId="5E4F00F4"/>
        </w:tc>
        <w:tc>
          <w:tcPr>
            <w:tcW w:w="540" w:type="dxa"/>
            <w:vAlign w:val="center"/>
          </w:tcPr>
          <w:p w14:paraId="2793D4EB">
            <w:pPr>
              <w:jc w:val="center"/>
            </w:pPr>
            <w:r>
              <w:rPr>
                <w:rFonts w:ascii="宋体" w:hAnsi="宋体" w:eastAsia="宋体" w:cs="宋体"/>
                <w:b w:val="0"/>
                <w:i w:val="0"/>
                <w:color w:val="000000"/>
                <w:sz w:val="14"/>
              </w:rPr>
              <w:t>39908</w:t>
            </w:r>
          </w:p>
        </w:tc>
        <w:tc>
          <w:tcPr>
            <w:tcW w:w="2540" w:type="dxa"/>
            <w:vAlign w:val="center"/>
          </w:tcPr>
          <w:p w14:paraId="0ABE080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7BB45F2"/>
        </w:tc>
      </w:tr>
      <w:tr w14:paraId="271E6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819D0"/>
        </w:tc>
        <w:tc>
          <w:tcPr>
            <w:tcW w:w="1980" w:type="dxa"/>
            <w:vAlign w:val="center"/>
          </w:tcPr>
          <w:p w14:paraId="225E36AF"/>
        </w:tc>
        <w:tc>
          <w:tcPr>
            <w:tcW w:w="1020" w:type="dxa"/>
            <w:vAlign w:val="center"/>
          </w:tcPr>
          <w:p w14:paraId="6B188F79"/>
        </w:tc>
        <w:tc>
          <w:tcPr>
            <w:tcW w:w="540" w:type="dxa"/>
            <w:vAlign w:val="center"/>
          </w:tcPr>
          <w:p w14:paraId="6CF51F9F"/>
        </w:tc>
        <w:tc>
          <w:tcPr>
            <w:tcW w:w="1560" w:type="dxa"/>
            <w:vAlign w:val="center"/>
          </w:tcPr>
          <w:p w14:paraId="273E261A"/>
        </w:tc>
        <w:tc>
          <w:tcPr>
            <w:tcW w:w="1020" w:type="dxa"/>
            <w:vAlign w:val="center"/>
          </w:tcPr>
          <w:p w14:paraId="696C85FF"/>
        </w:tc>
        <w:tc>
          <w:tcPr>
            <w:tcW w:w="540" w:type="dxa"/>
            <w:vAlign w:val="center"/>
          </w:tcPr>
          <w:p w14:paraId="4232041B">
            <w:pPr>
              <w:jc w:val="center"/>
            </w:pPr>
            <w:r>
              <w:rPr>
                <w:rFonts w:ascii="宋体" w:hAnsi="宋体" w:eastAsia="宋体" w:cs="宋体"/>
                <w:b w:val="0"/>
                <w:i w:val="0"/>
                <w:color w:val="000000"/>
                <w:sz w:val="14"/>
              </w:rPr>
              <w:t>39909</w:t>
            </w:r>
          </w:p>
        </w:tc>
        <w:tc>
          <w:tcPr>
            <w:tcW w:w="2540" w:type="dxa"/>
            <w:vAlign w:val="center"/>
          </w:tcPr>
          <w:p w14:paraId="18957CEF">
            <w:pPr>
              <w:jc w:val="left"/>
            </w:pPr>
            <w:r>
              <w:rPr>
                <w:rFonts w:ascii="宋体" w:hAnsi="宋体" w:eastAsia="宋体" w:cs="宋体"/>
                <w:b w:val="0"/>
                <w:i w:val="0"/>
                <w:color w:val="000000"/>
                <w:sz w:val="14"/>
              </w:rPr>
              <w:t xml:space="preserve">  经常性赠与</w:t>
            </w:r>
          </w:p>
        </w:tc>
        <w:tc>
          <w:tcPr>
            <w:tcW w:w="1032" w:type="dxa"/>
            <w:vAlign w:val="center"/>
          </w:tcPr>
          <w:p w14:paraId="6293131D"/>
        </w:tc>
      </w:tr>
      <w:tr w14:paraId="2F533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1EE08"/>
        </w:tc>
        <w:tc>
          <w:tcPr>
            <w:tcW w:w="1980" w:type="dxa"/>
            <w:vAlign w:val="center"/>
          </w:tcPr>
          <w:p w14:paraId="468C42FA"/>
        </w:tc>
        <w:tc>
          <w:tcPr>
            <w:tcW w:w="1020" w:type="dxa"/>
            <w:vAlign w:val="center"/>
          </w:tcPr>
          <w:p w14:paraId="683F9A6B"/>
        </w:tc>
        <w:tc>
          <w:tcPr>
            <w:tcW w:w="540" w:type="dxa"/>
            <w:vAlign w:val="center"/>
          </w:tcPr>
          <w:p w14:paraId="1063C48C"/>
        </w:tc>
        <w:tc>
          <w:tcPr>
            <w:tcW w:w="1560" w:type="dxa"/>
            <w:vAlign w:val="center"/>
          </w:tcPr>
          <w:p w14:paraId="42798EED"/>
        </w:tc>
        <w:tc>
          <w:tcPr>
            <w:tcW w:w="1020" w:type="dxa"/>
            <w:vAlign w:val="center"/>
          </w:tcPr>
          <w:p w14:paraId="4622188C"/>
        </w:tc>
        <w:tc>
          <w:tcPr>
            <w:tcW w:w="540" w:type="dxa"/>
            <w:vAlign w:val="center"/>
          </w:tcPr>
          <w:p w14:paraId="75C00C06">
            <w:pPr>
              <w:jc w:val="center"/>
            </w:pPr>
            <w:r>
              <w:rPr>
                <w:rFonts w:ascii="宋体" w:hAnsi="宋体" w:eastAsia="宋体" w:cs="宋体"/>
                <w:b w:val="0"/>
                <w:i w:val="0"/>
                <w:color w:val="000000"/>
                <w:sz w:val="14"/>
              </w:rPr>
              <w:t>39910</w:t>
            </w:r>
          </w:p>
        </w:tc>
        <w:tc>
          <w:tcPr>
            <w:tcW w:w="2540" w:type="dxa"/>
            <w:vAlign w:val="center"/>
          </w:tcPr>
          <w:p w14:paraId="1B227AF3">
            <w:pPr>
              <w:jc w:val="left"/>
            </w:pPr>
            <w:r>
              <w:rPr>
                <w:rFonts w:ascii="宋体" w:hAnsi="宋体" w:eastAsia="宋体" w:cs="宋体"/>
                <w:b w:val="0"/>
                <w:i w:val="0"/>
                <w:color w:val="000000"/>
                <w:sz w:val="14"/>
              </w:rPr>
              <w:t xml:space="preserve">  资本性赠与</w:t>
            </w:r>
          </w:p>
        </w:tc>
        <w:tc>
          <w:tcPr>
            <w:tcW w:w="1032" w:type="dxa"/>
            <w:vAlign w:val="center"/>
          </w:tcPr>
          <w:p w14:paraId="250167F6"/>
        </w:tc>
      </w:tr>
      <w:tr w14:paraId="43D39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7BE4E"/>
        </w:tc>
        <w:tc>
          <w:tcPr>
            <w:tcW w:w="1980" w:type="dxa"/>
            <w:vAlign w:val="center"/>
          </w:tcPr>
          <w:p w14:paraId="6B5D3215"/>
        </w:tc>
        <w:tc>
          <w:tcPr>
            <w:tcW w:w="1020" w:type="dxa"/>
            <w:vAlign w:val="center"/>
          </w:tcPr>
          <w:p w14:paraId="15BDD7DD"/>
        </w:tc>
        <w:tc>
          <w:tcPr>
            <w:tcW w:w="540" w:type="dxa"/>
            <w:vAlign w:val="center"/>
          </w:tcPr>
          <w:p w14:paraId="3D92CC69"/>
        </w:tc>
        <w:tc>
          <w:tcPr>
            <w:tcW w:w="1560" w:type="dxa"/>
            <w:vAlign w:val="center"/>
          </w:tcPr>
          <w:p w14:paraId="53B264E1"/>
        </w:tc>
        <w:tc>
          <w:tcPr>
            <w:tcW w:w="1020" w:type="dxa"/>
            <w:vAlign w:val="center"/>
          </w:tcPr>
          <w:p w14:paraId="1C626C92"/>
        </w:tc>
        <w:tc>
          <w:tcPr>
            <w:tcW w:w="540" w:type="dxa"/>
            <w:vAlign w:val="center"/>
          </w:tcPr>
          <w:p w14:paraId="1A2DBC43">
            <w:pPr>
              <w:jc w:val="center"/>
            </w:pPr>
            <w:r>
              <w:rPr>
                <w:rFonts w:ascii="宋体" w:hAnsi="宋体" w:eastAsia="宋体" w:cs="宋体"/>
                <w:b w:val="0"/>
                <w:i w:val="0"/>
                <w:color w:val="000000"/>
                <w:sz w:val="14"/>
              </w:rPr>
              <w:t>39999</w:t>
            </w:r>
          </w:p>
        </w:tc>
        <w:tc>
          <w:tcPr>
            <w:tcW w:w="2540" w:type="dxa"/>
            <w:vAlign w:val="center"/>
          </w:tcPr>
          <w:p w14:paraId="5D308B9D">
            <w:pPr>
              <w:jc w:val="left"/>
            </w:pPr>
            <w:r>
              <w:rPr>
                <w:rFonts w:ascii="宋体" w:hAnsi="宋体" w:eastAsia="宋体" w:cs="宋体"/>
                <w:b w:val="0"/>
                <w:i w:val="0"/>
                <w:color w:val="000000"/>
                <w:sz w:val="14"/>
              </w:rPr>
              <w:t xml:space="preserve">  其他支出</w:t>
            </w:r>
          </w:p>
        </w:tc>
        <w:tc>
          <w:tcPr>
            <w:tcW w:w="1032" w:type="dxa"/>
            <w:vAlign w:val="center"/>
          </w:tcPr>
          <w:p w14:paraId="1A3CEBFC"/>
        </w:tc>
      </w:tr>
      <w:tr w14:paraId="070B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E5C233C">
            <w:pPr>
              <w:jc w:val="center"/>
            </w:pPr>
            <w:r>
              <w:rPr>
                <w:rFonts w:ascii="宋体" w:hAnsi="宋体" w:eastAsia="宋体" w:cs="宋体"/>
                <w:b w:val="0"/>
                <w:i w:val="0"/>
                <w:color w:val="000000"/>
                <w:sz w:val="14"/>
              </w:rPr>
              <w:t>人员经费合计</w:t>
            </w:r>
          </w:p>
        </w:tc>
        <w:tc>
          <w:tcPr>
            <w:tcW w:w="1020" w:type="dxa"/>
            <w:vAlign w:val="center"/>
          </w:tcPr>
          <w:p w14:paraId="34B4EA0B">
            <w:pPr>
              <w:jc w:val="right"/>
              <w:rPr>
                <w:rFonts w:hint="default"/>
                <w:lang w:val="en"/>
              </w:rPr>
            </w:pPr>
            <w:r>
              <w:rPr>
                <w:rFonts w:hint="default" w:ascii="宋体" w:hAnsi="宋体" w:cs="宋体"/>
                <w:b w:val="0"/>
                <w:i w:val="0"/>
                <w:color w:val="000000"/>
                <w:sz w:val="14"/>
                <w:lang w:val="en"/>
              </w:rPr>
              <w:t>1,310.21</w:t>
            </w:r>
          </w:p>
        </w:tc>
        <w:tc>
          <w:tcPr>
            <w:tcW w:w="540" w:type="dxa"/>
            <w:gridSpan w:val="5"/>
            <w:vAlign w:val="center"/>
          </w:tcPr>
          <w:p w14:paraId="7191D778">
            <w:pPr>
              <w:jc w:val="center"/>
            </w:pPr>
            <w:r>
              <w:rPr>
                <w:rFonts w:ascii="宋体" w:hAnsi="宋体" w:eastAsia="宋体" w:cs="宋体"/>
                <w:b w:val="0"/>
                <w:i w:val="0"/>
                <w:color w:val="000000"/>
                <w:sz w:val="14"/>
              </w:rPr>
              <w:t>公用经费合计</w:t>
            </w:r>
          </w:p>
        </w:tc>
        <w:tc>
          <w:tcPr>
            <w:tcW w:w="1032" w:type="dxa"/>
            <w:vAlign w:val="center"/>
          </w:tcPr>
          <w:p w14:paraId="2DC94E5D">
            <w:pPr>
              <w:jc w:val="right"/>
              <w:rPr>
                <w:rFonts w:hint="default"/>
                <w:lang w:val="en"/>
              </w:rPr>
            </w:pPr>
            <w:r>
              <w:rPr>
                <w:rFonts w:hint="default" w:ascii="宋体" w:hAnsi="宋体" w:cs="宋体"/>
                <w:b w:val="0"/>
                <w:i w:val="0"/>
                <w:color w:val="000000"/>
                <w:sz w:val="14"/>
                <w:lang w:val="en"/>
              </w:rPr>
              <w:t>245.1</w:t>
            </w:r>
          </w:p>
        </w:tc>
      </w:tr>
      <w:tr w14:paraId="034F9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D2126B">
            <w:pPr>
              <w:jc w:val="left"/>
            </w:pPr>
            <w:r>
              <w:rPr>
                <w:rFonts w:ascii="宋体" w:hAnsi="宋体" w:eastAsia="宋体" w:cs="宋体"/>
                <w:b w:val="0"/>
                <w:i w:val="0"/>
                <w:color w:val="000000"/>
                <w:sz w:val="12"/>
              </w:rPr>
              <w:t>注：本表反映部门本年度一般公共预算财政拨款基本支出明细情况。</w:t>
            </w:r>
          </w:p>
        </w:tc>
      </w:tr>
      <w:tr w14:paraId="06A39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00ADBE">
            <w:pPr>
              <w:jc w:val="left"/>
            </w:pPr>
            <w:r>
              <w:rPr>
                <w:rFonts w:ascii="宋体" w:hAnsi="宋体" w:eastAsia="宋体" w:cs="宋体"/>
                <w:b w:val="0"/>
                <w:i w:val="0"/>
                <w:color w:val="000000"/>
                <w:sz w:val="12"/>
              </w:rPr>
              <w:t xml:space="preserve">    本表金额转换成万元时，因四舍五入可能存在尾差。</w:t>
            </w:r>
          </w:p>
        </w:tc>
      </w:tr>
      <w:tr w14:paraId="3D08B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1AA131">
            <w:pPr>
              <w:jc w:val="left"/>
            </w:pPr>
            <w:r>
              <w:rPr>
                <w:rFonts w:ascii="宋体" w:hAnsi="宋体" w:eastAsia="宋体" w:cs="宋体"/>
                <w:b w:val="0"/>
                <w:i w:val="0"/>
                <w:color w:val="000000"/>
                <w:sz w:val="12"/>
              </w:rPr>
              <w:t xml:space="preserve">    如本表为空，则我部门本年度无此类资金收支余。</w:t>
            </w:r>
          </w:p>
        </w:tc>
      </w:tr>
    </w:tbl>
    <w:p w14:paraId="19A9FD2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50E0C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8F04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7E30FE">
            <w:pPr>
              <w:jc w:val="right"/>
            </w:pPr>
            <w:r>
              <w:rPr>
                <w:rFonts w:ascii="宋体" w:hAnsi="宋体" w:eastAsia="宋体" w:cs="宋体"/>
                <w:sz w:val="20"/>
              </w:rPr>
              <w:t>公开07表</w:t>
            </w:r>
          </w:p>
        </w:tc>
      </w:tr>
      <w:tr w14:paraId="112CE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428D35">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1FE9A6A3">
            <w:pPr>
              <w:jc w:val="center"/>
            </w:pPr>
            <w:r>
              <w:rPr>
                <w:rFonts w:ascii="宋体" w:hAnsi="宋体" w:eastAsia="宋体" w:cs="宋体"/>
                <w:sz w:val="20"/>
              </w:rPr>
              <w:t>2023年度</w:t>
            </w:r>
          </w:p>
        </w:tc>
        <w:tc>
          <w:tcPr>
            <w:tcW w:w="4386" w:type="dxa"/>
          </w:tcPr>
          <w:p w14:paraId="08D55E4A">
            <w:pPr>
              <w:jc w:val="right"/>
            </w:pPr>
            <w:r>
              <w:rPr>
                <w:rFonts w:ascii="宋体" w:hAnsi="宋体" w:eastAsia="宋体" w:cs="宋体"/>
                <w:sz w:val="20"/>
              </w:rPr>
              <w:t>金额单位：万元</w:t>
            </w:r>
          </w:p>
        </w:tc>
      </w:tr>
    </w:tbl>
    <w:p w14:paraId="6EB85B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8587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B0AF39">
            <w:pPr>
              <w:jc w:val="center"/>
            </w:pPr>
            <w:r>
              <w:rPr>
                <w:rFonts w:ascii="宋体" w:hAnsi="宋体" w:eastAsia="宋体" w:cs="宋体"/>
                <w:b w:val="0"/>
                <w:i w:val="0"/>
                <w:color w:val="000000"/>
                <w:sz w:val="23"/>
              </w:rPr>
              <w:t>项    目</w:t>
            </w:r>
          </w:p>
        </w:tc>
        <w:tc>
          <w:tcPr>
            <w:tcW w:w="3100" w:type="dxa"/>
            <w:vAlign w:val="center"/>
          </w:tcPr>
          <w:p w14:paraId="5139A0F9">
            <w:pPr>
              <w:jc w:val="center"/>
            </w:pPr>
            <w:r>
              <w:rPr>
                <w:rFonts w:ascii="宋体" w:hAnsi="宋体" w:eastAsia="宋体" w:cs="宋体"/>
                <w:b w:val="0"/>
                <w:i w:val="0"/>
                <w:color w:val="000000"/>
                <w:sz w:val="23"/>
              </w:rPr>
              <w:t>预算数</w:t>
            </w:r>
          </w:p>
        </w:tc>
        <w:tc>
          <w:tcPr>
            <w:tcW w:w="3092" w:type="dxa"/>
            <w:vAlign w:val="center"/>
          </w:tcPr>
          <w:p w14:paraId="7D9B15B2">
            <w:pPr>
              <w:jc w:val="center"/>
            </w:pPr>
            <w:r>
              <w:rPr>
                <w:rFonts w:ascii="宋体" w:hAnsi="宋体" w:eastAsia="宋体" w:cs="宋体"/>
                <w:b w:val="0"/>
                <w:i w:val="0"/>
                <w:color w:val="000000"/>
                <w:sz w:val="23"/>
              </w:rPr>
              <w:t>决算数</w:t>
            </w:r>
          </w:p>
        </w:tc>
      </w:tr>
      <w:tr w14:paraId="2B713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A7A330">
            <w:pPr>
              <w:jc w:val="center"/>
            </w:pPr>
            <w:r>
              <w:rPr>
                <w:rFonts w:ascii="宋体" w:hAnsi="宋体" w:eastAsia="宋体" w:cs="宋体"/>
                <w:b w:val="0"/>
                <w:i w:val="0"/>
                <w:color w:val="000000"/>
                <w:sz w:val="23"/>
              </w:rPr>
              <w:t>合    计</w:t>
            </w:r>
          </w:p>
        </w:tc>
        <w:tc>
          <w:tcPr>
            <w:tcW w:w="3100" w:type="dxa"/>
            <w:vAlign w:val="center"/>
          </w:tcPr>
          <w:p w14:paraId="791F48D4">
            <w:pPr>
              <w:jc w:val="right"/>
            </w:pPr>
            <w:r>
              <w:rPr>
                <w:rFonts w:ascii="宋体" w:hAnsi="宋体" w:eastAsia="宋体" w:cs="宋体"/>
                <w:b w:val="0"/>
                <w:i w:val="0"/>
                <w:color w:val="000000"/>
                <w:sz w:val="23"/>
              </w:rPr>
              <w:t>27.50</w:t>
            </w:r>
          </w:p>
        </w:tc>
        <w:tc>
          <w:tcPr>
            <w:tcW w:w="3092" w:type="dxa"/>
            <w:vAlign w:val="center"/>
          </w:tcPr>
          <w:p w14:paraId="0F17FC16">
            <w:pPr>
              <w:jc w:val="right"/>
            </w:pPr>
            <w:r>
              <w:rPr>
                <w:rFonts w:ascii="宋体" w:hAnsi="宋体" w:eastAsia="宋体" w:cs="宋体"/>
                <w:b w:val="0"/>
                <w:i w:val="0"/>
                <w:color w:val="000000"/>
                <w:sz w:val="23"/>
              </w:rPr>
              <w:t>23.85</w:t>
            </w:r>
          </w:p>
        </w:tc>
      </w:tr>
      <w:tr w14:paraId="040C4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086E87">
            <w:pPr>
              <w:jc w:val="left"/>
            </w:pPr>
            <w:r>
              <w:rPr>
                <w:rFonts w:ascii="宋体" w:hAnsi="宋体" w:eastAsia="宋体" w:cs="宋体"/>
                <w:b w:val="0"/>
                <w:i w:val="0"/>
                <w:color w:val="000000"/>
                <w:sz w:val="23"/>
              </w:rPr>
              <w:t>1、因公出国（境）费</w:t>
            </w:r>
          </w:p>
        </w:tc>
        <w:tc>
          <w:tcPr>
            <w:tcW w:w="3100" w:type="dxa"/>
            <w:vAlign w:val="center"/>
          </w:tcPr>
          <w:p w14:paraId="4C6A3DF3"/>
        </w:tc>
        <w:tc>
          <w:tcPr>
            <w:tcW w:w="3092" w:type="dxa"/>
            <w:vAlign w:val="center"/>
          </w:tcPr>
          <w:p w14:paraId="7EE6FC6D"/>
        </w:tc>
      </w:tr>
      <w:tr w14:paraId="2F3B4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3372E8">
            <w:pPr>
              <w:jc w:val="left"/>
            </w:pPr>
            <w:r>
              <w:rPr>
                <w:rFonts w:ascii="宋体" w:hAnsi="宋体" w:eastAsia="宋体" w:cs="宋体"/>
                <w:b w:val="0"/>
                <w:i w:val="0"/>
                <w:color w:val="000000"/>
                <w:sz w:val="23"/>
              </w:rPr>
              <w:t>2、公务接待费</w:t>
            </w:r>
          </w:p>
        </w:tc>
        <w:tc>
          <w:tcPr>
            <w:tcW w:w="3100" w:type="dxa"/>
            <w:vAlign w:val="center"/>
          </w:tcPr>
          <w:p w14:paraId="2D853A7C"/>
        </w:tc>
        <w:tc>
          <w:tcPr>
            <w:tcW w:w="3092" w:type="dxa"/>
            <w:vAlign w:val="center"/>
          </w:tcPr>
          <w:p w14:paraId="7C34B854"/>
        </w:tc>
      </w:tr>
      <w:tr w14:paraId="70389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2703C1">
            <w:pPr>
              <w:jc w:val="left"/>
            </w:pPr>
            <w:r>
              <w:rPr>
                <w:rFonts w:ascii="宋体" w:hAnsi="宋体" w:eastAsia="宋体" w:cs="宋体"/>
                <w:b w:val="0"/>
                <w:i w:val="0"/>
                <w:color w:val="000000"/>
                <w:sz w:val="23"/>
              </w:rPr>
              <w:t>3、公务用车购置及运行费</w:t>
            </w:r>
          </w:p>
        </w:tc>
        <w:tc>
          <w:tcPr>
            <w:tcW w:w="3100" w:type="dxa"/>
            <w:vAlign w:val="center"/>
          </w:tcPr>
          <w:p w14:paraId="1B8062C4">
            <w:pPr>
              <w:jc w:val="right"/>
            </w:pPr>
            <w:r>
              <w:rPr>
                <w:rFonts w:ascii="宋体" w:hAnsi="宋体" w:eastAsia="宋体" w:cs="宋体"/>
                <w:b w:val="0"/>
                <w:i w:val="0"/>
                <w:color w:val="000000"/>
                <w:sz w:val="23"/>
              </w:rPr>
              <w:t>27.50</w:t>
            </w:r>
          </w:p>
        </w:tc>
        <w:tc>
          <w:tcPr>
            <w:tcW w:w="3092" w:type="dxa"/>
            <w:vAlign w:val="center"/>
          </w:tcPr>
          <w:p w14:paraId="7E4F00E3">
            <w:pPr>
              <w:jc w:val="right"/>
            </w:pPr>
            <w:r>
              <w:rPr>
                <w:rFonts w:ascii="宋体" w:hAnsi="宋体" w:eastAsia="宋体" w:cs="宋体"/>
                <w:b w:val="0"/>
                <w:i w:val="0"/>
                <w:color w:val="000000"/>
                <w:sz w:val="23"/>
              </w:rPr>
              <w:t>23.85</w:t>
            </w:r>
          </w:p>
        </w:tc>
      </w:tr>
      <w:tr w14:paraId="23758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0F7998">
            <w:pPr>
              <w:jc w:val="left"/>
            </w:pPr>
            <w:r>
              <w:rPr>
                <w:rFonts w:ascii="宋体" w:hAnsi="宋体" w:eastAsia="宋体" w:cs="宋体"/>
                <w:b w:val="0"/>
                <w:i w:val="0"/>
                <w:color w:val="000000"/>
                <w:sz w:val="23"/>
              </w:rPr>
              <w:t>其中:（1）公务用车运行维护费</w:t>
            </w:r>
          </w:p>
        </w:tc>
        <w:tc>
          <w:tcPr>
            <w:tcW w:w="3100" w:type="dxa"/>
            <w:vAlign w:val="center"/>
          </w:tcPr>
          <w:p w14:paraId="6121A7E8">
            <w:pPr>
              <w:jc w:val="right"/>
            </w:pPr>
            <w:r>
              <w:rPr>
                <w:rFonts w:ascii="宋体" w:hAnsi="宋体" w:eastAsia="宋体" w:cs="宋体"/>
                <w:b w:val="0"/>
                <w:i w:val="0"/>
                <w:color w:val="000000"/>
                <w:sz w:val="23"/>
              </w:rPr>
              <w:t>27.50</w:t>
            </w:r>
          </w:p>
        </w:tc>
        <w:tc>
          <w:tcPr>
            <w:tcW w:w="3092" w:type="dxa"/>
            <w:vAlign w:val="center"/>
          </w:tcPr>
          <w:p w14:paraId="2688FDB9">
            <w:pPr>
              <w:jc w:val="right"/>
            </w:pPr>
            <w:r>
              <w:rPr>
                <w:rFonts w:ascii="宋体" w:hAnsi="宋体" w:eastAsia="宋体" w:cs="宋体"/>
                <w:b w:val="0"/>
                <w:i w:val="0"/>
                <w:color w:val="000000"/>
                <w:sz w:val="23"/>
              </w:rPr>
              <w:t>23.85</w:t>
            </w:r>
          </w:p>
        </w:tc>
      </w:tr>
      <w:tr w14:paraId="04BAC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CB58F4">
            <w:pPr>
              <w:jc w:val="left"/>
            </w:pPr>
            <w:r>
              <w:rPr>
                <w:rFonts w:ascii="宋体" w:hAnsi="宋体" w:eastAsia="宋体" w:cs="宋体"/>
                <w:b w:val="0"/>
                <w:i w:val="0"/>
                <w:color w:val="000000"/>
                <w:sz w:val="23"/>
              </w:rPr>
              <w:t xml:space="preserve">     （2）公务用车购置费</w:t>
            </w:r>
          </w:p>
        </w:tc>
        <w:tc>
          <w:tcPr>
            <w:tcW w:w="3100" w:type="dxa"/>
            <w:vAlign w:val="center"/>
          </w:tcPr>
          <w:p w14:paraId="3E3E97B5"/>
        </w:tc>
        <w:tc>
          <w:tcPr>
            <w:tcW w:w="3092" w:type="dxa"/>
            <w:vAlign w:val="center"/>
          </w:tcPr>
          <w:p w14:paraId="088F7D48"/>
        </w:tc>
      </w:tr>
      <w:tr w14:paraId="482B3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4A221AC">
            <w:pPr>
              <w:jc w:val="left"/>
            </w:pPr>
            <w:r>
              <w:rPr>
                <w:rFonts w:ascii="宋体" w:hAnsi="宋体" w:eastAsia="宋体" w:cs="宋体"/>
                <w:b w:val="0"/>
                <w:i w:val="0"/>
                <w:color w:val="000000"/>
                <w:sz w:val="23"/>
              </w:rPr>
              <w:t>注：本表反映部门本年度财政拨款“三公”经费支出预决算情况。</w:t>
            </w:r>
          </w:p>
        </w:tc>
      </w:tr>
      <w:tr w14:paraId="0D39E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AB7A5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B450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2AAE31">
            <w:pPr>
              <w:jc w:val="left"/>
            </w:pPr>
            <w:r>
              <w:rPr>
                <w:rFonts w:ascii="宋体" w:hAnsi="宋体" w:eastAsia="宋体" w:cs="宋体"/>
                <w:b w:val="0"/>
                <w:i w:val="0"/>
                <w:color w:val="000000"/>
                <w:sz w:val="23"/>
              </w:rPr>
              <w:t xml:space="preserve">    本表金额转换成万元时，因四舍五入可能存在尾差。</w:t>
            </w:r>
          </w:p>
        </w:tc>
      </w:tr>
      <w:tr w14:paraId="5C400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738F89">
            <w:pPr>
              <w:jc w:val="left"/>
            </w:pPr>
            <w:r>
              <w:rPr>
                <w:rFonts w:ascii="宋体" w:hAnsi="宋体" w:eastAsia="宋体" w:cs="宋体"/>
                <w:b w:val="0"/>
                <w:i w:val="0"/>
                <w:color w:val="000000"/>
                <w:sz w:val="23"/>
              </w:rPr>
              <w:t xml:space="preserve">    如本表为空，则我部门本年度无此类资金收支余。</w:t>
            </w:r>
          </w:p>
        </w:tc>
      </w:tr>
    </w:tbl>
    <w:p w14:paraId="05F435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058FC9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3C19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61D325">
            <w:pPr>
              <w:jc w:val="right"/>
            </w:pPr>
            <w:r>
              <w:rPr>
                <w:rFonts w:ascii="宋体" w:hAnsi="宋体" w:eastAsia="宋体" w:cs="宋体"/>
                <w:sz w:val="20"/>
              </w:rPr>
              <w:t>公开08表</w:t>
            </w:r>
          </w:p>
        </w:tc>
      </w:tr>
      <w:tr w14:paraId="5E8AA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F5FBF6">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30B31FE4">
            <w:pPr>
              <w:jc w:val="center"/>
            </w:pPr>
            <w:r>
              <w:rPr>
                <w:rFonts w:ascii="宋体" w:hAnsi="宋体" w:eastAsia="宋体" w:cs="宋体"/>
                <w:sz w:val="20"/>
              </w:rPr>
              <w:t>2023年度</w:t>
            </w:r>
          </w:p>
        </w:tc>
        <w:tc>
          <w:tcPr>
            <w:tcW w:w="4386" w:type="dxa"/>
          </w:tcPr>
          <w:p w14:paraId="315503B0">
            <w:pPr>
              <w:jc w:val="right"/>
            </w:pPr>
            <w:r>
              <w:rPr>
                <w:rFonts w:ascii="宋体" w:hAnsi="宋体" w:eastAsia="宋体" w:cs="宋体"/>
                <w:sz w:val="20"/>
              </w:rPr>
              <w:t>金额单位：万元</w:t>
            </w:r>
          </w:p>
        </w:tc>
      </w:tr>
    </w:tbl>
    <w:p w14:paraId="2EFDEBE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D01F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037A895">
            <w:pPr>
              <w:jc w:val="center"/>
            </w:pPr>
            <w:r>
              <w:rPr>
                <w:rFonts w:ascii="宋体" w:hAnsi="宋体" w:eastAsia="宋体" w:cs="宋体"/>
                <w:b w:val="0"/>
                <w:i w:val="0"/>
                <w:color w:val="000000"/>
                <w:sz w:val="16"/>
              </w:rPr>
              <w:t>项目</w:t>
            </w:r>
          </w:p>
        </w:tc>
        <w:tc>
          <w:tcPr>
            <w:tcW w:w="1120" w:type="dxa"/>
            <w:vMerge w:val="restart"/>
            <w:vAlign w:val="center"/>
          </w:tcPr>
          <w:p w14:paraId="661EB0E7">
            <w:pPr>
              <w:jc w:val="center"/>
            </w:pPr>
            <w:r>
              <w:rPr>
                <w:rFonts w:ascii="宋体" w:hAnsi="宋体" w:eastAsia="宋体" w:cs="宋体"/>
                <w:b w:val="0"/>
                <w:i w:val="0"/>
                <w:color w:val="000000"/>
                <w:sz w:val="16"/>
              </w:rPr>
              <w:t>年初结转和结余</w:t>
            </w:r>
          </w:p>
        </w:tc>
        <w:tc>
          <w:tcPr>
            <w:tcW w:w="1120" w:type="dxa"/>
            <w:vMerge w:val="restart"/>
            <w:vAlign w:val="center"/>
          </w:tcPr>
          <w:p w14:paraId="0094B529">
            <w:pPr>
              <w:jc w:val="center"/>
            </w:pPr>
            <w:r>
              <w:rPr>
                <w:rFonts w:ascii="宋体" w:hAnsi="宋体" w:eastAsia="宋体" w:cs="宋体"/>
                <w:b w:val="0"/>
                <w:i w:val="0"/>
                <w:color w:val="000000"/>
                <w:sz w:val="16"/>
              </w:rPr>
              <w:t>本年收入</w:t>
            </w:r>
          </w:p>
        </w:tc>
        <w:tc>
          <w:tcPr>
            <w:tcW w:w="1120" w:type="dxa"/>
            <w:gridSpan w:val="3"/>
            <w:vAlign w:val="center"/>
          </w:tcPr>
          <w:p w14:paraId="6F1C21CD">
            <w:pPr>
              <w:jc w:val="center"/>
            </w:pPr>
            <w:r>
              <w:rPr>
                <w:rFonts w:ascii="宋体" w:hAnsi="宋体" w:eastAsia="宋体" w:cs="宋体"/>
                <w:b w:val="0"/>
                <w:i w:val="0"/>
                <w:color w:val="000000"/>
                <w:sz w:val="16"/>
              </w:rPr>
              <w:t>本年支出</w:t>
            </w:r>
          </w:p>
        </w:tc>
        <w:tc>
          <w:tcPr>
            <w:tcW w:w="1112" w:type="dxa"/>
            <w:vMerge w:val="restart"/>
            <w:vAlign w:val="center"/>
          </w:tcPr>
          <w:p w14:paraId="612F96B6">
            <w:pPr>
              <w:jc w:val="center"/>
            </w:pPr>
            <w:r>
              <w:rPr>
                <w:rFonts w:ascii="宋体" w:hAnsi="宋体" w:eastAsia="宋体" w:cs="宋体"/>
                <w:b w:val="0"/>
                <w:i w:val="0"/>
                <w:color w:val="000000"/>
                <w:sz w:val="16"/>
              </w:rPr>
              <w:t>年末结转和结余</w:t>
            </w:r>
          </w:p>
        </w:tc>
      </w:tr>
      <w:tr w14:paraId="6C890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6B31BB4">
            <w:pPr>
              <w:jc w:val="center"/>
            </w:pPr>
            <w:r>
              <w:rPr>
                <w:rFonts w:ascii="宋体" w:hAnsi="宋体" w:eastAsia="宋体" w:cs="宋体"/>
                <w:b w:val="0"/>
                <w:i w:val="0"/>
                <w:color w:val="000000"/>
                <w:sz w:val="16"/>
              </w:rPr>
              <w:t>功能分类科目编码</w:t>
            </w:r>
          </w:p>
        </w:tc>
        <w:tc>
          <w:tcPr>
            <w:tcW w:w="3340" w:type="dxa"/>
            <w:vMerge w:val="restart"/>
            <w:vAlign w:val="center"/>
          </w:tcPr>
          <w:p w14:paraId="2A187E4C">
            <w:pPr>
              <w:jc w:val="center"/>
            </w:pPr>
            <w:r>
              <w:rPr>
                <w:rFonts w:ascii="宋体" w:hAnsi="宋体" w:eastAsia="宋体" w:cs="宋体"/>
                <w:b w:val="0"/>
                <w:i w:val="0"/>
                <w:color w:val="000000"/>
                <w:sz w:val="16"/>
              </w:rPr>
              <w:t>科目名称</w:t>
            </w:r>
          </w:p>
        </w:tc>
        <w:tc>
          <w:tcPr>
            <w:tcW w:w="1120" w:type="dxa"/>
            <w:vMerge w:val="continue"/>
            <w:vAlign w:val="center"/>
          </w:tcPr>
          <w:p w14:paraId="463DB7A8"/>
        </w:tc>
        <w:tc>
          <w:tcPr>
            <w:tcW w:w="1120" w:type="dxa"/>
            <w:vMerge w:val="continue"/>
            <w:vAlign w:val="center"/>
          </w:tcPr>
          <w:p w14:paraId="12ACD60E"/>
        </w:tc>
        <w:tc>
          <w:tcPr>
            <w:tcW w:w="1120" w:type="dxa"/>
            <w:vMerge w:val="restart"/>
            <w:vAlign w:val="center"/>
          </w:tcPr>
          <w:p w14:paraId="089C996B">
            <w:pPr>
              <w:jc w:val="center"/>
            </w:pPr>
            <w:r>
              <w:rPr>
                <w:rFonts w:ascii="宋体" w:hAnsi="宋体" w:eastAsia="宋体" w:cs="宋体"/>
                <w:b w:val="0"/>
                <w:i w:val="0"/>
                <w:color w:val="000000"/>
                <w:sz w:val="16"/>
              </w:rPr>
              <w:t>小计</w:t>
            </w:r>
          </w:p>
        </w:tc>
        <w:tc>
          <w:tcPr>
            <w:tcW w:w="1120" w:type="dxa"/>
            <w:vMerge w:val="restart"/>
            <w:vAlign w:val="center"/>
          </w:tcPr>
          <w:p w14:paraId="7B1A141E">
            <w:pPr>
              <w:jc w:val="center"/>
            </w:pPr>
            <w:r>
              <w:rPr>
                <w:rFonts w:ascii="宋体" w:hAnsi="宋体" w:eastAsia="宋体" w:cs="宋体"/>
                <w:b w:val="0"/>
                <w:i w:val="0"/>
                <w:color w:val="000000"/>
                <w:sz w:val="16"/>
              </w:rPr>
              <w:t>基本支出</w:t>
            </w:r>
          </w:p>
        </w:tc>
        <w:tc>
          <w:tcPr>
            <w:tcW w:w="1120" w:type="dxa"/>
            <w:vMerge w:val="restart"/>
            <w:vAlign w:val="center"/>
          </w:tcPr>
          <w:p w14:paraId="4D2F463C">
            <w:pPr>
              <w:jc w:val="center"/>
            </w:pPr>
            <w:r>
              <w:rPr>
                <w:rFonts w:ascii="宋体" w:hAnsi="宋体" w:eastAsia="宋体" w:cs="宋体"/>
                <w:b w:val="0"/>
                <w:i w:val="0"/>
                <w:color w:val="000000"/>
                <w:sz w:val="16"/>
              </w:rPr>
              <w:t>项目支出</w:t>
            </w:r>
          </w:p>
        </w:tc>
        <w:tc>
          <w:tcPr>
            <w:tcW w:w="1112" w:type="dxa"/>
            <w:vMerge w:val="continue"/>
            <w:vAlign w:val="center"/>
          </w:tcPr>
          <w:p w14:paraId="78B445F3"/>
        </w:tc>
      </w:tr>
      <w:tr w14:paraId="75DD1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EBD299"/>
        </w:tc>
        <w:tc>
          <w:tcPr>
            <w:tcW w:w="3340" w:type="dxa"/>
            <w:vMerge w:val="continue"/>
            <w:vAlign w:val="center"/>
          </w:tcPr>
          <w:p w14:paraId="2E626CE0"/>
        </w:tc>
        <w:tc>
          <w:tcPr>
            <w:tcW w:w="1120" w:type="dxa"/>
            <w:vMerge w:val="continue"/>
            <w:vAlign w:val="center"/>
          </w:tcPr>
          <w:p w14:paraId="6E2E767C"/>
        </w:tc>
        <w:tc>
          <w:tcPr>
            <w:tcW w:w="1120" w:type="dxa"/>
            <w:vMerge w:val="continue"/>
            <w:vAlign w:val="center"/>
          </w:tcPr>
          <w:p w14:paraId="6550D33D"/>
        </w:tc>
        <w:tc>
          <w:tcPr>
            <w:tcW w:w="1120" w:type="dxa"/>
            <w:vMerge w:val="continue"/>
            <w:vAlign w:val="center"/>
          </w:tcPr>
          <w:p w14:paraId="4541399C"/>
        </w:tc>
        <w:tc>
          <w:tcPr>
            <w:tcW w:w="1120" w:type="dxa"/>
            <w:vMerge w:val="continue"/>
            <w:vAlign w:val="center"/>
          </w:tcPr>
          <w:p w14:paraId="0D28F571"/>
        </w:tc>
        <w:tc>
          <w:tcPr>
            <w:tcW w:w="1120" w:type="dxa"/>
            <w:vMerge w:val="continue"/>
            <w:vAlign w:val="center"/>
          </w:tcPr>
          <w:p w14:paraId="3EB62CA4"/>
        </w:tc>
        <w:tc>
          <w:tcPr>
            <w:tcW w:w="1112" w:type="dxa"/>
            <w:vMerge w:val="continue"/>
            <w:vAlign w:val="center"/>
          </w:tcPr>
          <w:p w14:paraId="4040A83C"/>
        </w:tc>
      </w:tr>
      <w:tr w14:paraId="05BAE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F5A64A"/>
        </w:tc>
        <w:tc>
          <w:tcPr>
            <w:tcW w:w="3340" w:type="dxa"/>
            <w:vMerge w:val="continue"/>
            <w:vAlign w:val="center"/>
          </w:tcPr>
          <w:p w14:paraId="497A6DB2"/>
        </w:tc>
        <w:tc>
          <w:tcPr>
            <w:tcW w:w="1120" w:type="dxa"/>
            <w:vMerge w:val="continue"/>
            <w:vAlign w:val="center"/>
          </w:tcPr>
          <w:p w14:paraId="1EBEC00A"/>
        </w:tc>
        <w:tc>
          <w:tcPr>
            <w:tcW w:w="1120" w:type="dxa"/>
            <w:vMerge w:val="continue"/>
            <w:vAlign w:val="center"/>
          </w:tcPr>
          <w:p w14:paraId="3BF5C7E7"/>
        </w:tc>
        <w:tc>
          <w:tcPr>
            <w:tcW w:w="1120" w:type="dxa"/>
            <w:vMerge w:val="continue"/>
            <w:vAlign w:val="center"/>
          </w:tcPr>
          <w:p w14:paraId="4A786CBB"/>
        </w:tc>
        <w:tc>
          <w:tcPr>
            <w:tcW w:w="1120" w:type="dxa"/>
            <w:vMerge w:val="continue"/>
            <w:vAlign w:val="center"/>
          </w:tcPr>
          <w:p w14:paraId="726C9FC6"/>
        </w:tc>
        <w:tc>
          <w:tcPr>
            <w:tcW w:w="1120" w:type="dxa"/>
            <w:vMerge w:val="continue"/>
            <w:vAlign w:val="center"/>
          </w:tcPr>
          <w:p w14:paraId="0704E973"/>
        </w:tc>
        <w:tc>
          <w:tcPr>
            <w:tcW w:w="1112" w:type="dxa"/>
            <w:vMerge w:val="continue"/>
            <w:vAlign w:val="center"/>
          </w:tcPr>
          <w:p w14:paraId="01B875EC"/>
        </w:tc>
      </w:tr>
      <w:tr w14:paraId="74D3B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E970966">
            <w:pPr>
              <w:jc w:val="center"/>
            </w:pPr>
            <w:r>
              <w:rPr>
                <w:rFonts w:ascii="宋体" w:hAnsi="宋体" w:eastAsia="宋体" w:cs="宋体"/>
                <w:b w:val="0"/>
                <w:i w:val="0"/>
                <w:color w:val="000000"/>
                <w:sz w:val="16"/>
              </w:rPr>
              <w:t>栏次</w:t>
            </w:r>
          </w:p>
        </w:tc>
        <w:tc>
          <w:tcPr>
            <w:tcW w:w="1120" w:type="dxa"/>
            <w:vAlign w:val="center"/>
          </w:tcPr>
          <w:p w14:paraId="0433B23E">
            <w:pPr>
              <w:jc w:val="center"/>
            </w:pPr>
            <w:r>
              <w:rPr>
                <w:rFonts w:ascii="宋体" w:hAnsi="宋体" w:eastAsia="宋体" w:cs="宋体"/>
                <w:b w:val="0"/>
                <w:i w:val="0"/>
                <w:color w:val="000000"/>
                <w:sz w:val="16"/>
              </w:rPr>
              <w:t>1</w:t>
            </w:r>
          </w:p>
        </w:tc>
        <w:tc>
          <w:tcPr>
            <w:tcW w:w="1120" w:type="dxa"/>
            <w:vAlign w:val="center"/>
          </w:tcPr>
          <w:p w14:paraId="2037C3DD">
            <w:pPr>
              <w:jc w:val="center"/>
            </w:pPr>
            <w:r>
              <w:rPr>
                <w:rFonts w:ascii="宋体" w:hAnsi="宋体" w:eastAsia="宋体" w:cs="宋体"/>
                <w:b w:val="0"/>
                <w:i w:val="0"/>
                <w:color w:val="000000"/>
                <w:sz w:val="16"/>
              </w:rPr>
              <w:t>2</w:t>
            </w:r>
          </w:p>
        </w:tc>
        <w:tc>
          <w:tcPr>
            <w:tcW w:w="1120" w:type="dxa"/>
            <w:vAlign w:val="center"/>
          </w:tcPr>
          <w:p w14:paraId="53D6FD8B">
            <w:pPr>
              <w:jc w:val="center"/>
            </w:pPr>
            <w:r>
              <w:rPr>
                <w:rFonts w:ascii="宋体" w:hAnsi="宋体" w:eastAsia="宋体" w:cs="宋体"/>
                <w:b w:val="0"/>
                <w:i w:val="0"/>
                <w:color w:val="000000"/>
                <w:sz w:val="16"/>
              </w:rPr>
              <w:t>3</w:t>
            </w:r>
          </w:p>
        </w:tc>
        <w:tc>
          <w:tcPr>
            <w:tcW w:w="1120" w:type="dxa"/>
            <w:vAlign w:val="center"/>
          </w:tcPr>
          <w:p w14:paraId="56BCA0DE">
            <w:pPr>
              <w:jc w:val="center"/>
            </w:pPr>
            <w:r>
              <w:rPr>
                <w:rFonts w:ascii="宋体" w:hAnsi="宋体" w:eastAsia="宋体" w:cs="宋体"/>
                <w:b w:val="0"/>
                <w:i w:val="0"/>
                <w:color w:val="000000"/>
                <w:sz w:val="16"/>
              </w:rPr>
              <w:t>4</w:t>
            </w:r>
          </w:p>
        </w:tc>
        <w:tc>
          <w:tcPr>
            <w:tcW w:w="1120" w:type="dxa"/>
            <w:vAlign w:val="center"/>
          </w:tcPr>
          <w:p w14:paraId="55BF17CA">
            <w:pPr>
              <w:jc w:val="center"/>
            </w:pPr>
            <w:r>
              <w:rPr>
                <w:rFonts w:ascii="宋体" w:hAnsi="宋体" w:eastAsia="宋体" w:cs="宋体"/>
                <w:b w:val="0"/>
                <w:i w:val="0"/>
                <w:color w:val="000000"/>
                <w:sz w:val="16"/>
              </w:rPr>
              <w:t>5</w:t>
            </w:r>
          </w:p>
        </w:tc>
        <w:tc>
          <w:tcPr>
            <w:tcW w:w="1112" w:type="dxa"/>
            <w:vAlign w:val="center"/>
          </w:tcPr>
          <w:p w14:paraId="592AE59C">
            <w:pPr>
              <w:jc w:val="center"/>
            </w:pPr>
            <w:r>
              <w:rPr>
                <w:rFonts w:ascii="宋体" w:hAnsi="宋体" w:eastAsia="宋体" w:cs="宋体"/>
                <w:b w:val="0"/>
                <w:i w:val="0"/>
                <w:color w:val="000000"/>
                <w:sz w:val="16"/>
              </w:rPr>
              <w:t>6</w:t>
            </w:r>
          </w:p>
        </w:tc>
      </w:tr>
      <w:tr w14:paraId="7501F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8CC2C6D">
            <w:pPr>
              <w:jc w:val="center"/>
            </w:pPr>
            <w:r>
              <w:rPr>
                <w:rFonts w:ascii="宋体" w:hAnsi="宋体" w:eastAsia="宋体" w:cs="宋体"/>
                <w:b w:val="0"/>
                <w:i w:val="0"/>
                <w:color w:val="000000"/>
                <w:sz w:val="16"/>
              </w:rPr>
              <w:t>合计</w:t>
            </w:r>
          </w:p>
        </w:tc>
        <w:tc>
          <w:tcPr>
            <w:tcW w:w="1120" w:type="dxa"/>
            <w:vAlign w:val="center"/>
          </w:tcPr>
          <w:p w14:paraId="2D8FC47F"/>
        </w:tc>
        <w:tc>
          <w:tcPr>
            <w:tcW w:w="1120" w:type="dxa"/>
            <w:vAlign w:val="center"/>
          </w:tcPr>
          <w:p w14:paraId="25820D41"/>
        </w:tc>
        <w:tc>
          <w:tcPr>
            <w:tcW w:w="1120" w:type="dxa"/>
            <w:vAlign w:val="center"/>
          </w:tcPr>
          <w:p w14:paraId="4D823EA6"/>
        </w:tc>
        <w:tc>
          <w:tcPr>
            <w:tcW w:w="1120" w:type="dxa"/>
            <w:vAlign w:val="center"/>
          </w:tcPr>
          <w:p w14:paraId="05B7E06D"/>
        </w:tc>
        <w:tc>
          <w:tcPr>
            <w:tcW w:w="1120" w:type="dxa"/>
            <w:vAlign w:val="center"/>
          </w:tcPr>
          <w:p w14:paraId="7BD110EE"/>
        </w:tc>
        <w:tc>
          <w:tcPr>
            <w:tcW w:w="1112" w:type="dxa"/>
            <w:vAlign w:val="center"/>
          </w:tcPr>
          <w:p w14:paraId="151DE5BF"/>
        </w:tc>
      </w:tr>
      <w:tr w14:paraId="1C16B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CA468A1"/>
        </w:tc>
        <w:tc>
          <w:tcPr>
            <w:tcW w:w="3340" w:type="dxa"/>
            <w:vAlign w:val="center"/>
          </w:tcPr>
          <w:p w14:paraId="5D93C482"/>
        </w:tc>
        <w:tc>
          <w:tcPr>
            <w:tcW w:w="1120" w:type="dxa"/>
            <w:vAlign w:val="center"/>
          </w:tcPr>
          <w:p w14:paraId="67B7291B"/>
        </w:tc>
        <w:tc>
          <w:tcPr>
            <w:tcW w:w="1120" w:type="dxa"/>
            <w:vAlign w:val="center"/>
          </w:tcPr>
          <w:p w14:paraId="6539C4DF"/>
        </w:tc>
        <w:tc>
          <w:tcPr>
            <w:tcW w:w="1120" w:type="dxa"/>
            <w:vAlign w:val="center"/>
          </w:tcPr>
          <w:p w14:paraId="54F2FB7B"/>
        </w:tc>
        <w:tc>
          <w:tcPr>
            <w:tcW w:w="1120" w:type="dxa"/>
            <w:vAlign w:val="center"/>
          </w:tcPr>
          <w:p w14:paraId="4DE60401"/>
        </w:tc>
        <w:tc>
          <w:tcPr>
            <w:tcW w:w="1120" w:type="dxa"/>
            <w:vAlign w:val="center"/>
          </w:tcPr>
          <w:p w14:paraId="4ADDC463"/>
        </w:tc>
        <w:tc>
          <w:tcPr>
            <w:tcW w:w="1112" w:type="dxa"/>
            <w:vAlign w:val="center"/>
          </w:tcPr>
          <w:p w14:paraId="182DB7BE"/>
        </w:tc>
      </w:tr>
      <w:tr w14:paraId="6E500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0869FD8">
            <w:pPr>
              <w:jc w:val="left"/>
            </w:pPr>
            <w:r>
              <w:rPr>
                <w:rFonts w:ascii="宋体" w:hAnsi="宋体" w:eastAsia="宋体" w:cs="宋体"/>
                <w:b w:val="0"/>
                <w:i w:val="0"/>
                <w:color w:val="000000"/>
                <w:sz w:val="16"/>
              </w:rPr>
              <w:t>注：本表反映部门本年度政府性基金预算财政拨款收入、支出及结转和结余情况。</w:t>
            </w:r>
          </w:p>
        </w:tc>
      </w:tr>
      <w:tr w14:paraId="5C00E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17E0B2">
            <w:pPr>
              <w:jc w:val="left"/>
            </w:pPr>
            <w:r>
              <w:rPr>
                <w:rFonts w:ascii="宋体" w:hAnsi="宋体" w:eastAsia="宋体" w:cs="宋体"/>
                <w:b w:val="0"/>
                <w:i w:val="0"/>
                <w:color w:val="000000"/>
                <w:sz w:val="16"/>
              </w:rPr>
              <w:t xml:space="preserve">    本表金额转换成万元时，因四舍五入可能存在尾差。</w:t>
            </w:r>
          </w:p>
        </w:tc>
      </w:tr>
      <w:tr w14:paraId="4DAFD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41E395">
            <w:pPr>
              <w:jc w:val="left"/>
            </w:pPr>
            <w:r>
              <w:rPr>
                <w:rFonts w:ascii="宋体" w:hAnsi="宋体" w:eastAsia="宋体" w:cs="宋体"/>
                <w:b w:val="0"/>
                <w:i w:val="0"/>
                <w:color w:val="000000"/>
                <w:sz w:val="16"/>
              </w:rPr>
              <w:t xml:space="preserve">    如本表为空，则我部门本年度无此类资金收支余。</w:t>
            </w:r>
          </w:p>
        </w:tc>
      </w:tr>
    </w:tbl>
    <w:p w14:paraId="405EA4D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4FC76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B650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B8B29B">
            <w:pPr>
              <w:jc w:val="right"/>
            </w:pPr>
            <w:r>
              <w:rPr>
                <w:rFonts w:ascii="宋体" w:hAnsi="宋体" w:eastAsia="宋体" w:cs="宋体"/>
                <w:sz w:val="20"/>
              </w:rPr>
              <w:t>公开09表</w:t>
            </w:r>
          </w:p>
        </w:tc>
      </w:tr>
      <w:tr w14:paraId="4CF7F7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67F4AB">
            <w:pPr>
              <w:jc w:val="left"/>
            </w:pPr>
            <w:r>
              <w:rPr>
                <w:rFonts w:ascii="宋体" w:hAnsi="宋体" w:eastAsia="宋体" w:cs="宋体"/>
                <w:sz w:val="20"/>
              </w:rPr>
              <w:t>单位：中共辽宁省盘锦市委办公室（</w:t>
            </w:r>
            <w:r>
              <w:rPr>
                <w:rFonts w:hint="eastAsia" w:ascii="宋体" w:hAnsi="宋体" w:cs="宋体"/>
                <w:sz w:val="20"/>
                <w:lang w:eastAsia="zh-CN"/>
              </w:rPr>
              <w:t>部门</w:t>
            </w:r>
            <w:r>
              <w:rPr>
                <w:rFonts w:ascii="宋体" w:hAnsi="宋体" w:eastAsia="宋体" w:cs="宋体"/>
                <w:sz w:val="20"/>
              </w:rPr>
              <w:t>）</w:t>
            </w:r>
          </w:p>
        </w:tc>
        <w:tc>
          <w:tcPr>
            <w:tcW w:w="2000" w:type="dxa"/>
          </w:tcPr>
          <w:p w14:paraId="220C7046">
            <w:pPr>
              <w:jc w:val="center"/>
            </w:pPr>
            <w:r>
              <w:rPr>
                <w:rFonts w:ascii="宋体" w:hAnsi="宋体" w:eastAsia="宋体" w:cs="宋体"/>
                <w:sz w:val="20"/>
              </w:rPr>
              <w:t>2023年度</w:t>
            </w:r>
          </w:p>
        </w:tc>
        <w:tc>
          <w:tcPr>
            <w:tcW w:w="4386" w:type="dxa"/>
          </w:tcPr>
          <w:p w14:paraId="6AC8F135">
            <w:pPr>
              <w:jc w:val="right"/>
            </w:pPr>
            <w:r>
              <w:rPr>
                <w:rFonts w:ascii="宋体" w:hAnsi="宋体" w:eastAsia="宋体" w:cs="宋体"/>
                <w:sz w:val="20"/>
              </w:rPr>
              <w:t>金额单位：万元</w:t>
            </w:r>
          </w:p>
        </w:tc>
      </w:tr>
    </w:tbl>
    <w:p w14:paraId="134105A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42D0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4AE2B4A">
            <w:pPr>
              <w:jc w:val="center"/>
            </w:pPr>
            <w:r>
              <w:rPr>
                <w:rFonts w:ascii="宋体" w:hAnsi="宋体" w:eastAsia="宋体" w:cs="宋体"/>
                <w:b w:val="0"/>
                <w:i w:val="0"/>
                <w:color w:val="000000"/>
                <w:sz w:val="23"/>
              </w:rPr>
              <w:t>项目</w:t>
            </w:r>
          </w:p>
        </w:tc>
        <w:tc>
          <w:tcPr>
            <w:tcW w:w="1820" w:type="dxa"/>
            <w:gridSpan w:val="3"/>
            <w:vAlign w:val="center"/>
          </w:tcPr>
          <w:p w14:paraId="1136FD24">
            <w:pPr>
              <w:jc w:val="center"/>
            </w:pPr>
            <w:r>
              <w:rPr>
                <w:rFonts w:ascii="宋体" w:hAnsi="宋体" w:eastAsia="宋体" w:cs="宋体"/>
                <w:b w:val="0"/>
                <w:i w:val="0"/>
                <w:color w:val="000000"/>
                <w:sz w:val="23"/>
              </w:rPr>
              <w:t>本年支出</w:t>
            </w:r>
          </w:p>
        </w:tc>
      </w:tr>
      <w:tr w14:paraId="4BB9C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B785502">
            <w:pPr>
              <w:jc w:val="center"/>
            </w:pPr>
            <w:r>
              <w:rPr>
                <w:rFonts w:ascii="宋体" w:hAnsi="宋体" w:eastAsia="宋体" w:cs="宋体"/>
                <w:b w:val="0"/>
                <w:i w:val="0"/>
                <w:color w:val="000000"/>
                <w:sz w:val="23"/>
              </w:rPr>
              <w:t>功能分类科目编码</w:t>
            </w:r>
          </w:p>
        </w:tc>
        <w:tc>
          <w:tcPr>
            <w:tcW w:w="4260" w:type="dxa"/>
            <w:vMerge w:val="restart"/>
            <w:vAlign w:val="center"/>
          </w:tcPr>
          <w:p w14:paraId="6D99B974">
            <w:pPr>
              <w:jc w:val="center"/>
            </w:pPr>
            <w:r>
              <w:rPr>
                <w:rFonts w:ascii="宋体" w:hAnsi="宋体" w:eastAsia="宋体" w:cs="宋体"/>
                <w:b w:val="0"/>
                <w:i w:val="0"/>
                <w:color w:val="000000"/>
                <w:sz w:val="23"/>
              </w:rPr>
              <w:t>科目名称</w:t>
            </w:r>
          </w:p>
        </w:tc>
        <w:tc>
          <w:tcPr>
            <w:tcW w:w="1820" w:type="dxa"/>
            <w:vMerge w:val="restart"/>
            <w:vAlign w:val="center"/>
          </w:tcPr>
          <w:p w14:paraId="15B6867B">
            <w:pPr>
              <w:jc w:val="center"/>
            </w:pPr>
            <w:r>
              <w:rPr>
                <w:rFonts w:ascii="宋体" w:hAnsi="宋体" w:eastAsia="宋体" w:cs="宋体"/>
                <w:b w:val="0"/>
                <w:i w:val="0"/>
                <w:color w:val="000000"/>
                <w:sz w:val="23"/>
              </w:rPr>
              <w:t>合计</w:t>
            </w:r>
          </w:p>
        </w:tc>
        <w:tc>
          <w:tcPr>
            <w:tcW w:w="1820" w:type="dxa"/>
            <w:vMerge w:val="restart"/>
            <w:vAlign w:val="center"/>
          </w:tcPr>
          <w:p w14:paraId="3D2729CC">
            <w:pPr>
              <w:jc w:val="center"/>
            </w:pPr>
            <w:r>
              <w:rPr>
                <w:rFonts w:ascii="宋体" w:hAnsi="宋体" w:eastAsia="宋体" w:cs="宋体"/>
                <w:b w:val="0"/>
                <w:i w:val="0"/>
                <w:color w:val="000000"/>
                <w:sz w:val="23"/>
              </w:rPr>
              <w:t>基本支出</w:t>
            </w:r>
          </w:p>
        </w:tc>
        <w:tc>
          <w:tcPr>
            <w:tcW w:w="1792" w:type="dxa"/>
            <w:vMerge w:val="restart"/>
            <w:vAlign w:val="center"/>
          </w:tcPr>
          <w:p w14:paraId="660B22B9">
            <w:pPr>
              <w:jc w:val="center"/>
            </w:pPr>
            <w:r>
              <w:rPr>
                <w:rFonts w:ascii="宋体" w:hAnsi="宋体" w:eastAsia="宋体" w:cs="宋体"/>
                <w:b w:val="0"/>
                <w:i w:val="0"/>
                <w:color w:val="000000"/>
                <w:sz w:val="23"/>
              </w:rPr>
              <w:t>项目支出</w:t>
            </w:r>
          </w:p>
        </w:tc>
      </w:tr>
      <w:tr w14:paraId="25AA8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7C91B8D"/>
        </w:tc>
        <w:tc>
          <w:tcPr>
            <w:tcW w:w="4260" w:type="dxa"/>
            <w:vMerge w:val="continue"/>
            <w:vAlign w:val="center"/>
          </w:tcPr>
          <w:p w14:paraId="36997300"/>
        </w:tc>
        <w:tc>
          <w:tcPr>
            <w:tcW w:w="1820" w:type="dxa"/>
            <w:vMerge w:val="continue"/>
            <w:vAlign w:val="center"/>
          </w:tcPr>
          <w:p w14:paraId="7C4EB515"/>
        </w:tc>
        <w:tc>
          <w:tcPr>
            <w:tcW w:w="1820" w:type="dxa"/>
            <w:vMerge w:val="continue"/>
            <w:vAlign w:val="center"/>
          </w:tcPr>
          <w:p w14:paraId="79436658"/>
        </w:tc>
        <w:tc>
          <w:tcPr>
            <w:tcW w:w="1792" w:type="dxa"/>
            <w:vMerge w:val="continue"/>
            <w:vAlign w:val="center"/>
          </w:tcPr>
          <w:p w14:paraId="0511B4A7"/>
        </w:tc>
      </w:tr>
      <w:tr w14:paraId="5A0EE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AD1F774"/>
        </w:tc>
        <w:tc>
          <w:tcPr>
            <w:tcW w:w="4260" w:type="dxa"/>
            <w:vMerge w:val="continue"/>
            <w:vAlign w:val="center"/>
          </w:tcPr>
          <w:p w14:paraId="44CECF78"/>
        </w:tc>
        <w:tc>
          <w:tcPr>
            <w:tcW w:w="1820" w:type="dxa"/>
            <w:vMerge w:val="continue"/>
            <w:vAlign w:val="center"/>
          </w:tcPr>
          <w:p w14:paraId="646BF115"/>
        </w:tc>
        <w:tc>
          <w:tcPr>
            <w:tcW w:w="1820" w:type="dxa"/>
            <w:vMerge w:val="continue"/>
            <w:vAlign w:val="center"/>
          </w:tcPr>
          <w:p w14:paraId="5EF6B1C4"/>
        </w:tc>
        <w:tc>
          <w:tcPr>
            <w:tcW w:w="1792" w:type="dxa"/>
            <w:vMerge w:val="continue"/>
            <w:vAlign w:val="center"/>
          </w:tcPr>
          <w:p w14:paraId="30EEF0CE"/>
        </w:tc>
      </w:tr>
      <w:tr w14:paraId="43A2A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0DFE9B1">
            <w:pPr>
              <w:jc w:val="center"/>
            </w:pPr>
            <w:r>
              <w:rPr>
                <w:rFonts w:ascii="宋体" w:hAnsi="宋体" w:eastAsia="宋体" w:cs="宋体"/>
                <w:b w:val="0"/>
                <w:i w:val="0"/>
                <w:color w:val="000000"/>
                <w:sz w:val="23"/>
              </w:rPr>
              <w:t>栏次</w:t>
            </w:r>
          </w:p>
        </w:tc>
        <w:tc>
          <w:tcPr>
            <w:tcW w:w="1820" w:type="dxa"/>
            <w:vAlign w:val="center"/>
          </w:tcPr>
          <w:p w14:paraId="5639B433">
            <w:pPr>
              <w:jc w:val="center"/>
            </w:pPr>
            <w:r>
              <w:rPr>
                <w:rFonts w:ascii="宋体" w:hAnsi="宋体" w:eastAsia="宋体" w:cs="宋体"/>
                <w:b w:val="0"/>
                <w:i w:val="0"/>
                <w:color w:val="000000"/>
                <w:sz w:val="23"/>
              </w:rPr>
              <w:t>1</w:t>
            </w:r>
          </w:p>
        </w:tc>
        <w:tc>
          <w:tcPr>
            <w:tcW w:w="1820" w:type="dxa"/>
            <w:vAlign w:val="center"/>
          </w:tcPr>
          <w:p w14:paraId="6B2C568F">
            <w:pPr>
              <w:jc w:val="center"/>
            </w:pPr>
            <w:r>
              <w:rPr>
                <w:rFonts w:ascii="宋体" w:hAnsi="宋体" w:eastAsia="宋体" w:cs="宋体"/>
                <w:b w:val="0"/>
                <w:i w:val="0"/>
                <w:color w:val="000000"/>
                <w:sz w:val="23"/>
              </w:rPr>
              <w:t>2</w:t>
            </w:r>
          </w:p>
        </w:tc>
        <w:tc>
          <w:tcPr>
            <w:tcW w:w="1792" w:type="dxa"/>
            <w:vAlign w:val="center"/>
          </w:tcPr>
          <w:p w14:paraId="2DE36761">
            <w:pPr>
              <w:jc w:val="center"/>
            </w:pPr>
            <w:r>
              <w:rPr>
                <w:rFonts w:ascii="宋体" w:hAnsi="宋体" w:eastAsia="宋体" w:cs="宋体"/>
                <w:b w:val="0"/>
                <w:i w:val="0"/>
                <w:color w:val="000000"/>
                <w:sz w:val="23"/>
              </w:rPr>
              <w:t>3</w:t>
            </w:r>
          </w:p>
        </w:tc>
      </w:tr>
      <w:tr w14:paraId="7B862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C143DC1">
            <w:pPr>
              <w:jc w:val="center"/>
            </w:pPr>
            <w:r>
              <w:rPr>
                <w:rFonts w:ascii="宋体" w:hAnsi="宋体" w:eastAsia="宋体" w:cs="宋体"/>
                <w:b w:val="0"/>
                <w:i w:val="0"/>
                <w:color w:val="000000"/>
                <w:sz w:val="23"/>
              </w:rPr>
              <w:t>合计</w:t>
            </w:r>
          </w:p>
        </w:tc>
        <w:tc>
          <w:tcPr>
            <w:tcW w:w="1820" w:type="dxa"/>
            <w:vAlign w:val="center"/>
          </w:tcPr>
          <w:p w14:paraId="3EE5BA6C"/>
        </w:tc>
        <w:tc>
          <w:tcPr>
            <w:tcW w:w="1820" w:type="dxa"/>
            <w:vAlign w:val="center"/>
          </w:tcPr>
          <w:p w14:paraId="2AD63E0E"/>
        </w:tc>
        <w:tc>
          <w:tcPr>
            <w:tcW w:w="1792" w:type="dxa"/>
            <w:vAlign w:val="center"/>
          </w:tcPr>
          <w:p w14:paraId="16BAFE60"/>
        </w:tc>
      </w:tr>
      <w:tr w14:paraId="5CA61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EA58DDC"/>
        </w:tc>
        <w:tc>
          <w:tcPr>
            <w:tcW w:w="4260" w:type="dxa"/>
            <w:vAlign w:val="center"/>
          </w:tcPr>
          <w:p w14:paraId="56549865"/>
        </w:tc>
        <w:tc>
          <w:tcPr>
            <w:tcW w:w="1820" w:type="dxa"/>
            <w:vAlign w:val="center"/>
          </w:tcPr>
          <w:p w14:paraId="4E372519"/>
        </w:tc>
        <w:tc>
          <w:tcPr>
            <w:tcW w:w="1820" w:type="dxa"/>
            <w:vAlign w:val="center"/>
          </w:tcPr>
          <w:p w14:paraId="0DF9AC7D"/>
        </w:tc>
        <w:tc>
          <w:tcPr>
            <w:tcW w:w="1792" w:type="dxa"/>
            <w:vAlign w:val="center"/>
          </w:tcPr>
          <w:p w14:paraId="7EBF192A"/>
        </w:tc>
      </w:tr>
      <w:tr w14:paraId="197FD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941A47">
            <w:pPr>
              <w:jc w:val="left"/>
            </w:pPr>
            <w:r>
              <w:rPr>
                <w:rFonts w:ascii="宋体" w:hAnsi="宋体" w:eastAsia="宋体" w:cs="宋体"/>
                <w:b w:val="0"/>
                <w:i w:val="0"/>
                <w:color w:val="000000"/>
                <w:sz w:val="23"/>
              </w:rPr>
              <w:t>注：本表反映部门本年度国有资本经营预算财政拨款支出情况。</w:t>
            </w:r>
          </w:p>
        </w:tc>
      </w:tr>
      <w:tr w14:paraId="798CB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5C7A9">
            <w:pPr>
              <w:jc w:val="left"/>
            </w:pPr>
            <w:r>
              <w:rPr>
                <w:rFonts w:ascii="宋体" w:hAnsi="宋体" w:eastAsia="宋体" w:cs="宋体"/>
                <w:b w:val="0"/>
                <w:i w:val="0"/>
                <w:color w:val="000000"/>
                <w:sz w:val="23"/>
              </w:rPr>
              <w:t xml:space="preserve">    本表金额转换成万元时，因四舍五入可能存在尾差。</w:t>
            </w:r>
          </w:p>
        </w:tc>
      </w:tr>
      <w:tr w14:paraId="4CAB2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CF07BF">
            <w:pPr>
              <w:jc w:val="left"/>
            </w:pPr>
            <w:r>
              <w:rPr>
                <w:rFonts w:ascii="宋体" w:hAnsi="宋体" w:eastAsia="宋体" w:cs="宋体"/>
                <w:b w:val="0"/>
                <w:i w:val="0"/>
                <w:color w:val="000000"/>
                <w:sz w:val="23"/>
              </w:rPr>
              <w:t xml:space="preserve">    如本表为空，则我部门本年度无此类资金收支余。</w:t>
            </w:r>
          </w:p>
        </w:tc>
      </w:tr>
    </w:tbl>
    <w:p w14:paraId="638D3C19">
      <w:pPr>
        <w:snapToGrid w:val="0"/>
        <w:spacing w:before="0" w:after="0" w:line="0" w:lineRule="auto"/>
      </w:pPr>
      <w:r>
        <w:rPr>
          <w:sz w:val="8"/>
        </w:rPr>
        <w:t xml:space="preserve"> </w:t>
      </w:r>
    </w:p>
    <w:p w14:paraId="6BF34B96">
      <w:pPr>
        <w:spacing w:line="540" w:lineRule="exact"/>
        <w:rPr>
          <w:rFonts w:ascii="宋体" w:hAnsi="宋体"/>
          <w:b/>
          <w:sz w:val="52"/>
          <w:szCs w:val="52"/>
        </w:rPr>
      </w:pPr>
    </w:p>
    <w:p w14:paraId="07DE15D1">
      <w:pPr>
        <w:spacing w:line="540" w:lineRule="exact"/>
        <w:rPr>
          <w:rFonts w:ascii="宋体" w:hAnsi="宋体"/>
          <w:b/>
          <w:sz w:val="52"/>
          <w:szCs w:val="52"/>
        </w:rPr>
      </w:pPr>
    </w:p>
    <w:p w14:paraId="5D4B3B57">
      <w:pPr>
        <w:spacing w:line="540" w:lineRule="exact"/>
        <w:rPr>
          <w:rFonts w:ascii="宋体" w:hAnsi="宋体"/>
          <w:b/>
          <w:sz w:val="52"/>
          <w:szCs w:val="52"/>
        </w:rPr>
      </w:pPr>
    </w:p>
    <w:p w14:paraId="1D58F315">
      <w:pPr>
        <w:spacing w:line="540" w:lineRule="exact"/>
        <w:rPr>
          <w:rFonts w:ascii="宋体" w:hAnsi="宋体"/>
          <w:b/>
          <w:sz w:val="52"/>
          <w:szCs w:val="52"/>
        </w:rPr>
      </w:pPr>
    </w:p>
    <w:p w14:paraId="7D266E19">
      <w:pPr>
        <w:spacing w:line="540" w:lineRule="exact"/>
        <w:rPr>
          <w:rFonts w:ascii="宋体" w:hAnsi="宋体"/>
          <w:b/>
          <w:sz w:val="52"/>
          <w:szCs w:val="52"/>
        </w:rPr>
      </w:pPr>
    </w:p>
    <w:p w14:paraId="0A7DB013">
      <w:pPr>
        <w:spacing w:line="540" w:lineRule="exact"/>
        <w:rPr>
          <w:rFonts w:ascii="宋体" w:hAnsi="宋体"/>
          <w:b/>
          <w:sz w:val="52"/>
          <w:szCs w:val="52"/>
        </w:rPr>
      </w:pPr>
    </w:p>
    <w:p w14:paraId="37E81706">
      <w:pPr>
        <w:spacing w:line="540" w:lineRule="exact"/>
        <w:rPr>
          <w:rFonts w:ascii="宋体" w:hAnsi="宋体"/>
          <w:b/>
          <w:sz w:val="52"/>
          <w:szCs w:val="52"/>
        </w:rPr>
      </w:pPr>
    </w:p>
    <w:p w14:paraId="4313C619">
      <w:pPr>
        <w:spacing w:line="540" w:lineRule="exact"/>
        <w:rPr>
          <w:rFonts w:ascii="宋体" w:hAnsi="宋体"/>
          <w:b/>
          <w:sz w:val="52"/>
          <w:szCs w:val="52"/>
        </w:rPr>
      </w:pPr>
    </w:p>
    <w:p w14:paraId="03C41B7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1736E9A">
      <w:pPr>
        <w:spacing w:line="540" w:lineRule="exact"/>
        <w:ind w:firstLine="640" w:firstLineChars="200"/>
        <w:jc w:val="left"/>
        <w:rPr>
          <w:rFonts w:ascii="仿宋_GB2312" w:eastAsia="仿宋_GB2312"/>
          <w:i/>
          <w:sz w:val="32"/>
          <w:szCs w:val="32"/>
          <w:u w:val="single"/>
        </w:rPr>
      </w:pPr>
    </w:p>
    <w:p w14:paraId="23E6E77C">
      <w:pPr>
        <w:spacing w:line="540" w:lineRule="exact"/>
        <w:rPr>
          <w:rFonts w:ascii="宋体" w:hAnsi="宋体"/>
          <w:b/>
          <w:sz w:val="36"/>
          <w:szCs w:val="36"/>
        </w:rPr>
      </w:pPr>
    </w:p>
    <w:p w14:paraId="4429B3DA">
      <w:pPr>
        <w:spacing w:line="540" w:lineRule="exact"/>
        <w:jc w:val="center"/>
        <w:rPr>
          <w:rFonts w:ascii="宋体" w:hAnsi="宋体"/>
          <w:b/>
          <w:sz w:val="36"/>
          <w:szCs w:val="36"/>
        </w:rPr>
      </w:pPr>
    </w:p>
    <w:p w14:paraId="1D5C6149">
      <w:pPr>
        <w:spacing w:line="540" w:lineRule="exact"/>
        <w:jc w:val="center"/>
        <w:rPr>
          <w:rFonts w:ascii="宋体" w:hAnsi="宋体"/>
          <w:b/>
          <w:sz w:val="36"/>
          <w:szCs w:val="36"/>
        </w:rPr>
      </w:pPr>
    </w:p>
    <w:p w14:paraId="01CA1DC5">
      <w:pPr>
        <w:spacing w:line="540" w:lineRule="exact"/>
        <w:jc w:val="center"/>
        <w:rPr>
          <w:rFonts w:ascii="宋体" w:hAnsi="宋体"/>
          <w:b/>
          <w:sz w:val="36"/>
          <w:szCs w:val="36"/>
        </w:rPr>
      </w:pPr>
    </w:p>
    <w:p w14:paraId="6E170BC3">
      <w:pPr>
        <w:spacing w:line="540" w:lineRule="exact"/>
        <w:jc w:val="center"/>
        <w:rPr>
          <w:rFonts w:ascii="宋体" w:hAnsi="宋体"/>
          <w:b/>
          <w:sz w:val="36"/>
          <w:szCs w:val="36"/>
        </w:rPr>
      </w:pPr>
    </w:p>
    <w:p w14:paraId="2890060E">
      <w:pPr>
        <w:spacing w:line="540" w:lineRule="exact"/>
        <w:jc w:val="center"/>
        <w:rPr>
          <w:rFonts w:hint="eastAsia" w:ascii="宋体" w:hAnsi="宋体"/>
          <w:b/>
          <w:sz w:val="44"/>
          <w:szCs w:val="44"/>
        </w:rPr>
      </w:pPr>
      <w:r>
        <w:rPr>
          <w:rFonts w:hint="eastAsia" w:ascii="宋体" w:hAnsi="宋体"/>
          <w:b/>
          <w:sz w:val="36"/>
          <w:szCs w:val="36"/>
        </w:rPr>
        <w:t>第五部分 附件</w:t>
      </w:r>
    </w:p>
    <w:p w14:paraId="013C898F">
      <w:pPr>
        <w:spacing w:line="540" w:lineRule="exact"/>
        <w:jc w:val="center"/>
        <w:rPr>
          <w:rFonts w:hint="eastAsia" w:ascii="宋体" w:hAnsi="宋体"/>
          <w:b/>
          <w:sz w:val="52"/>
          <w:szCs w:val="52"/>
        </w:rPr>
      </w:pPr>
    </w:p>
    <w:p w14:paraId="30EF52C4">
      <w:pPr>
        <w:spacing w:line="540" w:lineRule="exact"/>
        <w:jc w:val="center"/>
        <w:rPr>
          <w:rFonts w:hint="eastAsia" w:ascii="宋体" w:hAnsi="宋体"/>
          <w:b/>
          <w:sz w:val="52"/>
          <w:szCs w:val="52"/>
        </w:rPr>
      </w:pPr>
    </w:p>
    <w:p w14:paraId="25432DF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FF5F">
    <w:pPr>
      <w:pStyle w:val="4"/>
      <w:framePr w:wrap="around" w:vAnchor="text" w:hAnchor="margin" w:xAlign="center" w:y="1"/>
      <w:rPr>
        <w:rStyle w:val="10"/>
      </w:rPr>
    </w:pPr>
    <w:r>
      <w:rPr>
        <w:rStyle w:val="10"/>
      </w:rPr>
      <w:pgNum/>
    </w:r>
  </w:p>
  <w:p w14:paraId="34B9720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58DC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58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3DCEA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MOt8DAgAACwQAAA4AAABkcnMvZTJvRG9jLnhtbK1TwY7TMBC9I/EP&#10;lu80bVeCKm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fzO74swJSy1/+Pb14fvP&#10;hx9f2FU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ICMOt8DAgAACwQAAA4AAAAAAAAAAQAgAAAAHwEAAGRycy9lMm9E&#10;b2MueG1sUEsFBgAAAAAGAAYAWQEAAJQFAAAAAA==&#10;">
              <v:fill on="f" focussize="0,0"/>
              <v:stroke on="f"/>
              <v:imagedata o:title=""/>
              <o:lock v:ext="edit" aspectratio="f"/>
              <v:textbox inset="0mm,0mm,0mm,0mm" style="mso-fit-shape-to-text:t;">
                <w:txbxContent>
                  <w:p w14:paraId="5B3DCEA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FCD77"/>
    <w:multiLevelType w:val="singleLevel"/>
    <w:tmpl w:val="7FBFCD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57FDB4A"/>
    <w:rsid w:val="230771B1"/>
    <w:rsid w:val="4E052656"/>
    <w:rsid w:val="4F004376"/>
    <w:rsid w:val="52040D1A"/>
    <w:rsid w:val="593269CE"/>
    <w:rsid w:val="5BC2445C"/>
    <w:rsid w:val="5BDF649E"/>
    <w:rsid w:val="5D77B5D8"/>
    <w:rsid w:val="6967200D"/>
    <w:rsid w:val="BFFF569C"/>
    <w:rsid w:val="DB1D4F2A"/>
    <w:rsid w:val="FD6F73A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12400</Words>
  <Characters>15236</Characters>
  <Lines>90</Lines>
  <Paragraphs>25</Paragraphs>
  <TotalTime>2</TotalTime>
  <ScaleCrop>false</ScaleCrop>
  <LinksUpToDate>false</LinksUpToDate>
  <CharactersWithSpaces>15658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2024-05-12T17:33:00Z</dcterms:created>
  <dc:creator>lenovo</dc:creator>
  <cp:lastModifiedBy>Administrator</cp:lastModifiedBy>
  <cp:lastPrinted>2023-08-02T13:56:00Z</cp:lastPrinted>
  <dcterms:modified xsi:type="dcterms:W3CDTF">2024-09-13T08:24:43Z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