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BBFD9">
      <w:pPr>
        <w:spacing w:line="540" w:lineRule="exact"/>
        <w:jc w:val="center"/>
        <w:rPr>
          <w:b/>
          <w:sz w:val="44"/>
          <w:szCs w:val="44"/>
          <w:u w:val="single"/>
        </w:rPr>
      </w:pPr>
    </w:p>
    <w:p w14:paraId="360F2FF2">
      <w:pPr>
        <w:spacing w:line="540" w:lineRule="exact"/>
        <w:jc w:val="center"/>
        <w:rPr>
          <w:b/>
          <w:sz w:val="44"/>
          <w:szCs w:val="44"/>
          <w:u w:val="single"/>
        </w:rPr>
      </w:pPr>
    </w:p>
    <w:p w14:paraId="38FE4BD6">
      <w:pPr>
        <w:spacing w:line="540" w:lineRule="exact"/>
        <w:jc w:val="center"/>
        <w:rPr>
          <w:b/>
          <w:sz w:val="44"/>
          <w:szCs w:val="44"/>
          <w:u w:val="single"/>
        </w:rPr>
      </w:pPr>
    </w:p>
    <w:p w14:paraId="0CD29464">
      <w:pPr>
        <w:spacing w:line="540" w:lineRule="exact"/>
        <w:jc w:val="center"/>
        <w:rPr>
          <w:b/>
          <w:sz w:val="44"/>
          <w:szCs w:val="44"/>
          <w:u w:val="single"/>
        </w:rPr>
      </w:pPr>
    </w:p>
    <w:p w14:paraId="5C740EA0">
      <w:pPr>
        <w:spacing w:line="540" w:lineRule="exact"/>
        <w:jc w:val="center"/>
        <w:rPr>
          <w:b/>
          <w:sz w:val="44"/>
          <w:szCs w:val="44"/>
          <w:u w:val="single"/>
        </w:rPr>
      </w:pPr>
    </w:p>
    <w:p w14:paraId="15A94AE5">
      <w:pPr>
        <w:spacing w:line="540" w:lineRule="exact"/>
        <w:jc w:val="center"/>
        <w:rPr>
          <w:b/>
          <w:sz w:val="44"/>
          <w:szCs w:val="44"/>
          <w:u w:val="single"/>
        </w:rPr>
      </w:pPr>
    </w:p>
    <w:p w14:paraId="43D7F99D">
      <w:pPr>
        <w:spacing w:line="540" w:lineRule="exact"/>
        <w:rPr>
          <w:b/>
          <w:sz w:val="44"/>
          <w:szCs w:val="44"/>
          <w:u w:val="single"/>
        </w:rPr>
      </w:pPr>
    </w:p>
    <w:p w14:paraId="5FE33343">
      <w:pPr>
        <w:spacing w:line="360" w:lineRule="auto"/>
        <w:jc w:val="center"/>
        <w:rPr>
          <w:rFonts w:ascii="宋体" w:hAnsi="宋体"/>
          <w:b/>
          <w:sz w:val="48"/>
          <w:szCs w:val="48"/>
        </w:rPr>
      </w:pPr>
      <w:r>
        <w:rPr>
          <w:rFonts w:hint="eastAsia" w:ascii="宋体" w:hAnsi="宋体"/>
          <w:b/>
          <w:sz w:val="48"/>
          <w:szCs w:val="48"/>
        </w:rPr>
        <w:t>辽宁省盘锦市住房和城乡建设局</w:t>
      </w:r>
    </w:p>
    <w:p w14:paraId="6B56FEE9">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15EA1E4E">
      <w:pPr>
        <w:spacing w:line="540" w:lineRule="exact"/>
        <w:jc w:val="center"/>
        <w:rPr>
          <w:rFonts w:ascii="宋体" w:hAnsi="宋体"/>
          <w:b/>
          <w:sz w:val="52"/>
          <w:szCs w:val="52"/>
        </w:rPr>
      </w:pPr>
    </w:p>
    <w:p w14:paraId="1DD87714">
      <w:pPr>
        <w:spacing w:line="540" w:lineRule="exact"/>
        <w:jc w:val="center"/>
        <w:rPr>
          <w:b/>
          <w:sz w:val="44"/>
          <w:szCs w:val="44"/>
          <w:u w:val="single"/>
        </w:rPr>
      </w:pPr>
    </w:p>
    <w:p w14:paraId="7293AD2A">
      <w:pPr>
        <w:spacing w:line="540" w:lineRule="exact"/>
        <w:jc w:val="center"/>
        <w:rPr>
          <w:b/>
          <w:sz w:val="44"/>
          <w:szCs w:val="44"/>
          <w:u w:val="single"/>
        </w:rPr>
      </w:pPr>
    </w:p>
    <w:p w14:paraId="5BF2FD21">
      <w:pPr>
        <w:spacing w:line="540" w:lineRule="exact"/>
        <w:jc w:val="center"/>
        <w:rPr>
          <w:b/>
          <w:sz w:val="44"/>
          <w:szCs w:val="44"/>
          <w:u w:val="single"/>
        </w:rPr>
      </w:pPr>
    </w:p>
    <w:p w14:paraId="3C3AF5CA">
      <w:pPr>
        <w:spacing w:line="540" w:lineRule="exact"/>
        <w:jc w:val="center"/>
        <w:rPr>
          <w:b/>
          <w:sz w:val="44"/>
          <w:szCs w:val="44"/>
          <w:u w:val="single"/>
        </w:rPr>
      </w:pPr>
    </w:p>
    <w:p w14:paraId="0EFB24CC">
      <w:pPr>
        <w:spacing w:line="540" w:lineRule="exact"/>
        <w:jc w:val="center"/>
        <w:rPr>
          <w:b/>
          <w:sz w:val="44"/>
          <w:szCs w:val="44"/>
          <w:u w:val="single"/>
        </w:rPr>
      </w:pPr>
    </w:p>
    <w:p w14:paraId="29D17648">
      <w:pPr>
        <w:spacing w:line="540" w:lineRule="exact"/>
        <w:jc w:val="center"/>
        <w:rPr>
          <w:b/>
          <w:sz w:val="44"/>
          <w:szCs w:val="44"/>
          <w:u w:val="single"/>
        </w:rPr>
      </w:pPr>
    </w:p>
    <w:p w14:paraId="736CE107">
      <w:pPr>
        <w:spacing w:line="540" w:lineRule="exact"/>
        <w:jc w:val="center"/>
        <w:rPr>
          <w:b/>
          <w:sz w:val="44"/>
          <w:szCs w:val="44"/>
          <w:u w:val="single"/>
        </w:rPr>
      </w:pPr>
    </w:p>
    <w:p w14:paraId="3DDF86E6">
      <w:pPr>
        <w:spacing w:line="540" w:lineRule="exact"/>
        <w:jc w:val="center"/>
        <w:rPr>
          <w:b/>
          <w:sz w:val="44"/>
          <w:szCs w:val="44"/>
          <w:u w:val="single"/>
        </w:rPr>
      </w:pPr>
    </w:p>
    <w:p w14:paraId="4DEB09A8">
      <w:pPr>
        <w:spacing w:line="540" w:lineRule="exact"/>
        <w:jc w:val="center"/>
        <w:rPr>
          <w:b/>
          <w:sz w:val="44"/>
          <w:szCs w:val="44"/>
          <w:u w:val="single"/>
        </w:rPr>
      </w:pPr>
    </w:p>
    <w:p w14:paraId="49A5D928">
      <w:pPr>
        <w:spacing w:line="540" w:lineRule="exact"/>
        <w:jc w:val="center"/>
        <w:rPr>
          <w:b/>
          <w:sz w:val="44"/>
          <w:szCs w:val="44"/>
          <w:u w:val="single"/>
        </w:rPr>
      </w:pPr>
    </w:p>
    <w:p w14:paraId="3B2A840C">
      <w:pPr>
        <w:spacing w:line="540" w:lineRule="exact"/>
        <w:jc w:val="center"/>
        <w:rPr>
          <w:b/>
          <w:sz w:val="44"/>
          <w:szCs w:val="44"/>
          <w:u w:val="single"/>
        </w:rPr>
      </w:pPr>
    </w:p>
    <w:p w14:paraId="313260D3">
      <w:pPr>
        <w:spacing w:line="540" w:lineRule="exact"/>
        <w:jc w:val="center"/>
        <w:rPr>
          <w:b/>
          <w:sz w:val="44"/>
          <w:szCs w:val="44"/>
          <w:u w:val="single"/>
        </w:rPr>
      </w:pPr>
    </w:p>
    <w:p w14:paraId="528F340F">
      <w:pPr>
        <w:spacing w:line="540" w:lineRule="exact"/>
        <w:jc w:val="center"/>
        <w:rPr>
          <w:b/>
          <w:sz w:val="44"/>
          <w:szCs w:val="44"/>
        </w:rPr>
      </w:pPr>
    </w:p>
    <w:p w14:paraId="4EDAC93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1CA4164">
      <w:pPr>
        <w:spacing w:line="540" w:lineRule="exact"/>
        <w:jc w:val="center"/>
        <w:rPr>
          <w:b/>
          <w:sz w:val="44"/>
          <w:szCs w:val="44"/>
        </w:rPr>
      </w:pPr>
      <w:r>
        <w:rPr>
          <w:rFonts w:hint="eastAsia"/>
          <w:b/>
          <w:sz w:val="44"/>
          <w:szCs w:val="44"/>
        </w:rPr>
        <w:t>目    录</w:t>
      </w:r>
    </w:p>
    <w:p w14:paraId="776FFDE3">
      <w:pPr>
        <w:spacing w:line="540" w:lineRule="exact"/>
        <w:rPr>
          <w:b/>
          <w:sz w:val="44"/>
          <w:szCs w:val="44"/>
          <w:u w:val="single"/>
        </w:rPr>
      </w:pPr>
    </w:p>
    <w:p w14:paraId="44D1884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辽宁省盘锦市住房和城乡建设局概况</w:t>
      </w:r>
    </w:p>
    <w:p w14:paraId="3F8736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2B79C0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二、机构设置情况</w:t>
      </w:r>
    </w:p>
    <w:p w14:paraId="7C8F568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辽宁省盘锦市住房和城乡建设局决算单位构成</w:t>
      </w:r>
    </w:p>
    <w:p w14:paraId="273329F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2023年度辽宁省盘锦市住房和城乡建设局部门决算情况说明</w:t>
      </w:r>
    </w:p>
    <w:p w14:paraId="4063CA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FB3AC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EF1A7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3C98B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E0732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487978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60F47D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2023年度辽宁省盘锦市住房和城乡建设局部门决算表</w:t>
      </w:r>
    </w:p>
    <w:p w14:paraId="54F345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51F15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22AFA6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8A70A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0DDB3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5C9A8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662D9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72E96DC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8E462C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884444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8D5683F">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C9BD913">
      <w:pPr>
        <w:spacing w:line="540" w:lineRule="exact"/>
        <w:ind w:left="638" w:leftChars="304" w:firstLine="0" w:firstLineChars="0"/>
        <w:rPr>
          <w:rFonts w:hint="eastAsia" w:ascii="仿宋_GB2312" w:eastAsia="仿宋_GB2312"/>
          <w:sz w:val="32"/>
          <w:szCs w:val="32"/>
        </w:rPr>
      </w:pPr>
    </w:p>
    <w:p w14:paraId="0D628940">
      <w:pPr>
        <w:spacing w:line="540" w:lineRule="exact"/>
        <w:jc w:val="center"/>
        <w:rPr>
          <w:rFonts w:ascii="宋体" w:hAnsi="宋体"/>
          <w:b/>
          <w:sz w:val="36"/>
          <w:szCs w:val="36"/>
        </w:rPr>
      </w:pPr>
      <w:r>
        <w:rPr>
          <w:rFonts w:hint="eastAsia" w:ascii="宋体" w:hAnsi="宋体"/>
          <w:b/>
          <w:sz w:val="36"/>
          <w:szCs w:val="36"/>
        </w:rPr>
        <w:t>第一部分 辽宁省盘锦市住房和城乡建设局概况</w:t>
      </w:r>
    </w:p>
    <w:p w14:paraId="5FCE7E81">
      <w:pPr>
        <w:spacing w:line="540" w:lineRule="exact"/>
        <w:ind w:firstLine="640" w:firstLineChars="200"/>
        <w:jc w:val="left"/>
        <w:rPr>
          <w:rFonts w:ascii="黑体" w:eastAsia="黑体"/>
          <w:sz w:val="32"/>
          <w:szCs w:val="32"/>
        </w:rPr>
      </w:pPr>
    </w:p>
    <w:p w14:paraId="7E00195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CD70C73">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一）贯彻执行国家、省有关住房保障及住房制度改革、房地产业、建筑业、市政公用事业等工作的方针政策和法律法规，起草市住房和城乡建设有关地方性法规、规章草案和政策办法并组织实施；负责提出市住房和城乡建设重大问题的政策建议，拟订全市住房和城乡建设事业的中长期规划并组织实施；负责指导推进全市住房和城乡建设行业供给侧结构性改革和“放管服”改革工作，调整经济结构、优化产业布局、优化营商环境、服务行业发展。</w:t>
      </w:r>
    </w:p>
    <w:p w14:paraId="00C5A4CD">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（二）负责承担保障城镇低收入家庭住房的责任，拟定全市住房保障发展规划和年度计划并指导实施；推进住房制度改革，拟定全市住房制度改革发展规划和年度计划并指导实施。</w:t>
      </w:r>
    </w:p>
    <w:p w14:paraId="2603289B">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三）负责承担规范房地产市场秩序、监督管理房地产市场的责任，拟订房地产市场调控的政策措施并监督执行,拟定房地产开发及征收、房地产销售、房屋租赁、房屋修缮、拆改、房屋面积管理、危房鉴定、房地产估价与经纪管理、房屋交易和物业管理的规章制度并监督执行；负责全市房屋产权及交易的监督管理工作，配合指导房屋登记工作,负责建设个人住房信息系统。</w:t>
      </w:r>
    </w:p>
    <w:p w14:paraId="2F5E3B51">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四）负责承担指导全市建筑活动并规范建筑市场秩序的责任，监督房屋和市政工程项目招标投标活动，拟定勘察设计、施工、抗震设防、建筑节能及墙体改革、建筑装饰装修、建设监理、工程质量监督和检测的政策、规章制度并监督实施；负责组织拟定工程建设实施阶段的地方标准，拟定和发布工程建设全市统一定额和行业标准，组织发布工程造价信息；负责全市建筑业及中介机构的资质审批管理工作；负责建筑业各类人员培训教育、执业资格管理及执业注册管理。</w:t>
      </w:r>
    </w:p>
    <w:p w14:paraId="21DCE6EF">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五）负责承担城市建设管理的责任。负责监督、指导全市城市道路、桥梁、排水、城镇污水处理、供水、供热、燃气、城市防汛、园林、绿化以及环境卫生等市政基础设施建设及管理工作；会同文物主管部门负责历史文化名城（镇、村）的保护和监督管理工作；负责市财力（含辽东湾新区）投资的市政基础设施工程的建设、维护与管理工作。</w:t>
      </w:r>
    </w:p>
    <w:p w14:paraId="45E67591">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（六）负责承担规范公用事业等市场秩序，监督管理城市供水、供热、燃气、污水处理及市容和环境卫生等市政公用事业市场、规范市场各方主体行为；研究拟定地方规范性文件及相关政策，并组织实施。</w:t>
      </w:r>
    </w:p>
    <w:p w14:paraId="1C722F60">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七）负责拟订小城镇和村庄建设政策并指导实施，指导村镇建设规划编制、农村住房建设和安全及危房改造，指导小城镇和村庄人居生态环境的改善工作，指导村镇建设规划监督检查及全市重点镇建设；配合有关部门推进特色小镇和小城镇建设工作。</w:t>
      </w:r>
    </w:p>
    <w:p w14:paraId="07DD4A7E">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八）负责全市住房和城乡建设行业安全生产监管。承担建筑工程质量安全监管责任，拟定建筑工程质量、建筑安全生产和工程竣工验收备案的政策、规章制度并监督执行；承担公用事业行业安全监管责任，指导供水、供热、燃气企业开展安全管理，组织或参与工程重大质量、安全及公用事业安全生产事故的调查处理；指导监督安全生产和消防安全工作。</w:t>
      </w:r>
    </w:p>
    <w:p w14:paraId="3CC74EF3">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（九）完成市委、市政府交办的其他任务。</w:t>
      </w:r>
    </w:p>
    <w:p w14:paraId="0C1D38FB">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（十）职能转变。</w:t>
      </w:r>
    </w:p>
    <w:p w14:paraId="042829C5">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加强对全市城市管理工作的业务指导、组织协调、监督检查和考核评价；进一步强化保障性住房建设、房地产市场调控和促进建筑业发展相关职责，推进棚户区住房改造、房地产“去库存”和建筑产业现代化等工作。</w:t>
      </w:r>
    </w:p>
    <w:p w14:paraId="029ADC5C">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（十一）有关职责分工</w:t>
      </w:r>
    </w:p>
    <w:p w14:paraId="735CD4E2">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与市生态环境局的有关职责分工。市住房和城乡建设局负责指导污水处理配套管网建设，组织指导城镇污水处理设施的规划、建设、运营监管；市生态环境局负责组织指导农村污水处理设施的规划、建设、运营监管工作。</w:t>
      </w:r>
    </w:p>
    <w:p w14:paraId="1E15650A">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2.与市交通运输局的有关职责分工。市住房和城乡建设局负责指导城市地铁、轨道交通的规划、建设；市交通运输局负责指导城市地铁、轨道交通的运营。</w:t>
      </w:r>
    </w:p>
    <w:p w14:paraId="5B30A756">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3.与市城市管理综合行政执法局的有关职责分工。市城市管理综合执法部门负责行使住房和城乡建设领域法律法规规定的所有行政处罚权；市住房和城乡建设局负责依法履行市住房和城乡建设领域法律法规规定的管理职责。</w:t>
      </w:r>
    </w:p>
    <w:p w14:paraId="1FA59160">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0DD0DC3B">
      <w:pPr>
        <w:ind w:firstLine="640" w:firstLineChars="200"/>
        <w:rPr>
          <w:rFonts w:hint="eastAsia" w:ascii="仿宋_GB2312" w:eastAsia="仿宋_GB2312"/>
          <w:sz w:val="32"/>
          <w:szCs w:val="32"/>
        </w:rPr>
      </w:pPr>
      <w:r>
        <w:rPr>
          <w:rFonts w:hint="eastAsia" w:ascii="仿宋_GB2312" w:eastAsia="仿宋_GB2312"/>
          <w:sz w:val="32"/>
          <w:szCs w:val="32"/>
        </w:rPr>
        <w:t>根据部门职责，内设科室如下：办公室</w:t>
      </w:r>
      <w:r>
        <w:rPr>
          <w:rFonts w:hint="eastAsia" w:ascii="仿宋_GB2312" w:eastAsia="仿宋_GB2312"/>
          <w:sz w:val="32"/>
          <w:szCs w:val="32"/>
          <w:lang w:eastAsia="zh-CN"/>
        </w:rPr>
        <w:t>、</w:t>
      </w:r>
      <w:r>
        <w:rPr>
          <w:rFonts w:hint="eastAsia" w:ascii="仿宋_GB2312" w:eastAsia="仿宋_GB2312"/>
          <w:sz w:val="32"/>
          <w:szCs w:val="32"/>
        </w:rPr>
        <w:t>法规信访科</w:t>
      </w:r>
      <w:r>
        <w:rPr>
          <w:rFonts w:hint="eastAsia" w:ascii="仿宋_GB2312" w:eastAsia="仿宋_GB2312"/>
          <w:sz w:val="32"/>
          <w:szCs w:val="32"/>
          <w:lang w:eastAsia="zh-CN"/>
        </w:rPr>
        <w:t>、</w:t>
      </w:r>
      <w:r>
        <w:rPr>
          <w:rFonts w:hint="eastAsia" w:ascii="仿宋_GB2312" w:eastAsia="仿宋_GB2312"/>
          <w:sz w:val="32"/>
          <w:szCs w:val="32"/>
        </w:rPr>
        <w:t>行政审批办公室</w:t>
      </w:r>
      <w:r>
        <w:rPr>
          <w:rFonts w:hint="eastAsia" w:ascii="仿宋_GB2312" w:eastAsia="仿宋_GB2312"/>
          <w:sz w:val="32"/>
          <w:szCs w:val="32"/>
          <w:lang w:eastAsia="zh-CN"/>
        </w:rPr>
        <w:t>、</w:t>
      </w:r>
      <w:r>
        <w:rPr>
          <w:rFonts w:hint="eastAsia" w:ascii="仿宋_GB2312" w:eastAsia="仿宋_GB2312"/>
          <w:sz w:val="32"/>
          <w:szCs w:val="32"/>
        </w:rPr>
        <w:t>房地产管理科</w:t>
      </w:r>
      <w:r>
        <w:rPr>
          <w:rFonts w:hint="eastAsia" w:ascii="仿宋_GB2312" w:eastAsia="仿宋_GB2312"/>
          <w:sz w:val="32"/>
          <w:szCs w:val="32"/>
          <w:lang w:eastAsia="zh-CN"/>
        </w:rPr>
        <w:t>、</w:t>
      </w:r>
      <w:r>
        <w:rPr>
          <w:rFonts w:hint="eastAsia" w:ascii="仿宋_GB2312" w:eastAsia="仿宋_GB2312"/>
          <w:sz w:val="32"/>
          <w:szCs w:val="32"/>
        </w:rPr>
        <w:t>物业管理科</w:t>
      </w:r>
      <w:r>
        <w:rPr>
          <w:rFonts w:hint="eastAsia" w:ascii="仿宋_GB2312" w:eastAsia="仿宋_GB2312"/>
          <w:sz w:val="32"/>
          <w:szCs w:val="32"/>
          <w:lang w:eastAsia="zh-CN"/>
        </w:rPr>
        <w:t>、</w:t>
      </w:r>
      <w:r>
        <w:rPr>
          <w:rFonts w:hint="eastAsia" w:ascii="仿宋_GB2312" w:eastAsia="仿宋_GB2312"/>
          <w:sz w:val="32"/>
          <w:szCs w:val="32"/>
        </w:rPr>
        <w:t>计划统计科</w:t>
      </w:r>
      <w:r>
        <w:rPr>
          <w:rFonts w:hint="eastAsia" w:ascii="仿宋_GB2312" w:eastAsia="仿宋_GB2312"/>
          <w:sz w:val="32"/>
          <w:szCs w:val="32"/>
          <w:lang w:eastAsia="zh-CN"/>
        </w:rPr>
        <w:t>、</w:t>
      </w:r>
      <w:r>
        <w:rPr>
          <w:rFonts w:hint="eastAsia" w:ascii="仿宋_GB2312" w:eastAsia="仿宋_GB2312"/>
          <w:sz w:val="32"/>
          <w:szCs w:val="32"/>
        </w:rPr>
        <w:t>城市建设管理科（对辽东湾工作科）</w:t>
      </w:r>
      <w:r>
        <w:rPr>
          <w:rFonts w:hint="eastAsia" w:ascii="仿宋_GB2312" w:eastAsia="仿宋_GB2312"/>
          <w:sz w:val="32"/>
          <w:szCs w:val="32"/>
          <w:lang w:eastAsia="zh-CN"/>
        </w:rPr>
        <w:t>、</w:t>
      </w:r>
      <w:r>
        <w:rPr>
          <w:rFonts w:hint="eastAsia" w:ascii="仿宋_GB2312" w:eastAsia="仿宋_GB2312"/>
          <w:sz w:val="32"/>
          <w:szCs w:val="32"/>
        </w:rPr>
        <w:t>园林绿化科</w:t>
      </w:r>
      <w:r>
        <w:rPr>
          <w:rFonts w:hint="eastAsia" w:ascii="仿宋_GB2312" w:eastAsia="仿宋_GB2312"/>
          <w:sz w:val="32"/>
          <w:szCs w:val="32"/>
          <w:lang w:eastAsia="zh-CN"/>
        </w:rPr>
        <w:t>、</w:t>
      </w:r>
      <w:r>
        <w:rPr>
          <w:rFonts w:hint="eastAsia" w:ascii="仿宋_GB2312" w:eastAsia="仿宋_GB2312"/>
          <w:sz w:val="32"/>
          <w:szCs w:val="32"/>
        </w:rPr>
        <w:t>建筑业管理科</w:t>
      </w:r>
      <w:r>
        <w:rPr>
          <w:rFonts w:hint="eastAsia" w:ascii="仿宋_GB2312" w:eastAsia="仿宋_GB2312"/>
          <w:sz w:val="32"/>
          <w:szCs w:val="32"/>
          <w:lang w:eastAsia="zh-CN"/>
        </w:rPr>
        <w:t>、</w:t>
      </w:r>
      <w:r>
        <w:rPr>
          <w:rFonts w:hint="eastAsia" w:ascii="仿宋_GB2312" w:eastAsia="仿宋_GB2312"/>
          <w:sz w:val="32"/>
          <w:szCs w:val="32"/>
        </w:rPr>
        <w:t>公用事业科</w:t>
      </w:r>
      <w:r>
        <w:rPr>
          <w:rFonts w:hint="eastAsia" w:ascii="仿宋_GB2312" w:eastAsia="仿宋_GB2312"/>
          <w:sz w:val="32"/>
          <w:szCs w:val="32"/>
          <w:lang w:eastAsia="zh-CN"/>
        </w:rPr>
        <w:t>、</w:t>
      </w:r>
      <w:r>
        <w:rPr>
          <w:rFonts w:hint="eastAsia" w:ascii="仿宋_GB2312" w:eastAsia="仿宋_GB2312"/>
          <w:sz w:val="32"/>
          <w:szCs w:val="32"/>
        </w:rPr>
        <w:t>村镇建设科</w:t>
      </w:r>
      <w:r>
        <w:rPr>
          <w:rFonts w:hint="eastAsia" w:ascii="仿宋_GB2312" w:eastAsia="仿宋_GB2312"/>
          <w:sz w:val="32"/>
          <w:szCs w:val="32"/>
          <w:lang w:eastAsia="zh-CN"/>
        </w:rPr>
        <w:t>、</w:t>
      </w:r>
      <w:r>
        <w:rPr>
          <w:rFonts w:hint="eastAsia" w:ascii="仿宋_GB2312" w:eastAsia="仿宋_GB2312"/>
          <w:sz w:val="32"/>
          <w:szCs w:val="32"/>
        </w:rPr>
        <w:t>质量安全科</w:t>
      </w:r>
      <w:r>
        <w:rPr>
          <w:rFonts w:hint="eastAsia" w:ascii="仿宋_GB2312" w:eastAsia="仿宋_GB2312"/>
          <w:sz w:val="32"/>
          <w:szCs w:val="32"/>
          <w:lang w:eastAsia="zh-CN"/>
        </w:rPr>
        <w:t>、</w:t>
      </w:r>
      <w:r>
        <w:rPr>
          <w:rFonts w:hint="eastAsia" w:ascii="仿宋_GB2312" w:eastAsia="仿宋_GB2312"/>
          <w:sz w:val="32"/>
          <w:szCs w:val="32"/>
        </w:rPr>
        <w:t>财务审计科</w:t>
      </w:r>
      <w:r>
        <w:rPr>
          <w:rFonts w:hint="eastAsia" w:ascii="仿宋_GB2312" w:eastAsia="仿宋_GB2312"/>
          <w:sz w:val="32"/>
          <w:szCs w:val="32"/>
          <w:lang w:eastAsia="zh-CN"/>
        </w:rPr>
        <w:t>、</w:t>
      </w:r>
      <w:r>
        <w:rPr>
          <w:rFonts w:hint="eastAsia" w:ascii="仿宋_GB2312" w:eastAsia="仿宋_GB2312"/>
          <w:sz w:val="32"/>
          <w:szCs w:val="32"/>
        </w:rPr>
        <w:t>机关党总支办公室（人事科）。</w:t>
      </w:r>
    </w:p>
    <w:p w14:paraId="6D39381F">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下属二级单位情况如下：</w:t>
      </w:r>
    </w:p>
    <w:p w14:paraId="1FBE7700">
      <w:pPr>
        <w:spacing w:line="54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盘锦市住房和城乡建设局（本级）</w:t>
      </w:r>
    </w:p>
    <w:p w14:paraId="782FA6AB">
      <w:pPr>
        <w:spacing w:line="540" w:lineRule="exact"/>
        <w:ind w:firstLine="640" w:firstLineChars="200"/>
        <w:jc w:val="left"/>
        <w:rPr>
          <w:rFonts w:hint="eastAsia" w:ascii="仿宋_GB2312" w:hAnsi="宋体" w:eastAsia="仿宋_GB2312" w:cs="仿宋_GB2312"/>
          <w:kern w:val="0"/>
          <w:sz w:val="32"/>
          <w:szCs w:val="32"/>
          <w:lang w:val="en-US" w:eastAsia="zh-CN"/>
        </w:rPr>
      </w:pPr>
      <w:r>
        <w:rPr>
          <w:rFonts w:hint="eastAsia" w:ascii="仿宋_GB2312" w:eastAsia="仿宋_GB2312"/>
          <w:sz w:val="32"/>
          <w:szCs w:val="32"/>
        </w:rPr>
        <w:t>2.</w:t>
      </w:r>
      <w:r>
        <w:rPr>
          <w:rFonts w:hint="eastAsia" w:ascii="仿宋_GB2312" w:eastAsia="仿宋_GB2312"/>
          <w:sz w:val="32"/>
          <w:szCs w:val="32"/>
          <w:lang w:eastAsia="zh-CN"/>
        </w:rPr>
        <w:t>盘锦市城乡建设事业发展服务中心</w:t>
      </w:r>
    </w:p>
    <w:p w14:paraId="300F0E6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4379CE83">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纳入辽宁省盘锦市住房和城乡建设局2023年部门决算编制范围的预算单位包括：</w:t>
      </w:r>
    </w:p>
    <w:p w14:paraId="2452ED24">
      <w:pPr>
        <w:numPr>
          <w:ilvl w:val="0"/>
          <w:numId w:val="1"/>
        </w:num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盘锦市住房和城乡建设局（本级）</w:t>
      </w:r>
    </w:p>
    <w:p w14:paraId="195ADB92">
      <w:pPr>
        <w:numPr>
          <w:ilvl w:val="0"/>
          <w:numId w:val="1"/>
        </w:num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盘锦市城乡建设事业发展服务中心。</w:t>
      </w:r>
    </w:p>
    <w:p w14:paraId="0EA8D611">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3F3904F2">
      <w:pPr>
        <w:spacing w:line="540" w:lineRule="exact"/>
        <w:rPr>
          <w:rFonts w:ascii="宋体" w:hAnsi="宋体"/>
          <w:b/>
          <w:sz w:val="36"/>
          <w:szCs w:val="36"/>
        </w:rPr>
      </w:pPr>
    </w:p>
    <w:p w14:paraId="353E8099">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A1D0AC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（一）收入总计46309.04万元，包括：</w:t>
      </w:r>
    </w:p>
    <w:p w14:paraId="129ED4B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46240.16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99.85</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22161.61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24078.55</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AAB116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314FA3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9B2603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814F94B">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071D7C5">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3.23</w:t>
      </w:r>
      <w:r>
        <w:rPr>
          <w:rFonts w:hint="eastAsia" w:ascii="仿宋_GB2312" w:hAnsi="宋体" w:eastAsia="仿宋_GB2312"/>
          <w:sz w:val="32"/>
          <w:szCs w:val="32"/>
        </w:rPr>
        <w:t>万元，占收入总计的</w:t>
      </w:r>
      <w:r>
        <w:rPr>
          <w:rFonts w:hint="eastAsia" w:ascii="仿宋_GB2312" w:eastAsia="仿宋_GB2312" w:cs="仿宋_GB2312"/>
          <w:sz w:val="32"/>
          <w:szCs w:val="32"/>
        </w:rPr>
        <w:t>0.01</w:t>
      </w:r>
      <w:r>
        <w:rPr>
          <w:rFonts w:hint="eastAsia" w:ascii="仿宋_GB2312" w:hAnsi="宋体" w:eastAsia="仿宋_GB2312"/>
          <w:sz w:val="32"/>
          <w:szCs w:val="32"/>
        </w:rPr>
        <w:t>%。</w:t>
      </w:r>
      <w:r>
        <w:rPr>
          <w:rFonts w:hint="eastAsia" w:ascii="仿宋_GB2312" w:eastAsia="仿宋_GB2312" w:cs="仿宋_GB2312"/>
          <w:sz w:val="32"/>
          <w:szCs w:val="32"/>
          <w:highlight w:val="none"/>
        </w:rPr>
        <w:t>主要是银行利息收入等收入。</w:t>
      </w:r>
    </w:p>
    <w:p w14:paraId="40BECC5C">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787BCB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65.65</w:t>
      </w:r>
      <w:r>
        <w:rPr>
          <w:rFonts w:hint="eastAsia" w:ascii="仿宋_GB2312" w:hAnsi="宋体" w:eastAsia="仿宋_GB2312"/>
          <w:sz w:val="32"/>
          <w:szCs w:val="32"/>
        </w:rPr>
        <w:t>万元，占收入总计的</w:t>
      </w:r>
      <w:r>
        <w:rPr>
          <w:rFonts w:hint="eastAsia" w:ascii="仿宋_GB2312" w:eastAsia="仿宋_GB2312" w:cs="仿宋_GB2312"/>
          <w:sz w:val="32"/>
          <w:szCs w:val="32"/>
        </w:rPr>
        <w:t>0.14</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主要是城建中心在2019年机构改革单位组建时，接收21家单位财务账时形成的结转结余等。</w:t>
      </w:r>
    </w:p>
    <w:p w14:paraId="1F7921F8">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增加22092.50万元，增长91.23%,主要原因：增加了2023年地方政府新增专项债券资金</w:t>
      </w:r>
      <w:r>
        <w:rPr>
          <w:rFonts w:hint="eastAsia" w:ascii="仿宋_GB2312" w:hAnsi="宋体" w:eastAsia="仿宋_GB2312"/>
          <w:sz w:val="32"/>
          <w:szCs w:val="32"/>
          <w:lang w:eastAsia="zh-CN"/>
        </w:rPr>
        <w:t>。</w:t>
      </w:r>
    </w:p>
    <w:p w14:paraId="0AD4912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（二）支出总计46243.40万元，包括：</w:t>
      </w:r>
    </w:p>
    <w:p w14:paraId="7A0BB39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14632.87</w:t>
      </w:r>
      <w:r>
        <w:rPr>
          <w:rFonts w:hint="eastAsia" w:ascii="仿宋_GB2312" w:hAnsi="宋体" w:eastAsia="仿宋_GB2312"/>
          <w:sz w:val="32"/>
          <w:szCs w:val="32"/>
        </w:rPr>
        <w:t>万元，占支出总计的</w:t>
      </w:r>
      <w:r>
        <w:rPr>
          <w:rFonts w:hint="eastAsia" w:ascii="仿宋_GB2312" w:eastAsia="仿宋_GB2312" w:cs="仿宋_GB2312"/>
          <w:sz w:val="32"/>
          <w:szCs w:val="32"/>
        </w:rPr>
        <w:t>31.64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工资福利支出13523.43万元；商品和服务支出548.34万元；对个人和家庭的补助534.29万元；资本性支出26.81万元。</w:t>
      </w:r>
    </w:p>
    <w:p w14:paraId="4620297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31610.53</w:t>
      </w:r>
      <w:r>
        <w:rPr>
          <w:rFonts w:hint="eastAsia" w:ascii="仿宋_GB2312" w:hAnsi="宋体" w:eastAsia="仿宋_GB2312"/>
          <w:sz w:val="32"/>
          <w:szCs w:val="32"/>
        </w:rPr>
        <w:t>万元，占支出总计的</w:t>
      </w:r>
      <w:r>
        <w:rPr>
          <w:rFonts w:hint="eastAsia" w:ascii="仿宋_GB2312" w:eastAsia="仿宋_GB2312" w:cs="仿宋_GB2312"/>
          <w:sz w:val="32"/>
          <w:szCs w:val="32"/>
        </w:rPr>
        <w:t>68.36</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2022年-2023年度盘锦市企业退休取暖补贴项目4455.96万元；智慧燃气网格化监管平台项目110.11万元；北方地区冬季清洁取暖项目395.2万元；市本级桥梁检测项目123.13万元；地方政府新增专项债券22092.5万元；城建中心市直机关办公楼，公房及附属设施，污水井清掏等维修费用、城乡社区事务管理专项业务经费、西水湾小区、501大院市长楼维修养护费、原双台子房管处、原兴隆台房管处在职人员取暖费及公用经费、城市绿地和向海大道养护费、市城建档案馆库房改造项目、文化中心广场保安服务费等项目。等业务支出。</w:t>
      </w:r>
    </w:p>
    <w:p w14:paraId="59DAB43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612048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F164A8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82214FB">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与上年相比，今年支出增加22092.50万元，增长91.48%,主要原因：增加了2023年地方政府新增专项债券资金。</w:t>
      </w:r>
    </w:p>
    <w:p w14:paraId="35660B6C">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（三）年末结转和结余65.65万元。</w:t>
      </w:r>
    </w:p>
    <w:p w14:paraId="4606D144">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主要是城建中心在2019年机构改革单位组建时，接收21家单位财务账时形成的结转结余等原因形成的结余。</w:t>
      </w:r>
      <w:r>
        <w:rPr>
          <w:rFonts w:hint="eastAsia" w:ascii="仿宋_GB2312" w:hAnsi="宋体" w:eastAsia="仿宋_GB2312"/>
          <w:sz w:val="32"/>
          <w:szCs w:val="32"/>
        </w:rPr>
        <w:t>与上年相比，今年结转结余持平，主要原因：严格执行财务制度，按照年初预算合理安排支出。</w:t>
      </w:r>
    </w:p>
    <w:p w14:paraId="2ACE4207">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816B8E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CD9532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46240.16</w:t>
      </w:r>
      <w:r>
        <w:rPr>
          <w:rFonts w:hint="eastAsia" w:ascii="仿宋_GB2312" w:hAnsi="宋体" w:eastAsia="仿宋_GB2312"/>
          <w:sz w:val="32"/>
          <w:szCs w:val="32"/>
        </w:rPr>
        <w:t>万元，其中：基本支出</w:t>
      </w:r>
      <w:r>
        <w:rPr>
          <w:rFonts w:hint="eastAsia" w:ascii="仿宋_GB2312" w:eastAsia="仿宋_GB2312" w:cs="仿宋_GB2312"/>
          <w:sz w:val="32"/>
          <w:szCs w:val="32"/>
        </w:rPr>
        <w:t>14629.64</w:t>
      </w:r>
      <w:r>
        <w:rPr>
          <w:rFonts w:hint="eastAsia" w:ascii="仿宋_GB2312" w:hAnsi="宋体" w:eastAsia="仿宋_GB2312"/>
          <w:sz w:val="32"/>
          <w:szCs w:val="32"/>
        </w:rPr>
        <w:t>万元，项目支出</w:t>
      </w:r>
      <w:r>
        <w:rPr>
          <w:rFonts w:hint="eastAsia" w:ascii="仿宋_GB2312" w:eastAsia="仿宋_GB2312" w:cs="仿宋_GB2312"/>
          <w:sz w:val="32"/>
          <w:szCs w:val="32"/>
        </w:rPr>
        <w:t>31610.53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财政拨款支出增加22097.95万元，增长91.53%，主要原因</w:t>
      </w:r>
      <w:r>
        <w:rPr>
          <w:rFonts w:hint="eastAsia" w:ascii="仿宋_GB2312" w:eastAsia="仿宋_GB2312" w:cs="仿宋_GB2312"/>
          <w:sz w:val="32"/>
          <w:szCs w:val="32"/>
        </w:rPr>
        <w:t>：增加了2023年地方政府新增专项债券资金。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308.75</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104.79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3113.48</w:t>
      </w:r>
      <w:r>
        <w:rPr>
          <w:rFonts w:hint="eastAsia" w:ascii="仿宋_GB2312" w:hAnsi="宋体" w:eastAsia="仿宋_GB2312"/>
          <w:sz w:val="32"/>
          <w:szCs w:val="32"/>
        </w:rPr>
        <w:t>%。</w:t>
      </w:r>
    </w:p>
    <w:p w14:paraId="4076DDD0">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E82C8A2">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2023年度一般公共预算财政拨款支出22161.61万元。按支出功能分类科目分，包括：</w:t>
      </w:r>
    </w:p>
    <w:p w14:paraId="6EECDE6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1.一般公共服务支出6.31万元，具体包括：</w:t>
      </w:r>
    </w:p>
    <w:p w14:paraId="3DC4452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（1）一般公共服务支出（类）纪检监察事务（款）派驻派出机构（项）6.31万元,主要是办公费等支出，完成年初预算的82%，决算数与年初预算数存在差异的主要原因是压减经费支出。</w:t>
      </w:r>
    </w:p>
    <w:p w14:paraId="04D34B1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2.社会保障和就业支出2378.07万元，具体包括：</w:t>
      </w:r>
    </w:p>
    <w:p w14:paraId="6F3D5F8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54.15万元,主要是行政单位离退休人员经费等支出，完成年初预算的78.04%，决算数与年初预算数存在差异的主要原因是离退休人员死亡、人防退休人员划转到发改委。</w:t>
      </w:r>
    </w:p>
    <w:p w14:paraId="3BF3387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182.97万元,主要是事业单位离退休人员经费等支出，完成年初预算的100.82%，决算数与年初预算数存在差异的主要原因是追加了归侨人员退休补贴经费资金。</w:t>
      </w:r>
    </w:p>
    <w:p w14:paraId="18B3576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1425.02万元,主要是机关事业单位基本养老保险缴费等支出，完成年初预算的94.22%，决算数与年初预算数存在差异的主要原因是人防人员及经费划转到发改委。</w:t>
      </w:r>
    </w:p>
    <w:p w14:paraId="090DDEF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（4）社会保障和就业支出（类）行政事业单位养老支出（款）机关事业单位职业年金缴费支出（项）394.59万元,主要是机关事业单位退休人员职业年金缴费等支出</w:t>
      </w:r>
      <w:r>
        <w:rPr>
          <w:rFonts w:hint="eastAsia" w:ascii="仿宋_GB2312" w:eastAsia="仿宋_GB2312" w:cs="仿宋_GB2312"/>
          <w:sz w:val="32"/>
          <w:szCs w:val="32"/>
          <w:highlight w:val="none"/>
        </w:rPr>
        <w:t>，完成年初预算的0%，决算数与年初预算数存在差异的主要原因是</w:t>
      </w:r>
      <w:r>
        <w:rPr>
          <w:rFonts w:hint="eastAsia" w:ascii="仿宋_GB2312" w:eastAsia="仿宋_GB2312" w:cs="仿宋_GB2312"/>
          <w:sz w:val="32"/>
          <w:szCs w:val="32"/>
          <w:highlight w:val="none"/>
          <w:lang w:eastAsia="zh-CN"/>
        </w:rPr>
        <w:t>此笔支出来源于财政代编预算，未纳入部门预算编制范围，年初预算数为零</w:t>
      </w:r>
      <w:r>
        <w:rPr>
          <w:rFonts w:hint="eastAsia" w:ascii="仿宋_GB2312" w:eastAsia="仿宋_GB2312" w:cs="仿宋_GB2312"/>
          <w:sz w:val="32"/>
          <w:szCs w:val="32"/>
          <w:highlight w:val="none"/>
        </w:rPr>
        <w:t>。</w:t>
      </w:r>
    </w:p>
    <w:p w14:paraId="420E95D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（5）社会保障和就业支出（类）抚恤（款）死亡抚恤（项）270.91万元,主要是离退休人员死亡抚恤等支出，完成年初预算的0%，决算数与年初预算数存在差异的主要原因是</w:t>
      </w:r>
      <w:r>
        <w:rPr>
          <w:rFonts w:hint="eastAsia" w:ascii="仿宋_GB2312" w:eastAsia="仿宋_GB2312" w:cs="仿宋_GB2312"/>
          <w:sz w:val="32"/>
          <w:szCs w:val="32"/>
          <w:highlight w:val="none"/>
          <w:lang w:eastAsia="zh-CN"/>
        </w:rPr>
        <w:t>此笔支出来源于财政代编预算，未纳入部门预算编制范围，年初预算数为零</w:t>
      </w:r>
      <w:r>
        <w:rPr>
          <w:rFonts w:hint="eastAsia" w:ascii="仿宋_GB2312" w:eastAsia="仿宋_GB2312" w:cs="仿宋_GB2312"/>
          <w:sz w:val="32"/>
          <w:szCs w:val="32"/>
          <w:highlight w:val="none"/>
        </w:rPr>
        <w:t>。</w:t>
      </w:r>
    </w:p>
    <w:p w14:paraId="1CDB722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（6）社会保障和就业支出（类）抚恤（款）伤残抚恤（项）3.17万元,主要是退休职工伤残抚恤等支出，完成年初预算的0%，决算数与年初预算数存在差异的主要原</w:t>
      </w:r>
      <w:r>
        <w:rPr>
          <w:rFonts w:hint="eastAsia" w:ascii="仿宋_GB2312" w:eastAsia="仿宋_GB2312" w:cs="仿宋_GB2312"/>
          <w:sz w:val="32"/>
          <w:szCs w:val="32"/>
          <w:highlight w:val="none"/>
        </w:rPr>
        <w:t>因是</w:t>
      </w:r>
      <w:r>
        <w:rPr>
          <w:rFonts w:hint="eastAsia" w:ascii="仿宋_GB2312" w:eastAsia="仿宋_GB2312" w:cs="仿宋_GB2312"/>
          <w:sz w:val="32"/>
          <w:szCs w:val="32"/>
          <w:highlight w:val="none"/>
          <w:lang w:eastAsia="zh-CN"/>
        </w:rPr>
        <w:t>此笔支出来源于财政代编预算，未纳入部门预算编制范围，年初预算数为零</w:t>
      </w:r>
      <w:r>
        <w:rPr>
          <w:rFonts w:hint="eastAsia" w:ascii="仿宋_GB2312" w:eastAsia="仿宋_GB2312" w:cs="仿宋_GB2312"/>
          <w:sz w:val="32"/>
          <w:szCs w:val="32"/>
          <w:highlight w:val="none"/>
        </w:rPr>
        <w:t>。</w:t>
      </w:r>
    </w:p>
    <w:p w14:paraId="4AB8FCA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（7）社会保障和就业支出（类）残疾人事业（款）其他残疾人事业支出（项）6.32万元,主要是残疾人保障金等支出，完成年初预算的0%，决算数与年初预算数存在差异的主要原因</w:t>
      </w:r>
      <w:r>
        <w:rPr>
          <w:rFonts w:hint="eastAsia" w:ascii="仿宋_GB2312" w:eastAsia="仿宋_GB2312" w:cs="仿宋_GB2312"/>
          <w:sz w:val="32"/>
          <w:szCs w:val="32"/>
          <w:lang w:val="en-US" w:eastAsia="zh-CN"/>
        </w:rPr>
        <w:t>此笔支出未独立编制预算，缴纳时从公用经费调剂</w:t>
      </w:r>
      <w:r>
        <w:rPr>
          <w:rFonts w:hint="eastAsia" w:ascii="仿宋_GB2312" w:eastAsia="仿宋_GB2312" w:cs="仿宋_GB2312"/>
          <w:sz w:val="32"/>
          <w:szCs w:val="32"/>
        </w:rPr>
        <w:t>。</w:t>
      </w:r>
    </w:p>
    <w:p w14:paraId="166B88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（8）社会保障和就业支出（类）其他生活救助（款）其他城市生活救助（项）1.80万元,主要是60年代精简人员补贴等支出，完成年初预算的100%，决算数与年初预算数</w:t>
      </w:r>
      <w:r>
        <w:rPr>
          <w:rFonts w:hint="eastAsia" w:ascii="仿宋_GB2312" w:eastAsia="仿宋_GB2312" w:cs="仿宋_GB2312"/>
          <w:sz w:val="32"/>
          <w:szCs w:val="32"/>
          <w:lang w:val="en-US" w:eastAsia="zh-CN"/>
        </w:rPr>
        <w:t>相等</w:t>
      </w:r>
      <w:r>
        <w:rPr>
          <w:rFonts w:hint="eastAsia" w:ascii="仿宋_GB2312" w:eastAsia="仿宋_GB2312" w:cs="仿宋_GB2312"/>
          <w:sz w:val="32"/>
          <w:szCs w:val="32"/>
        </w:rPr>
        <w:t>。</w:t>
      </w:r>
    </w:p>
    <w:p w14:paraId="29DF6A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社会保障和就业支出（类）其他社会保障和就业支出（款）其他社会保障和就业支出（项）39.14万元,主要是事业单位失业保险等支出，完成年初预算的89.17%，决算数与年初预算数存在差异的主要原因是在职人员退休、转出和死亡。</w:t>
      </w:r>
    </w:p>
    <w:p w14:paraId="587927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3.卫生健康支出557.21万元，具体包括：</w:t>
      </w:r>
    </w:p>
    <w:p w14:paraId="0015718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30.76万元,主要是行政单位职工基本医疗保险缴费等支出，完成年初预算的83.09%，决算数与年初预算数存在差异的主要原因是人防人员及经费划转到发改委。</w:t>
      </w:r>
    </w:p>
    <w:p w14:paraId="6D05C23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500.95万元,主要是事业单位职工基本医疗保险缴费、女职工生育费等支出，完成年初预算的94.83%，决算数与年初预算数存在差异的主要原因是在职人员退休、转出和死亡。</w:t>
      </w:r>
    </w:p>
    <w:p w14:paraId="58AA4F1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25.50万元,主要是工伤保险、职工大额医疗保险等支出，完成年初预算的102.2%，决算数与年初预算数存在差异的主要原因是新录入人员工伤保险缴费。</w:t>
      </w:r>
    </w:p>
    <w:p w14:paraId="082792C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4.节能环保支出395.20万元，具体包括：</w:t>
      </w:r>
    </w:p>
    <w:p w14:paraId="633FC90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（1）节能环保支出（类）污染防治（款）大气（项）395.20万元,主要是北方地区冬季清洁取暖项目</w:t>
      </w:r>
      <w:r>
        <w:rPr>
          <w:rFonts w:hint="eastAsia" w:ascii="仿宋_GB2312" w:eastAsia="仿宋_GB2312" w:cs="仿宋_GB2312"/>
          <w:sz w:val="32"/>
          <w:szCs w:val="32"/>
          <w:highlight w:val="none"/>
        </w:rPr>
        <w:t>等支出，</w:t>
      </w:r>
      <w:r>
        <w:rPr>
          <w:rFonts w:hint="eastAsia" w:ascii="仿宋_GB2312" w:eastAsia="仿宋_GB2312" w:cs="仿宋_GB2312"/>
          <w:sz w:val="32"/>
          <w:szCs w:val="32"/>
          <w:highlight w:val="none"/>
          <w:lang w:eastAsia="zh-CN"/>
        </w:rPr>
        <w:t>此笔支出为</w:t>
      </w:r>
      <w:r>
        <w:rPr>
          <w:rFonts w:hint="eastAsia" w:ascii="仿宋_GB2312" w:eastAsia="仿宋_GB2312" w:cs="仿宋_GB2312"/>
          <w:sz w:val="32"/>
          <w:szCs w:val="32"/>
          <w:highlight w:val="none"/>
          <w:lang w:val="en-US" w:eastAsia="zh-CN"/>
        </w:rPr>
        <w:t>2023年度预算执行中下达，未纳入部门年初预算</w:t>
      </w:r>
      <w:r>
        <w:rPr>
          <w:rFonts w:hint="eastAsia" w:ascii="仿宋_GB2312" w:eastAsia="仿宋_GB2312" w:cs="仿宋_GB2312"/>
          <w:sz w:val="32"/>
          <w:szCs w:val="32"/>
          <w:highlight w:val="none"/>
        </w:rPr>
        <w:t>。</w:t>
      </w:r>
    </w:p>
    <w:p w14:paraId="231741F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5.城乡社区支出17732.57万元，具体包括：</w:t>
      </w:r>
    </w:p>
    <w:p w14:paraId="6DA2068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行政运行（项）782.82万元,主要是在职人员工资福利支出和公用经费等支出，完成年初预算的85.74%，决算数与年初预算数存在差异的主要原因是人防人员及经费划转到发改委。</w:t>
      </w:r>
    </w:p>
    <w:p w14:paraId="2AF9638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管理事务（款）一般行政管理事务（项）5303.44万元,主要是2022年-2023年度盘锦市企业退休取暖补贴项目、智慧燃气网格化监管平台项目、北方地区冬季清洁取暖项目、市本级桥梁检测项目、住建行业经费等支出，完成年初预算的754.95%，决算数与年初预算数存在差异的主要原因是追加2022年-2023年度盘锦市企业退休取暖补贴项目、智慧燃气网格化监管平台项目、北方地区冬季清洁取暖项目、市本级桥梁检测项目等经费。</w:t>
      </w:r>
    </w:p>
    <w:p w14:paraId="282001F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类）城乡社区管理事务（款）其他城乡社区管理事务支出（项）11646.31万元,主要是人员经费、公用经费、项目费等支出，完成年初预算的128.55%，决算数与年初预算数存在差异的主要原因是城建中心项目经费增加。</w:t>
      </w:r>
    </w:p>
    <w:p w14:paraId="4A55697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6.住房保障支出1085.63万元，具体包括：</w:t>
      </w:r>
    </w:p>
    <w:p w14:paraId="10BBF27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（1）住房保障支出（类）住房改革支出（款）住房公积金（项）1085.63万元,主要是职工住房公积金等支出，完成年初预算的95.71%，决算数与年初预算数存在差异的主要原因是人防人员及经费划转到发改委。</w:t>
      </w:r>
    </w:p>
    <w:p w14:paraId="22E66A2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7.其他支出6.61万元，具体包括：</w:t>
      </w:r>
    </w:p>
    <w:p w14:paraId="7FF38F5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（1）其他支出（类）其他支出（款）其他支出（项）6.61万元</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主</w:t>
      </w:r>
      <w:r>
        <w:rPr>
          <w:rFonts w:hint="eastAsia" w:ascii="仿宋_GB2312" w:eastAsia="仿宋_GB2312" w:cs="仿宋_GB2312"/>
          <w:sz w:val="32"/>
          <w:szCs w:val="32"/>
          <w:highlight w:val="none"/>
        </w:rPr>
        <w:t>要是</w:t>
      </w:r>
      <w:r>
        <w:rPr>
          <w:rFonts w:hint="eastAsia" w:ascii="仿宋_GB2312" w:eastAsia="仿宋_GB2312" w:cs="仿宋_GB2312"/>
          <w:sz w:val="32"/>
          <w:szCs w:val="32"/>
          <w:highlight w:val="none"/>
          <w:lang w:eastAsia="zh-CN"/>
        </w:rPr>
        <w:t>办公设备购置</w:t>
      </w:r>
      <w:r>
        <w:rPr>
          <w:rFonts w:hint="eastAsia" w:ascii="仿宋_GB2312" w:eastAsia="仿宋_GB2312" w:cs="仿宋_GB2312"/>
          <w:sz w:val="32"/>
          <w:szCs w:val="32"/>
          <w:highlight w:val="none"/>
        </w:rPr>
        <w:t>等支出，</w:t>
      </w:r>
      <w:r>
        <w:rPr>
          <w:rFonts w:hint="eastAsia" w:ascii="仿宋_GB2312" w:eastAsia="仿宋_GB2312" w:cs="仿宋_GB2312"/>
          <w:sz w:val="32"/>
          <w:szCs w:val="32"/>
          <w:highlight w:val="none"/>
          <w:lang w:eastAsia="zh-CN"/>
        </w:rPr>
        <w:t>此笔支出来源于财政代编预算，未纳入部门预算中，年初预算为零</w:t>
      </w:r>
      <w:r>
        <w:rPr>
          <w:rFonts w:hint="eastAsia" w:ascii="仿宋_GB2312" w:eastAsia="仿宋_GB2312" w:cs="仿宋_GB2312"/>
          <w:sz w:val="32"/>
          <w:szCs w:val="32"/>
          <w:highlight w:val="none"/>
        </w:rPr>
        <w:t>。</w:t>
      </w:r>
    </w:p>
    <w:p w14:paraId="2D7E5CA8">
      <w:pPr>
        <w:spacing w:line="540" w:lineRule="exact"/>
        <w:ind w:firstLine="660"/>
        <w:rPr>
          <w:rFonts w:ascii="楷体_GB2312" w:hAnsi="宋体" w:eastAsia="楷体_GB2312"/>
          <w:b/>
          <w:sz w:val="32"/>
          <w:szCs w:val="32"/>
        </w:rPr>
      </w:pPr>
      <w:r>
        <w:rPr>
          <w:rFonts w:hint="eastAsia" w:ascii="楷体_GB2312" w:hAnsi="宋体" w:eastAsia="楷体_GB2312"/>
          <w:b/>
          <w:sz w:val="32"/>
          <w:szCs w:val="32"/>
          <w:highlight w:val="none"/>
        </w:rPr>
        <w:t>（三）政府性基金预算财政拨款支出情</w:t>
      </w:r>
      <w:r>
        <w:rPr>
          <w:rFonts w:hint="eastAsia" w:ascii="楷体_GB2312" w:hAnsi="宋体" w:eastAsia="楷体_GB2312"/>
          <w:b/>
          <w:sz w:val="32"/>
          <w:szCs w:val="32"/>
        </w:rPr>
        <w:t>况。</w:t>
      </w:r>
    </w:p>
    <w:p w14:paraId="654AF96F">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2023年度政府性基金预算财政拨款支出24078.55万元。按支出功能分类科目分，包括：</w:t>
      </w:r>
    </w:p>
    <w:p w14:paraId="7DD8FF68">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1.其他支出24078.55万元，具体包括：</w:t>
      </w:r>
    </w:p>
    <w:p w14:paraId="0D4A5B4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（1）其他支出（类）其他政府性基金及对应专项债务收入安排的支出（款）其他地方自行试点项目收益专项债券收入安排的支出（项）24078.55万元,主要是地方政府新增专项债券资金—林丰路大桥项目等</w:t>
      </w:r>
      <w:r>
        <w:rPr>
          <w:rFonts w:hint="eastAsia" w:ascii="仿宋_GB2312" w:eastAsia="仿宋_GB2312" w:cs="仿宋_GB2312"/>
          <w:sz w:val="32"/>
          <w:szCs w:val="32"/>
          <w:highlight w:val="none"/>
        </w:rPr>
        <w:t>支出，</w:t>
      </w:r>
      <w:r>
        <w:rPr>
          <w:rFonts w:hint="eastAsia" w:ascii="仿宋_GB2312" w:eastAsia="仿宋_GB2312" w:cs="仿宋_GB2312"/>
          <w:sz w:val="32"/>
          <w:szCs w:val="32"/>
          <w:highlight w:val="none"/>
          <w:lang w:eastAsia="zh-CN"/>
        </w:rPr>
        <w:t>此笔支出为</w:t>
      </w:r>
      <w:r>
        <w:rPr>
          <w:rFonts w:hint="eastAsia" w:ascii="仿宋_GB2312" w:eastAsia="仿宋_GB2312" w:cs="仿宋_GB2312"/>
          <w:sz w:val="32"/>
          <w:szCs w:val="32"/>
          <w:highlight w:val="none"/>
          <w:lang w:val="en-US" w:eastAsia="zh-CN"/>
        </w:rPr>
        <w:t>2023年度预算执行中下达，未纳入部门年初预算</w:t>
      </w:r>
      <w:r>
        <w:rPr>
          <w:rFonts w:hint="eastAsia" w:ascii="仿宋_GB2312" w:eastAsia="仿宋_GB2312" w:cs="仿宋_GB2312"/>
          <w:sz w:val="32"/>
          <w:szCs w:val="32"/>
          <w:highlight w:val="none"/>
        </w:rPr>
        <w:t>。</w:t>
      </w:r>
    </w:p>
    <w:p w14:paraId="7553F7D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724AB86">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B0E21A4">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97CB228">
      <w:pPr>
        <w:topLinePunct/>
        <w:spacing w:line="540" w:lineRule="exact"/>
        <w:ind w:firstLine="646"/>
        <w:rPr>
          <w:rFonts w:hint="default" w:ascii="仿宋_GB2312" w:hAnsi="宋体" w:eastAsia="仿宋_GB2312"/>
          <w:sz w:val="32"/>
          <w:szCs w:val="32"/>
          <w:highlight w:val="none"/>
          <w:lang w:val="en-US" w:eastAsia="zh-CN"/>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18.92</w:t>
      </w:r>
      <w:r>
        <w:rPr>
          <w:rFonts w:hint="eastAsia" w:ascii="仿宋_GB2312" w:hAnsi="宋体" w:eastAsia="仿宋_GB2312"/>
          <w:sz w:val="32"/>
          <w:szCs w:val="32"/>
        </w:rPr>
        <w:t>万元，完成预算的</w:t>
      </w:r>
      <w:r>
        <w:rPr>
          <w:rFonts w:hint="eastAsia" w:ascii="仿宋_GB2312" w:eastAsia="仿宋_GB2312" w:cs="仿宋_GB2312"/>
          <w:sz w:val="32"/>
          <w:szCs w:val="32"/>
        </w:rPr>
        <w:t>51.00</w:t>
      </w:r>
      <w:r>
        <w:rPr>
          <w:rFonts w:hint="eastAsia" w:ascii="仿宋_GB2312" w:hAnsi="宋体" w:eastAsia="仿宋_GB2312"/>
          <w:sz w:val="32"/>
          <w:szCs w:val="32"/>
        </w:rPr>
        <w:t>%，决算数小于预算数的主要原因是人防人员及经费划转到发改委。其中：因公出国（境）费</w:t>
      </w:r>
      <w:r>
        <w:rPr>
          <w:rFonts w:hint="eastAsia" w:ascii="仿宋_GB2312" w:eastAsia="仿宋_GB2312" w:cs="仿宋_GB2312"/>
          <w:sz w:val="32"/>
          <w:szCs w:val="32"/>
        </w:rPr>
        <w:t>0</w:t>
      </w:r>
      <w:r>
        <w:rPr>
          <w:rFonts w:hint="eastAsia" w:ascii="仿宋_GB2312" w:eastAsia="仿宋_GB2312" w:cs="仿宋_GB2312"/>
          <w:sz w:val="32"/>
          <w:szCs w:val="32"/>
          <w:highlight w:val="none"/>
        </w:rPr>
        <w:t>.00</w:t>
      </w:r>
      <w:r>
        <w:rPr>
          <w:rFonts w:hint="eastAsia" w:ascii="仿宋_GB2312" w:hAnsi="宋体" w:eastAsia="仿宋_GB2312"/>
          <w:sz w:val="32"/>
          <w:szCs w:val="32"/>
          <w:highlight w:val="none"/>
        </w:rPr>
        <w:t>万元，公务接待费</w:t>
      </w:r>
      <w:r>
        <w:rPr>
          <w:rFonts w:hint="eastAsia" w:ascii="仿宋_GB2312" w:eastAsia="仿宋_GB2312" w:cs="仿宋_GB2312"/>
          <w:sz w:val="32"/>
          <w:szCs w:val="32"/>
          <w:highlight w:val="none"/>
        </w:rPr>
        <w:t>0.56</w:t>
      </w:r>
      <w:r>
        <w:rPr>
          <w:rFonts w:hint="eastAsia" w:ascii="仿宋_GB2312" w:hAnsi="宋体" w:eastAsia="仿宋_GB2312"/>
          <w:sz w:val="32"/>
          <w:szCs w:val="32"/>
          <w:highlight w:val="none"/>
        </w:rPr>
        <w:t>万元，公务用车购置及运行维护费</w:t>
      </w:r>
      <w:r>
        <w:rPr>
          <w:rFonts w:hint="eastAsia" w:ascii="仿宋_GB2312" w:eastAsia="仿宋_GB2312" w:cs="仿宋_GB2312"/>
          <w:sz w:val="32"/>
          <w:szCs w:val="32"/>
          <w:highlight w:val="none"/>
        </w:rPr>
        <w:t>18.36</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较上年相比减少</w:t>
      </w:r>
      <w:r>
        <w:rPr>
          <w:rFonts w:hint="eastAsia" w:ascii="仿宋_GB2312" w:hAnsi="宋体" w:eastAsia="仿宋_GB2312"/>
          <w:sz w:val="32"/>
          <w:szCs w:val="32"/>
          <w:highlight w:val="none"/>
          <w:lang w:val="en-US" w:eastAsia="zh-CN"/>
        </w:rPr>
        <w:t>15.1万元，下降44.4%，主要是人民防空划转到发改委，相关费用减少。</w:t>
      </w:r>
    </w:p>
    <w:p w14:paraId="78989FD5">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万元，占“三公”经费支出的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%，决算数持平预算数</w:t>
      </w:r>
      <w:r>
        <w:rPr>
          <w:rFonts w:hint="eastAsia" w:ascii="仿宋_GB2312" w:hAnsi="宋体" w:eastAsia="仿宋_GB2312"/>
          <w:sz w:val="32"/>
          <w:szCs w:val="32"/>
          <w:highlight w:val="none"/>
        </w:rPr>
        <w:t>的主要原因是本年度无因公出国（境）费</w:t>
      </w:r>
      <w:r>
        <w:rPr>
          <w:rFonts w:hint="eastAsia" w:ascii="仿宋_GB2312" w:hAnsi="宋体" w:eastAsia="仿宋_GB2312"/>
          <w:sz w:val="32"/>
          <w:szCs w:val="32"/>
          <w:highlight w:val="none"/>
          <w:lang w:eastAsia="zh-CN"/>
        </w:rPr>
        <w:t>预算安排和实际执行</w:t>
      </w:r>
      <w:r>
        <w:rPr>
          <w:rFonts w:hint="eastAsia" w:ascii="仿宋_GB2312" w:hAnsi="宋体" w:eastAsia="仿宋_GB2312"/>
          <w:sz w:val="32"/>
          <w:szCs w:val="32"/>
          <w:highlight w:val="none"/>
        </w:rPr>
        <w:t>。2023年参加出国（境）团组</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个，累计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val="en-US" w:eastAsia="zh-CN"/>
        </w:rPr>
        <w:t>2022、2023年均</w:t>
      </w:r>
      <w:r>
        <w:rPr>
          <w:rFonts w:hint="eastAsia" w:ascii="仿宋_GB2312" w:hAnsi="宋体" w:eastAsia="仿宋_GB2312"/>
          <w:sz w:val="32"/>
          <w:szCs w:val="32"/>
        </w:rPr>
        <w:t>无因公出国（境）费支出</w:t>
      </w:r>
      <w:r>
        <w:rPr>
          <w:rFonts w:hint="eastAsia" w:ascii="仿宋_GB2312" w:hAnsi="宋体" w:eastAsia="仿宋_GB2312"/>
          <w:sz w:val="32"/>
          <w:szCs w:val="32"/>
          <w:highlight w:val="none"/>
        </w:rPr>
        <w:t>。</w:t>
      </w:r>
    </w:p>
    <w:p w14:paraId="2DF02F4A">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0.56</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2.96</w:t>
      </w:r>
      <w:r>
        <w:rPr>
          <w:rFonts w:hint="eastAsia" w:ascii="仿宋_GB2312" w:hAnsi="宋体" w:eastAsia="仿宋_GB2312"/>
          <w:sz w:val="32"/>
          <w:szCs w:val="32"/>
        </w:rPr>
        <w:t>%。完成预算的</w:t>
      </w:r>
      <w:r>
        <w:rPr>
          <w:rFonts w:hint="eastAsia" w:ascii="仿宋_GB2312" w:eastAsia="仿宋_GB2312" w:cs="仿宋_GB2312"/>
          <w:sz w:val="32"/>
          <w:szCs w:val="32"/>
        </w:rPr>
        <w:t>93.33</w:t>
      </w:r>
      <w:r>
        <w:rPr>
          <w:rFonts w:hint="eastAsia" w:ascii="仿宋_GB2312" w:hAnsi="宋体" w:eastAsia="仿宋_GB2312"/>
          <w:sz w:val="32"/>
          <w:szCs w:val="32"/>
        </w:rPr>
        <w:t>%，决算数小于预算数的主要原因是压减经费开支。2023年国内公务接待累计</w:t>
      </w:r>
      <w:r>
        <w:rPr>
          <w:rFonts w:hint="eastAsia" w:ascii="仿宋_GB2312" w:eastAsia="仿宋_GB2312" w:cs="仿宋_GB2312"/>
          <w:sz w:val="32"/>
          <w:szCs w:val="32"/>
        </w:rPr>
        <w:t>4</w:t>
      </w:r>
      <w:r>
        <w:rPr>
          <w:rFonts w:hint="eastAsia" w:ascii="仿宋_GB2312" w:hAnsi="宋体" w:eastAsia="仿宋_GB2312"/>
          <w:sz w:val="32"/>
          <w:szCs w:val="32"/>
        </w:rPr>
        <w:t>批次、</w:t>
      </w:r>
      <w:r>
        <w:rPr>
          <w:rFonts w:hint="eastAsia" w:ascii="仿宋_GB2312" w:eastAsia="仿宋_GB2312" w:cs="仿宋_GB2312"/>
          <w:sz w:val="32"/>
          <w:szCs w:val="32"/>
        </w:rPr>
        <w:t>31</w:t>
      </w:r>
      <w:r>
        <w:rPr>
          <w:rFonts w:hint="eastAsia" w:ascii="仿宋_GB2312" w:hAnsi="宋体" w:eastAsia="仿宋_GB2312"/>
          <w:sz w:val="32"/>
          <w:szCs w:val="32"/>
        </w:rPr>
        <w:t>人、</w:t>
      </w:r>
      <w:r>
        <w:rPr>
          <w:rFonts w:hint="eastAsia" w:ascii="仿宋_GB2312" w:eastAsia="仿宋_GB2312" w:cs="仿宋_GB2312"/>
          <w:sz w:val="32"/>
          <w:szCs w:val="32"/>
        </w:rPr>
        <w:t>0.56</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主要用于业务检查接待等；</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2023年公务接待费比上年增加0.02万元，增长3.33%，主要是业务量增加等原因。</w:t>
      </w:r>
    </w:p>
    <w:p w14:paraId="6FC877AE">
      <w:pPr>
        <w:topLinePunct/>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18.36</w:t>
      </w:r>
      <w:r>
        <w:rPr>
          <w:rFonts w:hint="eastAsia" w:ascii="仿宋_GB2312" w:hAnsi="宋体" w:eastAsia="仿宋_GB2312"/>
          <w:sz w:val="32"/>
          <w:szCs w:val="32"/>
        </w:rPr>
        <w:t>万元，占“三公”经费支出</w:t>
      </w:r>
      <w:r>
        <w:rPr>
          <w:rFonts w:hint="eastAsia" w:ascii="仿宋_GB2312" w:hAnsi="宋体" w:eastAsia="仿宋_GB2312"/>
          <w:sz w:val="32"/>
          <w:szCs w:val="32"/>
          <w:highlight w:val="none"/>
        </w:rPr>
        <w:t>的</w:t>
      </w:r>
      <w:r>
        <w:rPr>
          <w:rFonts w:hint="eastAsia" w:ascii="仿宋_GB2312" w:eastAsia="仿宋_GB2312" w:cs="仿宋_GB2312"/>
          <w:sz w:val="32"/>
          <w:szCs w:val="32"/>
          <w:highlight w:val="none"/>
        </w:rPr>
        <w:t>97.04</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50.30</w:t>
      </w:r>
      <w:r>
        <w:rPr>
          <w:rFonts w:hint="eastAsia" w:ascii="仿宋_GB2312" w:hAnsi="宋体" w:eastAsia="仿宋_GB2312"/>
          <w:sz w:val="32"/>
          <w:szCs w:val="32"/>
          <w:highlight w:val="none"/>
        </w:rPr>
        <w:t>%，决算数小于预算数的主要原因是人防车经费划转到发改委。比上年减少15.14万元，降低45.19%，</w:t>
      </w:r>
      <w:r>
        <w:rPr>
          <w:rFonts w:hint="eastAsia" w:ascii="仿宋_GB2312" w:hAnsi="宋体" w:eastAsia="仿宋_GB2312"/>
          <w:color w:val="auto"/>
          <w:sz w:val="32"/>
          <w:szCs w:val="32"/>
          <w:highlight w:val="none"/>
        </w:rPr>
        <w:t>主要是人防车经费划转到发改委等原因。</w:t>
      </w:r>
    </w:p>
    <w:p w14:paraId="678CD744">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highlight w:val="none"/>
        </w:rPr>
        <w:t>其中：公务用车购置费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万元，当年购置公务用车</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辆。</w:t>
      </w:r>
      <w:r>
        <w:rPr>
          <w:rFonts w:hint="eastAsia" w:ascii="仿宋_GB2312" w:hAnsi="宋体" w:eastAsia="仿宋_GB2312"/>
          <w:sz w:val="32"/>
          <w:szCs w:val="32"/>
        </w:rPr>
        <w:t>公务用车运行维护费</w:t>
      </w:r>
      <w:r>
        <w:rPr>
          <w:rFonts w:hint="eastAsia" w:ascii="仿宋_GB2312" w:eastAsia="仿宋_GB2312" w:cs="仿宋_GB2312"/>
          <w:sz w:val="32"/>
          <w:szCs w:val="32"/>
        </w:rPr>
        <w:t>18.36</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主要用于公务车燃油、维修等，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4</w:t>
      </w:r>
      <w:r>
        <w:rPr>
          <w:rFonts w:hint="eastAsia" w:ascii="仿宋_GB2312" w:hAnsi="宋体" w:eastAsia="仿宋_GB2312"/>
          <w:sz w:val="32"/>
          <w:szCs w:val="32"/>
        </w:rPr>
        <w:t>辆。</w:t>
      </w:r>
    </w:p>
    <w:p w14:paraId="4E3CECC5">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7F655E5">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14629.64</w:t>
      </w:r>
      <w:r>
        <w:rPr>
          <w:rFonts w:hint="eastAsia" w:ascii="仿宋_GB2312" w:hAnsi="宋体" w:eastAsia="仿宋_GB2312"/>
          <w:sz w:val="32"/>
          <w:szCs w:val="32"/>
        </w:rPr>
        <w:t>万元，其中：人员经费</w:t>
      </w:r>
      <w:r>
        <w:rPr>
          <w:rFonts w:hint="eastAsia" w:ascii="仿宋_GB2312" w:eastAsia="仿宋_GB2312" w:cs="仿宋_GB2312"/>
          <w:sz w:val="32"/>
          <w:szCs w:val="32"/>
        </w:rPr>
        <w:t>14057.72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571.92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819C3F9">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3AB9EA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5EAD270">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95.53</w:t>
      </w:r>
      <w:r>
        <w:rPr>
          <w:rFonts w:hint="eastAsia" w:ascii="仿宋_GB2312" w:hAnsi="黑体" w:eastAsia="仿宋_GB2312"/>
          <w:sz w:val="32"/>
          <w:szCs w:val="32"/>
        </w:rPr>
        <w:t>万元，</w:t>
      </w:r>
      <w:r>
        <w:rPr>
          <w:rFonts w:hint="eastAsia" w:ascii="仿宋_GB2312" w:hAnsi="宋体" w:eastAsia="仿宋_GB2312"/>
          <w:sz w:val="32"/>
          <w:szCs w:val="32"/>
        </w:rPr>
        <w:t>比上年减少139.90万元，降低59.42%</w:t>
      </w:r>
      <w:r>
        <w:rPr>
          <w:rFonts w:hint="eastAsia" w:ascii="仿宋_GB2312" w:hAnsi="黑体" w:eastAsia="仿宋_GB2312"/>
          <w:sz w:val="32"/>
          <w:szCs w:val="32"/>
        </w:rPr>
        <w:t>，主要原因是</w:t>
      </w:r>
      <w:r>
        <w:rPr>
          <w:rFonts w:hint="eastAsia" w:ascii="仿宋_GB2312" w:hAnsi="宋体" w:eastAsia="仿宋_GB2312"/>
          <w:sz w:val="32"/>
          <w:szCs w:val="32"/>
        </w:rPr>
        <w:t>人防人员及经费划转到发改委</w:t>
      </w:r>
      <w:r>
        <w:rPr>
          <w:rFonts w:hint="eastAsia" w:ascii="仿宋_GB2312" w:hAnsi="黑体" w:eastAsia="仿宋_GB2312"/>
          <w:sz w:val="32"/>
          <w:szCs w:val="32"/>
        </w:rPr>
        <w:t>。主要包括：办公费</w:t>
      </w:r>
      <w:r>
        <w:rPr>
          <w:rFonts w:hint="eastAsia" w:ascii="仿宋_GB2312" w:hAnsi="黑体" w:eastAsia="仿宋_GB2312"/>
          <w:sz w:val="32"/>
          <w:szCs w:val="32"/>
          <w:lang w:val="en-US" w:eastAsia="zh-CN"/>
        </w:rPr>
        <w:t>17.99</w:t>
      </w:r>
      <w:r>
        <w:rPr>
          <w:rFonts w:hint="eastAsia" w:ascii="仿宋_GB2312" w:hAnsi="黑体" w:eastAsia="仿宋_GB2312"/>
          <w:sz w:val="32"/>
          <w:szCs w:val="32"/>
        </w:rPr>
        <w:t>万元、印刷费</w:t>
      </w:r>
      <w:r>
        <w:rPr>
          <w:rFonts w:hint="eastAsia" w:ascii="仿宋_GB2312" w:hAnsi="黑体" w:eastAsia="仿宋_GB2312"/>
          <w:sz w:val="32"/>
          <w:szCs w:val="32"/>
          <w:lang w:val="en-US" w:eastAsia="zh-CN"/>
        </w:rPr>
        <w:t>8.00</w:t>
      </w:r>
      <w:r>
        <w:rPr>
          <w:rFonts w:hint="eastAsia" w:ascii="仿宋_GB2312" w:hAnsi="黑体" w:eastAsia="仿宋_GB2312"/>
          <w:sz w:val="32"/>
          <w:szCs w:val="32"/>
        </w:rPr>
        <w:t>万元、</w:t>
      </w:r>
      <w:r>
        <w:rPr>
          <w:rFonts w:hint="eastAsia" w:ascii="仿宋_GB2312" w:hAnsi="黑体" w:eastAsia="仿宋_GB2312"/>
          <w:sz w:val="32"/>
          <w:szCs w:val="32"/>
          <w:lang w:eastAsia="zh-CN"/>
        </w:rPr>
        <w:t>手续费</w:t>
      </w:r>
      <w:r>
        <w:rPr>
          <w:rFonts w:hint="eastAsia" w:ascii="仿宋_GB2312" w:hAnsi="黑体" w:eastAsia="仿宋_GB2312"/>
          <w:sz w:val="32"/>
          <w:szCs w:val="32"/>
          <w:lang w:val="en-US" w:eastAsia="zh-CN"/>
        </w:rPr>
        <w:t>0.02万元、水费0.83万元、邮电费4.47万元、差旅费2.00万元、维修（护）费0.33万元、公务接待费0.56万元、委托业务费1.00万元、工会经费8.51万元、公务用车运行维护费4.99万元、其他交通费用4.66万元、其他商品和服务支出5.20万元</w:t>
      </w:r>
      <w:r>
        <w:rPr>
          <w:rFonts w:hint="eastAsia" w:ascii="仿宋_GB2312" w:hAnsi="黑体" w:eastAsia="仿宋_GB2312"/>
          <w:sz w:val="32"/>
          <w:szCs w:val="32"/>
        </w:rPr>
        <w:t>。</w:t>
      </w:r>
    </w:p>
    <w:p w14:paraId="67FE7931">
      <w:pPr>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盘锦市城乡建设事业发展服务中心</w:t>
      </w:r>
      <w:r>
        <w:rPr>
          <w:rFonts w:hint="eastAsia" w:ascii="仿宋_GB2312" w:hAnsi="黑体" w:eastAsia="仿宋_GB2312"/>
          <w:sz w:val="32"/>
          <w:szCs w:val="32"/>
        </w:rPr>
        <w:t>为事业单位，根据机关运行经费的定义，本单位202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年度无机关运行经费支出</w:t>
      </w:r>
      <w:r>
        <w:rPr>
          <w:rFonts w:hint="eastAsia" w:ascii="仿宋_GB2312" w:hAnsi="黑体" w:eastAsia="仿宋_GB2312"/>
          <w:sz w:val="32"/>
          <w:szCs w:val="32"/>
          <w:lang w:eastAsia="zh-CN"/>
        </w:rPr>
        <w:t>，</w:t>
      </w:r>
      <w:r>
        <w:rPr>
          <w:rFonts w:hint="eastAsia" w:ascii="仿宋_GB2312" w:hAnsi="黑体" w:eastAsia="仿宋_GB2312"/>
          <w:sz w:val="32"/>
          <w:szCs w:val="32"/>
        </w:rPr>
        <w:t>财政拨款基本支出中公用经费为</w:t>
      </w:r>
      <w:r>
        <w:rPr>
          <w:rFonts w:hint="eastAsia" w:ascii="仿宋_GB2312" w:hAnsi="黑体" w:eastAsia="仿宋_GB2312"/>
          <w:sz w:val="32"/>
          <w:szCs w:val="32"/>
          <w:lang w:val="en-US" w:eastAsia="zh-CN"/>
        </w:rPr>
        <w:t>476.38</w:t>
      </w:r>
      <w:r>
        <w:rPr>
          <w:rFonts w:hint="eastAsia" w:ascii="仿宋_GB2312" w:hAnsi="黑体" w:eastAsia="仿宋_GB2312"/>
          <w:sz w:val="32"/>
          <w:szCs w:val="32"/>
        </w:rPr>
        <w:t>万元。</w:t>
      </w:r>
    </w:p>
    <w:p w14:paraId="40607CF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ECA52A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628.44</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628.44</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628.44</w:t>
      </w:r>
      <w:r>
        <w:rPr>
          <w:rFonts w:hint="eastAsia" w:ascii="仿宋_GB2312" w:eastAsia="仿宋_GB2312"/>
          <w:sz w:val="32"/>
          <w:szCs w:val="32"/>
        </w:rPr>
        <w:t>万元，占政府采购支出总额的</w:t>
      </w:r>
      <w:r>
        <w:rPr>
          <w:rFonts w:hint="eastAsia" w:ascii="仿宋_GB2312" w:eastAsia="仿宋_GB2312" w:cs="仿宋_GB2312"/>
          <w:sz w:val="32"/>
          <w:szCs w:val="32"/>
        </w:rPr>
        <w:t>100.00</w:t>
      </w:r>
      <w:r>
        <w:rPr>
          <w:rFonts w:hint="eastAsia" w:ascii="仿宋_GB2312" w:eastAsia="仿宋_GB2312"/>
          <w:sz w:val="32"/>
          <w:szCs w:val="32"/>
        </w:rPr>
        <w:t>%，其中：授予小微企业合同金额</w:t>
      </w:r>
      <w:r>
        <w:rPr>
          <w:rFonts w:hint="eastAsia" w:ascii="仿宋_GB2312" w:eastAsia="仿宋_GB2312" w:cs="仿宋_GB2312"/>
          <w:sz w:val="32"/>
          <w:szCs w:val="32"/>
        </w:rPr>
        <w:t>628.44</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100</w:t>
      </w:r>
      <w:r>
        <w:rPr>
          <w:rFonts w:hint="eastAsia" w:ascii="仿宋_GB2312" w:eastAsia="仿宋_GB2312"/>
          <w:sz w:val="32"/>
          <w:szCs w:val="32"/>
        </w:rPr>
        <w:t>%。</w:t>
      </w:r>
    </w:p>
    <w:p w14:paraId="0D55A4EC">
      <w:pPr>
        <w:numPr>
          <w:ilvl w:val="0"/>
          <w:numId w:val="2"/>
        </w:numPr>
        <w:spacing w:line="540" w:lineRule="exact"/>
        <w:ind w:firstLine="643" w:firstLineChars="200"/>
        <w:rPr>
          <w:rFonts w:hint="default" w:ascii="楷体_GB2312" w:hAnsi="黑体" w:eastAsia="楷体_GB2312"/>
          <w:b/>
          <w:sz w:val="32"/>
          <w:szCs w:val="32"/>
          <w:lang w:val="en-US" w:eastAsia="zh-CN"/>
        </w:rPr>
      </w:pPr>
      <w:r>
        <w:rPr>
          <w:rFonts w:hint="eastAsia" w:ascii="楷体_GB2312" w:hAnsi="黑体" w:eastAsia="楷体_GB2312"/>
          <w:b/>
          <w:sz w:val="32"/>
          <w:szCs w:val="32"/>
        </w:rPr>
        <w:t>国有资产占用情况。</w:t>
      </w:r>
    </w:p>
    <w:p w14:paraId="2591131F">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3288589E">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270319.14</w:t>
      </w:r>
      <w:r>
        <w:rPr>
          <w:rFonts w:hint="eastAsia" w:ascii="仿宋_GB2312" w:hAnsi="黑体" w:eastAsia="仿宋_GB2312"/>
          <w:sz w:val="32"/>
          <w:szCs w:val="32"/>
        </w:rPr>
        <w:t>平方米，价</w:t>
      </w:r>
      <w:r>
        <w:rPr>
          <w:rFonts w:hint="eastAsia" w:ascii="仿宋_GB2312" w:hAnsi="黑体" w:eastAsia="仿宋_GB2312"/>
          <w:sz w:val="32"/>
          <w:szCs w:val="32"/>
          <w:highlight w:val="none"/>
        </w:rPr>
        <w:t>值</w:t>
      </w:r>
      <w:r>
        <w:rPr>
          <w:rFonts w:hint="eastAsia" w:ascii="仿宋_GB2312" w:hAnsi="黑体" w:eastAsia="仿宋_GB2312"/>
          <w:sz w:val="32"/>
          <w:szCs w:val="32"/>
          <w:highlight w:val="none"/>
          <w:lang w:val="en-US" w:eastAsia="zh-CN"/>
        </w:rPr>
        <w:t>65048.19</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254595.61</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63677.49</w:t>
      </w:r>
      <w:r>
        <w:rPr>
          <w:rFonts w:hint="eastAsia" w:ascii="仿宋_GB2312" w:hAnsi="黑体" w:eastAsia="仿宋_GB2312"/>
          <w:sz w:val="32"/>
          <w:szCs w:val="32"/>
          <w:highlight w:val="none"/>
        </w:rPr>
        <w:t>万</w:t>
      </w:r>
      <w:r>
        <w:rPr>
          <w:rFonts w:hint="eastAsia" w:ascii="仿宋_GB2312" w:hAnsi="黑体" w:eastAsia="仿宋_GB2312"/>
          <w:sz w:val="32"/>
          <w:szCs w:val="32"/>
        </w:rPr>
        <w:t>元；其他（不含构筑物）面积</w:t>
      </w:r>
      <w:r>
        <w:rPr>
          <w:rFonts w:hint="eastAsia" w:ascii="仿宋_GB2312" w:hAnsi="黑体" w:eastAsia="仿宋_GB2312"/>
          <w:sz w:val="32"/>
          <w:szCs w:val="32"/>
          <w:lang w:val="en-US" w:eastAsia="zh-CN"/>
        </w:rPr>
        <w:t>15723.53</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1,370.70</w:t>
      </w:r>
      <w:r>
        <w:rPr>
          <w:rFonts w:hint="eastAsia" w:ascii="仿宋_GB2312" w:hAnsi="黑体" w:eastAsia="仿宋_GB2312"/>
          <w:sz w:val="32"/>
          <w:szCs w:val="32"/>
        </w:rPr>
        <w:t>万元。</w:t>
      </w:r>
    </w:p>
    <w:p w14:paraId="52222DC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36</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2</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22</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12</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w:t>
      </w:r>
      <w:r>
        <w:rPr>
          <w:rFonts w:hint="eastAsia" w:ascii="仿宋_GB2312" w:eastAsia="仿宋_GB2312" w:cs="仿宋_GB2312"/>
          <w:sz w:val="32"/>
          <w:szCs w:val="32"/>
          <w:highlight w:val="none"/>
          <w:lang w:val="en-US" w:eastAsia="zh-CN"/>
        </w:rPr>
        <w:t>城建中心用车</w:t>
      </w:r>
      <w:r>
        <w:rPr>
          <w:rFonts w:hint="eastAsia" w:ascii="仿宋_GB2312" w:hAnsi="黑体" w:eastAsia="仿宋_GB2312"/>
          <w:sz w:val="32"/>
          <w:szCs w:val="32"/>
        </w:rPr>
        <w:t>。</w:t>
      </w:r>
    </w:p>
    <w:p w14:paraId="2B53CCBF">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highlight w:val="none"/>
        </w:rPr>
        <w:t>3.设备情况：单价100万元以上的专用设备（不含车辆）</w:t>
      </w: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台（套）。</w:t>
      </w:r>
    </w:p>
    <w:p w14:paraId="5CC2AC50">
      <w:pPr>
        <w:widowControl/>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（四）预算绩效情况。</w:t>
      </w:r>
    </w:p>
    <w:p w14:paraId="3AE1A37A">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594395A8">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预算绩效管理要求，本部门组织开展了2023年度单位整体绩效自评，盘锦市住房和城乡建设局（本级）涉及资金1211.97万元，自评得分97.424分；盘锦市城乡建设事业发展服务中心涉及资金12749.43万元，自评分100分。</w:t>
      </w:r>
    </w:p>
    <w:p w14:paraId="676DD10F">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详见附件</w:t>
      </w:r>
      <w:r>
        <w:rPr>
          <w:rFonts w:hint="eastAsia" w:ascii="仿宋_GB2312" w:hAnsi="宋体" w:eastAsia="仿宋_GB2312" w:cs="仿宋_GB2312"/>
          <w:kern w:val="0"/>
          <w:sz w:val="32"/>
          <w:szCs w:val="32"/>
        </w:rPr>
        <w:t>《部门（单位）整体绩效自评表》。</w:t>
      </w:r>
    </w:p>
    <w:p w14:paraId="77988755">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358B3413">
      <w:pPr>
        <w:widowControl/>
        <w:spacing w:line="520" w:lineRule="exact"/>
        <w:ind w:firstLine="640" w:firstLineChars="200"/>
        <w:jc w:val="left"/>
        <w:rPr>
          <w:rFonts w:hint="eastAsia" w:ascii="仿宋_GB2312" w:hAnsi="宋体" w:eastAsia="仿宋_GB2312" w:cs="仿宋_GB2312"/>
          <w:sz w:val="32"/>
          <w:szCs w:val="32"/>
          <w:highlight w:val="none"/>
        </w:rPr>
      </w:pPr>
      <w:bookmarkStart w:id="0" w:name="_GoBack"/>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highlight w:val="none"/>
          <w:lang w:val="en-US" w:eastAsia="zh-CN"/>
        </w:rPr>
        <w:t>盘锦市住房和城乡建设局</w:t>
      </w:r>
      <w:r>
        <w:rPr>
          <w:rFonts w:hint="eastAsia" w:ascii="仿宋_GB2312" w:hAnsi="宋体" w:eastAsia="仿宋_GB2312" w:cs="仿宋_GB2312"/>
          <w:sz w:val="32"/>
          <w:szCs w:val="32"/>
          <w:highlight w:val="none"/>
        </w:rPr>
        <w:t>对本部门</w:t>
      </w:r>
      <w:r>
        <w:rPr>
          <w:rFonts w:hint="eastAsia" w:ascii="仿宋_GB2312" w:hAnsi="宋体" w:eastAsia="仿宋_GB2312" w:cs="仿宋_GB2312"/>
          <w:sz w:val="32"/>
          <w:szCs w:val="32"/>
          <w:highlight w:val="none"/>
          <w:lang w:val="en-US" w:eastAsia="zh-CN"/>
        </w:rPr>
        <w:t>10</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770.74</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770.74</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宋体"/>
          <w:sz w:val="32"/>
          <w:szCs w:val="32"/>
          <w:highlight w:val="none"/>
        </w:rPr>
        <w:t>%</w:t>
      </w:r>
      <w:r>
        <w:rPr>
          <w:rFonts w:hint="eastAsia" w:ascii="仿宋_GB2312" w:hAnsi="宋体" w:eastAsia="仿宋_GB2312" w:cs="仿宋_GB2312"/>
          <w:sz w:val="32"/>
          <w:szCs w:val="32"/>
          <w:highlight w:val="none"/>
        </w:rPr>
        <w:t>。</w:t>
      </w:r>
    </w:p>
    <w:p w14:paraId="5CD228E0">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42230C8B">
      <w:pPr>
        <w:widowControl/>
        <w:spacing w:line="520" w:lineRule="exact"/>
        <w:ind w:firstLine="643"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
          <w:bCs/>
          <w:sz w:val="32"/>
          <w:szCs w:val="32"/>
          <w:highlight w:val="none"/>
        </w:rPr>
        <w:t>3.部门重点评价情况</w:t>
      </w:r>
    </w:p>
    <w:p w14:paraId="0B5D358C">
      <w:pPr>
        <w:widowControl/>
        <w:spacing w:line="520" w:lineRule="exact"/>
        <w:ind w:firstLine="640" w:firstLineChars="200"/>
        <w:jc w:val="left"/>
        <w:rPr>
          <w:rFonts w:hint="eastAsia" w:ascii="仿宋_GB2312" w:hAnsi="宋体" w:eastAsia="仿宋_GB2312" w:cs="仿宋_GB2312"/>
          <w:b/>
          <w:bCs/>
          <w:sz w:val="32"/>
          <w:szCs w:val="32"/>
          <w:highlight w:val="none"/>
          <w:lang w:eastAsia="zh-CN"/>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val="en-US" w:eastAsia="zh-CN"/>
        </w:rPr>
        <w:t>盘锦市住房和城乡建设局</w:t>
      </w:r>
      <w:r>
        <w:rPr>
          <w:rFonts w:hint="eastAsia" w:ascii="仿宋_GB2312" w:hAnsi="宋体" w:eastAsia="仿宋_GB2312" w:cs="仿宋_GB2312"/>
          <w:sz w:val="32"/>
          <w:szCs w:val="32"/>
          <w:highlight w:val="none"/>
        </w:rPr>
        <w:t>未开展部门重点评价工作</w:t>
      </w:r>
      <w:r>
        <w:rPr>
          <w:rFonts w:hint="eastAsia" w:ascii="仿宋_GB2312" w:hAnsi="宋体" w:eastAsia="仿宋_GB2312" w:cs="仿宋_GB2312"/>
          <w:sz w:val="32"/>
          <w:szCs w:val="32"/>
          <w:highlight w:val="none"/>
          <w:lang w:eastAsia="zh-CN"/>
        </w:rPr>
        <w:t>。</w:t>
      </w:r>
    </w:p>
    <w:p w14:paraId="3154633C">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74219423">
      <w:pPr>
        <w:widowControl/>
        <w:shd w:val="clear"/>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2023年度，盘锦市财政局未对</w:t>
      </w:r>
      <w:r>
        <w:rPr>
          <w:rFonts w:hint="eastAsia" w:ascii="仿宋_GB2312" w:hAnsi="宋体" w:eastAsia="仿宋_GB2312" w:cs="仿宋_GB2312"/>
          <w:sz w:val="32"/>
          <w:szCs w:val="32"/>
          <w:highlight w:val="none"/>
          <w:lang w:val="en-US" w:eastAsia="zh-CN"/>
        </w:rPr>
        <w:t>盘锦市住房和城乡建设局</w:t>
      </w:r>
      <w:r>
        <w:rPr>
          <w:rFonts w:hint="eastAsia" w:ascii="仿宋_GB2312" w:hAnsi="宋体" w:eastAsia="仿宋_GB2312" w:cs="仿宋_GB2312"/>
          <w:sz w:val="32"/>
          <w:szCs w:val="32"/>
          <w:highlight w:val="none"/>
        </w:rPr>
        <w:t>的项目开展财政重点评价工作。</w:t>
      </w:r>
    </w:p>
    <w:p w14:paraId="40A293CB">
      <w:pPr>
        <w:widowControl/>
        <w:shd w:val="clear"/>
        <w:spacing w:line="520" w:lineRule="exact"/>
        <w:ind w:firstLine="640" w:firstLineChars="200"/>
        <w:jc w:val="left"/>
        <w:rPr>
          <w:rFonts w:hint="eastAsia" w:ascii="仿宋_GB2312" w:hAnsi="宋体" w:eastAsia="仿宋_GB2312" w:cs="仿宋_GB2312"/>
          <w:kern w:val="0"/>
          <w:sz w:val="32"/>
          <w:szCs w:val="32"/>
          <w:highlight w:val="none"/>
          <w:lang w:val="en-US" w:eastAsia="zh-CN"/>
        </w:rPr>
        <w:sectPr>
          <w:pgSz w:w="11906" w:h="16838"/>
          <w:pgMar w:top="1701" w:right="1417" w:bottom="567" w:left="1417" w:header="851" w:footer="992" w:gutter="0"/>
          <w:pgNumType w:start="1"/>
          <w:cols w:space="720" w:num="1"/>
          <w:docGrid w:type="lines" w:linePitch="312" w:charSpace="0"/>
        </w:sectPr>
      </w:pPr>
    </w:p>
    <w:bookmarkEnd w:id="0"/>
    <w:p w14:paraId="0BF6DA74">
      <w:pPr>
        <w:widowControl/>
        <w:spacing w:line="540" w:lineRule="exact"/>
        <w:ind w:firstLine="643" w:firstLineChars="200"/>
        <w:jc w:val="left"/>
        <w:rPr>
          <w:rFonts w:ascii="楷体_GB2312" w:hAnsi="宋体" w:eastAsia="楷体_GB2312" w:cs="楷体_GB2312"/>
          <w:b/>
          <w:sz w:val="32"/>
          <w:szCs w:val="32"/>
        </w:rPr>
      </w:pPr>
    </w:p>
    <w:p w14:paraId="17339072">
      <w:pPr>
        <w:spacing w:line="540" w:lineRule="exact"/>
        <w:jc w:val="center"/>
        <w:rPr>
          <w:rFonts w:hint="eastAsia" w:ascii="宋体" w:hAnsi="宋体"/>
          <w:b/>
          <w:sz w:val="36"/>
          <w:szCs w:val="36"/>
        </w:rPr>
      </w:pPr>
    </w:p>
    <w:p w14:paraId="642B9681">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A578D73">
      <w:pPr>
        <w:spacing w:line="540" w:lineRule="exact"/>
        <w:jc w:val="center"/>
        <w:rPr>
          <w:rFonts w:ascii="宋体" w:hAnsi="宋体"/>
          <w:b/>
          <w:sz w:val="36"/>
          <w:szCs w:val="36"/>
        </w:rPr>
      </w:pPr>
    </w:p>
    <w:p w14:paraId="52515F47">
      <w:pPr>
        <w:spacing w:line="540" w:lineRule="exact"/>
        <w:jc w:val="center"/>
        <w:rPr>
          <w:rFonts w:ascii="宋体" w:hAnsi="宋体"/>
          <w:b/>
          <w:sz w:val="36"/>
          <w:szCs w:val="36"/>
        </w:rPr>
      </w:pPr>
    </w:p>
    <w:p w14:paraId="3EBE1881">
      <w:pPr>
        <w:spacing w:line="540" w:lineRule="exact"/>
        <w:jc w:val="center"/>
        <w:rPr>
          <w:rFonts w:ascii="宋体" w:hAnsi="宋体"/>
          <w:b/>
          <w:sz w:val="36"/>
          <w:szCs w:val="36"/>
        </w:rPr>
      </w:pPr>
    </w:p>
    <w:p w14:paraId="7F2D121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4B46045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8B5DBD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0F3510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2A197C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020B31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3064312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DF85B7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F140F4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34E637B">
      <w:pPr>
        <w:spacing w:line="540" w:lineRule="exact"/>
        <w:ind w:firstLine="643" w:firstLineChars="200"/>
        <w:rPr>
          <w:rFonts w:hint="eastAsia"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105D29C0">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8D8E5D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20D0F6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B7C56F4">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579883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D92FA5B">
      <w:pPr>
        <w:spacing w:line="540" w:lineRule="exact"/>
        <w:ind w:left="0" w:leftChars="0" w:firstLine="640" w:firstLineChars="0"/>
        <w:jc w:val="both"/>
        <w:rPr>
          <w:rFonts w:hint="eastAsia" w:ascii="仿宋_GB2312" w:eastAsia="仿宋_GB2312"/>
          <w:sz w:val="32"/>
          <w:szCs w:val="32"/>
          <w:lang w:eastAsia="zh-CN"/>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lang w:eastAsia="zh-CN"/>
        </w:rPr>
        <w:t>。</w:t>
      </w:r>
    </w:p>
    <w:p w14:paraId="51D3753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14:paraId="6B64C5EC">
      <w:pPr>
        <w:tabs>
          <w:tab w:val="left" w:pos="703"/>
        </w:tabs>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lang w:val="en-US" w:eastAsia="zh-CN"/>
        </w:rPr>
        <w:t>17</w:t>
      </w:r>
      <w:r>
        <w:rPr>
          <w:rFonts w:hint="eastAsia" w:ascii="仿宋" w:hAnsi="仿宋" w:eastAsia="仿宋"/>
          <w:b/>
          <w:bCs/>
          <w:sz w:val="32"/>
          <w:szCs w:val="32"/>
        </w:rPr>
        <w:t>.社会保障和就业支出（类）行政事业单位养老支出（款）行政单位离退休（项）：</w:t>
      </w:r>
      <w:r>
        <w:rPr>
          <w:rFonts w:hint="eastAsia" w:ascii="仿宋" w:hAnsi="仿宋" w:eastAsia="仿宋"/>
          <w:sz w:val="32"/>
          <w:szCs w:val="32"/>
        </w:rPr>
        <w:t>反映行政单位（包括实行公务员管理的事业单位）开支的离退休经费。</w:t>
      </w:r>
    </w:p>
    <w:p w14:paraId="5CD61D40">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18</w:t>
      </w:r>
      <w:r>
        <w:rPr>
          <w:rFonts w:hint="eastAsia" w:ascii="仿宋" w:hAnsi="仿宋" w:eastAsia="仿宋"/>
          <w:b/>
          <w:bCs/>
          <w:sz w:val="32"/>
          <w:szCs w:val="32"/>
        </w:rPr>
        <w:t>.社会保障和就业支出（类）行政事业单位养老支出（款）事业单位离退休（项）：</w:t>
      </w:r>
      <w:r>
        <w:rPr>
          <w:rFonts w:hint="eastAsia" w:ascii="仿宋" w:hAnsi="仿宋" w:eastAsia="仿宋"/>
          <w:sz w:val="32"/>
          <w:szCs w:val="32"/>
        </w:rPr>
        <w:t>反映事业单位开支的离退休经费。</w:t>
      </w:r>
    </w:p>
    <w:p w14:paraId="3C595D81">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19</w:t>
      </w:r>
      <w:r>
        <w:rPr>
          <w:rFonts w:hint="eastAsia" w:ascii="仿宋" w:hAnsi="仿宋" w:eastAsia="仿宋"/>
          <w:b/>
          <w:bCs/>
          <w:sz w:val="32"/>
          <w:szCs w:val="32"/>
        </w:rPr>
        <w:t>.社会保障和就业支出（类）行政事业单位养老支出（款）机关事业单位基本养老保险缴费支出（项）：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14:paraId="31EF9FCD">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20</w:t>
      </w:r>
      <w:r>
        <w:rPr>
          <w:rFonts w:hint="eastAsia" w:ascii="仿宋" w:hAnsi="仿宋" w:eastAsia="仿宋"/>
          <w:b/>
          <w:bCs/>
          <w:sz w:val="32"/>
          <w:szCs w:val="32"/>
        </w:rPr>
        <w:t>.社会保障和就业支出（类）行政事业单位养老支出（款）机关事业单位职业年金缴费支出（项）：</w:t>
      </w:r>
      <w:r>
        <w:rPr>
          <w:rFonts w:hint="eastAsia" w:ascii="仿宋" w:hAnsi="仿宋" w:eastAsia="仿宋"/>
          <w:sz w:val="32"/>
          <w:szCs w:val="32"/>
        </w:rPr>
        <w:t>反映机关事业单位实施养老保险制度由单位实际缴纳的职业年金支出。</w:t>
      </w:r>
    </w:p>
    <w:p w14:paraId="6E6F86DA">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lang w:val="en-US" w:eastAsia="zh-CN"/>
        </w:rPr>
        <w:t>21</w:t>
      </w:r>
      <w:r>
        <w:rPr>
          <w:rFonts w:hint="eastAsia" w:ascii="仿宋" w:hAnsi="仿宋" w:eastAsia="仿宋"/>
          <w:b/>
          <w:sz w:val="32"/>
          <w:szCs w:val="32"/>
        </w:rPr>
        <w:t>.</w:t>
      </w:r>
      <w:r>
        <w:rPr>
          <w:rFonts w:hint="eastAsia" w:ascii="仿宋" w:hAnsi="仿宋" w:eastAsia="仿宋"/>
          <w:b/>
          <w:bCs/>
          <w:sz w:val="32"/>
          <w:szCs w:val="32"/>
        </w:rPr>
        <w:t>社会保障和就业支出（类）行政事业单位养老支出（款）其他行政事业单位养老支出（项）：</w:t>
      </w:r>
      <w:r>
        <w:rPr>
          <w:rFonts w:hint="eastAsia" w:ascii="仿宋" w:hAnsi="仿宋" w:eastAsia="仿宋"/>
          <w:sz w:val="32"/>
          <w:szCs w:val="32"/>
        </w:rPr>
        <w:t>反映除上述项目以外其他用于行政事业单位养老方面的支出。</w:t>
      </w:r>
    </w:p>
    <w:p w14:paraId="19F5A74B">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22</w:t>
      </w:r>
      <w:r>
        <w:rPr>
          <w:rFonts w:hint="eastAsia" w:ascii="仿宋" w:hAnsi="仿宋" w:eastAsia="仿宋"/>
          <w:b/>
          <w:sz w:val="32"/>
          <w:szCs w:val="32"/>
        </w:rPr>
        <w:t>.社会保障和就业（类）抚恤（款）死亡抚恤（项）：</w:t>
      </w:r>
      <w:r>
        <w:rPr>
          <w:rFonts w:hint="eastAsia" w:ascii="仿宋" w:hAnsi="仿宋" w:eastAsia="仿宋"/>
          <w:sz w:val="32"/>
          <w:szCs w:val="32"/>
        </w:rPr>
        <w:t>反映按规定用于烈士和牺牲、病故人员家属的一次性和定期抚恤金以及丧葬补助费。</w:t>
      </w:r>
    </w:p>
    <w:p w14:paraId="20662E90">
      <w:pPr>
        <w:spacing w:line="540" w:lineRule="exact"/>
        <w:ind w:firstLine="643" w:firstLineChars="200"/>
        <w:rPr>
          <w:rFonts w:hint="eastAsia" w:ascii="仿宋" w:hAnsi="仿宋" w:eastAsia="仿宋"/>
          <w:sz w:val="32"/>
          <w:szCs w:val="32"/>
          <w:lang w:val="en-US" w:eastAsia="zh-CN"/>
        </w:rPr>
      </w:pPr>
      <w:r>
        <w:rPr>
          <w:rFonts w:hint="eastAsia" w:ascii="仿宋" w:hAnsi="仿宋" w:eastAsia="仿宋"/>
          <w:b/>
          <w:sz w:val="32"/>
          <w:szCs w:val="32"/>
          <w:lang w:val="en-US" w:eastAsia="zh-CN"/>
        </w:rPr>
        <w:t>22</w:t>
      </w:r>
      <w:r>
        <w:rPr>
          <w:rFonts w:hint="eastAsia" w:ascii="仿宋" w:hAnsi="仿宋" w:eastAsia="仿宋"/>
          <w:b/>
          <w:sz w:val="32"/>
          <w:szCs w:val="32"/>
        </w:rPr>
        <w:t>.社会保障和就业（类）抚恤（款）</w:t>
      </w:r>
      <w:r>
        <w:rPr>
          <w:rFonts w:hint="eastAsia" w:ascii="仿宋" w:hAnsi="仿宋" w:eastAsia="仿宋"/>
          <w:b/>
          <w:sz w:val="32"/>
          <w:szCs w:val="32"/>
          <w:lang w:val="en-US" w:eastAsia="zh-CN"/>
        </w:rPr>
        <w:t>伤残</w:t>
      </w:r>
      <w:r>
        <w:rPr>
          <w:rFonts w:hint="eastAsia" w:ascii="仿宋" w:hAnsi="仿宋" w:eastAsia="仿宋"/>
          <w:b/>
          <w:sz w:val="32"/>
          <w:szCs w:val="32"/>
        </w:rPr>
        <w:t>抚恤（项）：</w:t>
      </w:r>
      <w:r>
        <w:rPr>
          <w:rFonts w:hint="eastAsia" w:ascii="仿宋" w:hAnsi="仿宋" w:eastAsia="仿宋"/>
          <w:sz w:val="32"/>
          <w:szCs w:val="32"/>
        </w:rPr>
        <w:t>反映按规定用于</w:t>
      </w:r>
      <w:r>
        <w:rPr>
          <w:rFonts w:hint="eastAsia" w:ascii="仿宋" w:hAnsi="仿宋" w:eastAsia="仿宋"/>
          <w:sz w:val="32"/>
          <w:szCs w:val="32"/>
          <w:lang w:val="en-US" w:eastAsia="zh-CN"/>
        </w:rPr>
        <w:t>伤残人员胡抚恤金和按规定开支的各种伤残补助费。</w:t>
      </w:r>
    </w:p>
    <w:p w14:paraId="0706F98B">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lang w:val="en-US" w:eastAsia="zh-CN"/>
        </w:rPr>
        <w:t>23</w:t>
      </w:r>
      <w:r>
        <w:rPr>
          <w:rFonts w:hint="eastAsia" w:ascii="仿宋" w:hAnsi="仿宋" w:eastAsia="仿宋"/>
          <w:b/>
          <w:sz w:val="32"/>
          <w:szCs w:val="32"/>
        </w:rPr>
        <w:t>.社会保障和就业（类）其他生活救助（款）其他城市生活救助（项）：</w:t>
      </w:r>
      <w:r>
        <w:rPr>
          <w:rFonts w:hint="eastAsia" w:ascii="仿宋" w:hAnsi="仿宋" w:eastAsia="仿宋"/>
          <w:sz w:val="32"/>
          <w:szCs w:val="32"/>
        </w:rPr>
        <w:t>反映除最低生活保障、临时救助、特困人员供养外，用于城市生活困难居民生活救助的其他支出。</w:t>
      </w:r>
    </w:p>
    <w:p w14:paraId="45307EDC">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lang w:val="en-US" w:eastAsia="zh-CN"/>
        </w:rPr>
        <w:t>24</w:t>
      </w:r>
      <w:r>
        <w:rPr>
          <w:rFonts w:hint="eastAsia" w:ascii="仿宋" w:hAnsi="仿宋" w:eastAsia="仿宋"/>
          <w:b/>
          <w:sz w:val="32"/>
          <w:szCs w:val="32"/>
        </w:rPr>
        <w:t>.社会保障和就业（类）其他</w:t>
      </w:r>
      <w:r>
        <w:rPr>
          <w:rFonts w:hint="eastAsia" w:ascii="仿宋" w:hAnsi="仿宋" w:eastAsia="仿宋"/>
          <w:b/>
          <w:sz w:val="32"/>
          <w:szCs w:val="32"/>
          <w:lang w:val="en-US" w:eastAsia="zh-CN"/>
        </w:rPr>
        <w:t>社会保障和就业支出</w:t>
      </w:r>
      <w:r>
        <w:rPr>
          <w:rFonts w:hint="eastAsia" w:ascii="仿宋" w:hAnsi="仿宋" w:eastAsia="仿宋"/>
          <w:b/>
          <w:sz w:val="32"/>
          <w:szCs w:val="32"/>
        </w:rPr>
        <w:t>（款）其他</w:t>
      </w:r>
      <w:r>
        <w:rPr>
          <w:rFonts w:hint="eastAsia" w:ascii="仿宋" w:hAnsi="仿宋" w:eastAsia="仿宋"/>
          <w:b/>
          <w:sz w:val="32"/>
          <w:szCs w:val="32"/>
          <w:lang w:val="en-US" w:eastAsia="zh-CN"/>
        </w:rPr>
        <w:t>社会保障和就业支出</w:t>
      </w:r>
      <w:r>
        <w:rPr>
          <w:rFonts w:hint="eastAsia" w:ascii="仿宋" w:hAnsi="仿宋" w:eastAsia="仿宋"/>
          <w:b/>
          <w:sz w:val="32"/>
          <w:szCs w:val="32"/>
        </w:rPr>
        <w:t>：</w:t>
      </w:r>
      <w:r>
        <w:rPr>
          <w:rFonts w:hint="eastAsia" w:ascii="仿宋" w:hAnsi="仿宋" w:eastAsia="仿宋"/>
          <w:sz w:val="32"/>
          <w:szCs w:val="32"/>
        </w:rPr>
        <w:t>反映除</w:t>
      </w:r>
      <w:r>
        <w:rPr>
          <w:rFonts w:hint="eastAsia" w:ascii="仿宋" w:hAnsi="仿宋" w:eastAsia="仿宋"/>
          <w:sz w:val="32"/>
          <w:szCs w:val="32"/>
          <w:lang w:val="en-US" w:eastAsia="zh-CN"/>
        </w:rPr>
        <w:t>上述项目以外其他用于社会保障和就业方面的支出</w:t>
      </w:r>
      <w:r>
        <w:rPr>
          <w:rFonts w:hint="eastAsia" w:ascii="仿宋" w:hAnsi="仿宋" w:eastAsia="仿宋"/>
          <w:sz w:val="32"/>
          <w:szCs w:val="32"/>
        </w:rPr>
        <w:t>。</w:t>
      </w:r>
    </w:p>
    <w:p w14:paraId="157880ED">
      <w:pPr>
        <w:spacing w:line="540" w:lineRule="exact"/>
        <w:ind w:firstLine="643" w:firstLineChars="200"/>
        <w:rPr>
          <w:rFonts w:hint="default" w:ascii="仿宋" w:hAnsi="仿宋" w:eastAsia="仿宋"/>
          <w:sz w:val="32"/>
          <w:szCs w:val="32"/>
          <w:lang w:val="en-US" w:eastAsia="zh-CN"/>
        </w:rPr>
      </w:pPr>
      <w:r>
        <w:rPr>
          <w:rFonts w:hint="eastAsia" w:ascii="仿宋" w:hAnsi="仿宋" w:eastAsia="仿宋"/>
          <w:b/>
          <w:sz w:val="32"/>
          <w:szCs w:val="32"/>
          <w:lang w:val="en-US" w:eastAsia="zh-CN"/>
        </w:rPr>
        <w:t>25</w:t>
      </w:r>
      <w:r>
        <w:rPr>
          <w:rFonts w:hint="eastAsia" w:ascii="仿宋" w:hAnsi="仿宋" w:eastAsia="仿宋"/>
          <w:b/>
          <w:sz w:val="32"/>
          <w:szCs w:val="32"/>
        </w:rPr>
        <w:t>.社会保障和就业（类）</w:t>
      </w:r>
      <w:r>
        <w:rPr>
          <w:rFonts w:hint="eastAsia" w:ascii="仿宋" w:hAnsi="仿宋" w:eastAsia="仿宋"/>
          <w:b/>
          <w:sz w:val="32"/>
          <w:szCs w:val="32"/>
          <w:lang w:val="en-US" w:eastAsia="zh-CN"/>
        </w:rPr>
        <w:t>残疾人事业</w:t>
      </w:r>
      <w:r>
        <w:rPr>
          <w:rFonts w:hint="eastAsia" w:ascii="仿宋" w:hAnsi="仿宋" w:eastAsia="仿宋"/>
          <w:b/>
          <w:sz w:val="32"/>
          <w:szCs w:val="32"/>
        </w:rPr>
        <w:t>（款）其他</w:t>
      </w:r>
      <w:r>
        <w:rPr>
          <w:rFonts w:hint="eastAsia" w:ascii="仿宋" w:hAnsi="仿宋" w:eastAsia="仿宋"/>
          <w:b/>
          <w:sz w:val="32"/>
          <w:szCs w:val="32"/>
          <w:lang w:val="en-US" w:eastAsia="zh-CN"/>
        </w:rPr>
        <w:t>残疾人事业支出</w:t>
      </w:r>
      <w:r>
        <w:rPr>
          <w:rFonts w:hint="eastAsia" w:ascii="仿宋" w:hAnsi="仿宋" w:eastAsia="仿宋"/>
          <w:b/>
          <w:sz w:val="32"/>
          <w:szCs w:val="32"/>
        </w:rPr>
        <w:t>：</w:t>
      </w:r>
      <w:r>
        <w:rPr>
          <w:rFonts w:hint="eastAsia" w:ascii="仿宋" w:hAnsi="仿宋" w:eastAsia="仿宋"/>
          <w:sz w:val="32"/>
          <w:szCs w:val="32"/>
        </w:rPr>
        <w:t>反映</w:t>
      </w:r>
      <w:r>
        <w:rPr>
          <w:rFonts w:hint="eastAsia" w:ascii="仿宋" w:hAnsi="仿宋" w:eastAsia="仿宋"/>
          <w:sz w:val="32"/>
          <w:szCs w:val="32"/>
          <w:lang w:val="en-US" w:eastAsia="zh-CN"/>
        </w:rPr>
        <w:t>除上述项目以外其他用于残疾人事业方面的支出。</w:t>
      </w:r>
    </w:p>
    <w:p w14:paraId="65AE63F1">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highlight w:val="none"/>
          <w:lang w:val="en-US" w:eastAsia="zh-CN"/>
        </w:rPr>
        <w:t>26</w:t>
      </w:r>
      <w:r>
        <w:rPr>
          <w:rFonts w:hint="eastAsia" w:ascii="仿宋" w:hAnsi="仿宋" w:eastAsia="仿宋"/>
          <w:b/>
          <w:bCs/>
          <w:sz w:val="32"/>
          <w:szCs w:val="32"/>
          <w:highlight w:val="none"/>
        </w:rPr>
        <w:t>.住房保障支出（类）住房改革支出（款）住房公积金（项）：</w:t>
      </w:r>
      <w:r>
        <w:rPr>
          <w:rFonts w:hint="eastAsia" w:ascii="仿宋" w:hAnsi="仿宋" w:eastAsia="仿宋"/>
          <w:b w:val="0"/>
          <w:bCs w:val="0"/>
          <w:sz w:val="32"/>
          <w:szCs w:val="32"/>
          <w:highlight w:val="none"/>
        </w:rPr>
        <w:t>反映行政事业单位按人力资源和社会保障部、财政部规定的基本工资和津贴补贴以及规定比例为职工缴纳的住房公积金。</w:t>
      </w:r>
    </w:p>
    <w:p w14:paraId="341ADF3F">
      <w:pPr>
        <w:spacing w:line="540" w:lineRule="exact"/>
        <w:ind w:firstLine="643" w:firstLineChars="200"/>
        <w:jc w:val="left"/>
        <w:rPr>
          <w:rFonts w:hint="eastAsia" w:ascii="仿宋" w:hAnsi="仿宋" w:eastAsia="仿宋"/>
          <w:bCs/>
          <w:sz w:val="32"/>
          <w:szCs w:val="32"/>
        </w:rPr>
      </w:pPr>
      <w:r>
        <w:rPr>
          <w:rFonts w:hint="eastAsia" w:ascii="仿宋" w:hAnsi="仿宋" w:eastAsia="仿宋"/>
          <w:b/>
          <w:bCs/>
          <w:sz w:val="32"/>
          <w:szCs w:val="32"/>
          <w:lang w:val="en-US" w:eastAsia="zh-CN"/>
        </w:rPr>
        <w:t>27</w:t>
      </w:r>
      <w:r>
        <w:rPr>
          <w:rFonts w:hint="eastAsia" w:ascii="仿宋" w:hAnsi="仿宋" w:eastAsia="仿宋"/>
          <w:b/>
          <w:sz w:val="32"/>
          <w:szCs w:val="32"/>
        </w:rPr>
        <w:t>.卫生健康支出（类）行政事业单位医疗（款）行政单位医疗（项）：</w:t>
      </w:r>
      <w:r>
        <w:rPr>
          <w:rFonts w:hint="eastAsia" w:ascii="仿宋" w:hAnsi="仿宋" w:eastAsia="仿宋"/>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260E82DC">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lang w:val="en-US" w:eastAsia="zh-CN"/>
        </w:rPr>
        <w:t>28</w:t>
      </w:r>
      <w:r>
        <w:rPr>
          <w:rFonts w:hint="eastAsia" w:ascii="仿宋" w:hAnsi="仿宋" w:eastAsia="仿宋"/>
          <w:b/>
          <w:sz w:val="32"/>
          <w:szCs w:val="32"/>
        </w:rPr>
        <w:t>.卫生健康支出（类）行政事业单位医疗（款）事业单位医疗（项）：</w:t>
      </w:r>
      <w:r>
        <w:rPr>
          <w:rFonts w:hint="eastAsia" w:ascii="仿宋" w:hAnsi="仿宋" w:eastAsia="仿宋"/>
          <w:bCs/>
          <w:sz w:val="32"/>
          <w:szCs w:val="32"/>
        </w:rPr>
        <w:t>反映财政部门安排的事业单位基本医疗保险缴费经费，未参加医疗保险的事业单位的公费医疗经费，按国家规定享受离休人员待遇的医疗经费。</w:t>
      </w:r>
    </w:p>
    <w:p w14:paraId="625C67FC">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lang w:val="en-US" w:eastAsia="zh-CN"/>
        </w:rPr>
        <w:t>29</w:t>
      </w:r>
      <w:r>
        <w:rPr>
          <w:rFonts w:hint="eastAsia" w:ascii="仿宋" w:hAnsi="仿宋" w:eastAsia="仿宋"/>
          <w:b/>
          <w:sz w:val="32"/>
          <w:szCs w:val="32"/>
        </w:rPr>
        <w:t>.卫生健康支出（类）行政事业单位医疗（款）其他行政事业单位医疗支出（项）：</w:t>
      </w:r>
      <w:r>
        <w:rPr>
          <w:rFonts w:hint="eastAsia" w:ascii="仿宋" w:hAnsi="仿宋" w:eastAsia="仿宋"/>
          <w:bCs/>
          <w:sz w:val="32"/>
          <w:szCs w:val="32"/>
        </w:rPr>
        <w:t>反映除上述项目以外的其他用于行政事业单位医疗方面的支出。</w:t>
      </w:r>
    </w:p>
    <w:p w14:paraId="2D8B4335">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30</w:t>
      </w:r>
      <w:r>
        <w:rPr>
          <w:rFonts w:hint="eastAsia" w:ascii="仿宋" w:hAnsi="仿宋" w:eastAsia="仿宋"/>
          <w:b/>
          <w:bCs/>
          <w:sz w:val="32"/>
          <w:szCs w:val="32"/>
        </w:rPr>
        <w:t>.工资福利支出：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52CB02C9">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31</w:t>
      </w:r>
      <w:r>
        <w:rPr>
          <w:rFonts w:hint="eastAsia" w:ascii="仿宋" w:hAnsi="仿宋" w:eastAsia="仿宋"/>
          <w:b/>
          <w:bCs/>
          <w:sz w:val="32"/>
          <w:szCs w:val="32"/>
        </w:rPr>
        <w:t>.商品和服务支出：</w:t>
      </w:r>
      <w:r>
        <w:rPr>
          <w:rFonts w:hint="eastAsia" w:ascii="仿宋" w:hAnsi="仿宋" w:eastAsia="仿宋"/>
          <w:sz w:val="32"/>
          <w:szCs w:val="32"/>
        </w:rPr>
        <w:t>反映单位购买商品和服务的支出，不包括用于购置固定资产、战略性和应急性物资储备等资本性支出。</w:t>
      </w:r>
    </w:p>
    <w:p w14:paraId="50F24A24">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32</w:t>
      </w:r>
      <w:r>
        <w:rPr>
          <w:rFonts w:hint="eastAsia" w:ascii="仿宋" w:hAnsi="仿宋" w:eastAsia="仿宋"/>
          <w:b/>
          <w:bCs/>
          <w:sz w:val="32"/>
          <w:szCs w:val="32"/>
        </w:rPr>
        <w:t>.对个人和家庭补助：</w:t>
      </w:r>
      <w:r>
        <w:rPr>
          <w:rFonts w:hint="eastAsia" w:ascii="仿宋" w:hAnsi="仿宋" w:eastAsia="仿宋"/>
          <w:sz w:val="32"/>
          <w:szCs w:val="32"/>
        </w:rPr>
        <w:t>反映政府用于对个人和家庭的补助支出。</w:t>
      </w:r>
    </w:p>
    <w:p w14:paraId="316E4323">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lang w:val="en-US" w:eastAsia="zh-CN"/>
        </w:rPr>
        <w:t>33</w:t>
      </w:r>
      <w:r>
        <w:rPr>
          <w:rFonts w:hint="eastAsia" w:ascii="仿宋" w:hAnsi="仿宋" w:eastAsia="仿宋"/>
          <w:b/>
          <w:bCs/>
          <w:sz w:val="32"/>
          <w:szCs w:val="32"/>
        </w:rPr>
        <w:t>.资本性支出：</w:t>
      </w:r>
      <w:r>
        <w:rPr>
          <w:rFonts w:hint="eastAsia" w:ascii="仿宋" w:hAnsi="仿宋" w:eastAsia="仿宋"/>
          <w:sz w:val="32"/>
          <w:szCs w:val="32"/>
        </w:rPr>
        <w:t>反映各单位安排的资本性支出。切块由发展改革部门安排的基本建设支出不在此科目反映。</w:t>
      </w:r>
    </w:p>
    <w:p w14:paraId="3A7E31FB">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lang w:val="en-US" w:eastAsia="zh-CN"/>
        </w:rPr>
        <w:t>34</w:t>
      </w:r>
      <w:r>
        <w:rPr>
          <w:rFonts w:hint="eastAsia" w:ascii="仿宋" w:hAnsi="仿宋" w:eastAsia="仿宋"/>
          <w:b/>
          <w:sz w:val="32"/>
          <w:szCs w:val="32"/>
        </w:rPr>
        <w:t>.城乡社区支出（类）城乡社区管理事务（款）行政运行（项）：</w:t>
      </w:r>
      <w:r>
        <w:rPr>
          <w:rFonts w:hint="eastAsia" w:ascii="仿宋" w:hAnsi="仿宋" w:eastAsia="仿宋"/>
          <w:sz w:val="32"/>
          <w:szCs w:val="32"/>
        </w:rPr>
        <w:t>反映行政单位（包括实行公务员管理的事业单位）的基本支出。</w:t>
      </w:r>
    </w:p>
    <w:p w14:paraId="7ACB87A4">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lang w:val="en-US" w:eastAsia="zh-CN"/>
        </w:rPr>
        <w:t>35</w:t>
      </w:r>
      <w:r>
        <w:rPr>
          <w:rFonts w:hint="eastAsia" w:ascii="仿宋" w:hAnsi="仿宋" w:eastAsia="仿宋"/>
          <w:b/>
          <w:sz w:val="32"/>
          <w:szCs w:val="32"/>
        </w:rPr>
        <w:t>.城乡社区支出（类）城乡社区管理事务（款）一般行政管理事务（项）：</w:t>
      </w:r>
      <w:r>
        <w:rPr>
          <w:rFonts w:hint="eastAsia" w:ascii="仿宋" w:hAnsi="仿宋" w:eastAsia="仿宋"/>
          <w:sz w:val="32"/>
          <w:szCs w:val="32"/>
        </w:rPr>
        <w:t>反映行政单位（包括实行公务员管理的事业单位）未单独设置项级科目的其他项目支出。</w:t>
      </w:r>
    </w:p>
    <w:p w14:paraId="50B68A9C">
      <w:pPr>
        <w:tabs>
          <w:tab w:val="left" w:pos="703"/>
        </w:tabs>
        <w:spacing w:line="540" w:lineRule="exact"/>
        <w:ind w:firstLine="643" w:firstLineChars="200"/>
        <w:rPr>
          <w:rFonts w:hint="eastAsia" w:ascii="仿宋" w:hAnsi="仿宋" w:eastAsia="仿宋"/>
          <w:sz w:val="32"/>
          <w:szCs w:val="32"/>
        </w:rPr>
      </w:pPr>
      <w:r>
        <w:rPr>
          <w:rFonts w:hint="eastAsia" w:ascii="仿宋" w:hAnsi="仿宋" w:eastAsia="仿宋"/>
          <w:b/>
          <w:sz w:val="32"/>
          <w:szCs w:val="32"/>
          <w:lang w:val="en-US" w:eastAsia="zh-CN"/>
        </w:rPr>
        <w:t>36</w:t>
      </w:r>
      <w:r>
        <w:rPr>
          <w:rFonts w:hint="eastAsia" w:ascii="仿宋" w:hAnsi="仿宋" w:eastAsia="仿宋"/>
          <w:b/>
          <w:sz w:val="32"/>
          <w:szCs w:val="32"/>
        </w:rPr>
        <w:t>.城乡社区支出（类）城乡社区管理事务（款）其他城乡社区管理事务支出（项）：</w:t>
      </w:r>
      <w:r>
        <w:rPr>
          <w:rFonts w:hint="eastAsia" w:ascii="仿宋" w:hAnsi="仿宋" w:eastAsia="仿宋"/>
          <w:sz w:val="32"/>
          <w:szCs w:val="32"/>
        </w:rPr>
        <w:t>反映除上述项目以外其他用于城乡社区管理事务方面的支出。</w:t>
      </w:r>
    </w:p>
    <w:p w14:paraId="5E9FAE3C">
      <w:pPr>
        <w:tabs>
          <w:tab w:val="left" w:pos="703"/>
        </w:tabs>
        <w:spacing w:line="540" w:lineRule="exact"/>
        <w:ind w:firstLine="643" w:firstLineChars="200"/>
        <w:rPr>
          <w:rFonts w:hint="eastAsia" w:ascii="仿宋" w:hAnsi="仿宋" w:eastAsia="仿宋"/>
          <w:sz w:val="32"/>
          <w:szCs w:val="32"/>
        </w:rPr>
      </w:pPr>
      <w:r>
        <w:rPr>
          <w:rFonts w:hint="eastAsia" w:ascii="仿宋" w:hAnsi="仿宋" w:eastAsia="仿宋"/>
          <w:b/>
          <w:sz w:val="32"/>
          <w:szCs w:val="32"/>
          <w:lang w:val="en-US" w:eastAsia="zh-CN"/>
        </w:rPr>
        <w:t>37</w:t>
      </w:r>
      <w:r>
        <w:rPr>
          <w:rFonts w:hint="eastAsia" w:ascii="仿宋" w:hAnsi="仿宋" w:eastAsia="仿宋"/>
          <w:b/>
          <w:sz w:val="32"/>
          <w:szCs w:val="32"/>
        </w:rPr>
        <w:t>.城乡社区支出（类）城乡社区公共设施（款）其他城乡社区公共设施支出（项）：</w:t>
      </w:r>
      <w:r>
        <w:rPr>
          <w:rFonts w:hint="eastAsia" w:ascii="仿宋" w:hAnsi="仿宋" w:eastAsia="仿宋"/>
          <w:sz w:val="32"/>
          <w:szCs w:val="32"/>
        </w:rPr>
        <w:t>反映除上述项目以外其他用于城乡社区公共设施方面的支出。</w:t>
      </w:r>
    </w:p>
    <w:p w14:paraId="23881513">
      <w:pPr>
        <w:tabs>
          <w:tab w:val="left" w:pos="703"/>
        </w:tabs>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lang w:val="en-US" w:eastAsia="zh-CN"/>
        </w:rPr>
        <w:t>38</w:t>
      </w:r>
      <w:r>
        <w:rPr>
          <w:rFonts w:hint="eastAsia" w:ascii="仿宋" w:hAnsi="仿宋" w:eastAsia="仿宋"/>
          <w:b/>
          <w:bCs/>
          <w:sz w:val="32"/>
          <w:szCs w:val="32"/>
        </w:rPr>
        <w:t>.住房保障支出（类）保障性安居工程支出（款）老旧小区改造（项）：</w:t>
      </w:r>
      <w:r>
        <w:rPr>
          <w:rFonts w:hint="eastAsia" w:ascii="仿宋" w:hAnsi="仿宋" w:eastAsia="仿宋"/>
          <w:sz w:val="32"/>
          <w:szCs w:val="32"/>
        </w:rPr>
        <w:t>反映用于老旧小区改造方面的支出。</w:t>
      </w:r>
    </w:p>
    <w:p w14:paraId="441E01E4">
      <w:pPr>
        <w:tabs>
          <w:tab w:val="left" w:pos="703"/>
        </w:tabs>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lang w:val="en-US" w:eastAsia="zh-CN"/>
        </w:rPr>
        <w:t>39</w:t>
      </w:r>
      <w:r>
        <w:rPr>
          <w:rFonts w:hint="eastAsia" w:ascii="仿宋" w:hAnsi="仿宋" w:eastAsia="仿宋"/>
          <w:b/>
          <w:bCs/>
          <w:sz w:val="32"/>
          <w:szCs w:val="32"/>
        </w:rPr>
        <w:t>.住房保障支出（类）住房改革支出（款）购房补贴（项）：</w:t>
      </w:r>
      <w:r>
        <w:rPr>
          <w:rFonts w:hint="eastAsia" w:ascii="仿宋" w:hAnsi="仿宋" w:eastAsia="仿宋"/>
          <w:sz w:val="32"/>
          <w:szCs w:val="32"/>
        </w:rPr>
        <w:t>反映按房改政策规定，行政事业单位向符合条件职工（含离退休人员）、军队（含武警）向转役复原离退休人员发放的用于购买住房的补贴。</w:t>
      </w:r>
    </w:p>
    <w:p w14:paraId="5BB3616F">
      <w:pPr>
        <w:tabs>
          <w:tab w:val="left" w:pos="703"/>
        </w:tabs>
        <w:spacing w:line="540" w:lineRule="exact"/>
        <w:ind w:firstLine="640" w:firstLineChars="200"/>
        <w:rPr>
          <w:rFonts w:hint="default" w:ascii="仿宋" w:hAnsi="仿宋" w:eastAsia="仿宋"/>
          <w:b w:val="0"/>
          <w:bCs/>
          <w:color w:val="auto"/>
          <w:sz w:val="32"/>
          <w:szCs w:val="32"/>
          <w:lang w:val="en-US" w:eastAsia="zh-CN"/>
        </w:rPr>
      </w:pPr>
      <w:r>
        <w:rPr>
          <w:rFonts w:hint="eastAsia"/>
          <w:sz w:val="32"/>
          <w:szCs w:val="32"/>
          <w:highlight w:val="none"/>
          <w:lang w:val="en-US" w:eastAsia="zh-CN"/>
        </w:rPr>
        <w:t>40.</w:t>
      </w:r>
      <w:r>
        <w:rPr>
          <w:rFonts w:hint="eastAsia" w:ascii="仿宋" w:hAnsi="仿宋" w:eastAsia="仿宋"/>
          <w:b/>
          <w:sz w:val="32"/>
          <w:szCs w:val="32"/>
          <w:highlight w:val="none"/>
          <w:lang w:eastAsia="zh-CN"/>
        </w:rPr>
        <w:t>其他支出</w:t>
      </w:r>
      <w:r>
        <w:rPr>
          <w:rFonts w:hint="eastAsia" w:ascii="仿宋" w:hAnsi="仿宋" w:eastAsia="仿宋"/>
          <w:b/>
          <w:sz w:val="32"/>
          <w:szCs w:val="32"/>
          <w:highlight w:val="none"/>
        </w:rPr>
        <w:t>（类）</w:t>
      </w:r>
      <w:r>
        <w:rPr>
          <w:rFonts w:hint="eastAsia" w:ascii="仿宋" w:hAnsi="仿宋" w:eastAsia="仿宋"/>
          <w:b/>
          <w:sz w:val="32"/>
          <w:szCs w:val="32"/>
          <w:highlight w:val="none"/>
          <w:lang w:val="en-US" w:eastAsia="zh-CN"/>
        </w:rPr>
        <w:t>其他政府性基金及对应专项债务收入安排的支出</w:t>
      </w:r>
      <w:r>
        <w:rPr>
          <w:rFonts w:hint="eastAsia" w:ascii="仿宋" w:hAnsi="仿宋" w:eastAsia="仿宋"/>
          <w:b/>
          <w:sz w:val="32"/>
          <w:szCs w:val="32"/>
          <w:highlight w:val="none"/>
        </w:rPr>
        <w:t>（款）</w:t>
      </w:r>
      <w:r>
        <w:rPr>
          <w:rFonts w:hint="eastAsia" w:ascii="仿宋" w:hAnsi="仿宋" w:eastAsia="仿宋"/>
          <w:b/>
          <w:sz w:val="32"/>
          <w:szCs w:val="32"/>
          <w:highlight w:val="none"/>
          <w:lang w:eastAsia="zh-CN"/>
        </w:rPr>
        <w:t>其他</w:t>
      </w:r>
      <w:r>
        <w:rPr>
          <w:rFonts w:hint="eastAsia" w:ascii="仿宋" w:hAnsi="仿宋" w:eastAsia="仿宋"/>
          <w:b/>
          <w:sz w:val="32"/>
          <w:szCs w:val="32"/>
          <w:highlight w:val="none"/>
          <w:lang w:val="en-US" w:eastAsia="zh-CN"/>
        </w:rPr>
        <w:t>地方自行试点项目收益专项债券收入安排的支出</w:t>
      </w:r>
      <w:r>
        <w:rPr>
          <w:rFonts w:hint="eastAsia" w:ascii="仿宋" w:hAnsi="仿宋" w:eastAsia="仿宋"/>
          <w:b/>
          <w:sz w:val="32"/>
          <w:szCs w:val="32"/>
          <w:highlight w:val="none"/>
        </w:rPr>
        <w:t>（项）</w:t>
      </w:r>
      <w:r>
        <w:rPr>
          <w:rFonts w:hint="eastAsia" w:ascii="仿宋" w:hAnsi="仿宋" w:eastAsia="仿宋"/>
          <w:color w:val="auto"/>
          <w:sz w:val="32"/>
          <w:szCs w:val="32"/>
          <w:highlight w:val="none"/>
        </w:rPr>
        <w:t>反映</w:t>
      </w:r>
      <w:r>
        <w:rPr>
          <w:rFonts w:hint="eastAsia" w:ascii="仿宋" w:hAnsi="仿宋" w:eastAsia="仿宋"/>
          <w:color w:val="auto"/>
          <w:sz w:val="32"/>
          <w:szCs w:val="32"/>
          <w:highlight w:val="none"/>
          <w:lang w:val="en-US" w:eastAsia="zh-CN"/>
        </w:rPr>
        <w:t>其他地方</w:t>
      </w:r>
      <w:r>
        <w:rPr>
          <w:rFonts w:hint="eastAsia" w:ascii="仿宋" w:hAnsi="仿宋" w:eastAsia="仿宋"/>
          <w:b w:val="0"/>
          <w:bCs/>
          <w:sz w:val="32"/>
          <w:szCs w:val="32"/>
          <w:highlight w:val="none"/>
          <w:lang w:val="en-US" w:eastAsia="zh-CN"/>
        </w:rPr>
        <w:t>自行试点项目收益专项债券收入安排的支出。</w:t>
      </w:r>
    </w:p>
    <w:p w14:paraId="056F2A1C">
      <w:pPr>
        <w:spacing w:line="540" w:lineRule="exact"/>
        <w:ind w:firstLine="640" w:firstLineChars="200"/>
        <w:rPr>
          <w:rFonts w:hint="eastAsia" w:ascii="仿宋" w:hAnsi="仿宋" w:eastAsia="仿宋"/>
          <w:sz w:val="32"/>
          <w:szCs w:val="32"/>
          <w:highlight w:val="none"/>
          <w:lang w:eastAsia="zh-CN"/>
        </w:rPr>
      </w:pPr>
      <w:r>
        <w:rPr>
          <w:rFonts w:hint="eastAsia"/>
          <w:sz w:val="32"/>
          <w:szCs w:val="32"/>
          <w:highlight w:val="none"/>
          <w:lang w:val="en-US" w:eastAsia="zh-CN"/>
        </w:rPr>
        <w:t>41.</w:t>
      </w:r>
      <w:r>
        <w:rPr>
          <w:rFonts w:hint="eastAsia" w:ascii="仿宋" w:hAnsi="仿宋" w:eastAsia="仿宋"/>
          <w:b/>
          <w:sz w:val="32"/>
          <w:szCs w:val="32"/>
          <w:highlight w:val="none"/>
          <w:lang w:eastAsia="zh-CN"/>
        </w:rPr>
        <w:t>其他支出</w:t>
      </w:r>
      <w:r>
        <w:rPr>
          <w:rFonts w:hint="eastAsia" w:ascii="仿宋" w:hAnsi="仿宋" w:eastAsia="仿宋"/>
          <w:b/>
          <w:sz w:val="32"/>
          <w:szCs w:val="32"/>
          <w:highlight w:val="none"/>
        </w:rPr>
        <w:t>（类）</w:t>
      </w:r>
      <w:r>
        <w:rPr>
          <w:rFonts w:hint="eastAsia" w:ascii="仿宋" w:hAnsi="仿宋" w:eastAsia="仿宋"/>
          <w:b/>
          <w:sz w:val="32"/>
          <w:szCs w:val="32"/>
          <w:highlight w:val="none"/>
          <w:lang w:eastAsia="zh-CN"/>
        </w:rPr>
        <w:t>其他支出</w:t>
      </w:r>
      <w:r>
        <w:rPr>
          <w:rFonts w:hint="eastAsia" w:ascii="仿宋" w:hAnsi="仿宋" w:eastAsia="仿宋"/>
          <w:b/>
          <w:sz w:val="32"/>
          <w:szCs w:val="32"/>
          <w:highlight w:val="none"/>
        </w:rPr>
        <w:t>（款）</w:t>
      </w:r>
      <w:r>
        <w:rPr>
          <w:rFonts w:hint="eastAsia" w:ascii="仿宋" w:hAnsi="仿宋" w:eastAsia="仿宋"/>
          <w:b/>
          <w:sz w:val="32"/>
          <w:szCs w:val="32"/>
          <w:highlight w:val="none"/>
          <w:lang w:eastAsia="zh-CN"/>
        </w:rPr>
        <w:t>其他支出</w:t>
      </w:r>
      <w:r>
        <w:rPr>
          <w:rFonts w:hint="eastAsia" w:ascii="仿宋" w:hAnsi="仿宋" w:eastAsia="仿宋"/>
          <w:b/>
          <w:sz w:val="32"/>
          <w:szCs w:val="32"/>
          <w:highlight w:val="none"/>
        </w:rPr>
        <w:t>（项）</w:t>
      </w:r>
      <w:r>
        <w:rPr>
          <w:rFonts w:hint="eastAsia" w:ascii="仿宋" w:hAnsi="仿宋" w:eastAsia="仿宋"/>
          <w:sz w:val="32"/>
          <w:szCs w:val="32"/>
          <w:highlight w:val="none"/>
        </w:rPr>
        <w:t>反映</w:t>
      </w:r>
      <w:r>
        <w:rPr>
          <w:rFonts w:hint="eastAsia" w:ascii="仿宋" w:hAnsi="仿宋" w:eastAsia="仿宋"/>
          <w:sz w:val="32"/>
          <w:szCs w:val="32"/>
          <w:highlight w:val="none"/>
          <w:lang w:eastAsia="zh-CN"/>
        </w:rPr>
        <w:t>除上述项目以外其他不能划分到具体功能科目的支出项目。</w:t>
      </w:r>
    </w:p>
    <w:p w14:paraId="2BC54979">
      <w:pPr>
        <w:spacing w:line="540" w:lineRule="exact"/>
        <w:ind w:firstLine="643" w:firstLineChars="200"/>
        <w:rPr>
          <w:rFonts w:hint="eastAsia" w:ascii="仿宋" w:hAnsi="仿宋" w:eastAsia="仿宋"/>
          <w:b w:val="0"/>
          <w:bCs w:val="0"/>
          <w:sz w:val="32"/>
          <w:szCs w:val="32"/>
          <w:highlight w:val="none"/>
          <w:lang w:val="en-US" w:eastAsia="zh-CN"/>
        </w:rPr>
      </w:pPr>
      <w:r>
        <w:rPr>
          <w:rFonts w:hint="eastAsia" w:ascii="仿宋" w:hAnsi="仿宋" w:eastAsia="仿宋"/>
          <w:b/>
          <w:bCs/>
          <w:sz w:val="32"/>
          <w:szCs w:val="32"/>
          <w:highlight w:val="none"/>
          <w:lang w:val="en-US" w:eastAsia="zh-CN"/>
        </w:rPr>
        <w:t>42.一般公共服务支出（类）纪检监察事务（款）派驻派出机构（项）：</w:t>
      </w:r>
      <w:r>
        <w:rPr>
          <w:rFonts w:hint="eastAsia" w:ascii="仿宋" w:hAnsi="仿宋" w:eastAsia="仿宋"/>
          <w:b w:val="0"/>
          <w:bCs w:val="0"/>
          <w:sz w:val="32"/>
          <w:szCs w:val="32"/>
          <w:highlight w:val="none"/>
          <w:lang w:val="en-US" w:eastAsia="zh-CN"/>
        </w:rPr>
        <w:t>反映由纪检监察部门负担的派驻各部门和单位的纪检监察人员的专项业务支出。</w:t>
      </w:r>
    </w:p>
    <w:p w14:paraId="021BD782">
      <w:pPr>
        <w:spacing w:line="540" w:lineRule="exact"/>
        <w:ind w:firstLine="643" w:firstLineChars="200"/>
        <w:rPr>
          <w:rFonts w:hint="default"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43.节能环保支出（类）污染防治（款）大气（项）：</w:t>
      </w:r>
      <w:r>
        <w:rPr>
          <w:rFonts w:hint="eastAsia" w:ascii="仿宋" w:hAnsi="仿宋" w:eastAsia="仿宋"/>
          <w:b w:val="0"/>
          <w:bCs w:val="0"/>
          <w:sz w:val="32"/>
          <w:szCs w:val="32"/>
          <w:highlight w:val="none"/>
          <w:lang w:val="en-US" w:eastAsia="zh-CN"/>
        </w:rPr>
        <w:t>反映政府在治理空气污染、汽车尾气、酸雨、二氧化硫、沙尘暴等方面的支出。</w:t>
      </w:r>
    </w:p>
    <w:p w14:paraId="1CEC81AD">
      <w:pPr>
        <w:spacing w:line="540" w:lineRule="exact"/>
        <w:ind w:firstLine="640" w:firstLineChars="200"/>
        <w:rPr>
          <w:rFonts w:hint="eastAsia" w:ascii="仿宋" w:hAnsi="仿宋" w:eastAsia="仿宋"/>
          <w:bCs/>
          <w:sz w:val="32"/>
          <w:szCs w:val="32"/>
          <w:highlight w:val="yellow"/>
        </w:rPr>
      </w:pPr>
    </w:p>
    <w:p w14:paraId="3ACB6FC3">
      <w:pPr>
        <w:spacing w:line="540" w:lineRule="exact"/>
        <w:jc w:val="center"/>
        <w:rPr>
          <w:rFonts w:ascii="宋体" w:hAnsi="宋体"/>
          <w:b/>
          <w:sz w:val="36"/>
          <w:szCs w:val="36"/>
        </w:rPr>
      </w:pPr>
    </w:p>
    <w:p w14:paraId="11F85F8B">
      <w:pPr>
        <w:spacing w:line="540" w:lineRule="exact"/>
        <w:jc w:val="center"/>
        <w:rPr>
          <w:rFonts w:ascii="宋体" w:hAnsi="宋体"/>
          <w:b/>
          <w:sz w:val="36"/>
          <w:szCs w:val="36"/>
        </w:rPr>
      </w:pPr>
    </w:p>
    <w:p w14:paraId="37ED8407">
      <w:pPr>
        <w:spacing w:line="540" w:lineRule="exact"/>
        <w:jc w:val="center"/>
        <w:rPr>
          <w:rFonts w:ascii="宋体" w:hAnsi="宋体"/>
          <w:b/>
          <w:sz w:val="36"/>
          <w:szCs w:val="36"/>
        </w:rPr>
      </w:pPr>
    </w:p>
    <w:p w14:paraId="0741A5C9">
      <w:pPr>
        <w:spacing w:line="540" w:lineRule="exact"/>
        <w:jc w:val="center"/>
        <w:rPr>
          <w:rFonts w:ascii="宋体" w:hAnsi="宋体"/>
          <w:b/>
          <w:sz w:val="36"/>
          <w:szCs w:val="36"/>
        </w:rPr>
      </w:pPr>
    </w:p>
    <w:p w14:paraId="603A8F01">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314EB23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E36CB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B77D3C5">
            <w:pPr>
              <w:jc w:val="right"/>
            </w:pPr>
            <w:r>
              <w:rPr>
                <w:rFonts w:ascii="宋体" w:hAnsi="宋体" w:eastAsia="宋体" w:cs="宋体"/>
                <w:sz w:val="20"/>
              </w:rPr>
              <w:t>公开01表</w:t>
            </w:r>
          </w:p>
        </w:tc>
      </w:tr>
      <w:tr w14:paraId="0569BF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1AD8EAB">
            <w:pPr>
              <w:jc w:val="left"/>
            </w:pPr>
            <w:r>
              <w:rPr>
                <w:rFonts w:ascii="宋体" w:hAnsi="宋体" w:eastAsia="宋体" w:cs="宋体"/>
                <w:sz w:val="20"/>
              </w:rPr>
              <w:t>部门：辽宁省盘锦市住房和城乡建设局</w:t>
            </w:r>
          </w:p>
        </w:tc>
        <w:tc>
          <w:tcPr>
            <w:tcW w:w="2000" w:type="dxa"/>
          </w:tcPr>
          <w:p w14:paraId="402FC1D9">
            <w:pPr>
              <w:jc w:val="center"/>
            </w:pPr>
            <w:r>
              <w:rPr>
                <w:rFonts w:ascii="宋体" w:hAnsi="宋体" w:eastAsia="宋体" w:cs="宋体"/>
                <w:sz w:val="20"/>
              </w:rPr>
              <w:t>2023年度</w:t>
            </w:r>
          </w:p>
        </w:tc>
        <w:tc>
          <w:tcPr>
            <w:tcW w:w="4386" w:type="dxa"/>
          </w:tcPr>
          <w:p w14:paraId="1F24F66C">
            <w:pPr>
              <w:jc w:val="right"/>
            </w:pPr>
            <w:r>
              <w:rPr>
                <w:rFonts w:ascii="宋体" w:hAnsi="宋体" w:eastAsia="宋体" w:cs="宋体"/>
                <w:sz w:val="20"/>
              </w:rPr>
              <w:t>金额单位：万元</w:t>
            </w:r>
          </w:p>
        </w:tc>
      </w:tr>
    </w:tbl>
    <w:p w14:paraId="2197607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D3DE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5E498441">
            <w:pPr>
              <w:jc w:val="center"/>
            </w:pPr>
            <w:r>
              <w:rPr>
                <w:rFonts w:ascii="宋体" w:hAnsi="宋体" w:eastAsia="宋体" w:cs="宋体"/>
                <w:b w:val="0"/>
                <w:i w:val="0"/>
                <w:color w:val="000000"/>
                <w:sz w:val="18"/>
              </w:rPr>
              <w:t>收入</w:t>
            </w:r>
          </w:p>
        </w:tc>
        <w:tc>
          <w:tcPr>
            <w:tcW w:w="3260" w:type="dxa"/>
            <w:gridSpan w:val="3"/>
            <w:vAlign w:val="center"/>
          </w:tcPr>
          <w:p w14:paraId="72CAE18D">
            <w:pPr>
              <w:jc w:val="center"/>
            </w:pPr>
            <w:r>
              <w:rPr>
                <w:rFonts w:ascii="宋体" w:hAnsi="宋体" w:eastAsia="宋体" w:cs="宋体"/>
                <w:b w:val="0"/>
                <w:i w:val="0"/>
                <w:color w:val="000000"/>
                <w:sz w:val="18"/>
              </w:rPr>
              <w:t>支出</w:t>
            </w:r>
          </w:p>
        </w:tc>
      </w:tr>
      <w:tr w14:paraId="3D239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549607">
            <w:pPr>
              <w:jc w:val="center"/>
            </w:pPr>
            <w:r>
              <w:rPr>
                <w:rFonts w:ascii="宋体" w:hAnsi="宋体" w:eastAsia="宋体" w:cs="宋体"/>
                <w:b w:val="0"/>
                <w:i w:val="0"/>
                <w:color w:val="000000"/>
                <w:sz w:val="18"/>
              </w:rPr>
              <w:t>项目</w:t>
            </w:r>
          </w:p>
        </w:tc>
        <w:tc>
          <w:tcPr>
            <w:tcW w:w="500" w:type="dxa"/>
            <w:vAlign w:val="center"/>
          </w:tcPr>
          <w:p w14:paraId="570C6856">
            <w:pPr>
              <w:jc w:val="center"/>
            </w:pPr>
            <w:r>
              <w:rPr>
                <w:rFonts w:ascii="宋体" w:hAnsi="宋体" w:eastAsia="宋体" w:cs="宋体"/>
                <w:b w:val="0"/>
                <w:i w:val="0"/>
                <w:color w:val="000000"/>
                <w:sz w:val="18"/>
              </w:rPr>
              <w:t>行次</w:t>
            </w:r>
          </w:p>
        </w:tc>
        <w:tc>
          <w:tcPr>
            <w:tcW w:w="1640" w:type="dxa"/>
            <w:vAlign w:val="center"/>
          </w:tcPr>
          <w:p w14:paraId="74C4FAF2">
            <w:pPr>
              <w:jc w:val="center"/>
            </w:pPr>
            <w:r>
              <w:rPr>
                <w:rFonts w:ascii="宋体" w:hAnsi="宋体" w:eastAsia="宋体" w:cs="宋体"/>
                <w:b w:val="0"/>
                <w:i w:val="0"/>
                <w:color w:val="000000"/>
                <w:sz w:val="18"/>
              </w:rPr>
              <w:t>金额</w:t>
            </w:r>
          </w:p>
        </w:tc>
        <w:tc>
          <w:tcPr>
            <w:tcW w:w="3260" w:type="dxa"/>
            <w:vAlign w:val="center"/>
          </w:tcPr>
          <w:p w14:paraId="7F0806EB">
            <w:pPr>
              <w:jc w:val="center"/>
            </w:pPr>
            <w:r>
              <w:rPr>
                <w:rFonts w:ascii="宋体" w:hAnsi="宋体" w:eastAsia="宋体" w:cs="宋体"/>
                <w:b w:val="0"/>
                <w:i w:val="0"/>
                <w:color w:val="000000"/>
                <w:sz w:val="18"/>
              </w:rPr>
              <w:t>项目</w:t>
            </w:r>
          </w:p>
        </w:tc>
        <w:tc>
          <w:tcPr>
            <w:tcW w:w="500" w:type="dxa"/>
            <w:vAlign w:val="center"/>
          </w:tcPr>
          <w:p w14:paraId="2A71F3FD">
            <w:pPr>
              <w:jc w:val="center"/>
            </w:pPr>
            <w:r>
              <w:rPr>
                <w:rFonts w:ascii="宋体" w:hAnsi="宋体" w:eastAsia="宋体" w:cs="宋体"/>
                <w:b w:val="0"/>
                <w:i w:val="0"/>
                <w:color w:val="000000"/>
                <w:sz w:val="18"/>
              </w:rPr>
              <w:t>行次</w:t>
            </w:r>
          </w:p>
        </w:tc>
        <w:tc>
          <w:tcPr>
            <w:tcW w:w="1612" w:type="dxa"/>
            <w:vAlign w:val="center"/>
          </w:tcPr>
          <w:p w14:paraId="4F7AD02C">
            <w:pPr>
              <w:jc w:val="center"/>
            </w:pPr>
            <w:r>
              <w:rPr>
                <w:rFonts w:ascii="宋体" w:hAnsi="宋体" w:eastAsia="宋体" w:cs="宋体"/>
                <w:b w:val="0"/>
                <w:i w:val="0"/>
                <w:color w:val="000000"/>
                <w:sz w:val="18"/>
              </w:rPr>
              <w:t>金额</w:t>
            </w:r>
          </w:p>
        </w:tc>
      </w:tr>
      <w:tr w14:paraId="7E947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2D0368">
            <w:pPr>
              <w:jc w:val="center"/>
            </w:pPr>
            <w:r>
              <w:rPr>
                <w:rFonts w:ascii="宋体" w:hAnsi="宋体" w:eastAsia="宋体" w:cs="宋体"/>
                <w:b w:val="0"/>
                <w:i w:val="0"/>
                <w:color w:val="000000"/>
                <w:sz w:val="18"/>
              </w:rPr>
              <w:t>栏次</w:t>
            </w:r>
          </w:p>
        </w:tc>
        <w:tc>
          <w:tcPr>
            <w:tcW w:w="500" w:type="dxa"/>
            <w:vAlign w:val="center"/>
          </w:tcPr>
          <w:p w14:paraId="52B5DA61"/>
        </w:tc>
        <w:tc>
          <w:tcPr>
            <w:tcW w:w="1640" w:type="dxa"/>
            <w:vAlign w:val="center"/>
          </w:tcPr>
          <w:p w14:paraId="16EEF3F3">
            <w:pPr>
              <w:jc w:val="center"/>
            </w:pPr>
            <w:r>
              <w:rPr>
                <w:rFonts w:ascii="宋体" w:hAnsi="宋体" w:eastAsia="宋体" w:cs="宋体"/>
                <w:b w:val="0"/>
                <w:i w:val="0"/>
                <w:color w:val="000000"/>
                <w:sz w:val="18"/>
              </w:rPr>
              <w:t>1</w:t>
            </w:r>
          </w:p>
        </w:tc>
        <w:tc>
          <w:tcPr>
            <w:tcW w:w="3260" w:type="dxa"/>
            <w:vAlign w:val="center"/>
          </w:tcPr>
          <w:p w14:paraId="3D54361C">
            <w:pPr>
              <w:jc w:val="center"/>
            </w:pPr>
            <w:r>
              <w:rPr>
                <w:rFonts w:ascii="宋体" w:hAnsi="宋体" w:eastAsia="宋体" w:cs="宋体"/>
                <w:b w:val="0"/>
                <w:i w:val="0"/>
                <w:color w:val="000000"/>
                <w:sz w:val="18"/>
              </w:rPr>
              <w:t>栏次</w:t>
            </w:r>
          </w:p>
        </w:tc>
        <w:tc>
          <w:tcPr>
            <w:tcW w:w="500" w:type="dxa"/>
            <w:vAlign w:val="center"/>
          </w:tcPr>
          <w:p w14:paraId="496BC3F6"/>
        </w:tc>
        <w:tc>
          <w:tcPr>
            <w:tcW w:w="1612" w:type="dxa"/>
            <w:vAlign w:val="center"/>
          </w:tcPr>
          <w:p w14:paraId="19E8C07F">
            <w:pPr>
              <w:jc w:val="center"/>
            </w:pPr>
            <w:r>
              <w:rPr>
                <w:rFonts w:ascii="宋体" w:hAnsi="宋体" w:eastAsia="宋体" w:cs="宋体"/>
                <w:b w:val="0"/>
                <w:i w:val="0"/>
                <w:color w:val="000000"/>
                <w:sz w:val="18"/>
              </w:rPr>
              <w:t>2</w:t>
            </w:r>
          </w:p>
        </w:tc>
      </w:tr>
      <w:tr w14:paraId="6092B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0CC91E">
            <w:pPr>
              <w:jc w:val="left"/>
            </w:pPr>
            <w:r>
              <w:rPr>
                <w:rFonts w:ascii="宋体" w:hAnsi="宋体" w:eastAsia="宋体" w:cs="宋体"/>
                <w:b w:val="0"/>
                <w:i w:val="0"/>
                <w:color w:val="000000"/>
                <w:sz w:val="18"/>
              </w:rPr>
              <w:t>一、一般公共预算财政拨款收入</w:t>
            </w:r>
          </w:p>
        </w:tc>
        <w:tc>
          <w:tcPr>
            <w:tcW w:w="500" w:type="dxa"/>
            <w:vAlign w:val="center"/>
          </w:tcPr>
          <w:p w14:paraId="220F6DF1">
            <w:pPr>
              <w:jc w:val="center"/>
            </w:pPr>
            <w:r>
              <w:rPr>
                <w:rFonts w:ascii="宋体" w:hAnsi="宋体" w:eastAsia="宋体" w:cs="宋体"/>
                <w:b w:val="0"/>
                <w:i w:val="0"/>
                <w:color w:val="000000"/>
                <w:sz w:val="18"/>
              </w:rPr>
              <w:t>1</w:t>
            </w:r>
          </w:p>
        </w:tc>
        <w:tc>
          <w:tcPr>
            <w:tcW w:w="1640" w:type="dxa"/>
            <w:vAlign w:val="center"/>
          </w:tcPr>
          <w:p w14:paraId="7D47613C">
            <w:pPr>
              <w:jc w:val="right"/>
            </w:pPr>
            <w:r>
              <w:rPr>
                <w:rFonts w:ascii="宋体" w:hAnsi="宋体" w:eastAsia="宋体" w:cs="宋体"/>
                <w:b w:val="0"/>
                <w:i w:val="0"/>
                <w:color w:val="000000"/>
                <w:sz w:val="18"/>
              </w:rPr>
              <w:t>22,161.61</w:t>
            </w:r>
          </w:p>
        </w:tc>
        <w:tc>
          <w:tcPr>
            <w:tcW w:w="3260" w:type="dxa"/>
            <w:vAlign w:val="center"/>
          </w:tcPr>
          <w:p w14:paraId="12D8C34D">
            <w:pPr>
              <w:jc w:val="left"/>
            </w:pPr>
            <w:r>
              <w:rPr>
                <w:rFonts w:ascii="宋体" w:hAnsi="宋体" w:eastAsia="宋体" w:cs="宋体"/>
                <w:b w:val="0"/>
                <w:i w:val="0"/>
                <w:color w:val="000000"/>
                <w:sz w:val="18"/>
              </w:rPr>
              <w:t>一、一般公共服务支出</w:t>
            </w:r>
          </w:p>
        </w:tc>
        <w:tc>
          <w:tcPr>
            <w:tcW w:w="500" w:type="dxa"/>
            <w:vAlign w:val="center"/>
          </w:tcPr>
          <w:p w14:paraId="40619B9E">
            <w:pPr>
              <w:jc w:val="center"/>
            </w:pPr>
            <w:r>
              <w:rPr>
                <w:rFonts w:ascii="宋体" w:hAnsi="宋体" w:eastAsia="宋体" w:cs="宋体"/>
                <w:b w:val="0"/>
                <w:i w:val="0"/>
                <w:color w:val="000000"/>
                <w:sz w:val="18"/>
              </w:rPr>
              <w:t>32</w:t>
            </w:r>
          </w:p>
        </w:tc>
        <w:tc>
          <w:tcPr>
            <w:tcW w:w="1612" w:type="dxa"/>
            <w:vAlign w:val="center"/>
          </w:tcPr>
          <w:p w14:paraId="5C8EE87F">
            <w:pPr>
              <w:jc w:val="right"/>
            </w:pPr>
            <w:r>
              <w:rPr>
                <w:rFonts w:ascii="宋体" w:hAnsi="宋体" w:eastAsia="宋体" w:cs="宋体"/>
                <w:b w:val="0"/>
                <w:i w:val="0"/>
                <w:color w:val="000000"/>
                <w:sz w:val="18"/>
              </w:rPr>
              <w:t>6.31</w:t>
            </w:r>
          </w:p>
        </w:tc>
      </w:tr>
      <w:tr w14:paraId="6EF50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A9F49A">
            <w:pPr>
              <w:jc w:val="left"/>
            </w:pPr>
            <w:r>
              <w:rPr>
                <w:rFonts w:ascii="宋体" w:hAnsi="宋体" w:eastAsia="宋体" w:cs="宋体"/>
                <w:b w:val="0"/>
                <w:i w:val="0"/>
                <w:color w:val="000000"/>
                <w:sz w:val="18"/>
              </w:rPr>
              <w:t>二、政府性基金预算财政拨款收入</w:t>
            </w:r>
          </w:p>
        </w:tc>
        <w:tc>
          <w:tcPr>
            <w:tcW w:w="500" w:type="dxa"/>
            <w:vAlign w:val="center"/>
          </w:tcPr>
          <w:p w14:paraId="23279043">
            <w:pPr>
              <w:jc w:val="center"/>
            </w:pPr>
            <w:r>
              <w:rPr>
                <w:rFonts w:ascii="宋体" w:hAnsi="宋体" w:eastAsia="宋体" w:cs="宋体"/>
                <w:b w:val="0"/>
                <w:i w:val="0"/>
                <w:color w:val="000000"/>
                <w:sz w:val="18"/>
              </w:rPr>
              <w:t>2</w:t>
            </w:r>
          </w:p>
        </w:tc>
        <w:tc>
          <w:tcPr>
            <w:tcW w:w="1640" w:type="dxa"/>
            <w:vAlign w:val="center"/>
          </w:tcPr>
          <w:p w14:paraId="44C098DA">
            <w:pPr>
              <w:jc w:val="right"/>
            </w:pPr>
            <w:r>
              <w:rPr>
                <w:rFonts w:ascii="宋体" w:hAnsi="宋体" w:eastAsia="宋体" w:cs="宋体"/>
                <w:b w:val="0"/>
                <w:i w:val="0"/>
                <w:color w:val="000000"/>
                <w:sz w:val="18"/>
              </w:rPr>
              <w:t>24,078.55</w:t>
            </w:r>
          </w:p>
        </w:tc>
        <w:tc>
          <w:tcPr>
            <w:tcW w:w="3260" w:type="dxa"/>
            <w:vAlign w:val="center"/>
          </w:tcPr>
          <w:p w14:paraId="03C40643">
            <w:pPr>
              <w:jc w:val="left"/>
            </w:pPr>
            <w:r>
              <w:rPr>
                <w:rFonts w:ascii="宋体" w:hAnsi="宋体" w:eastAsia="宋体" w:cs="宋体"/>
                <w:b w:val="0"/>
                <w:i w:val="0"/>
                <w:color w:val="000000"/>
                <w:sz w:val="18"/>
              </w:rPr>
              <w:t>二、外交支出</w:t>
            </w:r>
          </w:p>
        </w:tc>
        <w:tc>
          <w:tcPr>
            <w:tcW w:w="500" w:type="dxa"/>
            <w:vAlign w:val="center"/>
          </w:tcPr>
          <w:p w14:paraId="376CEFB8">
            <w:pPr>
              <w:jc w:val="center"/>
            </w:pPr>
            <w:r>
              <w:rPr>
                <w:rFonts w:ascii="宋体" w:hAnsi="宋体" w:eastAsia="宋体" w:cs="宋体"/>
                <w:b w:val="0"/>
                <w:i w:val="0"/>
                <w:color w:val="000000"/>
                <w:sz w:val="18"/>
              </w:rPr>
              <w:t>33</w:t>
            </w:r>
          </w:p>
        </w:tc>
        <w:tc>
          <w:tcPr>
            <w:tcW w:w="1612" w:type="dxa"/>
            <w:vAlign w:val="center"/>
          </w:tcPr>
          <w:p w14:paraId="384F6773"/>
        </w:tc>
      </w:tr>
      <w:tr w14:paraId="0C3FD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382CAF">
            <w:pPr>
              <w:jc w:val="left"/>
            </w:pPr>
            <w:r>
              <w:rPr>
                <w:rFonts w:ascii="宋体" w:hAnsi="宋体" w:eastAsia="宋体" w:cs="宋体"/>
                <w:b w:val="0"/>
                <w:i w:val="0"/>
                <w:color w:val="000000"/>
                <w:sz w:val="18"/>
              </w:rPr>
              <w:t>三、国有资本经营预算财政拨款收入</w:t>
            </w:r>
          </w:p>
        </w:tc>
        <w:tc>
          <w:tcPr>
            <w:tcW w:w="500" w:type="dxa"/>
            <w:vAlign w:val="center"/>
          </w:tcPr>
          <w:p w14:paraId="69FA6317">
            <w:pPr>
              <w:jc w:val="center"/>
            </w:pPr>
            <w:r>
              <w:rPr>
                <w:rFonts w:ascii="宋体" w:hAnsi="宋体" w:eastAsia="宋体" w:cs="宋体"/>
                <w:b w:val="0"/>
                <w:i w:val="0"/>
                <w:color w:val="000000"/>
                <w:sz w:val="18"/>
              </w:rPr>
              <w:t>3</w:t>
            </w:r>
          </w:p>
        </w:tc>
        <w:tc>
          <w:tcPr>
            <w:tcW w:w="1640" w:type="dxa"/>
            <w:vAlign w:val="center"/>
          </w:tcPr>
          <w:p w14:paraId="6EEF7AA6"/>
        </w:tc>
        <w:tc>
          <w:tcPr>
            <w:tcW w:w="3260" w:type="dxa"/>
            <w:vAlign w:val="center"/>
          </w:tcPr>
          <w:p w14:paraId="69363A8D">
            <w:pPr>
              <w:jc w:val="left"/>
            </w:pPr>
            <w:r>
              <w:rPr>
                <w:rFonts w:ascii="宋体" w:hAnsi="宋体" w:eastAsia="宋体" w:cs="宋体"/>
                <w:b w:val="0"/>
                <w:i w:val="0"/>
                <w:color w:val="000000"/>
                <w:sz w:val="18"/>
              </w:rPr>
              <w:t>三、国防支出</w:t>
            </w:r>
          </w:p>
        </w:tc>
        <w:tc>
          <w:tcPr>
            <w:tcW w:w="500" w:type="dxa"/>
            <w:vAlign w:val="center"/>
          </w:tcPr>
          <w:p w14:paraId="30F0AF08">
            <w:pPr>
              <w:jc w:val="center"/>
            </w:pPr>
            <w:r>
              <w:rPr>
                <w:rFonts w:ascii="宋体" w:hAnsi="宋体" w:eastAsia="宋体" w:cs="宋体"/>
                <w:b w:val="0"/>
                <w:i w:val="0"/>
                <w:color w:val="000000"/>
                <w:sz w:val="18"/>
              </w:rPr>
              <w:t>34</w:t>
            </w:r>
          </w:p>
        </w:tc>
        <w:tc>
          <w:tcPr>
            <w:tcW w:w="1612" w:type="dxa"/>
            <w:vAlign w:val="center"/>
          </w:tcPr>
          <w:p w14:paraId="136FF5F3"/>
        </w:tc>
      </w:tr>
      <w:tr w14:paraId="41FB0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084D4A">
            <w:pPr>
              <w:jc w:val="left"/>
            </w:pPr>
            <w:r>
              <w:rPr>
                <w:rFonts w:ascii="宋体" w:hAnsi="宋体" w:eastAsia="宋体" w:cs="宋体"/>
                <w:b w:val="0"/>
                <w:i w:val="0"/>
                <w:color w:val="000000"/>
                <w:sz w:val="18"/>
              </w:rPr>
              <w:t>四、上级补助收入</w:t>
            </w:r>
          </w:p>
        </w:tc>
        <w:tc>
          <w:tcPr>
            <w:tcW w:w="500" w:type="dxa"/>
            <w:vAlign w:val="center"/>
          </w:tcPr>
          <w:p w14:paraId="131115C9">
            <w:pPr>
              <w:jc w:val="center"/>
            </w:pPr>
            <w:r>
              <w:rPr>
                <w:rFonts w:ascii="宋体" w:hAnsi="宋体" w:eastAsia="宋体" w:cs="宋体"/>
                <w:b w:val="0"/>
                <w:i w:val="0"/>
                <w:color w:val="000000"/>
                <w:sz w:val="18"/>
              </w:rPr>
              <w:t>4</w:t>
            </w:r>
          </w:p>
        </w:tc>
        <w:tc>
          <w:tcPr>
            <w:tcW w:w="1640" w:type="dxa"/>
            <w:vAlign w:val="center"/>
          </w:tcPr>
          <w:p w14:paraId="435C43F5"/>
        </w:tc>
        <w:tc>
          <w:tcPr>
            <w:tcW w:w="3260" w:type="dxa"/>
            <w:vAlign w:val="center"/>
          </w:tcPr>
          <w:p w14:paraId="1049046B">
            <w:pPr>
              <w:jc w:val="left"/>
            </w:pPr>
            <w:r>
              <w:rPr>
                <w:rFonts w:ascii="宋体" w:hAnsi="宋体" w:eastAsia="宋体" w:cs="宋体"/>
                <w:b w:val="0"/>
                <w:i w:val="0"/>
                <w:color w:val="000000"/>
                <w:sz w:val="18"/>
              </w:rPr>
              <w:t>四、公共安全支出</w:t>
            </w:r>
          </w:p>
        </w:tc>
        <w:tc>
          <w:tcPr>
            <w:tcW w:w="500" w:type="dxa"/>
            <w:vAlign w:val="center"/>
          </w:tcPr>
          <w:p w14:paraId="2A78C6D7">
            <w:pPr>
              <w:jc w:val="center"/>
            </w:pPr>
            <w:r>
              <w:rPr>
                <w:rFonts w:ascii="宋体" w:hAnsi="宋体" w:eastAsia="宋体" w:cs="宋体"/>
                <w:b w:val="0"/>
                <w:i w:val="0"/>
                <w:color w:val="000000"/>
                <w:sz w:val="18"/>
              </w:rPr>
              <w:t>35</w:t>
            </w:r>
          </w:p>
        </w:tc>
        <w:tc>
          <w:tcPr>
            <w:tcW w:w="1612" w:type="dxa"/>
            <w:vAlign w:val="center"/>
          </w:tcPr>
          <w:p w14:paraId="65C04765"/>
        </w:tc>
      </w:tr>
      <w:tr w14:paraId="199F8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0470F8">
            <w:pPr>
              <w:jc w:val="left"/>
            </w:pPr>
            <w:r>
              <w:rPr>
                <w:rFonts w:ascii="宋体" w:hAnsi="宋体" w:eastAsia="宋体" w:cs="宋体"/>
                <w:b w:val="0"/>
                <w:i w:val="0"/>
                <w:color w:val="000000"/>
                <w:sz w:val="18"/>
              </w:rPr>
              <w:t>五、事业收入</w:t>
            </w:r>
          </w:p>
        </w:tc>
        <w:tc>
          <w:tcPr>
            <w:tcW w:w="500" w:type="dxa"/>
            <w:vAlign w:val="center"/>
          </w:tcPr>
          <w:p w14:paraId="3371BE37">
            <w:pPr>
              <w:jc w:val="center"/>
            </w:pPr>
            <w:r>
              <w:rPr>
                <w:rFonts w:ascii="宋体" w:hAnsi="宋体" w:eastAsia="宋体" w:cs="宋体"/>
                <w:b w:val="0"/>
                <w:i w:val="0"/>
                <w:color w:val="000000"/>
                <w:sz w:val="18"/>
              </w:rPr>
              <w:t>5</w:t>
            </w:r>
          </w:p>
        </w:tc>
        <w:tc>
          <w:tcPr>
            <w:tcW w:w="1640" w:type="dxa"/>
            <w:vAlign w:val="center"/>
          </w:tcPr>
          <w:p w14:paraId="60AD0179"/>
        </w:tc>
        <w:tc>
          <w:tcPr>
            <w:tcW w:w="3260" w:type="dxa"/>
            <w:vAlign w:val="center"/>
          </w:tcPr>
          <w:p w14:paraId="1F714ABD">
            <w:pPr>
              <w:jc w:val="left"/>
            </w:pPr>
            <w:r>
              <w:rPr>
                <w:rFonts w:ascii="宋体" w:hAnsi="宋体" w:eastAsia="宋体" w:cs="宋体"/>
                <w:b w:val="0"/>
                <w:i w:val="0"/>
                <w:color w:val="000000"/>
                <w:sz w:val="18"/>
              </w:rPr>
              <w:t>五、教育支出</w:t>
            </w:r>
          </w:p>
        </w:tc>
        <w:tc>
          <w:tcPr>
            <w:tcW w:w="500" w:type="dxa"/>
            <w:vAlign w:val="center"/>
          </w:tcPr>
          <w:p w14:paraId="4F44F981">
            <w:pPr>
              <w:jc w:val="center"/>
            </w:pPr>
            <w:r>
              <w:rPr>
                <w:rFonts w:ascii="宋体" w:hAnsi="宋体" w:eastAsia="宋体" w:cs="宋体"/>
                <w:b w:val="0"/>
                <w:i w:val="0"/>
                <w:color w:val="000000"/>
                <w:sz w:val="18"/>
              </w:rPr>
              <w:t>36</w:t>
            </w:r>
          </w:p>
        </w:tc>
        <w:tc>
          <w:tcPr>
            <w:tcW w:w="1612" w:type="dxa"/>
            <w:vAlign w:val="center"/>
          </w:tcPr>
          <w:p w14:paraId="453C9CAE"/>
        </w:tc>
      </w:tr>
      <w:tr w14:paraId="48D3E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3B7580">
            <w:pPr>
              <w:jc w:val="left"/>
            </w:pPr>
            <w:r>
              <w:rPr>
                <w:rFonts w:ascii="宋体" w:hAnsi="宋体" w:eastAsia="宋体" w:cs="宋体"/>
                <w:b w:val="0"/>
                <w:i w:val="0"/>
                <w:color w:val="000000"/>
                <w:sz w:val="18"/>
              </w:rPr>
              <w:t>六、经营收入</w:t>
            </w:r>
          </w:p>
        </w:tc>
        <w:tc>
          <w:tcPr>
            <w:tcW w:w="500" w:type="dxa"/>
            <w:vAlign w:val="center"/>
          </w:tcPr>
          <w:p w14:paraId="02ED67CA">
            <w:pPr>
              <w:jc w:val="center"/>
            </w:pPr>
            <w:r>
              <w:rPr>
                <w:rFonts w:ascii="宋体" w:hAnsi="宋体" w:eastAsia="宋体" w:cs="宋体"/>
                <w:b w:val="0"/>
                <w:i w:val="0"/>
                <w:color w:val="000000"/>
                <w:sz w:val="18"/>
              </w:rPr>
              <w:t>6</w:t>
            </w:r>
          </w:p>
        </w:tc>
        <w:tc>
          <w:tcPr>
            <w:tcW w:w="1640" w:type="dxa"/>
            <w:vAlign w:val="center"/>
          </w:tcPr>
          <w:p w14:paraId="2AABD062"/>
        </w:tc>
        <w:tc>
          <w:tcPr>
            <w:tcW w:w="3260" w:type="dxa"/>
            <w:vAlign w:val="center"/>
          </w:tcPr>
          <w:p w14:paraId="4566E8B8">
            <w:pPr>
              <w:jc w:val="left"/>
            </w:pPr>
            <w:r>
              <w:rPr>
                <w:rFonts w:ascii="宋体" w:hAnsi="宋体" w:eastAsia="宋体" w:cs="宋体"/>
                <w:b w:val="0"/>
                <w:i w:val="0"/>
                <w:color w:val="000000"/>
                <w:sz w:val="18"/>
              </w:rPr>
              <w:t>六、科学技术支出</w:t>
            </w:r>
          </w:p>
        </w:tc>
        <w:tc>
          <w:tcPr>
            <w:tcW w:w="500" w:type="dxa"/>
            <w:vAlign w:val="center"/>
          </w:tcPr>
          <w:p w14:paraId="41059770">
            <w:pPr>
              <w:jc w:val="center"/>
            </w:pPr>
            <w:r>
              <w:rPr>
                <w:rFonts w:ascii="宋体" w:hAnsi="宋体" w:eastAsia="宋体" w:cs="宋体"/>
                <w:b w:val="0"/>
                <w:i w:val="0"/>
                <w:color w:val="000000"/>
                <w:sz w:val="18"/>
              </w:rPr>
              <w:t>37</w:t>
            </w:r>
          </w:p>
        </w:tc>
        <w:tc>
          <w:tcPr>
            <w:tcW w:w="1612" w:type="dxa"/>
            <w:vAlign w:val="center"/>
          </w:tcPr>
          <w:p w14:paraId="692545F4"/>
        </w:tc>
      </w:tr>
      <w:tr w14:paraId="37D0E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C877EF">
            <w:pPr>
              <w:jc w:val="left"/>
            </w:pPr>
            <w:r>
              <w:rPr>
                <w:rFonts w:ascii="宋体" w:hAnsi="宋体" w:eastAsia="宋体" w:cs="宋体"/>
                <w:b w:val="0"/>
                <w:i w:val="0"/>
                <w:color w:val="000000"/>
                <w:sz w:val="18"/>
              </w:rPr>
              <w:t>七、附属单位上缴收入</w:t>
            </w:r>
          </w:p>
        </w:tc>
        <w:tc>
          <w:tcPr>
            <w:tcW w:w="500" w:type="dxa"/>
            <w:vAlign w:val="center"/>
          </w:tcPr>
          <w:p w14:paraId="2B03C070">
            <w:pPr>
              <w:jc w:val="center"/>
            </w:pPr>
            <w:r>
              <w:rPr>
                <w:rFonts w:ascii="宋体" w:hAnsi="宋体" w:eastAsia="宋体" w:cs="宋体"/>
                <w:b w:val="0"/>
                <w:i w:val="0"/>
                <w:color w:val="000000"/>
                <w:sz w:val="18"/>
              </w:rPr>
              <w:t>7</w:t>
            </w:r>
          </w:p>
        </w:tc>
        <w:tc>
          <w:tcPr>
            <w:tcW w:w="1640" w:type="dxa"/>
            <w:vAlign w:val="center"/>
          </w:tcPr>
          <w:p w14:paraId="4E004511"/>
        </w:tc>
        <w:tc>
          <w:tcPr>
            <w:tcW w:w="3260" w:type="dxa"/>
            <w:vAlign w:val="center"/>
          </w:tcPr>
          <w:p w14:paraId="22D3D5EF">
            <w:pPr>
              <w:jc w:val="left"/>
            </w:pPr>
            <w:r>
              <w:rPr>
                <w:rFonts w:ascii="宋体" w:hAnsi="宋体" w:eastAsia="宋体" w:cs="宋体"/>
                <w:b w:val="0"/>
                <w:i w:val="0"/>
                <w:color w:val="000000"/>
                <w:sz w:val="18"/>
              </w:rPr>
              <w:t>七、文化旅游体育与传媒支出</w:t>
            </w:r>
          </w:p>
        </w:tc>
        <w:tc>
          <w:tcPr>
            <w:tcW w:w="500" w:type="dxa"/>
            <w:vAlign w:val="center"/>
          </w:tcPr>
          <w:p w14:paraId="125E9444">
            <w:pPr>
              <w:jc w:val="center"/>
            </w:pPr>
            <w:r>
              <w:rPr>
                <w:rFonts w:ascii="宋体" w:hAnsi="宋体" w:eastAsia="宋体" w:cs="宋体"/>
                <w:b w:val="0"/>
                <w:i w:val="0"/>
                <w:color w:val="000000"/>
                <w:sz w:val="18"/>
              </w:rPr>
              <w:t>38</w:t>
            </w:r>
          </w:p>
        </w:tc>
        <w:tc>
          <w:tcPr>
            <w:tcW w:w="1612" w:type="dxa"/>
            <w:vAlign w:val="center"/>
          </w:tcPr>
          <w:p w14:paraId="19594E22"/>
        </w:tc>
      </w:tr>
      <w:tr w14:paraId="2B5CE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BFF42F">
            <w:pPr>
              <w:jc w:val="left"/>
            </w:pPr>
            <w:r>
              <w:rPr>
                <w:rFonts w:ascii="宋体" w:hAnsi="宋体" w:eastAsia="宋体" w:cs="宋体"/>
                <w:b w:val="0"/>
                <w:i w:val="0"/>
                <w:color w:val="000000"/>
                <w:sz w:val="18"/>
              </w:rPr>
              <w:t>八、其他收入</w:t>
            </w:r>
          </w:p>
        </w:tc>
        <w:tc>
          <w:tcPr>
            <w:tcW w:w="500" w:type="dxa"/>
            <w:vAlign w:val="center"/>
          </w:tcPr>
          <w:p w14:paraId="4F1DE17D">
            <w:pPr>
              <w:jc w:val="center"/>
            </w:pPr>
            <w:r>
              <w:rPr>
                <w:rFonts w:ascii="宋体" w:hAnsi="宋体" w:eastAsia="宋体" w:cs="宋体"/>
                <w:b w:val="0"/>
                <w:i w:val="0"/>
                <w:color w:val="000000"/>
                <w:sz w:val="18"/>
              </w:rPr>
              <w:t>8</w:t>
            </w:r>
          </w:p>
        </w:tc>
        <w:tc>
          <w:tcPr>
            <w:tcW w:w="1640" w:type="dxa"/>
            <w:vAlign w:val="center"/>
          </w:tcPr>
          <w:p w14:paraId="03426CDA">
            <w:pPr>
              <w:jc w:val="right"/>
            </w:pPr>
            <w:r>
              <w:rPr>
                <w:rFonts w:ascii="宋体" w:hAnsi="宋体" w:eastAsia="宋体" w:cs="宋体"/>
                <w:b w:val="0"/>
                <w:i w:val="0"/>
                <w:color w:val="000000"/>
                <w:sz w:val="18"/>
              </w:rPr>
              <w:t>3.23</w:t>
            </w:r>
          </w:p>
        </w:tc>
        <w:tc>
          <w:tcPr>
            <w:tcW w:w="3260" w:type="dxa"/>
            <w:vAlign w:val="center"/>
          </w:tcPr>
          <w:p w14:paraId="4F3F600F">
            <w:pPr>
              <w:jc w:val="left"/>
            </w:pPr>
            <w:r>
              <w:rPr>
                <w:rFonts w:ascii="宋体" w:hAnsi="宋体" w:eastAsia="宋体" w:cs="宋体"/>
                <w:b w:val="0"/>
                <w:i w:val="0"/>
                <w:color w:val="000000"/>
                <w:sz w:val="18"/>
              </w:rPr>
              <w:t>八、社会保障和就业支出</w:t>
            </w:r>
          </w:p>
        </w:tc>
        <w:tc>
          <w:tcPr>
            <w:tcW w:w="500" w:type="dxa"/>
            <w:vAlign w:val="center"/>
          </w:tcPr>
          <w:p w14:paraId="594708B2">
            <w:pPr>
              <w:jc w:val="center"/>
            </w:pPr>
            <w:r>
              <w:rPr>
                <w:rFonts w:ascii="宋体" w:hAnsi="宋体" w:eastAsia="宋体" w:cs="宋体"/>
                <w:b w:val="0"/>
                <w:i w:val="0"/>
                <w:color w:val="000000"/>
                <w:sz w:val="18"/>
              </w:rPr>
              <w:t>39</w:t>
            </w:r>
          </w:p>
        </w:tc>
        <w:tc>
          <w:tcPr>
            <w:tcW w:w="1612" w:type="dxa"/>
            <w:vAlign w:val="center"/>
          </w:tcPr>
          <w:p w14:paraId="48261E5F">
            <w:pPr>
              <w:jc w:val="right"/>
            </w:pPr>
            <w:r>
              <w:rPr>
                <w:rFonts w:ascii="宋体" w:hAnsi="宋体" w:eastAsia="宋体" w:cs="宋体"/>
                <w:b w:val="0"/>
                <w:i w:val="0"/>
                <w:color w:val="000000"/>
                <w:sz w:val="18"/>
              </w:rPr>
              <w:t>2,378.08</w:t>
            </w:r>
          </w:p>
        </w:tc>
      </w:tr>
      <w:tr w14:paraId="55F1B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4DAE72"/>
        </w:tc>
        <w:tc>
          <w:tcPr>
            <w:tcW w:w="500" w:type="dxa"/>
            <w:vAlign w:val="center"/>
          </w:tcPr>
          <w:p w14:paraId="50C27BB5">
            <w:pPr>
              <w:jc w:val="center"/>
            </w:pPr>
            <w:r>
              <w:rPr>
                <w:rFonts w:ascii="宋体" w:hAnsi="宋体" w:eastAsia="宋体" w:cs="宋体"/>
                <w:b w:val="0"/>
                <w:i w:val="0"/>
                <w:color w:val="000000"/>
                <w:sz w:val="18"/>
              </w:rPr>
              <w:t>9</w:t>
            </w:r>
          </w:p>
        </w:tc>
        <w:tc>
          <w:tcPr>
            <w:tcW w:w="1640" w:type="dxa"/>
            <w:vAlign w:val="center"/>
          </w:tcPr>
          <w:p w14:paraId="743B3B1B"/>
        </w:tc>
        <w:tc>
          <w:tcPr>
            <w:tcW w:w="3260" w:type="dxa"/>
            <w:vAlign w:val="center"/>
          </w:tcPr>
          <w:p w14:paraId="4C432DDF">
            <w:pPr>
              <w:jc w:val="left"/>
            </w:pPr>
            <w:r>
              <w:rPr>
                <w:rFonts w:ascii="宋体" w:hAnsi="宋体" w:eastAsia="宋体" w:cs="宋体"/>
                <w:b w:val="0"/>
                <w:i w:val="0"/>
                <w:color w:val="000000"/>
                <w:sz w:val="18"/>
              </w:rPr>
              <w:t>九、卫生健康支出</w:t>
            </w:r>
          </w:p>
        </w:tc>
        <w:tc>
          <w:tcPr>
            <w:tcW w:w="500" w:type="dxa"/>
            <w:vAlign w:val="center"/>
          </w:tcPr>
          <w:p w14:paraId="57EA6F59">
            <w:pPr>
              <w:jc w:val="center"/>
            </w:pPr>
            <w:r>
              <w:rPr>
                <w:rFonts w:ascii="宋体" w:hAnsi="宋体" w:eastAsia="宋体" w:cs="宋体"/>
                <w:b w:val="0"/>
                <w:i w:val="0"/>
                <w:color w:val="000000"/>
                <w:sz w:val="18"/>
              </w:rPr>
              <w:t>40</w:t>
            </w:r>
          </w:p>
        </w:tc>
        <w:tc>
          <w:tcPr>
            <w:tcW w:w="1612" w:type="dxa"/>
            <w:vAlign w:val="center"/>
          </w:tcPr>
          <w:p w14:paraId="145449B8">
            <w:pPr>
              <w:jc w:val="right"/>
            </w:pPr>
            <w:r>
              <w:rPr>
                <w:rFonts w:ascii="宋体" w:hAnsi="宋体" w:eastAsia="宋体" w:cs="宋体"/>
                <w:b w:val="0"/>
                <w:i w:val="0"/>
                <w:color w:val="000000"/>
                <w:sz w:val="18"/>
              </w:rPr>
              <w:t>557.21</w:t>
            </w:r>
          </w:p>
        </w:tc>
      </w:tr>
      <w:tr w14:paraId="00341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CBA46A"/>
        </w:tc>
        <w:tc>
          <w:tcPr>
            <w:tcW w:w="500" w:type="dxa"/>
            <w:vAlign w:val="center"/>
          </w:tcPr>
          <w:p w14:paraId="5FD85347">
            <w:pPr>
              <w:jc w:val="center"/>
            </w:pPr>
            <w:r>
              <w:rPr>
                <w:rFonts w:ascii="宋体" w:hAnsi="宋体" w:eastAsia="宋体" w:cs="宋体"/>
                <w:b w:val="0"/>
                <w:i w:val="0"/>
                <w:color w:val="000000"/>
                <w:sz w:val="18"/>
              </w:rPr>
              <w:t>10</w:t>
            </w:r>
          </w:p>
        </w:tc>
        <w:tc>
          <w:tcPr>
            <w:tcW w:w="1640" w:type="dxa"/>
            <w:vAlign w:val="center"/>
          </w:tcPr>
          <w:p w14:paraId="3817535D"/>
        </w:tc>
        <w:tc>
          <w:tcPr>
            <w:tcW w:w="3260" w:type="dxa"/>
            <w:vAlign w:val="center"/>
          </w:tcPr>
          <w:p w14:paraId="59234D24">
            <w:pPr>
              <w:jc w:val="left"/>
            </w:pPr>
            <w:r>
              <w:rPr>
                <w:rFonts w:ascii="宋体" w:hAnsi="宋体" w:eastAsia="宋体" w:cs="宋体"/>
                <w:b w:val="0"/>
                <w:i w:val="0"/>
                <w:color w:val="000000"/>
                <w:sz w:val="18"/>
              </w:rPr>
              <w:t>十、节能环保支出</w:t>
            </w:r>
          </w:p>
        </w:tc>
        <w:tc>
          <w:tcPr>
            <w:tcW w:w="500" w:type="dxa"/>
            <w:vAlign w:val="center"/>
          </w:tcPr>
          <w:p w14:paraId="4C26DC5F">
            <w:pPr>
              <w:jc w:val="center"/>
            </w:pPr>
            <w:r>
              <w:rPr>
                <w:rFonts w:ascii="宋体" w:hAnsi="宋体" w:eastAsia="宋体" w:cs="宋体"/>
                <w:b w:val="0"/>
                <w:i w:val="0"/>
                <w:color w:val="000000"/>
                <w:sz w:val="18"/>
              </w:rPr>
              <w:t>41</w:t>
            </w:r>
          </w:p>
        </w:tc>
        <w:tc>
          <w:tcPr>
            <w:tcW w:w="1612" w:type="dxa"/>
            <w:vAlign w:val="center"/>
          </w:tcPr>
          <w:p w14:paraId="2880C4B3">
            <w:pPr>
              <w:jc w:val="right"/>
            </w:pPr>
            <w:r>
              <w:rPr>
                <w:rFonts w:ascii="宋体" w:hAnsi="宋体" w:eastAsia="宋体" w:cs="宋体"/>
                <w:b w:val="0"/>
                <w:i w:val="0"/>
                <w:color w:val="000000"/>
                <w:sz w:val="18"/>
              </w:rPr>
              <w:t>395.20</w:t>
            </w:r>
          </w:p>
        </w:tc>
      </w:tr>
      <w:tr w14:paraId="74637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201CD7"/>
        </w:tc>
        <w:tc>
          <w:tcPr>
            <w:tcW w:w="500" w:type="dxa"/>
            <w:vAlign w:val="center"/>
          </w:tcPr>
          <w:p w14:paraId="584440C4">
            <w:pPr>
              <w:jc w:val="center"/>
            </w:pPr>
            <w:r>
              <w:rPr>
                <w:rFonts w:ascii="宋体" w:hAnsi="宋体" w:eastAsia="宋体" w:cs="宋体"/>
                <w:b w:val="0"/>
                <w:i w:val="0"/>
                <w:color w:val="000000"/>
                <w:sz w:val="18"/>
              </w:rPr>
              <w:t>11</w:t>
            </w:r>
          </w:p>
        </w:tc>
        <w:tc>
          <w:tcPr>
            <w:tcW w:w="1640" w:type="dxa"/>
            <w:vAlign w:val="center"/>
          </w:tcPr>
          <w:p w14:paraId="066354B0"/>
        </w:tc>
        <w:tc>
          <w:tcPr>
            <w:tcW w:w="3260" w:type="dxa"/>
            <w:vAlign w:val="center"/>
          </w:tcPr>
          <w:p w14:paraId="19462E41">
            <w:pPr>
              <w:jc w:val="left"/>
            </w:pPr>
            <w:r>
              <w:rPr>
                <w:rFonts w:ascii="宋体" w:hAnsi="宋体" w:eastAsia="宋体" w:cs="宋体"/>
                <w:b w:val="0"/>
                <w:i w:val="0"/>
                <w:color w:val="000000"/>
                <w:sz w:val="18"/>
              </w:rPr>
              <w:t>十一、城乡社区支出</w:t>
            </w:r>
          </w:p>
        </w:tc>
        <w:tc>
          <w:tcPr>
            <w:tcW w:w="500" w:type="dxa"/>
            <w:vAlign w:val="center"/>
          </w:tcPr>
          <w:p w14:paraId="6FBB43CA">
            <w:pPr>
              <w:jc w:val="center"/>
            </w:pPr>
            <w:r>
              <w:rPr>
                <w:rFonts w:ascii="宋体" w:hAnsi="宋体" w:eastAsia="宋体" w:cs="宋体"/>
                <w:b w:val="0"/>
                <w:i w:val="0"/>
                <w:color w:val="000000"/>
                <w:sz w:val="18"/>
              </w:rPr>
              <w:t>42</w:t>
            </w:r>
          </w:p>
        </w:tc>
        <w:tc>
          <w:tcPr>
            <w:tcW w:w="1612" w:type="dxa"/>
            <w:vAlign w:val="center"/>
          </w:tcPr>
          <w:p w14:paraId="26B1D937">
            <w:pPr>
              <w:jc w:val="right"/>
            </w:pPr>
            <w:r>
              <w:rPr>
                <w:rFonts w:ascii="宋体" w:hAnsi="宋体" w:eastAsia="宋体" w:cs="宋体"/>
                <w:b w:val="0"/>
                <w:i w:val="0"/>
                <w:color w:val="000000"/>
                <w:sz w:val="18"/>
              </w:rPr>
              <w:t>17,735.80</w:t>
            </w:r>
          </w:p>
        </w:tc>
      </w:tr>
      <w:tr w14:paraId="5CF64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C38612"/>
        </w:tc>
        <w:tc>
          <w:tcPr>
            <w:tcW w:w="500" w:type="dxa"/>
            <w:vAlign w:val="center"/>
          </w:tcPr>
          <w:p w14:paraId="28423700">
            <w:pPr>
              <w:jc w:val="center"/>
            </w:pPr>
            <w:r>
              <w:rPr>
                <w:rFonts w:ascii="宋体" w:hAnsi="宋体" w:eastAsia="宋体" w:cs="宋体"/>
                <w:b w:val="0"/>
                <w:i w:val="0"/>
                <w:color w:val="000000"/>
                <w:sz w:val="18"/>
              </w:rPr>
              <w:t>12</w:t>
            </w:r>
          </w:p>
        </w:tc>
        <w:tc>
          <w:tcPr>
            <w:tcW w:w="1640" w:type="dxa"/>
            <w:vAlign w:val="center"/>
          </w:tcPr>
          <w:p w14:paraId="1FA0FE2B"/>
        </w:tc>
        <w:tc>
          <w:tcPr>
            <w:tcW w:w="3260" w:type="dxa"/>
            <w:vAlign w:val="center"/>
          </w:tcPr>
          <w:p w14:paraId="265258BF">
            <w:pPr>
              <w:jc w:val="left"/>
            </w:pPr>
            <w:r>
              <w:rPr>
                <w:rFonts w:ascii="宋体" w:hAnsi="宋体" w:eastAsia="宋体" w:cs="宋体"/>
                <w:b w:val="0"/>
                <w:i w:val="0"/>
                <w:color w:val="000000"/>
                <w:sz w:val="18"/>
              </w:rPr>
              <w:t>十二、农林水支出</w:t>
            </w:r>
          </w:p>
        </w:tc>
        <w:tc>
          <w:tcPr>
            <w:tcW w:w="500" w:type="dxa"/>
            <w:vAlign w:val="center"/>
          </w:tcPr>
          <w:p w14:paraId="3BF193B9">
            <w:pPr>
              <w:jc w:val="center"/>
            </w:pPr>
            <w:r>
              <w:rPr>
                <w:rFonts w:ascii="宋体" w:hAnsi="宋体" w:eastAsia="宋体" w:cs="宋体"/>
                <w:b w:val="0"/>
                <w:i w:val="0"/>
                <w:color w:val="000000"/>
                <w:sz w:val="18"/>
              </w:rPr>
              <w:t>43</w:t>
            </w:r>
          </w:p>
        </w:tc>
        <w:tc>
          <w:tcPr>
            <w:tcW w:w="1612" w:type="dxa"/>
            <w:vAlign w:val="center"/>
          </w:tcPr>
          <w:p w14:paraId="55CBD04D"/>
        </w:tc>
      </w:tr>
      <w:tr w14:paraId="1542E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FA5284"/>
        </w:tc>
        <w:tc>
          <w:tcPr>
            <w:tcW w:w="500" w:type="dxa"/>
            <w:vAlign w:val="center"/>
          </w:tcPr>
          <w:p w14:paraId="5C53E4A4">
            <w:pPr>
              <w:jc w:val="center"/>
            </w:pPr>
            <w:r>
              <w:rPr>
                <w:rFonts w:ascii="宋体" w:hAnsi="宋体" w:eastAsia="宋体" w:cs="宋体"/>
                <w:b w:val="0"/>
                <w:i w:val="0"/>
                <w:color w:val="000000"/>
                <w:sz w:val="18"/>
              </w:rPr>
              <w:t>13</w:t>
            </w:r>
          </w:p>
        </w:tc>
        <w:tc>
          <w:tcPr>
            <w:tcW w:w="1640" w:type="dxa"/>
            <w:vAlign w:val="center"/>
          </w:tcPr>
          <w:p w14:paraId="08E65A2E"/>
        </w:tc>
        <w:tc>
          <w:tcPr>
            <w:tcW w:w="3260" w:type="dxa"/>
            <w:vAlign w:val="center"/>
          </w:tcPr>
          <w:p w14:paraId="04B1FE09">
            <w:pPr>
              <w:jc w:val="left"/>
            </w:pPr>
            <w:r>
              <w:rPr>
                <w:rFonts w:ascii="宋体" w:hAnsi="宋体" w:eastAsia="宋体" w:cs="宋体"/>
                <w:b w:val="0"/>
                <w:i w:val="0"/>
                <w:color w:val="000000"/>
                <w:sz w:val="18"/>
              </w:rPr>
              <w:t>十三、交通运输支出</w:t>
            </w:r>
          </w:p>
        </w:tc>
        <w:tc>
          <w:tcPr>
            <w:tcW w:w="500" w:type="dxa"/>
            <w:vAlign w:val="center"/>
          </w:tcPr>
          <w:p w14:paraId="776F37F4">
            <w:pPr>
              <w:jc w:val="center"/>
            </w:pPr>
            <w:r>
              <w:rPr>
                <w:rFonts w:ascii="宋体" w:hAnsi="宋体" w:eastAsia="宋体" w:cs="宋体"/>
                <w:b w:val="0"/>
                <w:i w:val="0"/>
                <w:color w:val="000000"/>
                <w:sz w:val="18"/>
              </w:rPr>
              <w:t>44</w:t>
            </w:r>
          </w:p>
        </w:tc>
        <w:tc>
          <w:tcPr>
            <w:tcW w:w="1612" w:type="dxa"/>
            <w:vAlign w:val="center"/>
          </w:tcPr>
          <w:p w14:paraId="19EF9313"/>
        </w:tc>
      </w:tr>
      <w:tr w14:paraId="64193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7F3C02"/>
        </w:tc>
        <w:tc>
          <w:tcPr>
            <w:tcW w:w="500" w:type="dxa"/>
            <w:vAlign w:val="center"/>
          </w:tcPr>
          <w:p w14:paraId="21C17FA7">
            <w:pPr>
              <w:jc w:val="center"/>
            </w:pPr>
            <w:r>
              <w:rPr>
                <w:rFonts w:ascii="宋体" w:hAnsi="宋体" w:eastAsia="宋体" w:cs="宋体"/>
                <w:b w:val="0"/>
                <w:i w:val="0"/>
                <w:color w:val="000000"/>
                <w:sz w:val="18"/>
              </w:rPr>
              <w:t>14</w:t>
            </w:r>
          </w:p>
        </w:tc>
        <w:tc>
          <w:tcPr>
            <w:tcW w:w="1640" w:type="dxa"/>
            <w:vAlign w:val="center"/>
          </w:tcPr>
          <w:p w14:paraId="2A162939"/>
        </w:tc>
        <w:tc>
          <w:tcPr>
            <w:tcW w:w="3260" w:type="dxa"/>
            <w:vAlign w:val="center"/>
          </w:tcPr>
          <w:p w14:paraId="76D10952">
            <w:pPr>
              <w:jc w:val="left"/>
            </w:pPr>
            <w:r>
              <w:rPr>
                <w:rFonts w:ascii="宋体" w:hAnsi="宋体" w:eastAsia="宋体" w:cs="宋体"/>
                <w:b w:val="0"/>
                <w:i w:val="0"/>
                <w:color w:val="000000"/>
                <w:sz w:val="18"/>
              </w:rPr>
              <w:t>十四、资源勘探工业信息等支出</w:t>
            </w:r>
          </w:p>
        </w:tc>
        <w:tc>
          <w:tcPr>
            <w:tcW w:w="500" w:type="dxa"/>
            <w:vAlign w:val="center"/>
          </w:tcPr>
          <w:p w14:paraId="351690C0">
            <w:pPr>
              <w:jc w:val="center"/>
            </w:pPr>
            <w:r>
              <w:rPr>
                <w:rFonts w:ascii="宋体" w:hAnsi="宋体" w:eastAsia="宋体" w:cs="宋体"/>
                <w:b w:val="0"/>
                <w:i w:val="0"/>
                <w:color w:val="000000"/>
                <w:sz w:val="18"/>
              </w:rPr>
              <w:t>45</w:t>
            </w:r>
          </w:p>
        </w:tc>
        <w:tc>
          <w:tcPr>
            <w:tcW w:w="1612" w:type="dxa"/>
            <w:vAlign w:val="center"/>
          </w:tcPr>
          <w:p w14:paraId="08E08B7D"/>
        </w:tc>
      </w:tr>
      <w:tr w14:paraId="5E01B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55B717"/>
        </w:tc>
        <w:tc>
          <w:tcPr>
            <w:tcW w:w="500" w:type="dxa"/>
            <w:vAlign w:val="center"/>
          </w:tcPr>
          <w:p w14:paraId="2459BF8C">
            <w:pPr>
              <w:jc w:val="center"/>
            </w:pPr>
            <w:r>
              <w:rPr>
                <w:rFonts w:ascii="宋体" w:hAnsi="宋体" w:eastAsia="宋体" w:cs="宋体"/>
                <w:b w:val="0"/>
                <w:i w:val="0"/>
                <w:color w:val="000000"/>
                <w:sz w:val="18"/>
              </w:rPr>
              <w:t>15</w:t>
            </w:r>
          </w:p>
        </w:tc>
        <w:tc>
          <w:tcPr>
            <w:tcW w:w="1640" w:type="dxa"/>
            <w:vAlign w:val="center"/>
          </w:tcPr>
          <w:p w14:paraId="2856D53C"/>
        </w:tc>
        <w:tc>
          <w:tcPr>
            <w:tcW w:w="3260" w:type="dxa"/>
            <w:vAlign w:val="center"/>
          </w:tcPr>
          <w:p w14:paraId="2DA48715">
            <w:pPr>
              <w:jc w:val="left"/>
            </w:pPr>
            <w:r>
              <w:rPr>
                <w:rFonts w:ascii="宋体" w:hAnsi="宋体" w:eastAsia="宋体" w:cs="宋体"/>
                <w:b w:val="0"/>
                <w:i w:val="0"/>
                <w:color w:val="000000"/>
                <w:sz w:val="18"/>
              </w:rPr>
              <w:t>十五、商业服务业等支出</w:t>
            </w:r>
          </w:p>
        </w:tc>
        <w:tc>
          <w:tcPr>
            <w:tcW w:w="500" w:type="dxa"/>
            <w:vAlign w:val="center"/>
          </w:tcPr>
          <w:p w14:paraId="42D8E26C">
            <w:pPr>
              <w:jc w:val="center"/>
            </w:pPr>
            <w:r>
              <w:rPr>
                <w:rFonts w:ascii="宋体" w:hAnsi="宋体" w:eastAsia="宋体" w:cs="宋体"/>
                <w:b w:val="0"/>
                <w:i w:val="0"/>
                <w:color w:val="000000"/>
                <w:sz w:val="18"/>
              </w:rPr>
              <w:t>46</w:t>
            </w:r>
          </w:p>
        </w:tc>
        <w:tc>
          <w:tcPr>
            <w:tcW w:w="1612" w:type="dxa"/>
            <w:vAlign w:val="center"/>
          </w:tcPr>
          <w:p w14:paraId="3DCD0676"/>
        </w:tc>
      </w:tr>
      <w:tr w14:paraId="67BDA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E61CF0"/>
        </w:tc>
        <w:tc>
          <w:tcPr>
            <w:tcW w:w="500" w:type="dxa"/>
            <w:vAlign w:val="center"/>
          </w:tcPr>
          <w:p w14:paraId="1B10C3B2">
            <w:pPr>
              <w:jc w:val="center"/>
            </w:pPr>
            <w:r>
              <w:rPr>
                <w:rFonts w:ascii="宋体" w:hAnsi="宋体" w:eastAsia="宋体" w:cs="宋体"/>
                <w:b w:val="0"/>
                <w:i w:val="0"/>
                <w:color w:val="000000"/>
                <w:sz w:val="18"/>
              </w:rPr>
              <w:t>16</w:t>
            </w:r>
          </w:p>
        </w:tc>
        <w:tc>
          <w:tcPr>
            <w:tcW w:w="1640" w:type="dxa"/>
            <w:vAlign w:val="center"/>
          </w:tcPr>
          <w:p w14:paraId="1A9FBFEC"/>
        </w:tc>
        <w:tc>
          <w:tcPr>
            <w:tcW w:w="3260" w:type="dxa"/>
            <w:vAlign w:val="center"/>
          </w:tcPr>
          <w:p w14:paraId="6380699D">
            <w:pPr>
              <w:jc w:val="left"/>
            </w:pPr>
            <w:r>
              <w:rPr>
                <w:rFonts w:ascii="宋体" w:hAnsi="宋体" w:eastAsia="宋体" w:cs="宋体"/>
                <w:b w:val="0"/>
                <w:i w:val="0"/>
                <w:color w:val="000000"/>
                <w:sz w:val="18"/>
              </w:rPr>
              <w:t>十六、金融支出</w:t>
            </w:r>
          </w:p>
        </w:tc>
        <w:tc>
          <w:tcPr>
            <w:tcW w:w="500" w:type="dxa"/>
            <w:vAlign w:val="center"/>
          </w:tcPr>
          <w:p w14:paraId="2CA43AEE">
            <w:pPr>
              <w:jc w:val="center"/>
            </w:pPr>
            <w:r>
              <w:rPr>
                <w:rFonts w:ascii="宋体" w:hAnsi="宋体" w:eastAsia="宋体" w:cs="宋体"/>
                <w:b w:val="0"/>
                <w:i w:val="0"/>
                <w:color w:val="000000"/>
                <w:sz w:val="18"/>
              </w:rPr>
              <w:t>47</w:t>
            </w:r>
          </w:p>
        </w:tc>
        <w:tc>
          <w:tcPr>
            <w:tcW w:w="1612" w:type="dxa"/>
            <w:vAlign w:val="center"/>
          </w:tcPr>
          <w:p w14:paraId="53661A21"/>
        </w:tc>
      </w:tr>
      <w:tr w14:paraId="0E2C0F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C928EC"/>
        </w:tc>
        <w:tc>
          <w:tcPr>
            <w:tcW w:w="500" w:type="dxa"/>
            <w:vAlign w:val="center"/>
          </w:tcPr>
          <w:p w14:paraId="551DE673">
            <w:pPr>
              <w:jc w:val="center"/>
            </w:pPr>
            <w:r>
              <w:rPr>
                <w:rFonts w:ascii="宋体" w:hAnsi="宋体" w:eastAsia="宋体" w:cs="宋体"/>
                <w:b w:val="0"/>
                <w:i w:val="0"/>
                <w:color w:val="000000"/>
                <w:sz w:val="18"/>
              </w:rPr>
              <w:t>17</w:t>
            </w:r>
          </w:p>
        </w:tc>
        <w:tc>
          <w:tcPr>
            <w:tcW w:w="1640" w:type="dxa"/>
            <w:vAlign w:val="center"/>
          </w:tcPr>
          <w:p w14:paraId="5D299599"/>
        </w:tc>
        <w:tc>
          <w:tcPr>
            <w:tcW w:w="3260" w:type="dxa"/>
            <w:vAlign w:val="center"/>
          </w:tcPr>
          <w:p w14:paraId="16B817D9">
            <w:pPr>
              <w:jc w:val="left"/>
            </w:pPr>
            <w:r>
              <w:rPr>
                <w:rFonts w:ascii="宋体" w:hAnsi="宋体" w:eastAsia="宋体" w:cs="宋体"/>
                <w:b w:val="0"/>
                <w:i w:val="0"/>
                <w:color w:val="000000"/>
                <w:sz w:val="18"/>
              </w:rPr>
              <w:t>十七、援助其他地区支出</w:t>
            </w:r>
          </w:p>
        </w:tc>
        <w:tc>
          <w:tcPr>
            <w:tcW w:w="500" w:type="dxa"/>
            <w:vAlign w:val="center"/>
          </w:tcPr>
          <w:p w14:paraId="1985E881">
            <w:pPr>
              <w:jc w:val="center"/>
            </w:pPr>
            <w:r>
              <w:rPr>
                <w:rFonts w:ascii="宋体" w:hAnsi="宋体" w:eastAsia="宋体" w:cs="宋体"/>
                <w:b w:val="0"/>
                <w:i w:val="0"/>
                <w:color w:val="000000"/>
                <w:sz w:val="18"/>
              </w:rPr>
              <w:t>48</w:t>
            </w:r>
          </w:p>
        </w:tc>
        <w:tc>
          <w:tcPr>
            <w:tcW w:w="1612" w:type="dxa"/>
            <w:vAlign w:val="center"/>
          </w:tcPr>
          <w:p w14:paraId="1A42D8CF"/>
        </w:tc>
      </w:tr>
      <w:tr w14:paraId="49C2A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843310"/>
        </w:tc>
        <w:tc>
          <w:tcPr>
            <w:tcW w:w="500" w:type="dxa"/>
            <w:vAlign w:val="center"/>
          </w:tcPr>
          <w:p w14:paraId="39A80C0C">
            <w:pPr>
              <w:jc w:val="center"/>
            </w:pPr>
            <w:r>
              <w:rPr>
                <w:rFonts w:ascii="宋体" w:hAnsi="宋体" w:eastAsia="宋体" w:cs="宋体"/>
                <w:b w:val="0"/>
                <w:i w:val="0"/>
                <w:color w:val="000000"/>
                <w:sz w:val="18"/>
              </w:rPr>
              <w:t>18</w:t>
            </w:r>
          </w:p>
        </w:tc>
        <w:tc>
          <w:tcPr>
            <w:tcW w:w="1640" w:type="dxa"/>
            <w:vAlign w:val="center"/>
          </w:tcPr>
          <w:p w14:paraId="6A041F31"/>
        </w:tc>
        <w:tc>
          <w:tcPr>
            <w:tcW w:w="3260" w:type="dxa"/>
            <w:vAlign w:val="center"/>
          </w:tcPr>
          <w:p w14:paraId="186E12CE">
            <w:pPr>
              <w:jc w:val="left"/>
            </w:pPr>
            <w:r>
              <w:rPr>
                <w:rFonts w:ascii="宋体" w:hAnsi="宋体" w:eastAsia="宋体" w:cs="宋体"/>
                <w:b w:val="0"/>
                <w:i w:val="0"/>
                <w:color w:val="000000"/>
                <w:sz w:val="18"/>
              </w:rPr>
              <w:t>十八、自然资源海洋气象等支出</w:t>
            </w:r>
          </w:p>
        </w:tc>
        <w:tc>
          <w:tcPr>
            <w:tcW w:w="500" w:type="dxa"/>
            <w:vAlign w:val="center"/>
          </w:tcPr>
          <w:p w14:paraId="013C562E">
            <w:pPr>
              <w:jc w:val="center"/>
            </w:pPr>
            <w:r>
              <w:rPr>
                <w:rFonts w:ascii="宋体" w:hAnsi="宋体" w:eastAsia="宋体" w:cs="宋体"/>
                <w:b w:val="0"/>
                <w:i w:val="0"/>
                <w:color w:val="000000"/>
                <w:sz w:val="18"/>
              </w:rPr>
              <w:t>49</w:t>
            </w:r>
          </w:p>
        </w:tc>
        <w:tc>
          <w:tcPr>
            <w:tcW w:w="1612" w:type="dxa"/>
            <w:vAlign w:val="center"/>
          </w:tcPr>
          <w:p w14:paraId="08D69101"/>
        </w:tc>
      </w:tr>
      <w:tr w14:paraId="3BEB1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52CD9B"/>
        </w:tc>
        <w:tc>
          <w:tcPr>
            <w:tcW w:w="500" w:type="dxa"/>
            <w:vAlign w:val="center"/>
          </w:tcPr>
          <w:p w14:paraId="4976D6C2">
            <w:pPr>
              <w:jc w:val="center"/>
            </w:pPr>
            <w:r>
              <w:rPr>
                <w:rFonts w:ascii="宋体" w:hAnsi="宋体" w:eastAsia="宋体" w:cs="宋体"/>
                <w:b w:val="0"/>
                <w:i w:val="0"/>
                <w:color w:val="000000"/>
                <w:sz w:val="18"/>
              </w:rPr>
              <w:t>19</w:t>
            </w:r>
          </w:p>
        </w:tc>
        <w:tc>
          <w:tcPr>
            <w:tcW w:w="1640" w:type="dxa"/>
            <w:vAlign w:val="center"/>
          </w:tcPr>
          <w:p w14:paraId="6080D028"/>
        </w:tc>
        <w:tc>
          <w:tcPr>
            <w:tcW w:w="3260" w:type="dxa"/>
            <w:vAlign w:val="center"/>
          </w:tcPr>
          <w:p w14:paraId="2F93AE6F">
            <w:pPr>
              <w:jc w:val="left"/>
            </w:pPr>
            <w:r>
              <w:rPr>
                <w:rFonts w:ascii="宋体" w:hAnsi="宋体" w:eastAsia="宋体" w:cs="宋体"/>
                <w:b w:val="0"/>
                <w:i w:val="0"/>
                <w:color w:val="000000"/>
                <w:sz w:val="18"/>
              </w:rPr>
              <w:t>十九、住房保障支出</w:t>
            </w:r>
          </w:p>
        </w:tc>
        <w:tc>
          <w:tcPr>
            <w:tcW w:w="500" w:type="dxa"/>
            <w:vAlign w:val="center"/>
          </w:tcPr>
          <w:p w14:paraId="519E98D8">
            <w:pPr>
              <w:jc w:val="center"/>
            </w:pPr>
            <w:r>
              <w:rPr>
                <w:rFonts w:ascii="宋体" w:hAnsi="宋体" w:eastAsia="宋体" w:cs="宋体"/>
                <w:b w:val="0"/>
                <w:i w:val="0"/>
                <w:color w:val="000000"/>
                <w:sz w:val="18"/>
              </w:rPr>
              <w:t>50</w:t>
            </w:r>
          </w:p>
        </w:tc>
        <w:tc>
          <w:tcPr>
            <w:tcW w:w="1612" w:type="dxa"/>
            <w:vAlign w:val="center"/>
          </w:tcPr>
          <w:p w14:paraId="4CAE4C64">
            <w:pPr>
              <w:jc w:val="right"/>
            </w:pPr>
            <w:r>
              <w:rPr>
                <w:rFonts w:ascii="宋体" w:hAnsi="宋体" w:eastAsia="宋体" w:cs="宋体"/>
                <w:b w:val="0"/>
                <w:i w:val="0"/>
                <w:color w:val="000000"/>
                <w:sz w:val="18"/>
              </w:rPr>
              <w:t>1,085.63</w:t>
            </w:r>
          </w:p>
        </w:tc>
      </w:tr>
      <w:tr w14:paraId="654E4A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278CE9"/>
        </w:tc>
        <w:tc>
          <w:tcPr>
            <w:tcW w:w="500" w:type="dxa"/>
            <w:vAlign w:val="center"/>
          </w:tcPr>
          <w:p w14:paraId="06C532E0">
            <w:pPr>
              <w:jc w:val="center"/>
            </w:pPr>
            <w:r>
              <w:rPr>
                <w:rFonts w:ascii="宋体" w:hAnsi="宋体" w:eastAsia="宋体" w:cs="宋体"/>
                <w:b w:val="0"/>
                <w:i w:val="0"/>
                <w:color w:val="000000"/>
                <w:sz w:val="18"/>
              </w:rPr>
              <w:t>20</w:t>
            </w:r>
          </w:p>
        </w:tc>
        <w:tc>
          <w:tcPr>
            <w:tcW w:w="1640" w:type="dxa"/>
            <w:vAlign w:val="center"/>
          </w:tcPr>
          <w:p w14:paraId="11DB8DBB"/>
        </w:tc>
        <w:tc>
          <w:tcPr>
            <w:tcW w:w="3260" w:type="dxa"/>
            <w:vAlign w:val="center"/>
          </w:tcPr>
          <w:p w14:paraId="3C91F382">
            <w:pPr>
              <w:jc w:val="left"/>
            </w:pPr>
            <w:r>
              <w:rPr>
                <w:rFonts w:ascii="宋体" w:hAnsi="宋体" w:eastAsia="宋体" w:cs="宋体"/>
                <w:b w:val="0"/>
                <w:i w:val="0"/>
                <w:color w:val="000000"/>
                <w:sz w:val="18"/>
              </w:rPr>
              <w:t>二十、粮油物资储备支出</w:t>
            </w:r>
          </w:p>
        </w:tc>
        <w:tc>
          <w:tcPr>
            <w:tcW w:w="500" w:type="dxa"/>
            <w:vAlign w:val="center"/>
          </w:tcPr>
          <w:p w14:paraId="2934F675">
            <w:pPr>
              <w:jc w:val="center"/>
            </w:pPr>
            <w:r>
              <w:rPr>
                <w:rFonts w:ascii="宋体" w:hAnsi="宋体" w:eastAsia="宋体" w:cs="宋体"/>
                <w:b w:val="0"/>
                <w:i w:val="0"/>
                <w:color w:val="000000"/>
                <w:sz w:val="18"/>
              </w:rPr>
              <w:t>51</w:t>
            </w:r>
          </w:p>
        </w:tc>
        <w:tc>
          <w:tcPr>
            <w:tcW w:w="1612" w:type="dxa"/>
            <w:vAlign w:val="center"/>
          </w:tcPr>
          <w:p w14:paraId="402BA09B"/>
        </w:tc>
      </w:tr>
      <w:tr w14:paraId="7485D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CD859B"/>
        </w:tc>
        <w:tc>
          <w:tcPr>
            <w:tcW w:w="500" w:type="dxa"/>
            <w:vAlign w:val="center"/>
          </w:tcPr>
          <w:p w14:paraId="36E04232">
            <w:pPr>
              <w:jc w:val="center"/>
            </w:pPr>
            <w:r>
              <w:rPr>
                <w:rFonts w:ascii="宋体" w:hAnsi="宋体" w:eastAsia="宋体" w:cs="宋体"/>
                <w:b w:val="0"/>
                <w:i w:val="0"/>
                <w:color w:val="000000"/>
                <w:sz w:val="18"/>
              </w:rPr>
              <w:t>21</w:t>
            </w:r>
          </w:p>
        </w:tc>
        <w:tc>
          <w:tcPr>
            <w:tcW w:w="1640" w:type="dxa"/>
            <w:vAlign w:val="center"/>
          </w:tcPr>
          <w:p w14:paraId="108FCD4E"/>
        </w:tc>
        <w:tc>
          <w:tcPr>
            <w:tcW w:w="3260" w:type="dxa"/>
            <w:vAlign w:val="center"/>
          </w:tcPr>
          <w:p w14:paraId="5B7CFA2A">
            <w:pPr>
              <w:jc w:val="left"/>
            </w:pPr>
            <w:r>
              <w:rPr>
                <w:rFonts w:ascii="宋体" w:hAnsi="宋体" w:eastAsia="宋体" w:cs="宋体"/>
                <w:b w:val="0"/>
                <w:i w:val="0"/>
                <w:color w:val="000000"/>
                <w:sz w:val="18"/>
              </w:rPr>
              <w:t>二十一、国有资本经营预算支出</w:t>
            </w:r>
          </w:p>
        </w:tc>
        <w:tc>
          <w:tcPr>
            <w:tcW w:w="500" w:type="dxa"/>
            <w:vAlign w:val="center"/>
          </w:tcPr>
          <w:p w14:paraId="08EFB00F">
            <w:pPr>
              <w:jc w:val="center"/>
            </w:pPr>
            <w:r>
              <w:rPr>
                <w:rFonts w:ascii="宋体" w:hAnsi="宋体" w:eastAsia="宋体" w:cs="宋体"/>
                <w:b w:val="0"/>
                <w:i w:val="0"/>
                <w:color w:val="000000"/>
                <w:sz w:val="18"/>
              </w:rPr>
              <w:t>52</w:t>
            </w:r>
          </w:p>
        </w:tc>
        <w:tc>
          <w:tcPr>
            <w:tcW w:w="1612" w:type="dxa"/>
            <w:vAlign w:val="center"/>
          </w:tcPr>
          <w:p w14:paraId="7CB74F58"/>
        </w:tc>
      </w:tr>
      <w:tr w14:paraId="658C3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972431"/>
        </w:tc>
        <w:tc>
          <w:tcPr>
            <w:tcW w:w="500" w:type="dxa"/>
            <w:vAlign w:val="center"/>
          </w:tcPr>
          <w:p w14:paraId="3B9D5B63">
            <w:pPr>
              <w:jc w:val="center"/>
            </w:pPr>
            <w:r>
              <w:rPr>
                <w:rFonts w:ascii="宋体" w:hAnsi="宋体" w:eastAsia="宋体" w:cs="宋体"/>
                <w:b w:val="0"/>
                <w:i w:val="0"/>
                <w:color w:val="000000"/>
                <w:sz w:val="18"/>
              </w:rPr>
              <w:t>22</w:t>
            </w:r>
          </w:p>
        </w:tc>
        <w:tc>
          <w:tcPr>
            <w:tcW w:w="1640" w:type="dxa"/>
            <w:vAlign w:val="center"/>
          </w:tcPr>
          <w:p w14:paraId="397658DB"/>
        </w:tc>
        <w:tc>
          <w:tcPr>
            <w:tcW w:w="3260" w:type="dxa"/>
            <w:vAlign w:val="center"/>
          </w:tcPr>
          <w:p w14:paraId="5BC6B469">
            <w:pPr>
              <w:jc w:val="left"/>
            </w:pPr>
            <w:r>
              <w:rPr>
                <w:rFonts w:ascii="宋体" w:hAnsi="宋体" w:eastAsia="宋体" w:cs="宋体"/>
                <w:b w:val="0"/>
                <w:i w:val="0"/>
                <w:color w:val="000000"/>
                <w:sz w:val="18"/>
              </w:rPr>
              <w:t>二十二、灾害防治及应急管理支出</w:t>
            </w:r>
          </w:p>
        </w:tc>
        <w:tc>
          <w:tcPr>
            <w:tcW w:w="500" w:type="dxa"/>
            <w:vAlign w:val="center"/>
          </w:tcPr>
          <w:p w14:paraId="3C993D01">
            <w:pPr>
              <w:jc w:val="center"/>
            </w:pPr>
            <w:r>
              <w:rPr>
                <w:rFonts w:ascii="宋体" w:hAnsi="宋体" w:eastAsia="宋体" w:cs="宋体"/>
                <w:b w:val="0"/>
                <w:i w:val="0"/>
                <w:color w:val="000000"/>
                <w:sz w:val="18"/>
              </w:rPr>
              <w:t>53</w:t>
            </w:r>
          </w:p>
        </w:tc>
        <w:tc>
          <w:tcPr>
            <w:tcW w:w="1612" w:type="dxa"/>
            <w:vAlign w:val="center"/>
          </w:tcPr>
          <w:p w14:paraId="03B98408"/>
        </w:tc>
      </w:tr>
      <w:tr w14:paraId="3D432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C30D22"/>
        </w:tc>
        <w:tc>
          <w:tcPr>
            <w:tcW w:w="500" w:type="dxa"/>
            <w:vAlign w:val="center"/>
          </w:tcPr>
          <w:p w14:paraId="1550FEEB">
            <w:pPr>
              <w:jc w:val="center"/>
            </w:pPr>
            <w:r>
              <w:rPr>
                <w:rFonts w:ascii="宋体" w:hAnsi="宋体" w:eastAsia="宋体" w:cs="宋体"/>
                <w:b w:val="0"/>
                <w:i w:val="0"/>
                <w:color w:val="000000"/>
                <w:sz w:val="18"/>
              </w:rPr>
              <w:t>23</w:t>
            </w:r>
          </w:p>
        </w:tc>
        <w:tc>
          <w:tcPr>
            <w:tcW w:w="1640" w:type="dxa"/>
            <w:vAlign w:val="center"/>
          </w:tcPr>
          <w:p w14:paraId="797A2804"/>
        </w:tc>
        <w:tc>
          <w:tcPr>
            <w:tcW w:w="3260" w:type="dxa"/>
            <w:vAlign w:val="center"/>
          </w:tcPr>
          <w:p w14:paraId="42048C4E">
            <w:pPr>
              <w:jc w:val="left"/>
            </w:pPr>
            <w:r>
              <w:rPr>
                <w:rFonts w:ascii="宋体" w:hAnsi="宋体" w:eastAsia="宋体" w:cs="宋体"/>
                <w:b w:val="0"/>
                <w:i w:val="0"/>
                <w:color w:val="000000"/>
                <w:sz w:val="18"/>
              </w:rPr>
              <w:t>二十三、其他支出</w:t>
            </w:r>
          </w:p>
        </w:tc>
        <w:tc>
          <w:tcPr>
            <w:tcW w:w="500" w:type="dxa"/>
            <w:vAlign w:val="center"/>
          </w:tcPr>
          <w:p w14:paraId="31B95D28">
            <w:pPr>
              <w:jc w:val="center"/>
            </w:pPr>
            <w:r>
              <w:rPr>
                <w:rFonts w:ascii="宋体" w:hAnsi="宋体" w:eastAsia="宋体" w:cs="宋体"/>
                <w:b w:val="0"/>
                <w:i w:val="0"/>
                <w:color w:val="000000"/>
                <w:sz w:val="18"/>
              </w:rPr>
              <w:t>54</w:t>
            </w:r>
          </w:p>
        </w:tc>
        <w:tc>
          <w:tcPr>
            <w:tcW w:w="1612" w:type="dxa"/>
            <w:vAlign w:val="center"/>
          </w:tcPr>
          <w:p w14:paraId="52D1C4A6">
            <w:pPr>
              <w:jc w:val="right"/>
            </w:pPr>
            <w:r>
              <w:rPr>
                <w:rFonts w:ascii="宋体" w:hAnsi="宋体" w:eastAsia="宋体" w:cs="宋体"/>
                <w:b w:val="0"/>
                <w:i w:val="0"/>
                <w:color w:val="000000"/>
                <w:sz w:val="18"/>
              </w:rPr>
              <w:t>24,085.16</w:t>
            </w:r>
          </w:p>
        </w:tc>
      </w:tr>
      <w:tr w14:paraId="65E7F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31F1EE"/>
        </w:tc>
        <w:tc>
          <w:tcPr>
            <w:tcW w:w="500" w:type="dxa"/>
            <w:vAlign w:val="center"/>
          </w:tcPr>
          <w:p w14:paraId="4E41DBAA">
            <w:pPr>
              <w:jc w:val="center"/>
            </w:pPr>
            <w:r>
              <w:rPr>
                <w:rFonts w:ascii="宋体" w:hAnsi="宋体" w:eastAsia="宋体" w:cs="宋体"/>
                <w:b w:val="0"/>
                <w:i w:val="0"/>
                <w:color w:val="000000"/>
                <w:sz w:val="17"/>
              </w:rPr>
              <w:t>24</w:t>
            </w:r>
          </w:p>
        </w:tc>
        <w:tc>
          <w:tcPr>
            <w:tcW w:w="1640" w:type="dxa"/>
            <w:vAlign w:val="center"/>
          </w:tcPr>
          <w:p w14:paraId="04997A55"/>
        </w:tc>
        <w:tc>
          <w:tcPr>
            <w:tcW w:w="3260" w:type="dxa"/>
            <w:vAlign w:val="center"/>
          </w:tcPr>
          <w:p w14:paraId="4EF2EC99">
            <w:pPr>
              <w:jc w:val="left"/>
            </w:pPr>
            <w:r>
              <w:rPr>
                <w:rFonts w:ascii="宋体" w:hAnsi="宋体" w:eastAsia="宋体" w:cs="宋体"/>
                <w:b w:val="0"/>
                <w:i w:val="0"/>
                <w:color w:val="000000"/>
                <w:sz w:val="18"/>
              </w:rPr>
              <w:t>二十四、债务还本支出</w:t>
            </w:r>
          </w:p>
        </w:tc>
        <w:tc>
          <w:tcPr>
            <w:tcW w:w="500" w:type="dxa"/>
            <w:vAlign w:val="center"/>
          </w:tcPr>
          <w:p w14:paraId="5092DE73">
            <w:pPr>
              <w:jc w:val="center"/>
            </w:pPr>
            <w:r>
              <w:rPr>
                <w:rFonts w:ascii="宋体" w:hAnsi="宋体" w:eastAsia="宋体" w:cs="宋体"/>
                <w:b w:val="0"/>
                <w:i w:val="0"/>
                <w:color w:val="000000"/>
                <w:sz w:val="18"/>
              </w:rPr>
              <w:t>55</w:t>
            </w:r>
          </w:p>
        </w:tc>
        <w:tc>
          <w:tcPr>
            <w:tcW w:w="1612" w:type="dxa"/>
            <w:vAlign w:val="center"/>
          </w:tcPr>
          <w:p w14:paraId="73C6C212"/>
        </w:tc>
      </w:tr>
      <w:tr w14:paraId="5A083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E7727B"/>
        </w:tc>
        <w:tc>
          <w:tcPr>
            <w:tcW w:w="500" w:type="dxa"/>
            <w:vAlign w:val="center"/>
          </w:tcPr>
          <w:p w14:paraId="7EBEE5B7">
            <w:pPr>
              <w:jc w:val="center"/>
            </w:pPr>
            <w:r>
              <w:rPr>
                <w:rFonts w:ascii="宋体" w:hAnsi="宋体" w:eastAsia="宋体" w:cs="宋体"/>
                <w:b w:val="0"/>
                <w:i w:val="0"/>
                <w:color w:val="000000"/>
                <w:sz w:val="17"/>
              </w:rPr>
              <w:t>25</w:t>
            </w:r>
          </w:p>
        </w:tc>
        <w:tc>
          <w:tcPr>
            <w:tcW w:w="1640" w:type="dxa"/>
            <w:vAlign w:val="center"/>
          </w:tcPr>
          <w:p w14:paraId="6AC8BCA3"/>
        </w:tc>
        <w:tc>
          <w:tcPr>
            <w:tcW w:w="3260" w:type="dxa"/>
            <w:vAlign w:val="center"/>
          </w:tcPr>
          <w:p w14:paraId="66AF4F33">
            <w:pPr>
              <w:jc w:val="left"/>
            </w:pPr>
            <w:r>
              <w:rPr>
                <w:rFonts w:ascii="宋体" w:hAnsi="宋体" w:eastAsia="宋体" w:cs="宋体"/>
                <w:b w:val="0"/>
                <w:i w:val="0"/>
                <w:color w:val="000000"/>
                <w:sz w:val="18"/>
              </w:rPr>
              <w:t>二十五、债务付息支出</w:t>
            </w:r>
          </w:p>
        </w:tc>
        <w:tc>
          <w:tcPr>
            <w:tcW w:w="500" w:type="dxa"/>
            <w:vAlign w:val="center"/>
          </w:tcPr>
          <w:p w14:paraId="6EA90209">
            <w:pPr>
              <w:jc w:val="center"/>
            </w:pPr>
            <w:r>
              <w:rPr>
                <w:rFonts w:ascii="宋体" w:hAnsi="宋体" w:eastAsia="宋体" w:cs="宋体"/>
                <w:b w:val="0"/>
                <w:i w:val="0"/>
                <w:color w:val="000000"/>
                <w:sz w:val="18"/>
              </w:rPr>
              <w:t>56</w:t>
            </w:r>
          </w:p>
        </w:tc>
        <w:tc>
          <w:tcPr>
            <w:tcW w:w="1612" w:type="dxa"/>
            <w:vAlign w:val="center"/>
          </w:tcPr>
          <w:p w14:paraId="3CC4D3AC"/>
        </w:tc>
      </w:tr>
      <w:tr w14:paraId="17FE2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43185A"/>
        </w:tc>
        <w:tc>
          <w:tcPr>
            <w:tcW w:w="500" w:type="dxa"/>
            <w:vAlign w:val="center"/>
          </w:tcPr>
          <w:p w14:paraId="6BF0C554">
            <w:pPr>
              <w:jc w:val="center"/>
            </w:pPr>
            <w:r>
              <w:rPr>
                <w:rFonts w:ascii="宋体" w:hAnsi="宋体" w:eastAsia="宋体" w:cs="宋体"/>
                <w:b w:val="0"/>
                <w:i w:val="0"/>
                <w:color w:val="000000"/>
                <w:sz w:val="17"/>
              </w:rPr>
              <w:t>26</w:t>
            </w:r>
          </w:p>
        </w:tc>
        <w:tc>
          <w:tcPr>
            <w:tcW w:w="1640" w:type="dxa"/>
            <w:vAlign w:val="center"/>
          </w:tcPr>
          <w:p w14:paraId="29511556"/>
        </w:tc>
        <w:tc>
          <w:tcPr>
            <w:tcW w:w="3260" w:type="dxa"/>
            <w:vAlign w:val="center"/>
          </w:tcPr>
          <w:p w14:paraId="7039631D">
            <w:pPr>
              <w:jc w:val="left"/>
            </w:pPr>
            <w:r>
              <w:rPr>
                <w:rFonts w:ascii="宋体" w:hAnsi="宋体" w:eastAsia="宋体" w:cs="宋体"/>
                <w:b w:val="0"/>
                <w:i w:val="0"/>
                <w:color w:val="000000"/>
                <w:sz w:val="18"/>
              </w:rPr>
              <w:t>二十六、抗疫特别国债安排的支出</w:t>
            </w:r>
          </w:p>
        </w:tc>
        <w:tc>
          <w:tcPr>
            <w:tcW w:w="500" w:type="dxa"/>
            <w:vAlign w:val="center"/>
          </w:tcPr>
          <w:p w14:paraId="19C23526">
            <w:pPr>
              <w:jc w:val="center"/>
            </w:pPr>
            <w:r>
              <w:rPr>
                <w:rFonts w:ascii="宋体" w:hAnsi="宋体" w:eastAsia="宋体" w:cs="宋体"/>
                <w:b w:val="0"/>
                <w:i w:val="0"/>
                <w:color w:val="000000"/>
                <w:sz w:val="18"/>
              </w:rPr>
              <w:t>57</w:t>
            </w:r>
          </w:p>
        </w:tc>
        <w:tc>
          <w:tcPr>
            <w:tcW w:w="1612" w:type="dxa"/>
            <w:vAlign w:val="center"/>
          </w:tcPr>
          <w:p w14:paraId="29C4039D"/>
        </w:tc>
      </w:tr>
      <w:tr w14:paraId="10AE4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EE777D">
            <w:pPr>
              <w:jc w:val="center"/>
            </w:pPr>
            <w:r>
              <w:rPr>
                <w:rFonts w:ascii="宋体" w:hAnsi="宋体" w:eastAsia="宋体" w:cs="宋体"/>
                <w:b/>
                <w:i w:val="0"/>
                <w:color w:val="000000"/>
                <w:sz w:val="18"/>
              </w:rPr>
              <w:t>本年收入合计</w:t>
            </w:r>
          </w:p>
        </w:tc>
        <w:tc>
          <w:tcPr>
            <w:tcW w:w="500" w:type="dxa"/>
            <w:vAlign w:val="center"/>
          </w:tcPr>
          <w:p w14:paraId="48A5EAE3">
            <w:pPr>
              <w:jc w:val="center"/>
            </w:pPr>
            <w:r>
              <w:rPr>
                <w:rFonts w:ascii="宋体" w:hAnsi="宋体" w:eastAsia="宋体" w:cs="宋体"/>
                <w:b w:val="0"/>
                <w:i w:val="0"/>
                <w:color w:val="000000"/>
                <w:sz w:val="18"/>
              </w:rPr>
              <w:t>27</w:t>
            </w:r>
          </w:p>
        </w:tc>
        <w:tc>
          <w:tcPr>
            <w:tcW w:w="1640" w:type="dxa"/>
            <w:vAlign w:val="center"/>
          </w:tcPr>
          <w:p w14:paraId="5A46081F">
            <w:pPr>
              <w:jc w:val="right"/>
            </w:pPr>
            <w:r>
              <w:rPr>
                <w:rFonts w:ascii="宋体" w:hAnsi="宋体" w:eastAsia="宋体" w:cs="宋体"/>
                <w:b w:val="0"/>
                <w:i w:val="0"/>
                <w:color w:val="000000"/>
                <w:sz w:val="18"/>
              </w:rPr>
              <w:t>46,243.40</w:t>
            </w:r>
          </w:p>
        </w:tc>
        <w:tc>
          <w:tcPr>
            <w:tcW w:w="3260" w:type="dxa"/>
            <w:vAlign w:val="center"/>
          </w:tcPr>
          <w:p w14:paraId="4799E725">
            <w:pPr>
              <w:jc w:val="center"/>
            </w:pPr>
            <w:r>
              <w:rPr>
                <w:rFonts w:ascii="宋体" w:hAnsi="宋体" w:eastAsia="宋体" w:cs="宋体"/>
                <w:b/>
                <w:i w:val="0"/>
                <w:color w:val="000000"/>
                <w:sz w:val="18"/>
              </w:rPr>
              <w:t>本年支出合计</w:t>
            </w:r>
          </w:p>
        </w:tc>
        <w:tc>
          <w:tcPr>
            <w:tcW w:w="500" w:type="dxa"/>
            <w:vAlign w:val="center"/>
          </w:tcPr>
          <w:p w14:paraId="111D97DA">
            <w:pPr>
              <w:jc w:val="center"/>
            </w:pPr>
            <w:r>
              <w:rPr>
                <w:rFonts w:ascii="宋体" w:hAnsi="宋体" w:eastAsia="宋体" w:cs="宋体"/>
                <w:b w:val="0"/>
                <w:i w:val="0"/>
                <w:color w:val="000000"/>
                <w:sz w:val="18"/>
              </w:rPr>
              <w:t>58</w:t>
            </w:r>
          </w:p>
        </w:tc>
        <w:tc>
          <w:tcPr>
            <w:tcW w:w="1612" w:type="dxa"/>
            <w:vAlign w:val="center"/>
          </w:tcPr>
          <w:p w14:paraId="10466450">
            <w:pPr>
              <w:jc w:val="right"/>
            </w:pPr>
            <w:r>
              <w:rPr>
                <w:rFonts w:ascii="宋体" w:hAnsi="宋体" w:eastAsia="宋体" w:cs="宋体"/>
                <w:b w:val="0"/>
                <w:i w:val="0"/>
                <w:color w:val="000000"/>
                <w:sz w:val="18"/>
              </w:rPr>
              <w:t>46,243.40</w:t>
            </w:r>
          </w:p>
        </w:tc>
      </w:tr>
      <w:tr w14:paraId="61700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9E722B">
            <w:pPr>
              <w:jc w:val="left"/>
            </w:pPr>
            <w:r>
              <w:rPr>
                <w:rFonts w:ascii="宋体" w:hAnsi="宋体" w:eastAsia="宋体" w:cs="宋体"/>
                <w:b w:val="0"/>
                <w:i w:val="0"/>
                <w:color w:val="000000"/>
                <w:sz w:val="18"/>
              </w:rPr>
              <w:t>使用非财政拨款结余(含专用结余）</w:t>
            </w:r>
          </w:p>
        </w:tc>
        <w:tc>
          <w:tcPr>
            <w:tcW w:w="500" w:type="dxa"/>
            <w:vAlign w:val="center"/>
          </w:tcPr>
          <w:p w14:paraId="654550EE">
            <w:pPr>
              <w:jc w:val="center"/>
            </w:pPr>
            <w:r>
              <w:rPr>
                <w:rFonts w:ascii="宋体" w:hAnsi="宋体" w:eastAsia="宋体" w:cs="宋体"/>
                <w:b w:val="0"/>
                <w:i w:val="0"/>
                <w:color w:val="000000"/>
                <w:sz w:val="18"/>
              </w:rPr>
              <w:t>28</w:t>
            </w:r>
          </w:p>
        </w:tc>
        <w:tc>
          <w:tcPr>
            <w:tcW w:w="1640" w:type="dxa"/>
            <w:vAlign w:val="center"/>
          </w:tcPr>
          <w:p w14:paraId="23BB5960"/>
        </w:tc>
        <w:tc>
          <w:tcPr>
            <w:tcW w:w="3260" w:type="dxa"/>
            <w:vAlign w:val="center"/>
          </w:tcPr>
          <w:p w14:paraId="4AA441A1">
            <w:pPr>
              <w:jc w:val="left"/>
            </w:pPr>
            <w:r>
              <w:rPr>
                <w:rFonts w:ascii="宋体" w:hAnsi="宋体" w:eastAsia="宋体" w:cs="宋体"/>
                <w:b w:val="0"/>
                <w:i w:val="0"/>
                <w:color w:val="000000"/>
                <w:sz w:val="18"/>
              </w:rPr>
              <w:t>结余分配</w:t>
            </w:r>
          </w:p>
        </w:tc>
        <w:tc>
          <w:tcPr>
            <w:tcW w:w="500" w:type="dxa"/>
            <w:vAlign w:val="center"/>
          </w:tcPr>
          <w:p w14:paraId="3C7D1781">
            <w:pPr>
              <w:jc w:val="center"/>
            </w:pPr>
            <w:r>
              <w:rPr>
                <w:rFonts w:ascii="宋体" w:hAnsi="宋体" w:eastAsia="宋体" w:cs="宋体"/>
                <w:b w:val="0"/>
                <w:i w:val="0"/>
                <w:color w:val="000000"/>
                <w:sz w:val="18"/>
              </w:rPr>
              <w:t>59</w:t>
            </w:r>
          </w:p>
        </w:tc>
        <w:tc>
          <w:tcPr>
            <w:tcW w:w="1612" w:type="dxa"/>
            <w:vAlign w:val="center"/>
          </w:tcPr>
          <w:p w14:paraId="7C12D4B4"/>
        </w:tc>
      </w:tr>
      <w:tr w14:paraId="1BA02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139DB4">
            <w:pPr>
              <w:jc w:val="left"/>
            </w:pPr>
            <w:r>
              <w:rPr>
                <w:rFonts w:ascii="宋体" w:hAnsi="宋体" w:eastAsia="宋体" w:cs="宋体"/>
                <w:b w:val="0"/>
                <w:i w:val="0"/>
                <w:color w:val="000000"/>
                <w:sz w:val="18"/>
              </w:rPr>
              <w:t>年初结转和结余</w:t>
            </w:r>
          </w:p>
        </w:tc>
        <w:tc>
          <w:tcPr>
            <w:tcW w:w="500" w:type="dxa"/>
            <w:vAlign w:val="center"/>
          </w:tcPr>
          <w:p w14:paraId="03BE79F1">
            <w:pPr>
              <w:jc w:val="center"/>
            </w:pPr>
            <w:r>
              <w:rPr>
                <w:rFonts w:ascii="宋体" w:hAnsi="宋体" w:eastAsia="宋体" w:cs="宋体"/>
                <w:b w:val="0"/>
                <w:i w:val="0"/>
                <w:color w:val="000000"/>
                <w:sz w:val="18"/>
              </w:rPr>
              <w:t>29</w:t>
            </w:r>
          </w:p>
        </w:tc>
        <w:tc>
          <w:tcPr>
            <w:tcW w:w="1640" w:type="dxa"/>
            <w:vAlign w:val="center"/>
          </w:tcPr>
          <w:p w14:paraId="3C604DE8">
            <w:pPr>
              <w:jc w:val="right"/>
            </w:pPr>
            <w:r>
              <w:rPr>
                <w:rFonts w:ascii="宋体" w:hAnsi="宋体" w:eastAsia="宋体" w:cs="宋体"/>
                <w:b w:val="0"/>
                <w:i w:val="0"/>
                <w:color w:val="000000"/>
                <w:sz w:val="18"/>
              </w:rPr>
              <w:t>65.65</w:t>
            </w:r>
          </w:p>
        </w:tc>
        <w:tc>
          <w:tcPr>
            <w:tcW w:w="3260" w:type="dxa"/>
            <w:vAlign w:val="center"/>
          </w:tcPr>
          <w:p w14:paraId="0E501B97">
            <w:pPr>
              <w:jc w:val="left"/>
            </w:pPr>
            <w:r>
              <w:rPr>
                <w:rFonts w:ascii="宋体" w:hAnsi="宋体" w:eastAsia="宋体" w:cs="宋体"/>
                <w:b w:val="0"/>
                <w:i w:val="0"/>
                <w:color w:val="000000"/>
                <w:sz w:val="18"/>
              </w:rPr>
              <w:t>年末结转和结余</w:t>
            </w:r>
          </w:p>
        </w:tc>
        <w:tc>
          <w:tcPr>
            <w:tcW w:w="500" w:type="dxa"/>
            <w:vAlign w:val="center"/>
          </w:tcPr>
          <w:p w14:paraId="10907FFA">
            <w:pPr>
              <w:jc w:val="center"/>
            </w:pPr>
            <w:r>
              <w:rPr>
                <w:rFonts w:ascii="宋体" w:hAnsi="宋体" w:eastAsia="宋体" w:cs="宋体"/>
                <w:b w:val="0"/>
                <w:i w:val="0"/>
                <w:color w:val="000000"/>
                <w:sz w:val="18"/>
              </w:rPr>
              <w:t>60</w:t>
            </w:r>
          </w:p>
        </w:tc>
        <w:tc>
          <w:tcPr>
            <w:tcW w:w="1612" w:type="dxa"/>
            <w:vAlign w:val="center"/>
          </w:tcPr>
          <w:p w14:paraId="77BFE35D">
            <w:pPr>
              <w:jc w:val="right"/>
            </w:pPr>
            <w:r>
              <w:rPr>
                <w:rFonts w:ascii="宋体" w:hAnsi="宋体" w:eastAsia="宋体" w:cs="宋体"/>
                <w:b w:val="0"/>
                <w:i w:val="0"/>
                <w:color w:val="000000"/>
                <w:sz w:val="18"/>
              </w:rPr>
              <w:t>65.65</w:t>
            </w:r>
          </w:p>
        </w:tc>
      </w:tr>
      <w:tr w14:paraId="6FAFC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712B6B"/>
        </w:tc>
        <w:tc>
          <w:tcPr>
            <w:tcW w:w="500" w:type="dxa"/>
            <w:vAlign w:val="center"/>
          </w:tcPr>
          <w:p w14:paraId="30411EDC">
            <w:pPr>
              <w:jc w:val="center"/>
            </w:pPr>
            <w:r>
              <w:rPr>
                <w:rFonts w:ascii="宋体" w:hAnsi="宋体" w:eastAsia="宋体" w:cs="宋体"/>
                <w:b w:val="0"/>
                <w:i w:val="0"/>
                <w:color w:val="000000"/>
                <w:sz w:val="18"/>
              </w:rPr>
              <w:t>30</w:t>
            </w:r>
          </w:p>
        </w:tc>
        <w:tc>
          <w:tcPr>
            <w:tcW w:w="1640" w:type="dxa"/>
            <w:vAlign w:val="center"/>
          </w:tcPr>
          <w:p w14:paraId="40B4731F"/>
        </w:tc>
        <w:tc>
          <w:tcPr>
            <w:tcW w:w="3260" w:type="dxa"/>
            <w:vAlign w:val="center"/>
          </w:tcPr>
          <w:p w14:paraId="662DF77A"/>
        </w:tc>
        <w:tc>
          <w:tcPr>
            <w:tcW w:w="500" w:type="dxa"/>
            <w:vAlign w:val="center"/>
          </w:tcPr>
          <w:p w14:paraId="22E9B349">
            <w:pPr>
              <w:jc w:val="center"/>
            </w:pPr>
            <w:r>
              <w:rPr>
                <w:rFonts w:ascii="宋体" w:hAnsi="宋体" w:eastAsia="宋体" w:cs="宋体"/>
                <w:b w:val="0"/>
                <w:i w:val="0"/>
                <w:color w:val="000000"/>
                <w:sz w:val="18"/>
              </w:rPr>
              <w:t>61</w:t>
            </w:r>
          </w:p>
        </w:tc>
        <w:tc>
          <w:tcPr>
            <w:tcW w:w="1612" w:type="dxa"/>
            <w:vAlign w:val="center"/>
          </w:tcPr>
          <w:p w14:paraId="56017F66"/>
        </w:tc>
      </w:tr>
      <w:tr w14:paraId="69CBF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B6962D">
            <w:pPr>
              <w:jc w:val="center"/>
            </w:pPr>
            <w:r>
              <w:rPr>
                <w:rFonts w:ascii="宋体" w:hAnsi="宋体" w:eastAsia="宋体" w:cs="宋体"/>
                <w:b/>
                <w:i w:val="0"/>
                <w:color w:val="000000"/>
                <w:sz w:val="18"/>
              </w:rPr>
              <w:t>总计</w:t>
            </w:r>
          </w:p>
        </w:tc>
        <w:tc>
          <w:tcPr>
            <w:tcW w:w="500" w:type="dxa"/>
            <w:vAlign w:val="center"/>
          </w:tcPr>
          <w:p w14:paraId="740F55D3">
            <w:pPr>
              <w:jc w:val="center"/>
            </w:pPr>
            <w:r>
              <w:rPr>
                <w:rFonts w:ascii="宋体" w:hAnsi="宋体" w:eastAsia="宋体" w:cs="宋体"/>
                <w:b w:val="0"/>
                <w:i w:val="0"/>
                <w:color w:val="000000"/>
                <w:sz w:val="18"/>
              </w:rPr>
              <w:t>31</w:t>
            </w:r>
          </w:p>
        </w:tc>
        <w:tc>
          <w:tcPr>
            <w:tcW w:w="1640" w:type="dxa"/>
            <w:vAlign w:val="center"/>
          </w:tcPr>
          <w:p w14:paraId="3AD17FDA">
            <w:pPr>
              <w:jc w:val="right"/>
            </w:pPr>
            <w:r>
              <w:rPr>
                <w:rFonts w:ascii="宋体" w:hAnsi="宋体" w:eastAsia="宋体" w:cs="宋体"/>
                <w:b w:val="0"/>
                <w:i w:val="0"/>
                <w:color w:val="000000"/>
                <w:sz w:val="18"/>
              </w:rPr>
              <w:t>46,309.04</w:t>
            </w:r>
          </w:p>
        </w:tc>
        <w:tc>
          <w:tcPr>
            <w:tcW w:w="3260" w:type="dxa"/>
            <w:vAlign w:val="center"/>
          </w:tcPr>
          <w:p w14:paraId="589DBFE8">
            <w:pPr>
              <w:jc w:val="center"/>
            </w:pPr>
            <w:r>
              <w:rPr>
                <w:rFonts w:ascii="宋体" w:hAnsi="宋体" w:eastAsia="宋体" w:cs="宋体"/>
                <w:b/>
                <w:i w:val="0"/>
                <w:color w:val="000000"/>
                <w:sz w:val="18"/>
              </w:rPr>
              <w:t>总计</w:t>
            </w:r>
          </w:p>
        </w:tc>
        <w:tc>
          <w:tcPr>
            <w:tcW w:w="500" w:type="dxa"/>
            <w:vAlign w:val="center"/>
          </w:tcPr>
          <w:p w14:paraId="7F6E5378">
            <w:pPr>
              <w:jc w:val="center"/>
            </w:pPr>
            <w:r>
              <w:rPr>
                <w:rFonts w:ascii="宋体" w:hAnsi="宋体" w:eastAsia="宋体" w:cs="宋体"/>
                <w:b w:val="0"/>
                <w:i w:val="0"/>
                <w:color w:val="000000"/>
                <w:sz w:val="18"/>
              </w:rPr>
              <w:t>62</w:t>
            </w:r>
          </w:p>
        </w:tc>
        <w:tc>
          <w:tcPr>
            <w:tcW w:w="1612" w:type="dxa"/>
            <w:vAlign w:val="center"/>
          </w:tcPr>
          <w:p w14:paraId="58D28228">
            <w:pPr>
              <w:jc w:val="right"/>
            </w:pPr>
            <w:r>
              <w:rPr>
                <w:rFonts w:ascii="宋体" w:hAnsi="宋体" w:eastAsia="宋体" w:cs="宋体"/>
                <w:b w:val="0"/>
                <w:i w:val="0"/>
                <w:color w:val="000000"/>
                <w:sz w:val="18"/>
              </w:rPr>
              <w:t>46,309.04</w:t>
            </w:r>
          </w:p>
        </w:tc>
      </w:tr>
      <w:tr w14:paraId="5B23C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BB57216">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07BF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FD486C">
            <w:pPr>
              <w:jc w:val="left"/>
            </w:pPr>
            <w:r>
              <w:rPr>
                <w:rFonts w:ascii="宋体" w:hAnsi="宋体" w:eastAsia="宋体" w:cs="宋体"/>
                <w:b w:val="0"/>
                <w:i w:val="0"/>
                <w:color w:val="000000"/>
                <w:sz w:val="18"/>
              </w:rPr>
              <w:t xml:space="preserve">    如本表为空，则我部门本年度无此类资金收支余。</w:t>
            </w:r>
          </w:p>
        </w:tc>
      </w:tr>
    </w:tbl>
    <w:p w14:paraId="684824B4">
      <w:pPr>
        <w:snapToGrid w:val="0"/>
        <w:spacing w:before="0" w:after="0" w:line="0" w:lineRule="auto"/>
      </w:pPr>
      <w:r>
        <w:rPr>
          <w:sz w:val="8"/>
        </w:rPr>
        <w:t xml:space="preserve"> </w:t>
      </w:r>
    </w:p>
    <w:p w14:paraId="3CFFAB7E">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13A7A9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87294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94C53C">
            <w:pPr>
              <w:jc w:val="right"/>
            </w:pPr>
            <w:r>
              <w:rPr>
                <w:rFonts w:ascii="宋体" w:hAnsi="宋体" w:eastAsia="宋体" w:cs="宋体"/>
                <w:sz w:val="20"/>
              </w:rPr>
              <w:t>公开02表</w:t>
            </w:r>
          </w:p>
        </w:tc>
      </w:tr>
      <w:tr w14:paraId="041675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7896D0E">
            <w:pPr>
              <w:jc w:val="left"/>
            </w:pPr>
            <w:r>
              <w:rPr>
                <w:rFonts w:ascii="宋体" w:hAnsi="宋体" w:eastAsia="宋体" w:cs="宋体"/>
                <w:sz w:val="20"/>
              </w:rPr>
              <w:t>部门：辽宁省盘锦市住房和城乡建设局</w:t>
            </w:r>
          </w:p>
        </w:tc>
        <w:tc>
          <w:tcPr>
            <w:tcW w:w="2000" w:type="dxa"/>
          </w:tcPr>
          <w:p w14:paraId="0AEE7375">
            <w:pPr>
              <w:jc w:val="center"/>
            </w:pPr>
            <w:r>
              <w:rPr>
                <w:rFonts w:ascii="宋体" w:hAnsi="宋体" w:eastAsia="宋体" w:cs="宋体"/>
                <w:sz w:val="20"/>
              </w:rPr>
              <w:t>2023年度</w:t>
            </w:r>
          </w:p>
        </w:tc>
        <w:tc>
          <w:tcPr>
            <w:tcW w:w="4386" w:type="dxa"/>
          </w:tcPr>
          <w:p w14:paraId="2AE31344">
            <w:pPr>
              <w:jc w:val="right"/>
            </w:pPr>
            <w:r>
              <w:rPr>
                <w:rFonts w:ascii="宋体" w:hAnsi="宋体" w:eastAsia="宋体" w:cs="宋体"/>
                <w:sz w:val="20"/>
              </w:rPr>
              <w:t>金额单位：万元</w:t>
            </w:r>
          </w:p>
        </w:tc>
      </w:tr>
    </w:tbl>
    <w:p w14:paraId="5CA2369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2923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2EC6916">
            <w:pPr>
              <w:jc w:val="center"/>
            </w:pPr>
            <w:r>
              <w:rPr>
                <w:rFonts w:ascii="宋体" w:hAnsi="宋体" w:eastAsia="宋体" w:cs="宋体"/>
                <w:b w:val="0"/>
                <w:i w:val="0"/>
                <w:color w:val="000000"/>
                <w:sz w:val="14"/>
              </w:rPr>
              <w:t>项目</w:t>
            </w:r>
          </w:p>
        </w:tc>
        <w:tc>
          <w:tcPr>
            <w:tcW w:w="1160" w:type="dxa"/>
            <w:vMerge w:val="restart"/>
            <w:vAlign w:val="center"/>
          </w:tcPr>
          <w:p w14:paraId="24AFC270">
            <w:pPr>
              <w:jc w:val="center"/>
            </w:pPr>
            <w:r>
              <w:rPr>
                <w:rFonts w:ascii="宋体" w:hAnsi="宋体" w:eastAsia="宋体" w:cs="宋体"/>
                <w:b w:val="0"/>
                <w:i w:val="0"/>
                <w:color w:val="000000"/>
                <w:sz w:val="14"/>
              </w:rPr>
              <w:t>本年收入合计</w:t>
            </w:r>
          </w:p>
        </w:tc>
        <w:tc>
          <w:tcPr>
            <w:tcW w:w="1160" w:type="dxa"/>
            <w:vMerge w:val="restart"/>
            <w:vAlign w:val="center"/>
          </w:tcPr>
          <w:p w14:paraId="26B4D954">
            <w:pPr>
              <w:jc w:val="center"/>
            </w:pPr>
            <w:r>
              <w:rPr>
                <w:rFonts w:ascii="宋体" w:hAnsi="宋体" w:eastAsia="宋体" w:cs="宋体"/>
                <w:b w:val="0"/>
                <w:i w:val="0"/>
                <w:color w:val="000000"/>
                <w:sz w:val="14"/>
              </w:rPr>
              <w:t>财政拨款收入</w:t>
            </w:r>
          </w:p>
        </w:tc>
        <w:tc>
          <w:tcPr>
            <w:tcW w:w="1160" w:type="dxa"/>
            <w:vMerge w:val="restart"/>
            <w:vAlign w:val="center"/>
          </w:tcPr>
          <w:p w14:paraId="6B5AC3F1">
            <w:pPr>
              <w:jc w:val="center"/>
            </w:pPr>
            <w:r>
              <w:rPr>
                <w:rFonts w:ascii="宋体" w:hAnsi="宋体" w:eastAsia="宋体" w:cs="宋体"/>
                <w:b w:val="0"/>
                <w:i w:val="0"/>
                <w:color w:val="000000"/>
                <w:sz w:val="14"/>
              </w:rPr>
              <w:t>上级补助收入</w:t>
            </w:r>
          </w:p>
        </w:tc>
        <w:tc>
          <w:tcPr>
            <w:tcW w:w="1160" w:type="dxa"/>
            <w:vMerge w:val="restart"/>
            <w:vAlign w:val="center"/>
          </w:tcPr>
          <w:p w14:paraId="75AC0FEB">
            <w:pPr>
              <w:jc w:val="center"/>
            </w:pPr>
            <w:r>
              <w:rPr>
                <w:rFonts w:ascii="宋体" w:hAnsi="宋体" w:eastAsia="宋体" w:cs="宋体"/>
                <w:b w:val="0"/>
                <w:i w:val="0"/>
                <w:color w:val="000000"/>
                <w:sz w:val="14"/>
              </w:rPr>
              <w:t>事业收入</w:t>
            </w:r>
          </w:p>
        </w:tc>
        <w:tc>
          <w:tcPr>
            <w:tcW w:w="1160" w:type="dxa"/>
            <w:vMerge w:val="restart"/>
            <w:vAlign w:val="center"/>
          </w:tcPr>
          <w:p w14:paraId="54AB70CC">
            <w:pPr>
              <w:jc w:val="center"/>
            </w:pPr>
            <w:r>
              <w:rPr>
                <w:rFonts w:ascii="宋体" w:hAnsi="宋体" w:eastAsia="宋体" w:cs="宋体"/>
                <w:b w:val="0"/>
                <w:i w:val="0"/>
                <w:color w:val="000000"/>
                <w:sz w:val="14"/>
              </w:rPr>
              <w:t>经营收入</w:t>
            </w:r>
          </w:p>
        </w:tc>
        <w:tc>
          <w:tcPr>
            <w:tcW w:w="1160" w:type="dxa"/>
            <w:vMerge w:val="restart"/>
            <w:vAlign w:val="center"/>
          </w:tcPr>
          <w:p w14:paraId="0B4FDF55">
            <w:pPr>
              <w:jc w:val="center"/>
            </w:pPr>
            <w:r>
              <w:rPr>
                <w:rFonts w:ascii="宋体" w:hAnsi="宋体" w:eastAsia="宋体" w:cs="宋体"/>
                <w:b w:val="0"/>
                <w:i w:val="0"/>
                <w:color w:val="000000"/>
                <w:sz w:val="14"/>
              </w:rPr>
              <w:t>附属单位上缴收入</w:t>
            </w:r>
          </w:p>
        </w:tc>
        <w:tc>
          <w:tcPr>
            <w:tcW w:w="1092" w:type="dxa"/>
            <w:vMerge w:val="restart"/>
            <w:vAlign w:val="center"/>
          </w:tcPr>
          <w:p w14:paraId="55BB2DBC">
            <w:pPr>
              <w:jc w:val="center"/>
            </w:pPr>
            <w:r>
              <w:rPr>
                <w:rFonts w:ascii="宋体" w:hAnsi="宋体" w:eastAsia="宋体" w:cs="宋体"/>
                <w:b w:val="0"/>
                <w:i w:val="0"/>
                <w:color w:val="000000"/>
                <w:sz w:val="14"/>
              </w:rPr>
              <w:t>其他收入</w:t>
            </w:r>
          </w:p>
        </w:tc>
      </w:tr>
      <w:tr w14:paraId="1BD31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3B3EADA2">
            <w:pPr>
              <w:jc w:val="center"/>
            </w:pPr>
            <w:r>
              <w:rPr>
                <w:rFonts w:ascii="宋体" w:hAnsi="宋体" w:eastAsia="宋体" w:cs="宋体"/>
                <w:b w:val="0"/>
                <w:i w:val="0"/>
                <w:color w:val="000000"/>
                <w:sz w:val="14"/>
              </w:rPr>
              <w:t>功能分类科目编码</w:t>
            </w:r>
          </w:p>
        </w:tc>
        <w:tc>
          <w:tcPr>
            <w:tcW w:w="2060" w:type="dxa"/>
            <w:vMerge w:val="restart"/>
            <w:vAlign w:val="center"/>
          </w:tcPr>
          <w:p w14:paraId="3F931D40">
            <w:pPr>
              <w:jc w:val="center"/>
            </w:pPr>
            <w:r>
              <w:rPr>
                <w:rFonts w:ascii="宋体" w:hAnsi="宋体" w:eastAsia="宋体" w:cs="宋体"/>
                <w:b w:val="0"/>
                <w:i w:val="0"/>
                <w:color w:val="000000"/>
                <w:sz w:val="14"/>
              </w:rPr>
              <w:t>科目名称</w:t>
            </w:r>
          </w:p>
        </w:tc>
        <w:tc>
          <w:tcPr>
            <w:tcW w:w="1160" w:type="dxa"/>
            <w:vMerge w:val="continue"/>
            <w:vAlign w:val="center"/>
          </w:tcPr>
          <w:p w14:paraId="681ECD0A"/>
        </w:tc>
        <w:tc>
          <w:tcPr>
            <w:tcW w:w="1160" w:type="dxa"/>
            <w:vMerge w:val="continue"/>
            <w:vAlign w:val="center"/>
          </w:tcPr>
          <w:p w14:paraId="0A2CD66F"/>
        </w:tc>
        <w:tc>
          <w:tcPr>
            <w:tcW w:w="1160" w:type="dxa"/>
            <w:vMerge w:val="continue"/>
            <w:vAlign w:val="center"/>
          </w:tcPr>
          <w:p w14:paraId="01AFECCC"/>
        </w:tc>
        <w:tc>
          <w:tcPr>
            <w:tcW w:w="1160" w:type="dxa"/>
            <w:vMerge w:val="continue"/>
            <w:vAlign w:val="center"/>
          </w:tcPr>
          <w:p w14:paraId="03FF1C4D"/>
        </w:tc>
        <w:tc>
          <w:tcPr>
            <w:tcW w:w="1160" w:type="dxa"/>
            <w:vMerge w:val="continue"/>
            <w:vAlign w:val="center"/>
          </w:tcPr>
          <w:p w14:paraId="7A538FDE"/>
        </w:tc>
        <w:tc>
          <w:tcPr>
            <w:tcW w:w="1160" w:type="dxa"/>
            <w:vMerge w:val="continue"/>
            <w:vAlign w:val="center"/>
          </w:tcPr>
          <w:p w14:paraId="623DA58D"/>
        </w:tc>
        <w:tc>
          <w:tcPr>
            <w:tcW w:w="1092" w:type="dxa"/>
            <w:vMerge w:val="continue"/>
            <w:vAlign w:val="center"/>
          </w:tcPr>
          <w:p w14:paraId="3CB7372B"/>
        </w:tc>
      </w:tr>
      <w:tr w14:paraId="15A81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44790AD"/>
        </w:tc>
        <w:tc>
          <w:tcPr>
            <w:tcW w:w="2060" w:type="dxa"/>
            <w:vMerge w:val="continue"/>
            <w:vAlign w:val="center"/>
          </w:tcPr>
          <w:p w14:paraId="6FF69E81"/>
        </w:tc>
        <w:tc>
          <w:tcPr>
            <w:tcW w:w="1160" w:type="dxa"/>
            <w:vMerge w:val="continue"/>
            <w:vAlign w:val="center"/>
          </w:tcPr>
          <w:p w14:paraId="6C22EFE5"/>
        </w:tc>
        <w:tc>
          <w:tcPr>
            <w:tcW w:w="1160" w:type="dxa"/>
            <w:vMerge w:val="continue"/>
            <w:vAlign w:val="center"/>
          </w:tcPr>
          <w:p w14:paraId="084038A2"/>
        </w:tc>
        <w:tc>
          <w:tcPr>
            <w:tcW w:w="1160" w:type="dxa"/>
            <w:vMerge w:val="continue"/>
            <w:vAlign w:val="center"/>
          </w:tcPr>
          <w:p w14:paraId="03849426"/>
        </w:tc>
        <w:tc>
          <w:tcPr>
            <w:tcW w:w="1160" w:type="dxa"/>
            <w:vMerge w:val="continue"/>
            <w:vAlign w:val="center"/>
          </w:tcPr>
          <w:p w14:paraId="432242BF"/>
        </w:tc>
        <w:tc>
          <w:tcPr>
            <w:tcW w:w="1160" w:type="dxa"/>
            <w:vMerge w:val="continue"/>
            <w:vAlign w:val="center"/>
          </w:tcPr>
          <w:p w14:paraId="75146A53"/>
        </w:tc>
        <w:tc>
          <w:tcPr>
            <w:tcW w:w="1160" w:type="dxa"/>
            <w:vMerge w:val="continue"/>
            <w:vAlign w:val="center"/>
          </w:tcPr>
          <w:p w14:paraId="3A63DA9D"/>
        </w:tc>
        <w:tc>
          <w:tcPr>
            <w:tcW w:w="1092" w:type="dxa"/>
            <w:vMerge w:val="continue"/>
            <w:vAlign w:val="center"/>
          </w:tcPr>
          <w:p w14:paraId="4FCDF3CF"/>
        </w:tc>
      </w:tr>
      <w:tr w14:paraId="15A46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797BC1B"/>
        </w:tc>
        <w:tc>
          <w:tcPr>
            <w:tcW w:w="2060" w:type="dxa"/>
            <w:vMerge w:val="continue"/>
            <w:vAlign w:val="center"/>
          </w:tcPr>
          <w:p w14:paraId="735A6230"/>
        </w:tc>
        <w:tc>
          <w:tcPr>
            <w:tcW w:w="1160" w:type="dxa"/>
            <w:vMerge w:val="continue"/>
            <w:vAlign w:val="center"/>
          </w:tcPr>
          <w:p w14:paraId="0D0C0915"/>
        </w:tc>
        <w:tc>
          <w:tcPr>
            <w:tcW w:w="1160" w:type="dxa"/>
            <w:vMerge w:val="continue"/>
            <w:vAlign w:val="center"/>
          </w:tcPr>
          <w:p w14:paraId="748AE668"/>
        </w:tc>
        <w:tc>
          <w:tcPr>
            <w:tcW w:w="1160" w:type="dxa"/>
            <w:vMerge w:val="continue"/>
            <w:vAlign w:val="center"/>
          </w:tcPr>
          <w:p w14:paraId="67ACDC7A"/>
        </w:tc>
        <w:tc>
          <w:tcPr>
            <w:tcW w:w="1160" w:type="dxa"/>
            <w:vMerge w:val="continue"/>
            <w:vAlign w:val="center"/>
          </w:tcPr>
          <w:p w14:paraId="17CA3A69"/>
        </w:tc>
        <w:tc>
          <w:tcPr>
            <w:tcW w:w="1160" w:type="dxa"/>
            <w:vMerge w:val="continue"/>
            <w:vAlign w:val="center"/>
          </w:tcPr>
          <w:p w14:paraId="316FC466"/>
        </w:tc>
        <w:tc>
          <w:tcPr>
            <w:tcW w:w="1160" w:type="dxa"/>
            <w:vMerge w:val="continue"/>
            <w:vAlign w:val="center"/>
          </w:tcPr>
          <w:p w14:paraId="3192ECDC"/>
        </w:tc>
        <w:tc>
          <w:tcPr>
            <w:tcW w:w="1092" w:type="dxa"/>
            <w:vMerge w:val="continue"/>
            <w:vAlign w:val="center"/>
          </w:tcPr>
          <w:p w14:paraId="52B6B29E"/>
        </w:tc>
      </w:tr>
      <w:tr w14:paraId="3F6BE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B4D4527">
            <w:pPr>
              <w:jc w:val="center"/>
            </w:pPr>
            <w:r>
              <w:rPr>
                <w:rFonts w:ascii="宋体" w:hAnsi="宋体" w:eastAsia="宋体" w:cs="宋体"/>
                <w:b w:val="0"/>
                <w:i w:val="0"/>
                <w:color w:val="000000"/>
                <w:sz w:val="14"/>
              </w:rPr>
              <w:t>栏次</w:t>
            </w:r>
          </w:p>
        </w:tc>
        <w:tc>
          <w:tcPr>
            <w:tcW w:w="1160" w:type="dxa"/>
            <w:vAlign w:val="center"/>
          </w:tcPr>
          <w:p w14:paraId="26A97772">
            <w:pPr>
              <w:jc w:val="center"/>
            </w:pPr>
            <w:r>
              <w:rPr>
                <w:rFonts w:ascii="宋体" w:hAnsi="宋体" w:eastAsia="宋体" w:cs="宋体"/>
                <w:b w:val="0"/>
                <w:i w:val="0"/>
                <w:color w:val="000000"/>
                <w:sz w:val="14"/>
              </w:rPr>
              <w:t>1</w:t>
            </w:r>
          </w:p>
        </w:tc>
        <w:tc>
          <w:tcPr>
            <w:tcW w:w="1160" w:type="dxa"/>
            <w:vAlign w:val="center"/>
          </w:tcPr>
          <w:p w14:paraId="2EA49D3E">
            <w:pPr>
              <w:jc w:val="center"/>
            </w:pPr>
            <w:r>
              <w:rPr>
                <w:rFonts w:ascii="宋体" w:hAnsi="宋体" w:eastAsia="宋体" w:cs="宋体"/>
                <w:b w:val="0"/>
                <w:i w:val="0"/>
                <w:color w:val="000000"/>
                <w:sz w:val="14"/>
              </w:rPr>
              <w:t>2</w:t>
            </w:r>
          </w:p>
        </w:tc>
        <w:tc>
          <w:tcPr>
            <w:tcW w:w="1160" w:type="dxa"/>
            <w:vAlign w:val="center"/>
          </w:tcPr>
          <w:p w14:paraId="54B4504E">
            <w:pPr>
              <w:jc w:val="center"/>
            </w:pPr>
            <w:r>
              <w:rPr>
                <w:rFonts w:ascii="宋体" w:hAnsi="宋体" w:eastAsia="宋体" w:cs="宋体"/>
                <w:b w:val="0"/>
                <w:i w:val="0"/>
                <w:color w:val="000000"/>
                <w:sz w:val="14"/>
              </w:rPr>
              <w:t>3</w:t>
            </w:r>
          </w:p>
        </w:tc>
        <w:tc>
          <w:tcPr>
            <w:tcW w:w="1160" w:type="dxa"/>
            <w:vAlign w:val="center"/>
          </w:tcPr>
          <w:p w14:paraId="1BA49CDC">
            <w:pPr>
              <w:jc w:val="center"/>
            </w:pPr>
            <w:r>
              <w:rPr>
                <w:rFonts w:ascii="宋体" w:hAnsi="宋体" w:eastAsia="宋体" w:cs="宋体"/>
                <w:b w:val="0"/>
                <w:i w:val="0"/>
                <w:color w:val="000000"/>
                <w:sz w:val="14"/>
              </w:rPr>
              <w:t>4</w:t>
            </w:r>
          </w:p>
        </w:tc>
        <w:tc>
          <w:tcPr>
            <w:tcW w:w="1160" w:type="dxa"/>
            <w:vAlign w:val="center"/>
          </w:tcPr>
          <w:p w14:paraId="1D65559A">
            <w:pPr>
              <w:jc w:val="center"/>
            </w:pPr>
            <w:r>
              <w:rPr>
                <w:rFonts w:ascii="宋体" w:hAnsi="宋体" w:eastAsia="宋体" w:cs="宋体"/>
                <w:b w:val="0"/>
                <w:i w:val="0"/>
                <w:color w:val="000000"/>
                <w:sz w:val="14"/>
              </w:rPr>
              <w:t>5</w:t>
            </w:r>
          </w:p>
        </w:tc>
        <w:tc>
          <w:tcPr>
            <w:tcW w:w="1160" w:type="dxa"/>
            <w:vAlign w:val="center"/>
          </w:tcPr>
          <w:p w14:paraId="533E9CEC">
            <w:pPr>
              <w:jc w:val="center"/>
            </w:pPr>
            <w:r>
              <w:rPr>
                <w:rFonts w:ascii="宋体" w:hAnsi="宋体" w:eastAsia="宋体" w:cs="宋体"/>
                <w:b w:val="0"/>
                <w:i w:val="0"/>
                <w:color w:val="000000"/>
                <w:sz w:val="14"/>
              </w:rPr>
              <w:t>6</w:t>
            </w:r>
          </w:p>
        </w:tc>
        <w:tc>
          <w:tcPr>
            <w:tcW w:w="1092" w:type="dxa"/>
            <w:vAlign w:val="center"/>
          </w:tcPr>
          <w:p w14:paraId="38897A85">
            <w:pPr>
              <w:jc w:val="center"/>
            </w:pPr>
            <w:r>
              <w:rPr>
                <w:rFonts w:ascii="宋体" w:hAnsi="宋体" w:eastAsia="宋体" w:cs="宋体"/>
                <w:b w:val="0"/>
                <w:i w:val="0"/>
                <w:color w:val="000000"/>
                <w:sz w:val="14"/>
              </w:rPr>
              <w:t>7</w:t>
            </w:r>
          </w:p>
        </w:tc>
      </w:tr>
      <w:tr w14:paraId="2B877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7C91C94">
            <w:pPr>
              <w:jc w:val="center"/>
            </w:pPr>
            <w:r>
              <w:rPr>
                <w:rFonts w:ascii="宋体" w:hAnsi="宋体" w:eastAsia="宋体" w:cs="宋体"/>
                <w:b w:val="0"/>
                <w:i w:val="0"/>
                <w:color w:val="000000"/>
                <w:sz w:val="14"/>
              </w:rPr>
              <w:t>合计</w:t>
            </w:r>
          </w:p>
        </w:tc>
        <w:tc>
          <w:tcPr>
            <w:tcW w:w="1160" w:type="dxa"/>
            <w:vAlign w:val="center"/>
          </w:tcPr>
          <w:p w14:paraId="56AB7752">
            <w:pPr>
              <w:jc w:val="right"/>
            </w:pPr>
            <w:r>
              <w:rPr>
                <w:rFonts w:ascii="宋体" w:hAnsi="宋体" w:eastAsia="宋体" w:cs="宋体"/>
                <w:b/>
                <w:i w:val="0"/>
                <w:color w:val="000000"/>
                <w:sz w:val="14"/>
              </w:rPr>
              <w:t>46,243.40</w:t>
            </w:r>
          </w:p>
        </w:tc>
        <w:tc>
          <w:tcPr>
            <w:tcW w:w="1160" w:type="dxa"/>
            <w:vAlign w:val="center"/>
          </w:tcPr>
          <w:p w14:paraId="6F92F9FF">
            <w:pPr>
              <w:jc w:val="right"/>
            </w:pPr>
            <w:r>
              <w:rPr>
                <w:rFonts w:ascii="宋体" w:hAnsi="宋体" w:eastAsia="宋体" w:cs="宋体"/>
                <w:b/>
                <w:i w:val="0"/>
                <w:color w:val="000000"/>
                <w:sz w:val="14"/>
              </w:rPr>
              <w:t>46,240.16</w:t>
            </w:r>
          </w:p>
        </w:tc>
        <w:tc>
          <w:tcPr>
            <w:tcW w:w="1160" w:type="dxa"/>
            <w:vAlign w:val="center"/>
          </w:tcPr>
          <w:p w14:paraId="5650A70C"/>
        </w:tc>
        <w:tc>
          <w:tcPr>
            <w:tcW w:w="1160" w:type="dxa"/>
            <w:vAlign w:val="center"/>
          </w:tcPr>
          <w:p w14:paraId="01D3022E"/>
        </w:tc>
        <w:tc>
          <w:tcPr>
            <w:tcW w:w="1160" w:type="dxa"/>
            <w:vAlign w:val="center"/>
          </w:tcPr>
          <w:p w14:paraId="50559C11"/>
        </w:tc>
        <w:tc>
          <w:tcPr>
            <w:tcW w:w="1160" w:type="dxa"/>
            <w:vAlign w:val="center"/>
          </w:tcPr>
          <w:p w14:paraId="2A2D5CB9"/>
        </w:tc>
        <w:tc>
          <w:tcPr>
            <w:tcW w:w="1092" w:type="dxa"/>
            <w:vAlign w:val="center"/>
          </w:tcPr>
          <w:p w14:paraId="5EFB1197">
            <w:pPr>
              <w:jc w:val="right"/>
            </w:pPr>
            <w:r>
              <w:rPr>
                <w:rFonts w:ascii="宋体" w:hAnsi="宋体" w:eastAsia="宋体" w:cs="宋体"/>
                <w:b/>
                <w:i w:val="0"/>
                <w:color w:val="000000"/>
                <w:sz w:val="14"/>
              </w:rPr>
              <w:t>3.23</w:t>
            </w:r>
          </w:p>
        </w:tc>
      </w:tr>
      <w:tr w14:paraId="0F074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E751CF">
            <w:pPr>
              <w:jc w:val="left"/>
            </w:pPr>
            <w:r>
              <w:rPr>
                <w:rFonts w:ascii="宋体" w:hAnsi="宋体" w:eastAsia="宋体" w:cs="宋体"/>
                <w:b w:val="0"/>
                <w:i w:val="0"/>
                <w:color w:val="000000"/>
                <w:sz w:val="14"/>
              </w:rPr>
              <w:t>201</w:t>
            </w:r>
          </w:p>
        </w:tc>
        <w:tc>
          <w:tcPr>
            <w:tcW w:w="2060" w:type="dxa"/>
            <w:vAlign w:val="center"/>
          </w:tcPr>
          <w:p w14:paraId="293AC9B4">
            <w:pPr>
              <w:jc w:val="left"/>
            </w:pPr>
            <w:r>
              <w:rPr>
                <w:rFonts w:ascii="宋体" w:hAnsi="宋体" w:eastAsia="宋体" w:cs="宋体"/>
                <w:b w:val="0"/>
                <w:i w:val="0"/>
                <w:color w:val="000000"/>
                <w:sz w:val="14"/>
              </w:rPr>
              <w:t>一般公共服务支出</w:t>
            </w:r>
          </w:p>
        </w:tc>
        <w:tc>
          <w:tcPr>
            <w:tcW w:w="1160" w:type="dxa"/>
            <w:vAlign w:val="center"/>
          </w:tcPr>
          <w:p w14:paraId="4D65C479">
            <w:pPr>
              <w:jc w:val="right"/>
            </w:pPr>
            <w:r>
              <w:rPr>
                <w:rFonts w:ascii="宋体" w:hAnsi="宋体" w:eastAsia="宋体" w:cs="宋体"/>
                <w:b w:val="0"/>
                <w:i w:val="0"/>
                <w:color w:val="000000"/>
                <w:sz w:val="14"/>
              </w:rPr>
              <w:t>6.31</w:t>
            </w:r>
          </w:p>
        </w:tc>
        <w:tc>
          <w:tcPr>
            <w:tcW w:w="1160" w:type="dxa"/>
            <w:vAlign w:val="center"/>
          </w:tcPr>
          <w:p w14:paraId="7AED3D0A">
            <w:pPr>
              <w:jc w:val="right"/>
            </w:pPr>
            <w:r>
              <w:rPr>
                <w:rFonts w:ascii="宋体" w:hAnsi="宋体" w:eastAsia="宋体" w:cs="宋体"/>
                <w:b w:val="0"/>
                <w:i w:val="0"/>
                <w:color w:val="000000"/>
                <w:sz w:val="14"/>
              </w:rPr>
              <w:t>6.31</w:t>
            </w:r>
          </w:p>
        </w:tc>
        <w:tc>
          <w:tcPr>
            <w:tcW w:w="1160" w:type="dxa"/>
            <w:vAlign w:val="center"/>
          </w:tcPr>
          <w:p w14:paraId="7A1FA52F"/>
        </w:tc>
        <w:tc>
          <w:tcPr>
            <w:tcW w:w="1160" w:type="dxa"/>
            <w:vAlign w:val="center"/>
          </w:tcPr>
          <w:p w14:paraId="7A4A117D"/>
        </w:tc>
        <w:tc>
          <w:tcPr>
            <w:tcW w:w="1160" w:type="dxa"/>
            <w:vAlign w:val="center"/>
          </w:tcPr>
          <w:p w14:paraId="2C056033"/>
        </w:tc>
        <w:tc>
          <w:tcPr>
            <w:tcW w:w="1160" w:type="dxa"/>
            <w:vAlign w:val="center"/>
          </w:tcPr>
          <w:p w14:paraId="638FB176"/>
        </w:tc>
        <w:tc>
          <w:tcPr>
            <w:tcW w:w="1092" w:type="dxa"/>
            <w:vAlign w:val="center"/>
          </w:tcPr>
          <w:p w14:paraId="4A9EBA51"/>
        </w:tc>
      </w:tr>
      <w:tr w14:paraId="5062E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77437C">
            <w:pPr>
              <w:jc w:val="left"/>
            </w:pPr>
            <w:r>
              <w:rPr>
                <w:rFonts w:ascii="宋体" w:hAnsi="宋体" w:eastAsia="宋体" w:cs="宋体"/>
                <w:b w:val="0"/>
                <w:i w:val="0"/>
                <w:color w:val="000000"/>
                <w:sz w:val="14"/>
              </w:rPr>
              <w:t>20111</w:t>
            </w:r>
          </w:p>
        </w:tc>
        <w:tc>
          <w:tcPr>
            <w:tcW w:w="2060" w:type="dxa"/>
            <w:vAlign w:val="center"/>
          </w:tcPr>
          <w:p w14:paraId="5D600C28">
            <w:pPr>
              <w:jc w:val="left"/>
            </w:pPr>
            <w:r>
              <w:rPr>
                <w:rFonts w:ascii="宋体" w:hAnsi="宋体" w:eastAsia="宋体" w:cs="宋体"/>
                <w:b w:val="0"/>
                <w:i w:val="0"/>
                <w:color w:val="000000"/>
                <w:sz w:val="14"/>
              </w:rPr>
              <w:t>纪检监察事务</w:t>
            </w:r>
          </w:p>
        </w:tc>
        <w:tc>
          <w:tcPr>
            <w:tcW w:w="1160" w:type="dxa"/>
            <w:vAlign w:val="center"/>
          </w:tcPr>
          <w:p w14:paraId="3CDB18C3">
            <w:pPr>
              <w:jc w:val="right"/>
            </w:pPr>
            <w:r>
              <w:rPr>
                <w:rFonts w:ascii="宋体" w:hAnsi="宋体" w:eastAsia="宋体" w:cs="宋体"/>
                <w:b w:val="0"/>
                <w:i w:val="0"/>
                <w:color w:val="000000"/>
                <w:sz w:val="14"/>
              </w:rPr>
              <w:t>6.31</w:t>
            </w:r>
          </w:p>
        </w:tc>
        <w:tc>
          <w:tcPr>
            <w:tcW w:w="1160" w:type="dxa"/>
            <w:vAlign w:val="center"/>
          </w:tcPr>
          <w:p w14:paraId="58F7D685">
            <w:pPr>
              <w:jc w:val="right"/>
            </w:pPr>
            <w:r>
              <w:rPr>
                <w:rFonts w:ascii="宋体" w:hAnsi="宋体" w:eastAsia="宋体" w:cs="宋体"/>
                <w:b w:val="0"/>
                <w:i w:val="0"/>
                <w:color w:val="000000"/>
                <w:sz w:val="14"/>
              </w:rPr>
              <w:t>6.31</w:t>
            </w:r>
          </w:p>
        </w:tc>
        <w:tc>
          <w:tcPr>
            <w:tcW w:w="1160" w:type="dxa"/>
            <w:vAlign w:val="center"/>
          </w:tcPr>
          <w:p w14:paraId="0FF2B524"/>
        </w:tc>
        <w:tc>
          <w:tcPr>
            <w:tcW w:w="1160" w:type="dxa"/>
            <w:vAlign w:val="center"/>
          </w:tcPr>
          <w:p w14:paraId="2285F74A"/>
        </w:tc>
        <w:tc>
          <w:tcPr>
            <w:tcW w:w="1160" w:type="dxa"/>
            <w:vAlign w:val="center"/>
          </w:tcPr>
          <w:p w14:paraId="7AB030D8"/>
        </w:tc>
        <w:tc>
          <w:tcPr>
            <w:tcW w:w="1160" w:type="dxa"/>
            <w:vAlign w:val="center"/>
          </w:tcPr>
          <w:p w14:paraId="31F374FA"/>
        </w:tc>
        <w:tc>
          <w:tcPr>
            <w:tcW w:w="1092" w:type="dxa"/>
            <w:vAlign w:val="center"/>
          </w:tcPr>
          <w:p w14:paraId="2E0BA865"/>
        </w:tc>
      </w:tr>
      <w:tr w14:paraId="73741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229AA4">
            <w:pPr>
              <w:jc w:val="left"/>
            </w:pPr>
            <w:r>
              <w:rPr>
                <w:rFonts w:ascii="宋体" w:hAnsi="宋体" w:eastAsia="宋体" w:cs="宋体"/>
                <w:b w:val="0"/>
                <w:i w:val="0"/>
                <w:color w:val="000000"/>
                <w:sz w:val="14"/>
              </w:rPr>
              <w:t>2011105</w:t>
            </w:r>
          </w:p>
        </w:tc>
        <w:tc>
          <w:tcPr>
            <w:tcW w:w="2060" w:type="dxa"/>
            <w:vAlign w:val="center"/>
          </w:tcPr>
          <w:p w14:paraId="73C8A506">
            <w:pPr>
              <w:jc w:val="left"/>
            </w:pPr>
            <w:r>
              <w:rPr>
                <w:rFonts w:ascii="宋体" w:hAnsi="宋体" w:eastAsia="宋体" w:cs="宋体"/>
                <w:b w:val="0"/>
                <w:i w:val="0"/>
                <w:color w:val="000000"/>
                <w:sz w:val="14"/>
              </w:rPr>
              <w:t>派驻派出机构</w:t>
            </w:r>
          </w:p>
        </w:tc>
        <w:tc>
          <w:tcPr>
            <w:tcW w:w="1160" w:type="dxa"/>
            <w:vAlign w:val="center"/>
          </w:tcPr>
          <w:p w14:paraId="7A022B0A">
            <w:pPr>
              <w:jc w:val="right"/>
            </w:pPr>
            <w:r>
              <w:rPr>
                <w:rFonts w:ascii="宋体" w:hAnsi="宋体" w:eastAsia="宋体" w:cs="宋体"/>
                <w:b w:val="0"/>
                <w:i w:val="0"/>
                <w:color w:val="000000"/>
                <w:sz w:val="14"/>
              </w:rPr>
              <w:t>6.31</w:t>
            </w:r>
          </w:p>
        </w:tc>
        <w:tc>
          <w:tcPr>
            <w:tcW w:w="1160" w:type="dxa"/>
            <w:vAlign w:val="center"/>
          </w:tcPr>
          <w:p w14:paraId="6D8819CF">
            <w:pPr>
              <w:jc w:val="right"/>
            </w:pPr>
            <w:r>
              <w:rPr>
                <w:rFonts w:ascii="宋体" w:hAnsi="宋体" w:eastAsia="宋体" w:cs="宋体"/>
                <w:b w:val="0"/>
                <w:i w:val="0"/>
                <w:color w:val="000000"/>
                <w:sz w:val="14"/>
              </w:rPr>
              <w:t>6.31</w:t>
            </w:r>
          </w:p>
        </w:tc>
        <w:tc>
          <w:tcPr>
            <w:tcW w:w="1160" w:type="dxa"/>
            <w:vAlign w:val="center"/>
          </w:tcPr>
          <w:p w14:paraId="3550E40A"/>
        </w:tc>
        <w:tc>
          <w:tcPr>
            <w:tcW w:w="1160" w:type="dxa"/>
            <w:vAlign w:val="center"/>
          </w:tcPr>
          <w:p w14:paraId="158B06F9"/>
        </w:tc>
        <w:tc>
          <w:tcPr>
            <w:tcW w:w="1160" w:type="dxa"/>
            <w:vAlign w:val="center"/>
          </w:tcPr>
          <w:p w14:paraId="75D57F86"/>
        </w:tc>
        <w:tc>
          <w:tcPr>
            <w:tcW w:w="1160" w:type="dxa"/>
            <w:vAlign w:val="center"/>
          </w:tcPr>
          <w:p w14:paraId="6D5A1C76"/>
        </w:tc>
        <w:tc>
          <w:tcPr>
            <w:tcW w:w="1092" w:type="dxa"/>
            <w:vAlign w:val="center"/>
          </w:tcPr>
          <w:p w14:paraId="682570F6"/>
        </w:tc>
      </w:tr>
      <w:tr w14:paraId="08EE7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4D9AB7">
            <w:pPr>
              <w:jc w:val="left"/>
            </w:pPr>
            <w:r>
              <w:rPr>
                <w:rFonts w:ascii="宋体" w:hAnsi="宋体" w:eastAsia="宋体" w:cs="宋体"/>
                <w:b w:val="0"/>
                <w:i w:val="0"/>
                <w:color w:val="000000"/>
                <w:sz w:val="14"/>
              </w:rPr>
              <w:t>208</w:t>
            </w:r>
          </w:p>
        </w:tc>
        <w:tc>
          <w:tcPr>
            <w:tcW w:w="2060" w:type="dxa"/>
            <w:vAlign w:val="center"/>
          </w:tcPr>
          <w:p w14:paraId="58AC4415">
            <w:pPr>
              <w:jc w:val="left"/>
            </w:pPr>
            <w:r>
              <w:rPr>
                <w:rFonts w:ascii="宋体" w:hAnsi="宋体" w:eastAsia="宋体" w:cs="宋体"/>
                <w:b w:val="0"/>
                <w:i w:val="0"/>
                <w:color w:val="000000"/>
                <w:sz w:val="14"/>
              </w:rPr>
              <w:t>社会保障和就业支出</w:t>
            </w:r>
          </w:p>
        </w:tc>
        <w:tc>
          <w:tcPr>
            <w:tcW w:w="1160" w:type="dxa"/>
            <w:vAlign w:val="center"/>
          </w:tcPr>
          <w:p w14:paraId="1D62456C">
            <w:pPr>
              <w:jc w:val="right"/>
            </w:pPr>
            <w:r>
              <w:rPr>
                <w:rFonts w:ascii="宋体" w:hAnsi="宋体" w:eastAsia="宋体" w:cs="宋体"/>
                <w:b w:val="0"/>
                <w:i w:val="0"/>
                <w:color w:val="000000"/>
                <w:sz w:val="14"/>
              </w:rPr>
              <w:t>2,378.07</w:t>
            </w:r>
          </w:p>
        </w:tc>
        <w:tc>
          <w:tcPr>
            <w:tcW w:w="1160" w:type="dxa"/>
            <w:vAlign w:val="center"/>
          </w:tcPr>
          <w:p w14:paraId="6E4446E6">
            <w:pPr>
              <w:jc w:val="right"/>
            </w:pPr>
            <w:r>
              <w:rPr>
                <w:rFonts w:ascii="宋体" w:hAnsi="宋体" w:eastAsia="宋体" w:cs="宋体"/>
                <w:b w:val="0"/>
                <w:i w:val="0"/>
                <w:color w:val="000000"/>
                <w:sz w:val="14"/>
              </w:rPr>
              <w:t>2,378.07</w:t>
            </w:r>
          </w:p>
        </w:tc>
        <w:tc>
          <w:tcPr>
            <w:tcW w:w="1160" w:type="dxa"/>
            <w:vAlign w:val="center"/>
          </w:tcPr>
          <w:p w14:paraId="67E97765"/>
        </w:tc>
        <w:tc>
          <w:tcPr>
            <w:tcW w:w="1160" w:type="dxa"/>
            <w:vAlign w:val="center"/>
          </w:tcPr>
          <w:p w14:paraId="3D1EE4EB"/>
        </w:tc>
        <w:tc>
          <w:tcPr>
            <w:tcW w:w="1160" w:type="dxa"/>
            <w:vAlign w:val="center"/>
          </w:tcPr>
          <w:p w14:paraId="3693856A"/>
        </w:tc>
        <w:tc>
          <w:tcPr>
            <w:tcW w:w="1160" w:type="dxa"/>
            <w:vAlign w:val="center"/>
          </w:tcPr>
          <w:p w14:paraId="30A3A912"/>
        </w:tc>
        <w:tc>
          <w:tcPr>
            <w:tcW w:w="1092" w:type="dxa"/>
            <w:vAlign w:val="center"/>
          </w:tcPr>
          <w:p w14:paraId="021FE08B"/>
        </w:tc>
      </w:tr>
      <w:tr w14:paraId="3532A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B75416">
            <w:pPr>
              <w:jc w:val="left"/>
            </w:pPr>
            <w:r>
              <w:rPr>
                <w:rFonts w:ascii="宋体" w:hAnsi="宋体" w:eastAsia="宋体" w:cs="宋体"/>
                <w:b w:val="0"/>
                <w:i w:val="0"/>
                <w:color w:val="000000"/>
                <w:sz w:val="14"/>
              </w:rPr>
              <w:t>20805</w:t>
            </w:r>
          </w:p>
        </w:tc>
        <w:tc>
          <w:tcPr>
            <w:tcW w:w="2060" w:type="dxa"/>
            <w:vAlign w:val="center"/>
          </w:tcPr>
          <w:p w14:paraId="39FB70F4">
            <w:pPr>
              <w:jc w:val="left"/>
            </w:pPr>
            <w:r>
              <w:rPr>
                <w:rFonts w:ascii="宋体" w:hAnsi="宋体" w:eastAsia="宋体" w:cs="宋体"/>
                <w:b w:val="0"/>
                <w:i w:val="0"/>
                <w:color w:val="000000"/>
                <w:sz w:val="14"/>
              </w:rPr>
              <w:t>行政事业单位养老支出</w:t>
            </w:r>
          </w:p>
        </w:tc>
        <w:tc>
          <w:tcPr>
            <w:tcW w:w="1160" w:type="dxa"/>
            <w:vAlign w:val="center"/>
          </w:tcPr>
          <w:p w14:paraId="57994E50">
            <w:pPr>
              <w:jc w:val="right"/>
            </w:pPr>
            <w:r>
              <w:rPr>
                <w:rFonts w:ascii="宋体" w:hAnsi="宋体" w:eastAsia="宋体" w:cs="宋体"/>
                <w:b w:val="0"/>
                <w:i w:val="0"/>
                <w:color w:val="000000"/>
                <w:sz w:val="14"/>
              </w:rPr>
              <w:t>2,056.73</w:t>
            </w:r>
          </w:p>
        </w:tc>
        <w:tc>
          <w:tcPr>
            <w:tcW w:w="1160" w:type="dxa"/>
            <w:vAlign w:val="center"/>
          </w:tcPr>
          <w:p w14:paraId="09C44D61">
            <w:pPr>
              <w:jc w:val="right"/>
            </w:pPr>
            <w:r>
              <w:rPr>
                <w:rFonts w:ascii="宋体" w:hAnsi="宋体" w:eastAsia="宋体" w:cs="宋体"/>
                <w:b w:val="0"/>
                <w:i w:val="0"/>
                <w:color w:val="000000"/>
                <w:sz w:val="14"/>
              </w:rPr>
              <w:t>2,056.73</w:t>
            </w:r>
          </w:p>
        </w:tc>
        <w:tc>
          <w:tcPr>
            <w:tcW w:w="1160" w:type="dxa"/>
            <w:vAlign w:val="center"/>
          </w:tcPr>
          <w:p w14:paraId="090C0A8B"/>
        </w:tc>
        <w:tc>
          <w:tcPr>
            <w:tcW w:w="1160" w:type="dxa"/>
            <w:vAlign w:val="center"/>
          </w:tcPr>
          <w:p w14:paraId="663C5854"/>
        </w:tc>
        <w:tc>
          <w:tcPr>
            <w:tcW w:w="1160" w:type="dxa"/>
            <w:vAlign w:val="center"/>
          </w:tcPr>
          <w:p w14:paraId="6B7F909D"/>
        </w:tc>
        <w:tc>
          <w:tcPr>
            <w:tcW w:w="1160" w:type="dxa"/>
            <w:vAlign w:val="center"/>
          </w:tcPr>
          <w:p w14:paraId="34B4C3C3"/>
        </w:tc>
        <w:tc>
          <w:tcPr>
            <w:tcW w:w="1092" w:type="dxa"/>
            <w:vAlign w:val="center"/>
          </w:tcPr>
          <w:p w14:paraId="5961372A"/>
        </w:tc>
      </w:tr>
      <w:tr w14:paraId="0C477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6C0666">
            <w:pPr>
              <w:jc w:val="left"/>
            </w:pPr>
            <w:r>
              <w:rPr>
                <w:rFonts w:ascii="宋体" w:hAnsi="宋体" w:eastAsia="宋体" w:cs="宋体"/>
                <w:b w:val="0"/>
                <w:i w:val="0"/>
                <w:color w:val="000000"/>
                <w:sz w:val="14"/>
              </w:rPr>
              <w:t>2080501</w:t>
            </w:r>
          </w:p>
        </w:tc>
        <w:tc>
          <w:tcPr>
            <w:tcW w:w="2060" w:type="dxa"/>
            <w:vAlign w:val="center"/>
          </w:tcPr>
          <w:p w14:paraId="311FF119">
            <w:pPr>
              <w:jc w:val="left"/>
            </w:pPr>
            <w:r>
              <w:rPr>
                <w:rFonts w:ascii="宋体" w:hAnsi="宋体" w:eastAsia="宋体" w:cs="宋体"/>
                <w:b w:val="0"/>
                <w:i w:val="0"/>
                <w:color w:val="000000"/>
                <w:sz w:val="14"/>
              </w:rPr>
              <w:t>行政单位离退休</w:t>
            </w:r>
          </w:p>
        </w:tc>
        <w:tc>
          <w:tcPr>
            <w:tcW w:w="1160" w:type="dxa"/>
            <w:vAlign w:val="center"/>
          </w:tcPr>
          <w:p w14:paraId="0B625678">
            <w:pPr>
              <w:jc w:val="right"/>
            </w:pPr>
            <w:r>
              <w:rPr>
                <w:rFonts w:ascii="宋体" w:hAnsi="宋体" w:eastAsia="宋体" w:cs="宋体"/>
                <w:b w:val="0"/>
                <w:i w:val="0"/>
                <w:color w:val="000000"/>
                <w:sz w:val="14"/>
              </w:rPr>
              <w:t>54.15</w:t>
            </w:r>
          </w:p>
        </w:tc>
        <w:tc>
          <w:tcPr>
            <w:tcW w:w="1160" w:type="dxa"/>
            <w:vAlign w:val="center"/>
          </w:tcPr>
          <w:p w14:paraId="756BE72C">
            <w:pPr>
              <w:jc w:val="right"/>
            </w:pPr>
            <w:r>
              <w:rPr>
                <w:rFonts w:ascii="宋体" w:hAnsi="宋体" w:eastAsia="宋体" w:cs="宋体"/>
                <w:b w:val="0"/>
                <w:i w:val="0"/>
                <w:color w:val="000000"/>
                <w:sz w:val="14"/>
              </w:rPr>
              <w:t>54.15</w:t>
            </w:r>
          </w:p>
        </w:tc>
        <w:tc>
          <w:tcPr>
            <w:tcW w:w="1160" w:type="dxa"/>
            <w:vAlign w:val="center"/>
          </w:tcPr>
          <w:p w14:paraId="5F30B09A"/>
        </w:tc>
        <w:tc>
          <w:tcPr>
            <w:tcW w:w="1160" w:type="dxa"/>
            <w:vAlign w:val="center"/>
          </w:tcPr>
          <w:p w14:paraId="13A0F680"/>
        </w:tc>
        <w:tc>
          <w:tcPr>
            <w:tcW w:w="1160" w:type="dxa"/>
            <w:vAlign w:val="center"/>
          </w:tcPr>
          <w:p w14:paraId="0422BA83"/>
        </w:tc>
        <w:tc>
          <w:tcPr>
            <w:tcW w:w="1160" w:type="dxa"/>
            <w:vAlign w:val="center"/>
          </w:tcPr>
          <w:p w14:paraId="0974AF5B"/>
        </w:tc>
        <w:tc>
          <w:tcPr>
            <w:tcW w:w="1092" w:type="dxa"/>
            <w:vAlign w:val="center"/>
          </w:tcPr>
          <w:p w14:paraId="5606CFA5"/>
        </w:tc>
      </w:tr>
      <w:tr w14:paraId="2C4C0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BE9922">
            <w:pPr>
              <w:jc w:val="left"/>
            </w:pPr>
            <w:r>
              <w:rPr>
                <w:rFonts w:ascii="宋体" w:hAnsi="宋体" w:eastAsia="宋体" w:cs="宋体"/>
                <w:b w:val="0"/>
                <w:i w:val="0"/>
                <w:color w:val="000000"/>
                <w:sz w:val="14"/>
              </w:rPr>
              <w:t>2080502</w:t>
            </w:r>
          </w:p>
        </w:tc>
        <w:tc>
          <w:tcPr>
            <w:tcW w:w="2060" w:type="dxa"/>
            <w:vAlign w:val="center"/>
          </w:tcPr>
          <w:p w14:paraId="07A69921">
            <w:pPr>
              <w:jc w:val="left"/>
            </w:pPr>
            <w:r>
              <w:rPr>
                <w:rFonts w:ascii="宋体" w:hAnsi="宋体" w:eastAsia="宋体" w:cs="宋体"/>
                <w:b w:val="0"/>
                <w:i w:val="0"/>
                <w:color w:val="000000"/>
                <w:sz w:val="14"/>
              </w:rPr>
              <w:t>事业单位离退休</w:t>
            </w:r>
          </w:p>
        </w:tc>
        <w:tc>
          <w:tcPr>
            <w:tcW w:w="1160" w:type="dxa"/>
            <w:vAlign w:val="center"/>
          </w:tcPr>
          <w:p w14:paraId="52285495">
            <w:pPr>
              <w:jc w:val="right"/>
            </w:pPr>
            <w:r>
              <w:rPr>
                <w:rFonts w:ascii="宋体" w:hAnsi="宋体" w:eastAsia="宋体" w:cs="宋体"/>
                <w:b w:val="0"/>
                <w:i w:val="0"/>
                <w:color w:val="000000"/>
                <w:sz w:val="14"/>
              </w:rPr>
              <w:t>182.97</w:t>
            </w:r>
          </w:p>
        </w:tc>
        <w:tc>
          <w:tcPr>
            <w:tcW w:w="1160" w:type="dxa"/>
            <w:vAlign w:val="center"/>
          </w:tcPr>
          <w:p w14:paraId="0242A0C3">
            <w:pPr>
              <w:jc w:val="right"/>
            </w:pPr>
            <w:r>
              <w:rPr>
                <w:rFonts w:ascii="宋体" w:hAnsi="宋体" w:eastAsia="宋体" w:cs="宋体"/>
                <w:b w:val="0"/>
                <w:i w:val="0"/>
                <w:color w:val="000000"/>
                <w:sz w:val="14"/>
              </w:rPr>
              <w:t>182.97</w:t>
            </w:r>
          </w:p>
        </w:tc>
        <w:tc>
          <w:tcPr>
            <w:tcW w:w="1160" w:type="dxa"/>
            <w:vAlign w:val="center"/>
          </w:tcPr>
          <w:p w14:paraId="2E1555A7"/>
        </w:tc>
        <w:tc>
          <w:tcPr>
            <w:tcW w:w="1160" w:type="dxa"/>
            <w:vAlign w:val="center"/>
          </w:tcPr>
          <w:p w14:paraId="0D472DC2"/>
        </w:tc>
        <w:tc>
          <w:tcPr>
            <w:tcW w:w="1160" w:type="dxa"/>
            <w:vAlign w:val="center"/>
          </w:tcPr>
          <w:p w14:paraId="06EEED12"/>
        </w:tc>
        <w:tc>
          <w:tcPr>
            <w:tcW w:w="1160" w:type="dxa"/>
            <w:vAlign w:val="center"/>
          </w:tcPr>
          <w:p w14:paraId="11DE21F7"/>
        </w:tc>
        <w:tc>
          <w:tcPr>
            <w:tcW w:w="1092" w:type="dxa"/>
            <w:vAlign w:val="center"/>
          </w:tcPr>
          <w:p w14:paraId="01C2F993"/>
        </w:tc>
      </w:tr>
      <w:tr w14:paraId="09ED8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D5B084">
            <w:pPr>
              <w:jc w:val="left"/>
            </w:pPr>
            <w:r>
              <w:rPr>
                <w:rFonts w:ascii="宋体" w:hAnsi="宋体" w:eastAsia="宋体" w:cs="宋体"/>
                <w:b w:val="0"/>
                <w:i w:val="0"/>
                <w:color w:val="000000"/>
                <w:sz w:val="14"/>
              </w:rPr>
              <w:t>2080505</w:t>
            </w:r>
          </w:p>
        </w:tc>
        <w:tc>
          <w:tcPr>
            <w:tcW w:w="2060" w:type="dxa"/>
            <w:vAlign w:val="center"/>
          </w:tcPr>
          <w:p w14:paraId="4A54B943">
            <w:pPr>
              <w:jc w:val="left"/>
            </w:pPr>
            <w:r>
              <w:rPr>
                <w:rFonts w:ascii="宋体" w:hAnsi="宋体" w:eastAsia="宋体" w:cs="宋体"/>
                <w:b w:val="0"/>
                <w:i w:val="0"/>
                <w:color w:val="000000"/>
                <w:sz w:val="14"/>
              </w:rPr>
              <w:t>机关事业单位基本养老保险缴费支出</w:t>
            </w:r>
          </w:p>
        </w:tc>
        <w:tc>
          <w:tcPr>
            <w:tcW w:w="1160" w:type="dxa"/>
            <w:vAlign w:val="center"/>
          </w:tcPr>
          <w:p w14:paraId="5727B3E7">
            <w:pPr>
              <w:jc w:val="right"/>
            </w:pPr>
            <w:r>
              <w:rPr>
                <w:rFonts w:ascii="宋体" w:hAnsi="宋体" w:eastAsia="宋体" w:cs="宋体"/>
                <w:b w:val="0"/>
                <w:i w:val="0"/>
                <w:color w:val="000000"/>
                <w:sz w:val="14"/>
              </w:rPr>
              <w:t>1,425.02</w:t>
            </w:r>
          </w:p>
        </w:tc>
        <w:tc>
          <w:tcPr>
            <w:tcW w:w="1160" w:type="dxa"/>
            <w:vAlign w:val="center"/>
          </w:tcPr>
          <w:p w14:paraId="1C470253">
            <w:pPr>
              <w:jc w:val="right"/>
            </w:pPr>
            <w:r>
              <w:rPr>
                <w:rFonts w:ascii="宋体" w:hAnsi="宋体" w:eastAsia="宋体" w:cs="宋体"/>
                <w:b w:val="0"/>
                <w:i w:val="0"/>
                <w:color w:val="000000"/>
                <w:sz w:val="14"/>
              </w:rPr>
              <w:t>1,425.02</w:t>
            </w:r>
          </w:p>
        </w:tc>
        <w:tc>
          <w:tcPr>
            <w:tcW w:w="1160" w:type="dxa"/>
            <w:vAlign w:val="center"/>
          </w:tcPr>
          <w:p w14:paraId="2E461D16"/>
        </w:tc>
        <w:tc>
          <w:tcPr>
            <w:tcW w:w="1160" w:type="dxa"/>
            <w:vAlign w:val="center"/>
          </w:tcPr>
          <w:p w14:paraId="51C596EA"/>
        </w:tc>
        <w:tc>
          <w:tcPr>
            <w:tcW w:w="1160" w:type="dxa"/>
            <w:vAlign w:val="center"/>
          </w:tcPr>
          <w:p w14:paraId="1AC74D91"/>
        </w:tc>
        <w:tc>
          <w:tcPr>
            <w:tcW w:w="1160" w:type="dxa"/>
            <w:vAlign w:val="center"/>
          </w:tcPr>
          <w:p w14:paraId="0CBF359A"/>
        </w:tc>
        <w:tc>
          <w:tcPr>
            <w:tcW w:w="1092" w:type="dxa"/>
            <w:vAlign w:val="center"/>
          </w:tcPr>
          <w:p w14:paraId="59D0185D"/>
        </w:tc>
      </w:tr>
      <w:tr w14:paraId="1DE61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B30B0F">
            <w:pPr>
              <w:jc w:val="left"/>
            </w:pPr>
            <w:r>
              <w:rPr>
                <w:rFonts w:ascii="宋体" w:hAnsi="宋体" w:eastAsia="宋体" w:cs="宋体"/>
                <w:b w:val="0"/>
                <w:i w:val="0"/>
                <w:color w:val="000000"/>
                <w:sz w:val="14"/>
              </w:rPr>
              <w:t>2080506</w:t>
            </w:r>
          </w:p>
        </w:tc>
        <w:tc>
          <w:tcPr>
            <w:tcW w:w="2060" w:type="dxa"/>
            <w:vAlign w:val="center"/>
          </w:tcPr>
          <w:p w14:paraId="025DF1B8">
            <w:pPr>
              <w:jc w:val="left"/>
            </w:pPr>
            <w:r>
              <w:rPr>
                <w:rFonts w:ascii="宋体" w:hAnsi="宋体" w:eastAsia="宋体" w:cs="宋体"/>
                <w:b w:val="0"/>
                <w:i w:val="0"/>
                <w:color w:val="000000"/>
                <w:sz w:val="14"/>
              </w:rPr>
              <w:t>机关事业单位职业年金缴费支出</w:t>
            </w:r>
          </w:p>
        </w:tc>
        <w:tc>
          <w:tcPr>
            <w:tcW w:w="1160" w:type="dxa"/>
            <w:vAlign w:val="center"/>
          </w:tcPr>
          <w:p w14:paraId="0D87C76F">
            <w:pPr>
              <w:jc w:val="right"/>
            </w:pPr>
            <w:r>
              <w:rPr>
                <w:rFonts w:ascii="宋体" w:hAnsi="宋体" w:eastAsia="宋体" w:cs="宋体"/>
                <w:b w:val="0"/>
                <w:i w:val="0"/>
                <w:color w:val="000000"/>
                <w:sz w:val="14"/>
              </w:rPr>
              <w:t>394.59</w:t>
            </w:r>
          </w:p>
        </w:tc>
        <w:tc>
          <w:tcPr>
            <w:tcW w:w="1160" w:type="dxa"/>
            <w:vAlign w:val="center"/>
          </w:tcPr>
          <w:p w14:paraId="7F1C1232">
            <w:pPr>
              <w:jc w:val="right"/>
            </w:pPr>
            <w:r>
              <w:rPr>
                <w:rFonts w:ascii="宋体" w:hAnsi="宋体" w:eastAsia="宋体" w:cs="宋体"/>
                <w:b w:val="0"/>
                <w:i w:val="0"/>
                <w:color w:val="000000"/>
                <w:sz w:val="14"/>
              </w:rPr>
              <w:t>394.59</w:t>
            </w:r>
          </w:p>
        </w:tc>
        <w:tc>
          <w:tcPr>
            <w:tcW w:w="1160" w:type="dxa"/>
            <w:vAlign w:val="center"/>
          </w:tcPr>
          <w:p w14:paraId="21024450"/>
        </w:tc>
        <w:tc>
          <w:tcPr>
            <w:tcW w:w="1160" w:type="dxa"/>
            <w:vAlign w:val="center"/>
          </w:tcPr>
          <w:p w14:paraId="678EB1E1"/>
        </w:tc>
        <w:tc>
          <w:tcPr>
            <w:tcW w:w="1160" w:type="dxa"/>
            <w:vAlign w:val="center"/>
          </w:tcPr>
          <w:p w14:paraId="3C8208A6"/>
        </w:tc>
        <w:tc>
          <w:tcPr>
            <w:tcW w:w="1160" w:type="dxa"/>
            <w:vAlign w:val="center"/>
          </w:tcPr>
          <w:p w14:paraId="0A679C65"/>
        </w:tc>
        <w:tc>
          <w:tcPr>
            <w:tcW w:w="1092" w:type="dxa"/>
            <w:vAlign w:val="center"/>
          </w:tcPr>
          <w:p w14:paraId="223B07C8"/>
        </w:tc>
      </w:tr>
      <w:tr w14:paraId="128AF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A9EE0F">
            <w:pPr>
              <w:jc w:val="left"/>
            </w:pPr>
            <w:r>
              <w:rPr>
                <w:rFonts w:ascii="宋体" w:hAnsi="宋体" w:eastAsia="宋体" w:cs="宋体"/>
                <w:b w:val="0"/>
                <w:i w:val="0"/>
                <w:color w:val="000000"/>
                <w:sz w:val="14"/>
              </w:rPr>
              <w:t>20808</w:t>
            </w:r>
          </w:p>
        </w:tc>
        <w:tc>
          <w:tcPr>
            <w:tcW w:w="2060" w:type="dxa"/>
            <w:vAlign w:val="center"/>
          </w:tcPr>
          <w:p w14:paraId="4810073C">
            <w:pPr>
              <w:jc w:val="left"/>
            </w:pPr>
            <w:r>
              <w:rPr>
                <w:rFonts w:ascii="宋体" w:hAnsi="宋体" w:eastAsia="宋体" w:cs="宋体"/>
                <w:b w:val="0"/>
                <w:i w:val="0"/>
                <w:color w:val="000000"/>
                <w:sz w:val="14"/>
              </w:rPr>
              <w:t>抚恤</w:t>
            </w:r>
          </w:p>
        </w:tc>
        <w:tc>
          <w:tcPr>
            <w:tcW w:w="1160" w:type="dxa"/>
            <w:vAlign w:val="center"/>
          </w:tcPr>
          <w:p w14:paraId="6C1A53A7">
            <w:pPr>
              <w:jc w:val="right"/>
            </w:pPr>
            <w:r>
              <w:rPr>
                <w:rFonts w:ascii="宋体" w:hAnsi="宋体" w:eastAsia="宋体" w:cs="宋体"/>
                <w:b w:val="0"/>
                <w:i w:val="0"/>
                <w:color w:val="000000"/>
                <w:sz w:val="14"/>
              </w:rPr>
              <w:t>274.08</w:t>
            </w:r>
          </w:p>
        </w:tc>
        <w:tc>
          <w:tcPr>
            <w:tcW w:w="1160" w:type="dxa"/>
            <w:vAlign w:val="center"/>
          </w:tcPr>
          <w:p w14:paraId="6F644CB9">
            <w:pPr>
              <w:jc w:val="right"/>
            </w:pPr>
            <w:r>
              <w:rPr>
                <w:rFonts w:ascii="宋体" w:hAnsi="宋体" w:eastAsia="宋体" w:cs="宋体"/>
                <w:b w:val="0"/>
                <w:i w:val="0"/>
                <w:color w:val="000000"/>
                <w:sz w:val="14"/>
              </w:rPr>
              <w:t>274.08</w:t>
            </w:r>
          </w:p>
        </w:tc>
        <w:tc>
          <w:tcPr>
            <w:tcW w:w="1160" w:type="dxa"/>
            <w:vAlign w:val="center"/>
          </w:tcPr>
          <w:p w14:paraId="3DDFEDC6"/>
        </w:tc>
        <w:tc>
          <w:tcPr>
            <w:tcW w:w="1160" w:type="dxa"/>
            <w:vAlign w:val="center"/>
          </w:tcPr>
          <w:p w14:paraId="740F0F48"/>
        </w:tc>
        <w:tc>
          <w:tcPr>
            <w:tcW w:w="1160" w:type="dxa"/>
            <w:vAlign w:val="center"/>
          </w:tcPr>
          <w:p w14:paraId="0BB1A7FC"/>
        </w:tc>
        <w:tc>
          <w:tcPr>
            <w:tcW w:w="1160" w:type="dxa"/>
            <w:vAlign w:val="center"/>
          </w:tcPr>
          <w:p w14:paraId="29C31001"/>
        </w:tc>
        <w:tc>
          <w:tcPr>
            <w:tcW w:w="1092" w:type="dxa"/>
            <w:vAlign w:val="center"/>
          </w:tcPr>
          <w:p w14:paraId="65D9B383"/>
        </w:tc>
      </w:tr>
      <w:tr w14:paraId="18D3F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03FFA0">
            <w:pPr>
              <w:jc w:val="left"/>
            </w:pPr>
            <w:r>
              <w:rPr>
                <w:rFonts w:ascii="宋体" w:hAnsi="宋体" w:eastAsia="宋体" w:cs="宋体"/>
                <w:b w:val="0"/>
                <w:i w:val="0"/>
                <w:color w:val="000000"/>
                <w:sz w:val="14"/>
              </w:rPr>
              <w:t>2080801</w:t>
            </w:r>
          </w:p>
        </w:tc>
        <w:tc>
          <w:tcPr>
            <w:tcW w:w="2060" w:type="dxa"/>
            <w:vAlign w:val="center"/>
          </w:tcPr>
          <w:p w14:paraId="499151C7">
            <w:pPr>
              <w:jc w:val="left"/>
            </w:pPr>
            <w:r>
              <w:rPr>
                <w:rFonts w:ascii="宋体" w:hAnsi="宋体" w:eastAsia="宋体" w:cs="宋体"/>
                <w:b w:val="0"/>
                <w:i w:val="0"/>
                <w:color w:val="000000"/>
                <w:sz w:val="14"/>
              </w:rPr>
              <w:t>死亡抚恤</w:t>
            </w:r>
          </w:p>
        </w:tc>
        <w:tc>
          <w:tcPr>
            <w:tcW w:w="1160" w:type="dxa"/>
            <w:vAlign w:val="center"/>
          </w:tcPr>
          <w:p w14:paraId="5A66A092">
            <w:pPr>
              <w:jc w:val="right"/>
            </w:pPr>
            <w:r>
              <w:rPr>
                <w:rFonts w:ascii="宋体" w:hAnsi="宋体" w:eastAsia="宋体" w:cs="宋体"/>
                <w:b w:val="0"/>
                <w:i w:val="0"/>
                <w:color w:val="000000"/>
                <w:sz w:val="14"/>
              </w:rPr>
              <w:t>270.91</w:t>
            </w:r>
          </w:p>
        </w:tc>
        <w:tc>
          <w:tcPr>
            <w:tcW w:w="1160" w:type="dxa"/>
            <w:vAlign w:val="center"/>
          </w:tcPr>
          <w:p w14:paraId="4AB4AAC3">
            <w:pPr>
              <w:jc w:val="right"/>
            </w:pPr>
            <w:r>
              <w:rPr>
                <w:rFonts w:ascii="宋体" w:hAnsi="宋体" w:eastAsia="宋体" w:cs="宋体"/>
                <w:b w:val="0"/>
                <w:i w:val="0"/>
                <w:color w:val="000000"/>
                <w:sz w:val="14"/>
              </w:rPr>
              <w:t>270.91</w:t>
            </w:r>
          </w:p>
        </w:tc>
        <w:tc>
          <w:tcPr>
            <w:tcW w:w="1160" w:type="dxa"/>
            <w:vAlign w:val="center"/>
          </w:tcPr>
          <w:p w14:paraId="554D81B7"/>
        </w:tc>
        <w:tc>
          <w:tcPr>
            <w:tcW w:w="1160" w:type="dxa"/>
            <w:vAlign w:val="center"/>
          </w:tcPr>
          <w:p w14:paraId="494BD61D"/>
        </w:tc>
        <w:tc>
          <w:tcPr>
            <w:tcW w:w="1160" w:type="dxa"/>
            <w:vAlign w:val="center"/>
          </w:tcPr>
          <w:p w14:paraId="37C13CCF"/>
        </w:tc>
        <w:tc>
          <w:tcPr>
            <w:tcW w:w="1160" w:type="dxa"/>
            <w:vAlign w:val="center"/>
          </w:tcPr>
          <w:p w14:paraId="45F81AE1"/>
        </w:tc>
        <w:tc>
          <w:tcPr>
            <w:tcW w:w="1092" w:type="dxa"/>
            <w:vAlign w:val="center"/>
          </w:tcPr>
          <w:p w14:paraId="24A76921"/>
        </w:tc>
      </w:tr>
      <w:tr w14:paraId="6C3BE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B528A8">
            <w:pPr>
              <w:jc w:val="left"/>
            </w:pPr>
            <w:r>
              <w:rPr>
                <w:rFonts w:ascii="宋体" w:hAnsi="宋体" w:eastAsia="宋体" w:cs="宋体"/>
                <w:b w:val="0"/>
                <w:i w:val="0"/>
                <w:color w:val="000000"/>
                <w:sz w:val="14"/>
              </w:rPr>
              <w:t>2080802</w:t>
            </w:r>
          </w:p>
        </w:tc>
        <w:tc>
          <w:tcPr>
            <w:tcW w:w="2060" w:type="dxa"/>
            <w:vAlign w:val="center"/>
          </w:tcPr>
          <w:p w14:paraId="24D4F898">
            <w:pPr>
              <w:jc w:val="left"/>
            </w:pPr>
            <w:r>
              <w:rPr>
                <w:rFonts w:ascii="宋体" w:hAnsi="宋体" w:eastAsia="宋体" w:cs="宋体"/>
                <w:b w:val="0"/>
                <w:i w:val="0"/>
                <w:color w:val="000000"/>
                <w:sz w:val="14"/>
              </w:rPr>
              <w:t>伤残抚恤</w:t>
            </w:r>
          </w:p>
        </w:tc>
        <w:tc>
          <w:tcPr>
            <w:tcW w:w="1160" w:type="dxa"/>
            <w:vAlign w:val="center"/>
          </w:tcPr>
          <w:p w14:paraId="39400CAC">
            <w:pPr>
              <w:jc w:val="right"/>
            </w:pPr>
            <w:r>
              <w:rPr>
                <w:rFonts w:ascii="宋体" w:hAnsi="宋体" w:eastAsia="宋体" w:cs="宋体"/>
                <w:b w:val="0"/>
                <w:i w:val="0"/>
                <w:color w:val="000000"/>
                <w:sz w:val="14"/>
              </w:rPr>
              <w:t>3.17</w:t>
            </w:r>
          </w:p>
        </w:tc>
        <w:tc>
          <w:tcPr>
            <w:tcW w:w="1160" w:type="dxa"/>
            <w:vAlign w:val="center"/>
          </w:tcPr>
          <w:p w14:paraId="22D8F609">
            <w:pPr>
              <w:jc w:val="right"/>
            </w:pPr>
            <w:r>
              <w:rPr>
                <w:rFonts w:ascii="宋体" w:hAnsi="宋体" w:eastAsia="宋体" w:cs="宋体"/>
                <w:b w:val="0"/>
                <w:i w:val="0"/>
                <w:color w:val="000000"/>
                <w:sz w:val="14"/>
              </w:rPr>
              <w:t>3.17</w:t>
            </w:r>
          </w:p>
        </w:tc>
        <w:tc>
          <w:tcPr>
            <w:tcW w:w="1160" w:type="dxa"/>
            <w:vAlign w:val="center"/>
          </w:tcPr>
          <w:p w14:paraId="4B7A75E3"/>
        </w:tc>
        <w:tc>
          <w:tcPr>
            <w:tcW w:w="1160" w:type="dxa"/>
            <w:vAlign w:val="center"/>
          </w:tcPr>
          <w:p w14:paraId="1A0ED74D"/>
        </w:tc>
        <w:tc>
          <w:tcPr>
            <w:tcW w:w="1160" w:type="dxa"/>
            <w:vAlign w:val="center"/>
          </w:tcPr>
          <w:p w14:paraId="2C02A971"/>
        </w:tc>
        <w:tc>
          <w:tcPr>
            <w:tcW w:w="1160" w:type="dxa"/>
            <w:vAlign w:val="center"/>
          </w:tcPr>
          <w:p w14:paraId="0A26A747"/>
        </w:tc>
        <w:tc>
          <w:tcPr>
            <w:tcW w:w="1092" w:type="dxa"/>
            <w:vAlign w:val="center"/>
          </w:tcPr>
          <w:p w14:paraId="560355D4"/>
        </w:tc>
      </w:tr>
      <w:tr w14:paraId="52E2F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F621B4">
            <w:pPr>
              <w:jc w:val="left"/>
            </w:pPr>
            <w:r>
              <w:rPr>
                <w:rFonts w:ascii="宋体" w:hAnsi="宋体" w:eastAsia="宋体" w:cs="宋体"/>
                <w:b w:val="0"/>
                <w:i w:val="0"/>
                <w:color w:val="000000"/>
                <w:sz w:val="14"/>
              </w:rPr>
              <w:t>20811</w:t>
            </w:r>
          </w:p>
        </w:tc>
        <w:tc>
          <w:tcPr>
            <w:tcW w:w="2060" w:type="dxa"/>
            <w:vAlign w:val="center"/>
          </w:tcPr>
          <w:p w14:paraId="6C317DFB">
            <w:pPr>
              <w:jc w:val="left"/>
            </w:pPr>
            <w:r>
              <w:rPr>
                <w:rFonts w:ascii="宋体" w:hAnsi="宋体" w:eastAsia="宋体" w:cs="宋体"/>
                <w:b w:val="0"/>
                <w:i w:val="0"/>
                <w:color w:val="000000"/>
                <w:sz w:val="14"/>
              </w:rPr>
              <w:t>残疾人事业</w:t>
            </w:r>
          </w:p>
        </w:tc>
        <w:tc>
          <w:tcPr>
            <w:tcW w:w="1160" w:type="dxa"/>
            <w:vAlign w:val="center"/>
          </w:tcPr>
          <w:p w14:paraId="12A3330F">
            <w:pPr>
              <w:jc w:val="right"/>
            </w:pPr>
            <w:r>
              <w:rPr>
                <w:rFonts w:ascii="宋体" w:hAnsi="宋体" w:eastAsia="宋体" w:cs="宋体"/>
                <w:b w:val="0"/>
                <w:i w:val="0"/>
                <w:color w:val="000000"/>
                <w:sz w:val="14"/>
              </w:rPr>
              <w:t>6.32</w:t>
            </w:r>
          </w:p>
        </w:tc>
        <w:tc>
          <w:tcPr>
            <w:tcW w:w="1160" w:type="dxa"/>
            <w:vAlign w:val="center"/>
          </w:tcPr>
          <w:p w14:paraId="6A805646">
            <w:pPr>
              <w:jc w:val="right"/>
            </w:pPr>
            <w:r>
              <w:rPr>
                <w:rFonts w:ascii="宋体" w:hAnsi="宋体" w:eastAsia="宋体" w:cs="宋体"/>
                <w:b w:val="0"/>
                <w:i w:val="0"/>
                <w:color w:val="000000"/>
                <w:sz w:val="14"/>
              </w:rPr>
              <w:t>6.32</w:t>
            </w:r>
          </w:p>
        </w:tc>
        <w:tc>
          <w:tcPr>
            <w:tcW w:w="1160" w:type="dxa"/>
            <w:vAlign w:val="center"/>
          </w:tcPr>
          <w:p w14:paraId="273E8A20"/>
        </w:tc>
        <w:tc>
          <w:tcPr>
            <w:tcW w:w="1160" w:type="dxa"/>
            <w:vAlign w:val="center"/>
          </w:tcPr>
          <w:p w14:paraId="0EAFF368"/>
        </w:tc>
        <w:tc>
          <w:tcPr>
            <w:tcW w:w="1160" w:type="dxa"/>
            <w:vAlign w:val="center"/>
          </w:tcPr>
          <w:p w14:paraId="0DCA6336"/>
        </w:tc>
        <w:tc>
          <w:tcPr>
            <w:tcW w:w="1160" w:type="dxa"/>
            <w:vAlign w:val="center"/>
          </w:tcPr>
          <w:p w14:paraId="74969B2E"/>
        </w:tc>
        <w:tc>
          <w:tcPr>
            <w:tcW w:w="1092" w:type="dxa"/>
            <w:vAlign w:val="center"/>
          </w:tcPr>
          <w:p w14:paraId="21134DEC"/>
        </w:tc>
      </w:tr>
      <w:tr w14:paraId="683E6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1E767A">
            <w:pPr>
              <w:jc w:val="left"/>
            </w:pPr>
            <w:r>
              <w:rPr>
                <w:rFonts w:ascii="宋体" w:hAnsi="宋体" w:eastAsia="宋体" w:cs="宋体"/>
                <w:b w:val="0"/>
                <w:i w:val="0"/>
                <w:color w:val="000000"/>
                <w:sz w:val="14"/>
              </w:rPr>
              <w:t>2081199</w:t>
            </w:r>
          </w:p>
        </w:tc>
        <w:tc>
          <w:tcPr>
            <w:tcW w:w="2060" w:type="dxa"/>
            <w:vAlign w:val="center"/>
          </w:tcPr>
          <w:p w14:paraId="1B24B32C">
            <w:pPr>
              <w:jc w:val="left"/>
            </w:pPr>
            <w:r>
              <w:rPr>
                <w:rFonts w:ascii="宋体" w:hAnsi="宋体" w:eastAsia="宋体" w:cs="宋体"/>
                <w:b w:val="0"/>
                <w:i w:val="0"/>
                <w:color w:val="000000"/>
                <w:sz w:val="14"/>
              </w:rPr>
              <w:t>其他残疾人事业支出</w:t>
            </w:r>
          </w:p>
        </w:tc>
        <w:tc>
          <w:tcPr>
            <w:tcW w:w="1160" w:type="dxa"/>
            <w:vAlign w:val="center"/>
          </w:tcPr>
          <w:p w14:paraId="66F52E5B">
            <w:pPr>
              <w:jc w:val="right"/>
            </w:pPr>
            <w:r>
              <w:rPr>
                <w:rFonts w:ascii="宋体" w:hAnsi="宋体" w:eastAsia="宋体" w:cs="宋体"/>
                <w:b w:val="0"/>
                <w:i w:val="0"/>
                <w:color w:val="000000"/>
                <w:sz w:val="14"/>
              </w:rPr>
              <w:t>6.32</w:t>
            </w:r>
          </w:p>
        </w:tc>
        <w:tc>
          <w:tcPr>
            <w:tcW w:w="1160" w:type="dxa"/>
            <w:vAlign w:val="center"/>
          </w:tcPr>
          <w:p w14:paraId="0BEF6BAF">
            <w:pPr>
              <w:jc w:val="right"/>
            </w:pPr>
            <w:r>
              <w:rPr>
                <w:rFonts w:ascii="宋体" w:hAnsi="宋体" w:eastAsia="宋体" w:cs="宋体"/>
                <w:b w:val="0"/>
                <w:i w:val="0"/>
                <w:color w:val="000000"/>
                <w:sz w:val="14"/>
              </w:rPr>
              <w:t>6.32</w:t>
            </w:r>
          </w:p>
        </w:tc>
        <w:tc>
          <w:tcPr>
            <w:tcW w:w="1160" w:type="dxa"/>
            <w:vAlign w:val="center"/>
          </w:tcPr>
          <w:p w14:paraId="7F76359A"/>
        </w:tc>
        <w:tc>
          <w:tcPr>
            <w:tcW w:w="1160" w:type="dxa"/>
            <w:vAlign w:val="center"/>
          </w:tcPr>
          <w:p w14:paraId="087D28BE"/>
        </w:tc>
        <w:tc>
          <w:tcPr>
            <w:tcW w:w="1160" w:type="dxa"/>
            <w:vAlign w:val="center"/>
          </w:tcPr>
          <w:p w14:paraId="632209D9"/>
        </w:tc>
        <w:tc>
          <w:tcPr>
            <w:tcW w:w="1160" w:type="dxa"/>
            <w:vAlign w:val="center"/>
          </w:tcPr>
          <w:p w14:paraId="00CCBEDE"/>
        </w:tc>
        <w:tc>
          <w:tcPr>
            <w:tcW w:w="1092" w:type="dxa"/>
            <w:vAlign w:val="center"/>
          </w:tcPr>
          <w:p w14:paraId="527C0864"/>
        </w:tc>
      </w:tr>
      <w:tr w14:paraId="27815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216E23">
            <w:pPr>
              <w:jc w:val="left"/>
            </w:pPr>
            <w:r>
              <w:rPr>
                <w:rFonts w:ascii="宋体" w:hAnsi="宋体" w:eastAsia="宋体" w:cs="宋体"/>
                <w:b w:val="0"/>
                <w:i w:val="0"/>
                <w:color w:val="000000"/>
                <w:sz w:val="14"/>
              </w:rPr>
              <w:t>20825</w:t>
            </w:r>
          </w:p>
        </w:tc>
        <w:tc>
          <w:tcPr>
            <w:tcW w:w="2060" w:type="dxa"/>
            <w:vAlign w:val="center"/>
          </w:tcPr>
          <w:p w14:paraId="64667409">
            <w:pPr>
              <w:jc w:val="left"/>
            </w:pPr>
            <w:r>
              <w:rPr>
                <w:rFonts w:ascii="宋体" w:hAnsi="宋体" w:eastAsia="宋体" w:cs="宋体"/>
                <w:b w:val="0"/>
                <w:i w:val="0"/>
                <w:color w:val="000000"/>
                <w:sz w:val="14"/>
              </w:rPr>
              <w:t>其他生活救助</w:t>
            </w:r>
          </w:p>
        </w:tc>
        <w:tc>
          <w:tcPr>
            <w:tcW w:w="1160" w:type="dxa"/>
            <w:vAlign w:val="center"/>
          </w:tcPr>
          <w:p w14:paraId="64BB4EAF">
            <w:pPr>
              <w:jc w:val="right"/>
            </w:pPr>
            <w:r>
              <w:rPr>
                <w:rFonts w:ascii="宋体" w:hAnsi="宋体" w:eastAsia="宋体" w:cs="宋体"/>
                <w:b w:val="0"/>
                <w:i w:val="0"/>
                <w:color w:val="000000"/>
                <w:sz w:val="14"/>
              </w:rPr>
              <w:t>1.80</w:t>
            </w:r>
          </w:p>
        </w:tc>
        <w:tc>
          <w:tcPr>
            <w:tcW w:w="1160" w:type="dxa"/>
            <w:vAlign w:val="center"/>
          </w:tcPr>
          <w:p w14:paraId="644F8537">
            <w:pPr>
              <w:jc w:val="right"/>
            </w:pPr>
            <w:r>
              <w:rPr>
                <w:rFonts w:ascii="宋体" w:hAnsi="宋体" w:eastAsia="宋体" w:cs="宋体"/>
                <w:b w:val="0"/>
                <w:i w:val="0"/>
                <w:color w:val="000000"/>
                <w:sz w:val="14"/>
              </w:rPr>
              <w:t>1.80</w:t>
            </w:r>
          </w:p>
        </w:tc>
        <w:tc>
          <w:tcPr>
            <w:tcW w:w="1160" w:type="dxa"/>
            <w:vAlign w:val="center"/>
          </w:tcPr>
          <w:p w14:paraId="0B71F166"/>
        </w:tc>
        <w:tc>
          <w:tcPr>
            <w:tcW w:w="1160" w:type="dxa"/>
            <w:vAlign w:val="center"/>
          </w:tcPr>
          <w:p w14:paraId="79A79C81"/>
        </w:tc>
        <w:tc>
          <w:tcPr>
            <w:tcW w:w="1160" w:type="dxa"/>
            <w:vAlign w:val="center"/>
          </w:tcPr>
          <w:p w14:paraId="196FDB7A"/>
        </w:tc>
        <w:tc>
          <w:tcPr>
            <w:tcW w:w="1160" w:type="dxa"/>
            <w:vAlign w:val="center"/>
          </w:tcPr>
          <w:p w14:paraId="6F3FD713"/>
        </w:tc>
        <w:tc>
          <w:tcPr>
            <w:tcW w:w="1092" w:type="dxa"/>
            <w:vAlign w:val="center"/>
          </w:tcPr>
          <w:p w14:paraId="15F1F946"/>
        </w:tc>
      </w:tr>
      <w:tr w14:paraId="3375B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28F493">
            <w:pPr>
              <w:jc w:val="left"/>
            </w:pPr>
            <w:r>
              <w:rPr>
                <w:rFonts w:ascii="宋体" w:hAnsi="宋体" w:eastAsia="宋体" w:cs="宋体"/>
                <w:b w:val="0"/>
                <w:i w:val="0"/>
                <w:color w:val="000000"/>
                <w:sz w:val="14"/>
              </w:rPr>
              <w:t>2082501</w:t>
            </w:r>
          </w:p>
        </w:tc>
        <w:tc>
          <w:tcPr>
            <w:tcW w:w="2060" w:type="dxa"/>
            <w:vAlign w:val="center"/>
          </w:tcPr>
          <w:p w14:paraId="7D8E4B7B">
            <w:pPr>
              <w:jc w:val="left"/>
            </w:pPr>
            <w:r>
              <w:rPr>
                <w:rFonts w:ascii="宋体" w:hAnsi="宋体" w:eastAsia="宋体" w:cs="宋体"/>
                <w:b w:val="0"/>
                <w:i w:val="0"/>
                <w:color w:val="000000"/>
                <w:sz w:val="14"/>
              </w:rPr>
              <w:t>其他城市生活救助</w:t>
            </w:r>
          </w:p>
        </w:tc>
        <w:tc>
          <w:tcPr>
            <w:tcW w:w="1160" w:type="dxa"/>
            <w:vAlign w:val="center"/>
          </w:tcPr>
          <w:p w14:paraId="65B08B9F">
            <w:pPr>
              <w:jc w:val="right"/>
            </w:pPr>
            <w:r>
              <w:rPr>
                <w:rFonts w:ascii="宋体" w:hAnsi="宋体" w:eastAsia="宋体" w:cs="宋体"/>
                <w:b w:val="0"/>
                <w:i w:val="0"/>
                <w:color w:val="000000"/>
                <w:sz w:val="14"/>
              </w:rPr>
              <w:t>1.80</w:t>
            </w:r>
          </w:p>
        </w:tc>
        <w:tc>
          <w:tcPr>
            <w:tcW w:w="1160" w:type="dxa"/>
            <w:vAlign w:val="center"/>
          </w:tcPr>
          <w:p w14:paraId="4221BD81">
            <w:pPr>
              <w:jc w:val="right"/>
            </w:pPr>
            <w:r>
              <w:rPr>
                <w:rFonts w:ascii="宋体" w:hAnsi="宋体" w:eastAsia="宋体" w:cs="宋体"/>
                <w:b w:val="0"/>
                <w:i w:val="0"/>
                <w:color w:val="000000"/>
                <w:sz w:val="14"/>
              </w:rPr>
              <w:t>1.80</w:t>
            </w:r>
          </w:p>
        </w:tc>
        <w:tc>
          <w:tcPr>
            <w:tcW w:w="1160" w:type="dxa"/>
            <w:vAlign w:val="center"/>
          </w:tcPr>
          <w:p w14:paraId="3C0E222D"/>
        </w:tc>
        <w:tc>
          <w:tcPr>
            <w:tcW w:w="1160" w:type="dxa"/>
            <w:vAlign w:val="center"/>
          </w:tcPr>
          <w:p w14:paraId="2F381A5F"/>
        </w:tc>
        <w:tc>
          <w:tcPr>
            <w:tcW w:w="1160" w:type="dxa"/>
            <w:vAlign w:val="center"/>
          </w:tcPr>
          <w:p w14:paraId="770C9AFB"/>
        </w:tc>
        <w:tc>
          <w:tcPr>
            <w:tcW w:w="1160" w:type="dxa"/>
            <w:vAlign w:val="center"/>
          </w:tcPr>
          <w:p w14:paraId="159EA46E"/>
        </w:tc>
        <w:tc>
          <w:tcPr>
            <w:tcW w:w="1092" w:type="dxa"/>
            <w:vAlign w:val="center"/>
          </w:tcPr>
          <w:p w14:paraId="0FDE073D"/>
        </w:tc>
      </w:tr>
      <w:tr w14:paraId="5B56D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F1C8DD">
            <w:pPr>
              <w:jc w:val="left"/>
            </w:pPr>
            <w:r>
              <w:rPr>
                <w:rFonts w:ascii="宋体" w:hAnsi="宋体" w:eastAsia="宋体" w:cs="宋体"/>
                <w:b w:val="0"/>
                <w:i w:val="0"/>
                <w:color w:val="000000"/>
                <w:sz w:val="14"/>
              </w:rPr>
              <w:t>20899</w:t>
            </w:r>
          </w:p>
        </w:tc>
        <w:tc>
          <w:tcPr>
            <w:tcW w:w="2060" w:type="dxa"/>
            <w:vAlign w:val="center"/>
          </w:tcPr>
          <w:p w14:paraId="6051FFF9">
            <w:pPr>
              <w:jc w:val="left"/>
            </w:pPr>
            <w:r>
              <w:rPr>
                <w:rFonts w:ascii="宋体" w:hAnsi="宋体" w:eastAsia="宋体" w:cs="宋体"/>
                <w:b w:val="0"/>
                <w:i w:val="0"/>
                <w:color w:val="000000"/>
                <w:sz w:val="14"/>
              </w:rPr>
              <w:t>其他社会保障和就业支出</w:t>
            </w:r>
          </w:p>
        </w:tc>
        <w:tc>
          <w:tcPr>
            <w:tcW w:w="1160" w:type="dxa"/>
            <w:vAlign w:val="center"/>
          </w:tcPr>
          <w:p w14:paraId="11CF9C4A">
            <w:pPr>
              <w:jc w:val="right"/>
            </w:pPr>
            <w:r>
              <w:rPr>
                <w:rFonts w:ascii="宋体" w:hAnsi="宋体" w:eastAsia="宋体" w:cs="宋体"/>
                <w:b w:val="0"/>
                <w:i w:val="0"/>
                <w:color w:val="000000"/>
                <w:sz w:val="14"/>
              </w:rPr>
              <w:t>39.14</w:t>
            </w:r>
          </w:p>
        </w:tc>
        <w:tc>
          <w:tcPr>
            <w:tcW w:w="1160" w:type="dxa"/>
            <w:vAlign w:val="center"/>
          </w:tcPr>
          <w:p w14:paraId="3D8188C3">
            <w:pPr>
              <w:jc w:val="right"/>
            </w:pPr>
            <w:r>
              <w:rPr>
                <w:rFonts w:ascii="宋体" w:hAnsi="宋体" w:eastAsia="宋体" w:cs="宋体"/>
                <w:b w:val="0"/>
                <w:i w:val="0"/>
                <w:color w:val="000000"/>
                <w:sz w:val="14"/>
              </w:rPr>
              <w:t>39.14</w:t>
            </w:r>
          </w:p>
        </w:tc>
        <w:tc>
          <w:tcPr>
            <w:tcW w:w="1160" w:type="dxa"/>
            <w:vAlign w:val="center"/>
          </w:tcPr>
          <w:p w14:paraId="2666A25D"/>
        </w:tc>
        <w:tc>
          <w:tcPr>
            <w:tcW w:w="1160" w:type="dxa"/>
            <w:vAlign w:val="center"/>
          </w:tcPr>
          <w:p w14:paraId="504EC115"/>
        </w:tc>
        <w:tc>
          <w:tcPr>
            <w:tcW w:w="1160" w:type="dxa"/>
            <w:vAlign w:val="center"/>
          </w:tcPr>
          <w:p w14:paraId="3BCC3F67"/>
        </w:tc>
        <w:tc>
          <w:tcPr>
            <w:tcW w:w="1160" w:type="dxa"/>
            <w:vAlign w:val="center"/>
          </w:tcPr>
          <w:p w14:paraId="6B366A6C"/>
        </w:tc>
        <w:tc>
          <w:tcPr>
            <w:tcW w:w="1092" w:type="dxa"/>
            <w:vAlign w:val="center"/>
          </w:tcPr>
          <w:p w14:paraId="7C984A47"/>
        </w:tc>
      </w:tr>
      <w:tr w14:paraId="542AD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9E18A7">
            <w:pPr>
              <w:jc w:val="left"/>
            </w:pPr>
            <w:r>
              <w:rPr>
                <w:rFonts w:ascii="宋体" w:hAnsi="宋体" w:eastAsia="宋体" w:cs="宋体"/>
                <w:b w:val="0"/>
                <w:i w:val="0"/>
                <w:color w:val="000000"/>
                <w:sz w:val="14"/>
              </w:rPr>
              <w:t>2089999</w:t>
            </w:r>
          </w:p>
        </w:tc>
        <w:tc>
          <w:tcPr>
            <w:tcW w:w="2060" w:type="dxa"/>
            <w:vAlign w:val="center"/>
          </w:tcPr>
          <w:p w14:paraId="33293EFF">
            <w:pPr>
              <w:jc w:val="left"/>
            </w:pPr>
            <w:r>
              <w:rPr>
                <w:rFonts w:ascii="宋体" w:hAnsi="宋体" w:eastAsia="宋体" w:cs="宋体"/>
                <w:b w:val="0"/>
                <w:i w:val="0"/>
                <w:color w:val="000000"/>
                <w:sz w:val="14"/>
              </w:rPr>
              <w:t>其他社会保障和就业支出</w:t>
            </w:r>
          </w:p>
        </w:tc>
        <w:tc>
          <w:tcPr>
            <w:tcW w:w="1160" w:type="dxa"/>
            <w:vAlign w:val="center"/>
          </w:tcPr>
          <w:p w14:paraId="1EF24860">
            <w:pPr>
              <w:jc w:val="right"/>
            </w:pPr>
            <w:r>
              <w:rPr>
                <w:rFonts w:ascii="宋体" w:hAnsi="宋体" w:eastAsia="宋体" w:cs="宋体"/>
                <w:b w:val="0"/>
                <w:i w:val="0"/>
                <w:color w:val="000000"/>
                <w:sz w:val="14"/>
              </w:rPr>
              <w:t>39.14</w:t>
            </w:r>
          </w:p>
        </w:tc>
        <w:tc>
          <w:tcPr>
            <w:tcW w:w="1160" w:type="dxa"/>
            <w:vAlign w:val="center"/>
          </w:tcPr>
          <w:p w14:paraId="19EA315A">
            <w:pPr>
              <w:jc w:val="right"/>
            </w:pPr>
            <w:r>
              <w:rPr>
                <w:rFonts w:ascii="宋体" w:hAnsi="宋体" w:eastAsia="宋体" w:cs="宋体"/>
                <w:b w:val="0"/>
                <w:i w:val="0"/>
                <w:color w:val="000000"/>
                <w:sz w:val="14"/>
              </w:rPr>
              <w:t>39.14</w:t>
            </w:r>
          </w:p>
        </w:tc>
        <w:tc>
          <w:tcPr>
            <w:tcW w:w="1160" w:type="dxa"/>
            <w:vAlign w:val="center"/>
          </w:tcPr>
          <w:p w14:paraId="1CA6BA13"/>
        </w:tc>
        <w:tc>
          <w:tcPr>
            <w:tcW w:w="1160" w:type="dxa"/>
            <w:vAlign w:val="center"/>
          </w:tcPr>
          <w:p w14:paraId="05C81634"/>
        </w:tc>
        <w:tc>
          <w:tcPr>
            <w:tcW w:w="1160" w:type="dxa"/>
            <w:vAlign w:val="center"/>
          </w:tcPr>
          <w:p w14:paraId="2340A360"/>
        </w:tc>
        <w:tc>
          <w:tcPr>
            <w:tcW w:w="1160" w:type="dxa"/>
            <w:vAlign w:val="center"/>
          </w:tcPr>
          <w:p w14:paraId="746258FF"/>
        </w:tc>
        <w:tc>
          <w:tcPr>
            <w:tcW w:w="1092" w:type="dxa"/>
            <w:vAlign w:val="center"/>
          </w:tcPr>
          <w:p w14:paraId="7AD76FEB"/>
        </w:tc>
      </w:tr>
      <w:tr w14:paraId="73823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21A35D">
            <w:pPr>
              <w:jc w:val="left"/>
            </w:pPr>
            <w:r>
              <w:rPr>
                <w:rFonts w:ascii="宋体" w:hAnsi="宋体" w:eastAsia="宋体" w:cs="宋体"/>
                <w:b w:val="0"/>
                <w:i w:val="0"/>
                <w:color w:val="000000"/>
                <w:sz w:val="14"/>
              </w:rPr>
              <w:t>210</w:t>
            </w:r>
          </w:p>
        </w:tc>
        <w:tc>
          <w:tcPr>
            <w:tcW w:w="2060" w:type="dxa"/>
            <w:vAlign w:val="center"/>
          </w:tcPr>
          <w:p w14:paraId="38742DF3">
            <w:pPr>
              <w:jc w:val="left"/>
            </w:pPr>
            <w:r>
              <w:rPr>
                <w:rFonts w:ascii="宋体" w:hAnsi="宋体" w:eastAsia="宋体" w:cs="宋体"/>
                <w:b w:val="0"/>
                <w:i w:val="0"/>
                <w:color w:val="000000"/>
                <w:sz w:val="14"/>
              </w:rPr>
              <w:t>卫生健康支出</w:t>
            </w:r>
          </w:p>
        </w:tc>
        <w:tc>
          <w:tcPr>
            <w:tcW w:w="1160" w:type="dxa"/>
            <w:vAlign w:val="center"/>
          </w:tcPr>
          <w:p w14:paraId="6C558473">
            <w:pPr>
              <w:jc w:val="right"/>
            </w:pPr>
            <w:r>
              <w:rPr>
                <w:rFonts w:ascii="宋体" w:hAnsi="宋体" w:eastAsia="宋体" w:cs="宋体"/>
                <w:b w:val="0"/>
                <w:i w:val="0"/>
                <w:color w:val="000000"/>
                <w:sz w:val="14"/>
              </w:rPr>
              <w:t>557.21</w:t>
            </w:r>
          </w:p>
        </w:tc>
        <w:tc>
          <w:tcPr>
            <w:tcW w:w="1160" w:type="dxa"/>
            <w:vAlign w:val="center"/>
          </w:tcPr>
          <w:p w14:paraId="6E71193B">
            <w:pPr>
              <w:jc w:val="right"/>
            </w:pPr>
            <w:r>
              <w:rPr>
                <w:rFonts w:ascii="宋体" w:hAnsi="宋体" w:eastAsia="宋体" w:cs="宋体"/>
                <w:b w:val="0"/>
                <w:i w:val="0"/>
                <w:color w:val="000000"/>
                <w:sz w:val="14"/>
              </w:rPr>
              <w:t>557.21</w:t>
            </w:r>
          </w:p>
        </w:tc>
        <w:tc>
          <w:tcPr>
            <w:tcW w:w="1160" w:type="dxa"/>
            <w:vAlign w:val="center"/>
          </w:tcPr>
          <w:p w14:paraId="00F18959"/>
        </w:tc>
        <w:tc>
          <w:tcPr>
            <w:tcW w:w="1160" w:type="dxa"/>
            <w:vAlign w:val="center"/>
          </w:tcPr>
          <w:p w14:paraId="40F750BB"/>
        </w:tc>
        <w:tc>
          <w:tcPr>
            <w:tcW w:w="1160" w:type="dxa"/>
            <w:vAlign w:val="center"/>
          </w:tcPr>
          <w:p w14:paraId="436B0B61"/>
        </w:tc>
        <w:tc>
          <w:tcPr>
            <w:tcW w:w="1160" w:type="dxa"/>
            <w:vAlign w:val="center"/>
          </w:tcPr>
          <w:p w14:paraId="3AF9B676"/>
        </w:tc>
        <w:tc>
          <w:tcPr>
            <w:tcW w:w="1092" w:type="dxa"/>
            <w:vAlign w:val="center"/>
          </w:tcPr>
          <w:p w14:paraId="089CC9D9"/>
        </w:tc>
      </w:tr>
      <w:tr w14:paraId="0663D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2F8E6C">
            <w:pPr>
              <w:jc w:val="left"/>
            </w:pPr>
            <w:r>
              <w:rPr>
                <w:rFonts w:ascii="宋体" w:hAnsi="宋体" w:eastAsia="宋体" w:cs="宋体"/>
                <w:b w:val="0"/>
                <w:i w:val="0"/>
                <w:color w:val="000000"/>
                <w:sz w:val="14"/>
              </w:rPr>
              <w:t>21011</w:t>
            </w:r>
          </w:p>
        </w:tc>
        <w:tc>
          <w:tcPr>
            <w:tcW w:w="2060" w:type="dxa"/>
            <w:vAlign w:val="center"/>
          </w:tcPr>
          <w:p w14:paraId="104BBF1E">
            <w:pPr>
              <w:jc w:val="left"/>
            </w:pPr>
            <w:r>
              <w:rPr>
                <w:rFonts w:ascii="宋体" w:hAnsi="宋体" w:eastAsia="宋体" w:cs="宋体"/>
                <w:b w:val="0"/>
                <w:i w:val="0"/>
                <w:color w:val="000000"/>
                <w:sz w:val="14"/>
              </w:rPr>
              <w:t>行政事业单位医疗</w:t>
            </w:r>
          </w:p>
        </w:tc>
        <w:tc>
          <w:tcPr>
            <w:tcW w:w="1160" w:type="dxa"/>
            <w:vAlign w:val="center"/>
          </w:tcPr>
          <w:p w14:paraId="68100C1B">
            <w:pPr>
              <w:jc w:val="right"/>
            </w:pPr>
            <w:r>
              <w:rPr>
                <w:rFonts w:ascii="宋体" w:hAnsi="宋体" w:eastAsia="宋体" w:cs="宋体"/>
                <w:b w:val="0"/>
                <w:i w:val="0"/>
                <w:color w:val="000000"/>
                <w:sz w:val="14"/>
              </w:rPr>
              <w:t>557.21</w:t>
            </w:r>
          </w:p>
        </w:tc>
        <w:tc>
          <w:tcPr>
            <w:tcW w:w="1160" w:type="dxa"/>
            <w:vAlign w:val="center"/>
          </w:tcPr>
          <w:p w14:paraId="14445607">
            <w:pPr>
              <w:jc w:val="right"/>
            </w:pPr>
            <w:r>
              <w:rPr>
                <w:rFonts w:ascii="宋体" w:hAnsi="宋体" w:eastAsia="宋体" w:cs="宋体"/>
                <w:b w:val="0"/>
                <w:i w:val="0"/>
                <w:color w:val="000000"/>
                <w:sz w:val="14"/>
              </w:rPr>
              <w:t>557.21</w:t>
            </w:r>
          </w:p>
        </w:tc>
        <w:tc>
          <w:tcPr>
            <w:tcW w:w="1160" w:type="dxa"/>
            <w:vAlign w:val="center"/>
          </w:tcPr>
          <w:p w14:paraId="79B47570"/>
        </w:tc>
        <w:tc>
          <w:tcPr>
            <w:tcW w:w="1160" w:type="dxa"/>
            <w:vAlign w:val="center"/>
          </w:tcPr>
          <w:p w14:paraId="104B7397"/>
        </w:tc>
        <w:tc>
          <w:tcPr>
            <w:tcW w:w="1160" w:type="dxa"/>
            <w:vAlign w:val="center"/>
          </w:tcPr>
          <w:p w14:paraId="7E262B9F"/>
        </w:tc>
        <w:tc>
          <w:tcPr>
            <w:tcW w:w="1160" w:type="dxa"/>
            <w:vAlign w:val="center"/>
          </w:tcPr>
          <w:p w14:paraId="66AE76D1"/>
        </w:tc>
        <w:tc>
          <w:tcPr>
            <w:tcW w:w="1092" w:type="dxa"/>
            <w:vAlign w:val="center"/>
          </w:tcPr>
          <w:p w14:paraId="3F7CF9B6"/>
        </w:tc>
      </w:tr>
      <w:tr w14:paraId="7750C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3ACF22">
            <w:pPr>
              <w:jc w:val="left"/>
            </w:pPr>
            <w:r>
              <w:rPr>
                <w:rFonts w:ascii="宋体" w:hAnsi="宋体" w:eastAsia="宋体" w:cs="宋体"/>
                <w:b w:val="0"/>
                <w:i w:val="0"/>
                <w:color w:val="000000"/>
                <w:sz w:val="14"/>
              </w:rPr>
              <w:t>2101101</w:t>
            </w:r>
          </w:p>
        </w:tc>
        <w:tc>
          <w:tcPr>
            <w:tcW w:w="2060" w:type="dxa"/>
            <w:vAlign w:val="center"/>
          </w:tcPr>
          <w:p w14:paraId="5D583E0C">
            <w:pPr>
              <w:jc w:val="left"/>
            </w:pPr>
            <w:r>
              <w:rPr>
                <w:rFonts w:ascii="宋体" w:hAnsi="宋体" w:eastAsia="宋体" w:cs="宋体"/>
                <w:b w:val="0"/>
                <w:i w:val="0"/>
                <w:color w:val="000000"/>
                <w:sz w:val="14"/>
              </w:rPr>
              <w:t>行政单位医疗</w:t>
            </w:r>
          </w:p>
        </w:tc>
        <w:tc>
          <w:tcPr>
            <w:tcW w:w="1160" w:type="dxa"/>
            <w:vAlign w:val="center"/>
          </w:tcPr>
          <w:p w14:paraId="3814F957">
            <w:pPr>
              <w:jc w:val="right"/>
            </w:pPr>
            <w:r>
              <w:rPr>
                <w:rFonts w:ascii="宋体" w:hAnsi="宋体" w:eastAsia="宋体" w:cs="宋体"/>
                <w:b w:val="0"/>
                <w:i w:val="0"/>
                <w:color w:val="000000"/>
                <w:sz w:val="14"/>
              </w:rPr>
              <w:t>30.76</w:t>
            </w:r>
          </w:p>
        </w:tc>
        <w:tc>
          <w:tcPr>
            <w:tcW w:w="1160" w:type="dxa"/>
            <w:vAlign w:val="center"/>
          </w:tcPr>
          <w:p w14:paraId="6DE2CC02">
            <w:pPr>
              <w:jc w:val="right"/>
            </w:pPr>
            <w:r>
              <w:rPr>
                <w:rFonts w:ascii="宋体" w:hAnsi="宋体" w:eastAsia="宋体" w:cs="宋体"/>
                <w:b w:val="0"/>
                <w:i w:val="0"/>
                <w:color w:val="000000"/>
                <w:sz w:val="14"/>
              </w:rPr>
              <w:t>30.76</w:t>
            </w:r>
          </w:p>
        </w:tc>
        <w:tc>
          <w:tcPr>
            <w:tcW w:w="1160" w:type="dxa"/>
            <w:vAlign w:val="center"/>
          </w:tcPr>
          <w:p w14:paraId="1E869751"/>
        </w:tc>
        <w:tc>
          <w:tcPr>
            <w:tcW w:w="1160" w:type="dxa"/>
            <w:vAlign w:val="center"/>
          </w:tcPr>
          <w:p w14:paraId="1C0DD0FF"/>
        </w:tc>
        <w:tc>
          <w:tcPr>
            <w:tcW w:w="1160" w:type="dxa"/>
            <w:vAlign w:val="center"/>
          </w:tcPr>
          <w:p w14:paraId="325407AA"/>
        </w:tc>
        <w:tc>
          <w:tcPr>
            <w:tcW w:w="1160" w:type="dxa"/>
            <w:vAlign w:val="center"/>
          </w:tcPr>
          <w:p w14:paraId="3CAE6D17"/>
        </w:tc>
        <w:tc>
          <w:tcPr>
            <w:tcW w:w="1092" w:type="dxa"/>
            <w:vAlign w:val="center"/>
          </w:tcPr>
          <w:p w14:paraId="0DB1E7E4"/>
        </w:tc>
      </w:tr>
      <w:tr w14:paraId="420DD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1D690C">
            <w:pPr>
              <w:jc w:val="left"/>
            </w:pPr>
            <w:r>
              <w:rPr>
                <w:rFonts w:ascii="宋体" w:hAnsi="宋体" w:eastAsia="宋体" w:cs="宋体"/>
                <w:b w:val="0"/>
                <w:i w:val="0"/>
                <w:color w:val="000000"/>
                <w:sz w:val="14"/>
              </w:rPr>
              <w:t>2101102</w:t>
            </w:r>
          </w:p>
        </w:tc>
        <w:tc>
          <w:tcPr>
            <w:tcW w:w="2060" w:type="dxa"/>
            <w:vAlign w:val="center"/>
          </w:tcPr>
          <w:p w14:paraId="53FFBABD">
            <w:pPr>
              <w:jc w:val="left"/>
            </w:pPr>
            <w:r>
              <w:rPr>
                <w:rFonts w:ascii="宋体" w:hAnsi="宋体" w:eastAsia="宋体" w:cs="宋体"/>
                <w:b w:val="0"/>
                <w:i w:val="0"/>
                <w:color w:val="000000"/>
                <w:sz w:val="14"/>
              </w:rPr>
              <w:t>事业单位医疗</w:t>
            </w:r>
          </w:p>
        </w:tc>
        <w:tc>
          <w:tcPr>
            <w:tcW w:w="1160" w:type="dxa"/>
            <w:vAlign w:val="center"/>
          </w:tcPr>
          <w:p w14:paraId="65C31807">
            <w:pPr>
              <w:jc w:val="right"/>
            </w:pPr>
            <w:r>
              <w:rPr>
                <w:rFonts w:ascii="宋体" w:hAnsi="宋体" w:eastAsia="宋体" w:cs="宋体"/>
                <w:b w:val="0"/>
                <w:i w:val="0"/>
                <w:color w:val="000000"/>
                <w:sz w:val="14"/>
              </w:rPr>
              <w:t>500.95</w:t>
            </w:r>
          </w:p>
        </w:tc>
        <w:tc>
          <w:tcPr>
            <w:tcW w:w="1160" w:type="dxa"/>
            <w:vAlign w:val="center"/>
          </w:tcPr>
          <w:p w14:paraId="700BC17E">
            <w:pPr>
              <w:jc w:val="right"/>
            </w:pPr>
            <w:r>
              <w:rPr>
                <w:rFonts w:ascii="宋体" w:hAnsi="宋体" w:eastAsia="宋体" w:cs="宋体"/>
                <w:b w:val="0"/>
                <w:i w:val="0"/>
                <w:color w:val="000000"/>
                <w:sz w:val="14"/>
              </w:rPr>
              <w:t>500.95</w:t>
            </w:r>
          </w:p>
        </w:tc>
        <w:tc>
          <w:tcPr>
            <w:tcW w:w="1160" w:type="dxa"/>
            <w:vAlign w:val="center"/>
          </w:tcPr>
          <w:p w14:paraId="1039CCBD"/>
        </w:tc>
        <w:tc>
          <w:tcPr>
            <w:tcW w:w="1160" w:type="dxa"/>
            <w:vAlign w:val="center"/>
          </w:tcPr>
          <w:p w14:paraId="06185869"/>
        </w:tc>
        <w:tc>
          <w:tcPr>
            <w:tcW w:w="1160" w:type="dxa"/>
            <w:vAlign w:val="center"/>
          </w:tcPr>
          <w:p w14:paraId="309F3453"/>
        </w:tc>
        <w:tc>
          <w:tcPr>
            <w:tcW w:w="1160" w:type="dxa"/>
            <w:vAlign w:val="center"/>
          </w:tcPr>
          <w:p w14:paraId="639D1F46"/>
        </w:tc>
        <w:tc>
          <w:tcPr>
            <w:tcW w:w="1092" w:type="dxa"/>
            <w:vAlign w:val="center"/>
          </w:tcPr>
          <w:p w14:paraId="0F22315B"/>
        </w:tc>
      </w:tr>
      <w:tr w14:paraId="723F8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6FA2A9">
            <w:pPr>
              <w:jc w:val="left"/>
            </w:pPr>
            <w:r>
              <w:rPr>
                <w:rFonts w:ascii="宋体" w:hAnsi="宋体" w:eastAsia="宋体" w:cs="宋体"/>
                <w:b w:val="0"/>
                <w:i w:val="0"/>
                <w:color w:val="000000"/>
                <w:sz w:val="14"/>
              </w:rPr>
              <w:t>2101199</w:t>
            </w:r>
          </w:p>
        </w:tc>
        <w:tc>
          <w:tcPr>
            <w:tcW w:w="2060" w:type="dxa"/>
            <w:vAlign w:val="center"/>
          </w:tcPr>
          <w:p w14:paraId="569E5C7F">
            <w:pPr>
              <w:jc w:val="left"/>
            </w:pPr>
            <w:r>
              <w:rPr>
                <w:rFonts w:ascii="宋体" w:hAnsi="宋体" w:eastAsia="宋体" w:cs="宋体"/>
                <w:b w:val="0"/>
                <w:i w:val="0"/>
                <w:color w:val="000000"/>
                <w:sz w:val="14"/>
              </w:rPr>
              <w:t>其他行政事业单位医疗支出</w:t>
            </w:r>
          </w:p>
        </w:tc>
        <w:tc>
          <w:tcPr>
            <w:tcW w:w="1160" w:type="dxa"/>
            <w:vAlign w:val="center"/>
          </w:tcPr>
          <w:p w14:paraId="0E0B6F95">
            <w:pPr>
              <w:jc w:val="right"/>
            </w:pPr>
            <w:r>
              <w:rPr>
                <w:rFonts w:ascii="宋体" w:hAnsi="宋体" w:eastAsia="宋体" w:cs="宋体"/>
                <w:b w:val="0"/>
                <w:i w:val="0"/>
                <w:color w:val="000000"/>
                <w:sz w:val="14"/>
              </w:rPr>
              <w:t>25.50</w:t>
            </w:r>
          </w:p>
        </w:tc>
        <w:tc>
          <w:tcPr>
            <w:tcW w:w="1160" w:type="dxa"/>
            <w:vAlign w:val="center"/>
          </w:tcPr>
          <w:p w14:paraId="5B1E2029">
            <w:pPr>
              <w:jc w:val="right"/>
            </w:pPr>
            <w:r>
              <w:rPr>
                <w:rFonts w:ascii="宋体" w:hAnsi="宋体" w:eastAsia="宋体" w:cs="宋体"/>
                <w:b w:val="0"/>
                <w:i w:val="0"/>
                <w:color w:val="000000"/>
                <w:sz w:val="14"/>
              </w:rPr>
              <w:t>25.50</w:t>
            </w:r>
          </w:p>
        </w:tc>
        <w:tc>
          <w:tcPr>
            <w:tcW w:w="1160" w:type="dxa"/>
            <w:vAlign w:val="center"/>
          </w:tcPr>
          <w:p w14:paraId="526C4389"/>
        </w:tc>
        <w:tc>
          <w:tcPr>
            <w:tcW w:w="1160" w:type="dxa"/>
            <w:vAlign w:val="center"/>
          </w:tcPr>
          <w:p w14:paraId="4F73784F"/>
        </w:tc>
        <w:tc>
          <w:tcPr>
            <w:tcW w:w="1160" w:type="dxa"/>
            <w:vAlign w:val="center"/>
          </w:tcPr>
          <w:p w14:paraId="23824289"/>
        </w:tc>
        <w:tc>
          <w:tcPr>
            <w:tcW w:w="1160" w:type="dxa"/>
            <w:vAlign w:val="center"/>
          </w:tcPr>
          <w:p w14:paraId="1C1B5A11"/>
        </w:tc>
        <w:tc>
          <w:tcPr>
            <w:tcW w:w="1092" w:type="dxa"/>
            <w:vAlign w:val="center"/>
          </w:tcPr>
          <w:p w14:paraId="52910250"/>
        </w:tc>
      </w:tr>
      <w:tr w14:paraId="0EE90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5DE2BC">
            <w:pPr>
              <w:jc w:val="left"/>
            </w:pPr>
            <w:r>
              <w:rPr>
                <w:rFonts w:ascii="宋体" w:hAnsi="宋体" w:eastAsia="宋体" w:cs="宋体"/>
                <w:b w:val="0"/>
                <w:i w:val="0"/>
                <w:color w:val="000000"/>
                <w:sz w:val="14"/>
              </w:rPr>
              <w:t>211</w:t>
            </w:r>
          </w:p>
        </w:tc>
        <w:tc>
          <w:tcPr>
            <w:tcW w:w="2060" w:type="dxa"/>
            <w:vAlign w:val="center"/>
          </w:tcPr>
          <w:p w14:paraId="4A902F32">
            <w:pPr>
              <w:jc w:val="left"/>
            </w:pPr>
            <w:r>
              <w:rPr>
                <w:rFonts w:ascii="宋体" w:hAnsi="宋体" w:eastAsia="宋体" w:cs="宋体"/>
                <w:b w:val="0"/>
                <w:i w:val="0"/>
                <w:color w:val="000000"/>
                <w:sz w:val="14"/>
              </w:rPr>
              <w:t>节能环保支出</w:t>
            </w:r>
          </w:p>
        </w:tc>
        <w:tc>
          <w:tcPr>
            <w:tcW w:w="1160" w:type="dxa"/>
            <w:vAlign w:val="center"/>
          </w:tcPr>
          <w:p w14:paraId="55274B90">
            <w:pPr>
              <w:jc w:val="right"/>
            </w:pPr>
            <w:r>
              <w:rPr>
                <w:rFonts w:ascii="宋体" w:hAnsi="宋体" w:eastAsia="宋体" w:cs="宋体"/>
                <w:b w:val="0"/>
                <w:i w:val="0"/>
                <w:color w:val="000000"/>
                <w:sz w:val="14"/>
              </w:rPr>
              <w:t>395.20</w:t>
            </w:r>
          </w:p>
        </w:tc>
        <w:tc>
          <w:tcPr>
            <w:tcW w:w="1160" w:type="dxa"/>
            <w:vAlign w:val="center"/>
          </w:tcPr>
          <w:p w14:paraId="6CB1DCD5">
            <w:pPr>
              <w:jc w:val="right"/>
            </w:pPr>
            <w:r>
              <w:rPr>
                <w:rFonts w:ascii="宋体" w:hAnsi="宋体" w:eastAsia="宋体" w:cs="宋体"/>
                <w:b w:val="0"/>
                <w:i w:val="0"/>
                <w:color w:val="000000"/>
                <w:sz w:val="14"/>
              </w:rPr>
              <w:t>395.20</w:t>
            </w:r>
          </w:p>
        </w:tc>
        <w:tc>
          <w:tcPr>
            <w:tcW w:w="1160" w:type="dxa"/>
            <w:vAlign w:val="center"/>
          </w:tcPr>
          <w:p w14:paraId="55AEEA81"/>
        </w:tc>
        <w:tc>
          <w:tcPr>
            <w:tcW w:w="1160" w:type="dxa"/>
            <w:vAlign w:val="center"/>
          </w:tcPr>
          <w:p w14:paraId="3239C5E5"/>
        </w:tc>
        <w:tc>
          <w:tcPr>
            <w:tcW w:w="1160" w:type="dxa"/>
            <w:vAlign w:val="center"/>
          </w:tcPr>
          <w:p w14:paraId="41A9ECD8"/>
        </w:tc>
        <w:tc>
          <w:tcPr>
            <w:tcW w:w="1160" w:type="dxa"/>
            <w:vAlign w:val="center"/>
          </w:tcPr>
          <w:p w14:paraId="0A1F5CAD"/>
        </w:tc>
        <w:tc>
          <w:tcPr>
            <w:tcW w:w="1092" w:type="dxa"/>
            <w:vAlign w:val="center"/>
          </w:tcPr>
          <w:p w14:paraId="7135AB79"/>
        </w:tc>
      </w:tr>
      <w:tr w14:paraId="2A94A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7AD12E">
            <w:pPr>
              <w:jc w:val="left"/>
            </w:pPr>
            <w:r>
              <w:rPr>
                <w:rFonts w:ascii="宋体" w:hAnsi="宋体" w:eastAsia="宋体" w:cs="宋体"/>
                <w:b w:val="0"/>
                <w:i w:val="0"/>
                <w:color w:val="000000"/>
                <w:sz w:val="14"/>
              </w:rPr>
              <w:t>21103</w:t>
            </w:r>
          </w:p>
        </w:tc>
        <w:tc>
          <w:tcPr>
            <w:tcW w:w="2060" w:type="dxa"/>
            <w:vAlign w:val="center"/>
          </w:tcPr>
          <w:p w14:paraId="1ED64F49">
            <w:pPr>
              <w:jc w:val="left"/>
            </w:pPr>
            <w:r>
              <w:rPr>
                <w:rFonts w:ascii="宋体" w:hAnsi="宋体" w:eastAsia="宋体" w:cs="宋体"/>
                <w:b w:val="0"/>
                <w:i w:val="0"/>
                <w:color w:val="000000"/>
                <w:sz w:val="14"/>
              </w:rPr>
              <w:t>污染防治</w:t>
            </w:r>
          </w:p>
        </w:tc>
        <w:tc>
          <w:tcPr>
            <w:tcW w:w="1160" w:type="dxa"/>
            <w:vAlign w:val="center"/>
          </w:tcPr>
          <w:p w14:paraId="626F4248">
            <w:pPr>
              <w:jc w:val="right"/>
            </w:pPr>
            <w:r>
              <w:rPr>
                <w:rFonts w:ascii="宋体" w:hAnsi="宋体" w:eastAsia="宋体" w:cs="宋体"/>
                <w:b w:val="0"/>
                <w:i w:val="0"/>
                <w:color w:val="000000"/>
                <w:sz w:val="14"/>
              </w:rPr>
              <w:t>395.20</w:t>
            </w:r>
          </w:p>
        </w:tc>
        <w:tc>
          <w:tcPr>
            <w:tcW w:w="1160" w:type="dxa"/>
            <w:vAlign w:val="center"/>
          </w:tcPr>
          <w:p w14:paraId="2AE7EDF5">
            <w:pPr>
              <w:jc w:val="right"/>
            </w:pPr>
            <w:r>
              <w:rPr>
                <w:rFonts w:ascii="宋体" w:hAnsi="宋体" w:eastAsia="宋体" w:cs="宋体"/>
                <w:b w:val="0"/>
                <w:i w:val="0"/>
                <w:color w:val="000000"/>
                <w:sz w:val="14"/>
              </w:rPr>
              <w:t>395.20</w:t>
            </w:r>
          </w:p>
        </w:tc>
        <w:tc>
          <w:tcPr>
            <w:tcW w:w="1160" w:type="dxa"/>
            <w:vAlign w:val="center"/>
          </w:tcPr>
          <w:p w14:paraId="1339C4DD"/>
        </w:tc>
        <w:tc>
          <w:tcPr>
            <w:tcW w:w="1160" w:type="dxa"/>
            <w:vAlign w:val="center"/>
          </w:tcPr>
          <w:p w14:paraId="471E4A37"/>
        </w:tc>
        <w:tc>
          <w:tcPr>
            <w:tcW w:w="1160" w:type="dxa"/>
            <w:vAlign w:val="center"/>
          </w:tcPr>
          <w:p w14:paraId="1CFD91FA"/>
        </w:tc>
        <w:tc>
          <w:tcPr>
            <w:tcW w:w="1160" w:type="dxa"/>
            <w:vAlign w:val="center"/>
          </w:tcPr>
          <w:p w14:paraId="298505DF"/>
        </w:tc>
        <w:tc>
          <w:tcPr>
            <w:tcW w:w="1092" w:type="dxa"/>
            <w:vAlign w:val="center"/>
          </w:tcPr>
          <w:p w14:paraId="45B0025F"/>
        </w:tc>
      </w:tr>
      <w:tr w14:paraId="2864A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0210D3">
            <w:pPr>
              <w:jc w:val="left"/>
            </w:pPr>
            <w:r>
              <w:rPr>
                <w:rFonts w:ascii="宋体" w:hAnsi="宋体" w:eastAsia="宋体" w:cs="宋体"/>
                <w:b w:val="0"/>
                <w:i w:val="0"/>
                <w:color w:val="000000"/>
                <w:sz w:val="14"/>
              </w:rPr>
              <w:t>2110301</w:t>
            </w:r>
          </w:p>
        </w:tc>
        <w:tc>
          <w:tcPr>
            <w:tcW w:w="2060" w:type="dxa"/>
            <w:vAlign w:val="center"/>
          </w:tcPr>
          <w:p w14:paraId="3343BC21">
            <w:pPr>
              <w:jc w:val="left"/>
            </w:pPr>
            <w:r>
              <w:rPr>
                <w:rFonts w:ascii="宋体" w:hAnsi="宋体" w:eastAsia="宋体" w:cs="宋体"/>
                <w:b w:val="0"/>
                <w:i w:val="0"/>
                <w:color w:val="000000"/>
                <w:sz w:val="14"/>
              </w:rPr>
              <w:t>大气</w:t>
            </w:r>
          </w:p>
        </w:tc>
        <w:tc>
          <w:tcPr>
            <w:tcW w:w="1160" w:type="dxa"/>
            <w:vAlign w:val="center"/>
          </w:tcPr>
          <w:p w14:paraId="194F9BF2">
            <w:pPr>
              <w:jc w:val="right"/>
            </w:pPr>
            <w:r>
              <w:rPr>
                <w:rFonts w:ascii="宋体" w:hAnsi="宋体" w:eastAsia="宋体" w:cs="宋体"/>
                <w:b w:val="0"/>
                <w:i w:val="0"/>
                <w:color w:val="000000"/>
                <w:sz w:val="14"/>
              </w:rPr>
              <w:t>395.20</w:t>
            </w:r>
          </w:p>
        </w:tc>
        <w:tc>
          <w:tcPr>
            <w:tcW w:w="1160" w:type="dxa"/>
            <w:vAlign w:val="center"/>
          </w:tcPr>
          <w:p w14:paraId="785CD21A">
            <w:pPr>
              <w:jc w:val="right"/>
            </w:pPr>
            <w:r>
              <w:rPr>
                <w:rFonts w:ascii="宋体" w:hAnsi="宋体" w:eastAsia="宋体" w:cs="宋体"/>
                <w:b w:val="0"/>
                <w:i w:val="0"/>
                <w:color w:val="000000"/>
                <w:sz w:val="14"/>
              </w:rPr>
              <w:t>395.20</w:t>
            </w:r>
          </w:p>
        </w:tc>
        <w:tc>
          <w:tcPr>
            <w:tcW w:w="1160" w:type="dxa"/>
            <w:vAlign w:val="center"/>
          </w:tcPr>
          <w:p w14:paraId="11221E15"/>
        </w:tc>
        <w:tc>
          <w:tcPr>
            <w:tcW w:w="1160" w:type="dxa"/>
            <w:vAlign w:val="center"/>
          </w:tcPr>
          <w:p w14:paraId="70B4EB1C"/>
        </w:tc>
        <w:tc>
          <w:tcPr>
            <w:tcW w:w="1160" w:type="dxa"/>
            <w:vAlign w:val="center"/>
          </w:tcPr>
          <w:p w14:paraId="5145D1B0"/>
        </w:tc>
        <w:tc>
          <w:tcPr>
            <w:tcW w:w="1160" w:type="dxa"/>
            <w:vAlign w:val="center"/>
          </w:tcPr>
          <w:p w14:paraId="153659F4"/>
        </w:tc>
        <w:tc>
          <w:tcPr>
            <w:tcW w:w="1092" w:type="dxa"/>
            <w:vAlign w:val="center"/>
          </w:tcPr>
          <w:p w14:paraId="1EA9943F"/>
        </w:tc>
      </w:tr>
      <w:tr w14:paraId="315FE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68B123">
            <w:pPr>
              <w:jc w:val="left"/>
            </w:pPr>
            <w:r>
              <w:rPr>
                <w:rFonts w:ascii="宋体" w:hAnsi="宋体" w:eastAsia="宋体" w:cs="宋体"/>
                <w:b w:val="0"/>
                <w:i w:val="0"/>
                <w:color w:val="000000"/>
                <w:sz w:val="14"/>
              </w:rPr>
              <w:t>212</w:t>
            </w:r>
          </w:p>
        </w:tc>
        <w:tc>
          <w:tcPr>
            <w:tcW w:w="2060" w:type="dxa"/>
            <w:vAlign w:val="center"/>
          </w:tcPr>
          <w:p w14:paraId="58991353">
            <w:pPr>
              <w:jc w:val="left"/>
            </w:pPr>
            <w:r>
              <w:rPr>
                <w:rFonts w:ascii="宋体" w:hAnsi="宋体" w:eastAsia="宋体" w:cs="宋体"/>
                <w:b w:val="0"/>
                <w:i w:val="0"/>
                <w:color w:val="000000"/>
                <w:sz w:val="14"/>
              </w:rPr>
              <w:t>城乡社区支出</w:t>
            </w:r>
          </w:p>
        </w:tc>
        <w:tc>
          <w:tcPr>
            <w:tcW w:w="1160" w:type="dxa"/>
            <w:vAlign w:val="center"/>
          </w:tcPr>
          <w:p w14:paraId="4042D1CF">
            <w:pPr>
              <w:jc w:val="right"/>
            </w:pPr>
            <w:r>
              <w:rPr>
                <w:rFonts w:ascii="宋体" w:hAnsi="宋体" w:eastAsia="宋体" w:cs="宋体"/>
                <w:b w:val="0"/>
                <w:i w:val="0"/>
                <w:color w:val="000000"/>
                <w:sz w:val="14"/>
              </w:rPr>
              <w:t>17,735.81</w:t>
            </w:r>
          </w:p>
        </w:tc>
        <w:tc>
          <w:tcPr>
            <w:tcW w:w="1160" w:type="dxa"/>
            <w:vAlign w:val="center"/>
          </w:tcPr>
          <w:p w14:paraId="61ADC098">
            <w:pPr>
              <w:jc w:val="right"/>
            </w:pPr>
            <w:r>
              <w:rPr>
                <w:rFonts w:ascii="宋体" w:hAnsi="宋体" w:eastAsia="宋体" w:cs="宋体"/>
                <w:b w:val="0"/>
                <w:i w:val="0"/>
                <w:color w:val="000000"/>
                <w:sz w:val="14"/>
              </w:rPr>
              <w:t>17,732.57</w:t>
            </w:r>
          </w:p>
        </w:tc>
        <w:tc>
          <w:tcPr>
            <w:tcW w:w="1160" w:type="dxa"/>
            <w:vAlign w:val="center"/>
          </w:tcPr>
          <w:p w14:paraId="234CCEAB"/>
        </w:tc>
        <w:tc>
          <w:tcPr>
            <w:tcW w:w="1160" w:type="dxa"/>
            <w:vAlign w:val="center"/>
          </w:tcPr>
          <w:p w14:paraId="15F63957"/>
        </w:tc>
        <w:tc>
          <w:tcPr>
            <w:tcW w:w="1160" w:type="dxa"/>
            <w:vAlign w:val="center"/>
          </w:tcPr>
          <w:p w14:paraId="6BB30B99"/>
        </w:tc>
        <w:tc>
          <w:tcPr>
            <w:tcW w:w="1160" w:type="dxa"/>
            <w:vAlign w:val="center"/>
          </w:tcPr>
          <w:p w14:paraId="718429E9"/>
        </w:tc>
        <w:tc>
          <w:tcPr>
            <w:tcW w:w="1092" w:type="dxa"/>
            <w:vAlign w:val="center"/>
          </w:tcPr>
          <w:p w14:paraId="00D3BD61">
            <w:pPr>
              <w:jc w:val="right"/>
            </w:pPr>
            <w:r>
              <w:rPr>
                <w:rFonts w:ascii="宋体" w:hAnsi="宋体" w:eastAsia="宋体" w:cs="宋体"/>
                <w:b w:val="0"/>
                <w:i w:val="0"/>
                <w:color w:val="000000"/>
                <w:sz w:val="14"/>
              </w:rPr>
              <w:t>3.23</w:t>
            </w:r>
          </w:p>
        </w:tc>
      </w:tr>
      <w:tr w14:paraId="44D86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6CC0BD">
            <w:pPr>
              <w:jc w:val="left"/>
            </w:pPr>
            <w:r>
              <w:rPr>
                <w:rFonts w:ascii="宋体" w:hAnsi="宋体" w:eastAsia="宋体" w:cs="宋体"/>
                <w:b w:val="0"/>
                <w:i w:val="0"/>
                <w:color w:val="000000"/>
                <w:sz w:val="14"/>
              </w:rPr>
              <w:t>21201</w:t>
            </w:r>
          </w:p>
        </w:tc>
        <w:tc>
          <w:tcPr>
            <w:tcW w:w="2060" w:type="dxa"/>
            <w:vAlign w:val="center"/>
          </w:tcPr>
          <w:p w14:paraId="68CDED34">
            <w:pPr>
              <w:jc w:val="left"/>
            </w:pPr>
            <w:r>
              <w:rPr>
                <w:rFonts w:ascii="宋体" w:hAnsi="宋体" w:eastAsia="宋体" w:cs="宋体"/>
                <w:b w:val="0"/>
                <w:i w:val="0"/>
                <w:color w:val="000000"/>
                <w:sz w:val="14"/>
              </w:rPr>
              <w:t>城乡社区管理事务</w:t>
            </w:r>
          </w:p>
        </w:tc>
        <w:tc>
          <w:tcPr>
            <w:tcW w:w="1160" w:type="dxa"/>
            <w:vAlign w:val="center"/>
          </w:tcPr>
          <w:p w14:paraId="45251E61">
            <w:pPr>
              <w:jc w:val="right"/>
            </w:pPr>
            <w:r>
              <w:rPr>
                <w:rFonts w:ascii="宋体" w:hAnsi="宋体" w:eastAsia="宋体" w:cs="宋体"/>
                <w:b w:val="0"/>
                <w:i w:val="0"/>
                <w:color w:val="000000"/>
                <w:sz w:val="14"/>
              </w:rPr>
              <w:t>17,735.81</w:t>
            </w:r>
          </w:p>
        </w:tc>
        <w:tc>
          <w:tcPr>
            <w:tcW w:w="1160" w:type="dxa"/>
            <w:vAlign w:val="center"/>
          </w:tcPr>
          <w:p w14:paraId="01215F78">
            <w:pPr>
              <w:jc w:val="right"/>
            </w:pPr>
            <w:r>
              <w:rPr>
                <w:rFonts w:ascii="宋体" w:hAnsi="宋体" w:eastAsia="宋体" w:cs="宋体"/>
                <w:b w:val="0"/>
                <w:i w:val="0"/>
                <w:color w:val="000000"/>
                <w:sz w:val="14"/>
              </w:rPr>
              <w:t>17,732.57</w:t>
            </w:r>
          </w:p>
        </w:tc>
        <w:tc>
          <w:tcPr>
            <w:tcW w:w="1160" w:type="dxa"/>
            <w:vAlign w:val="center"/>
          </w:tcPr>
          <w:p w14:paraId="1546AFC9"/>
        </w:tc>
        <w:tc>
          <w:tcPr>
            <w:tcW w:w="1160" w:type="dxa"/>
            <w:vAlign w:val="center"/>
          </w:tcPr>
          <w:p w14:paraId="34FD6FD9"/>
        </w:tc>
        <w:tc>
          <w:tcPr>
            <w:tcW w:w="1160" w:type="dxa"/>
            <w:vAlign w:val="center"/>
          </w:tcPr>
          <w:p w14:paraId="37351D2C"/>
        </w:tc>
        <w:tc>
          <w:tcPr>
            <w:tcW w:w="1160" w:type="dxa"/>
            <w:vAlign w:val="center"/>
          </w:tcPr>
          <w:p w14:paraId="61357D5C"/>
        </w:tc>
        <w:tc>
          <w:tcPr>
            <w:tcW w:w="1092" w:type="dxa"/>
            <w:vAlign w:val="center"/>
          </w:tcPr>
          <w:p w14:paraId="436D3ABF">
            <w:pPr>
              <w:jc w:val="right"/>
            </w:pPr>
            <w:r>
              <w:rPr>
                <w:rFonts w:ascii="宋体" w:hAnsi="宋体" w:eastAsia="宋体" w:cs="宋体"/>
                <w:b w:val="0"/>
                <w:i w:val="0"/>
                <w:color w:val="000000"/>
                <w:sz w:val="14"/>
              </w:rPr>
              <w:t>3.23</w:t>
            </w:r>
          </w:p>
        </w:tc>
      </w:tr>
      <w:tr w14:paraId="7224B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F308EC">
            <w:pPr>
              <w:jc w:val="left"/>
            </w:pPr>
            <w:r>
              <w:rPr>
                <w:rFonts w:ascii="宋体" w:hAnsi="宋体" w:eastAsia="宋体" w:cs="宋体"/>
                <w:b w:val="0"/>
                <w:i w:val="0"/>
                <w:color w:val="000000"/>
                <w:sz w:val="14"/>
              </w:rPr>
              <w:t>2120101</w:t>
            </w:r>
          </w:p>
        </w:tc>
        <w:tc>
          <w:tcPr>
            <w:tcW w:w="2060" w:type="dxa"/>
            <w:vAlign w:val="center"/>
          </w:tcPr>
          <w:p w14:paraId="0E7DF630">
            <w:pPr>
              <w:jc w:val="left"/>
            </w:pPr>
            <w:r>
              <w:rPr>
                <w:rFonts w:ascii="宋体" w:hAnsi="宋体" w:eastAsia="宋体" w:cs="宋体"/>
                <w:b w:val="0"/>
                <w:i w:val="0"/>
                <w:color w:val="000000"/>
                <w:sz w:val="14"/>
              </w:rPr>
              <w:t>行政运行</w:t>
            </w:r>
          </w:p>
        </w:tc>
        <w:tc>
          <w:tcPr>
            <w:tcW w:w="1160" w:type="dxa"/>
            <w:vAlign w:val="center"/>
          </w:tcPr>
          <w:p w14:paraId="46245E5B">
            <w:pPr>
              <w:jc w:val="right"/>
            </w:pPr>
            <w:r>
              <w:rPr>
                <w:rFonts w:ascii="宋体" w:hAnsi="宋体" w:eastAsia="宋体" w:cs="宋体"/>
                <w:b w:val="0"/>
                <w:i w:val="0"/>
                <w:color w:val="000000"/>
                <w:sz w:val="14"/>
              </w:rPr>
              <w:t>786.06</w:t>
            </w:r>
          </w:p>
        </w:tc>
        <w:tc>
          <w:tcPr>
            <w:tcW w:w="1160" w:type="dxa"/>
            <w:vAlign w:val="center"/>
          </w:tcPr>
          <w:p w14:paraId="2E17FE67">
            <w:pPr>
              <w:jc w:val="right"/>
            </w:pPr>
            <w:r>
              <w:rPr>
                <w:rFonts w:ascii="宋体" w:hAnsi="宋体" w:eastAsia="宋体" w:cs="宋体"/>
                <w:b w:val="0"/>
                <w:i w:val="0"/>
                <w:color w:val="000000"/>
                <w:sz w:val="14"/>
              </w:rPr>
              <w:t>782.82</w:t>
            </w:r>
          </w:p>
        </w:tc>
        <w:tc>
          <w:tcPr>
            <w:tcW w:w="1160" w:type="dxa"/>
            <w:vAlign w:val="center"/>
          </w:tcPr>
          <w:p w14:paraId="24BC6AFB"/>
        </w:tc>
        <w:tc>
          <w:tcPr>
            <w:tcW w:w="1160" w:type="dxa"/>
            <w:vAlign w:val="center"/>
          </w:tcPr>
          <w:p w14:paraId="5CB143AB"/>
        </w:tc>
        <w:tc>
          <w:tcPr>
            <w:tcW w:w="1160" w:type="dxa"/>
            <w:vAlign w:val="center"/>
          </w:tcPr>
          <w:p w14:paraId="0A03AB7B"/>
        </w:tc>
        <w:tc>
          <w:tcPr>
            <w:tcW w:w="1160" w:type="dxa"/>
            <w:vAlign w:val="center"/>
          </w:tcPr>
          <w:p w14:paraId="6383B8FB"/>
        </w:tc>
        <w:tc>
          <w:tcPr>
            <w:tcW w:w="1092" w:type="dxa"/>
            <w:vAlign w:val="center"/>
          </w:tcPr>
          <w:p w14:paraId="11E12F8A">
            <w:pPr>
              <w:jc w:val="right"/>
            </w:pPr>
            <w:r>
              <w:rPr>
                <w:rFonts w:ascii="宋体" w:hAnsi="宋体" w:eastAsia="宋体" w:cs="宋体"/>
                <w:b w:val="0"/>
                <w:i w:val="0"/>
                <w:color w:val="000000"/>
                <w:sz w:val="14"/>
              </w:rPr>
              <w:t>3.23</w:t>
            </w:r>
          </w:p>
        </w:tc>
      </w:tr>
      <w:tr w14:paraId="7ECCE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B9FB14">
            <w:pPr>
              <w:jc w:val="left"/>
            </w:pPr>
            <w:r>
              <w:rPr>
                <w:rFonts w:ascii="宋体" w:hAnsi="宋体" w:eastAsia="宋体" w:cs="宋体"/>
                <w:b w:val="0"/>
                <w:i w:val="0"/>
                <w:color w:val="000000"/>
                <w:sz w:val="14"/>
              </w:rPr>
              <w:t>2120102</w:t>
            </w:r>
          </w:p>
        </w:tc>
        <w:tc>
          <w:tcPr>
            <w:tcW w:w="2060" w:type="dxa"/>
            <w:vAlign w:val="center"/>
          </w:tcPr>
          <w:p w14:paraId="520E80FD">
            <w:pPr>
              <w:jc w:val="left"/>
            </w:pPr>
            <w:r>
              <w:rPr>
                <w:rFonts w:ascii="宋体" w:hAnsi="宋体" w:eastAsia="宋体" w:cs="宋体"/>
                <w:b w:val="0"/>
                <w:i w:val="0"/>
                <w:color w:val="000000"/>
                <w:sz w:val="14"/>
              </w:rPr>
              <w:t>一般行政管理事务</w:t>
            </w:r>
          </w:p>
        </w:tc>
        <w:tc>
          <w:tcPr>
            <w:tcW w:w="1160" w:type="dxa"/>
            <w:vAlign w:val="center"/>
          </w:tcPr>
          <w:p w14:paraId="3F54D38E">
            <w:pPr>
              <w:jc w:val="right"/>
            </w:pPr>
            <w:r>
              <w:rPr>
                <w:rFonts w:ascii="宋体" w:hAnsi="宋体" w:eastAsia="宋体" w:cs="宋体"/>
                <w:b w:val="0"/>
                <w:i w:val="0"/>
                <w:color w:val="000000"/>
                <w:sz w:val="14"/>
              </w:rPr>
              <w:t>5,303.44</w:t>
            </w:r>
          </w:p>
        </w:tc>
        <w:tc>
          <w:tcPr>
            <w:tcW w:w="1160" w:type="dxa"/>
            <w:vAlign w:val="center"/>
          </w:tcPr>
          <w:p w14:paraId="2992C447">
            <w:pPr>
              <w:jc w:val="right"/>
            </w:pPr>
            <w:r>
              <w:rPr>
                <w:rFonts w:ascii="宋体" w:hAnsi="宋体" w:eastAsia="宋体" w:cs="宋体"/>
                <w:b w:val="0"/>
                <w:i w:val="0"/>
                <w:color w:val="000000"/>
                <w:sz w:val="14"/>
              </w:rPr>
              <w:t>5,303.44</w:t>
            </w:r>
          </w:p>
        </w:tc>
        <w:tc>
          <w:tcPr>
            <w:tcW w:w="1160" w:type="dxa"/>
            <w:vAlign w:val="center"/>
          </w:tcPr>
          <w:p w14:paraId="48B583A3"/>
        </w:tc>
        <w:tc>
          <w:tcPr>
            <w:tcW w:w="1160" w:type="dxa"/>
            <w:vAlign w:val="center"/>
          </w:tcPr>
          <w:p w14:paraId="5A6877C9"/>
        </w:tc>
        <w:tc>
          <w:tcPr>
            <w:tcW w:w="1160" w:type="dxa"/>
            <w:vAlign w:val="center"/>
          </w:tcPr>
          <w:p w14:paraId="24D224B0"/>
        </w:tc>
        <w:tc>
          <w:tcPr>
            <w:tcW w:w="1160" w:type="dxa"/>
            <w:vAlign w:val="center"/>
          </w:tcPr>
          <w:p w14:paraId="11E7FDED"/>
        </w:tc>
        <w:tc>
          <w:tcPr>
            <w:tcW w:w="1092" w:type="dxa"/>
            <w:vAlign w:val="center"/>
          </w:tcPr>
          <w:p w14:paraId="09C02F1D"/>
        </w:tc>
      </w:tr>
      <w:tr w14:paraId="28B5E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84E0CF">
            <w:pPr>
              <w:jc w:val="left"/>
            </w:pPr>
            <w:r>
              <w:rPr>
                <w:rFonts w:ascii="宋体" w:hAnsi="宋体" w:eastAsia="宋体" w:cs="宋体"/>
                <w:b w:val="0"/>
                <w:i w:val="0"/>
                <w:color w:val="000000"/>
                <w:sz w:val="14"/>
              </w:rPr>
              <w:t>2120199</w:t>
            </w:r>
          </w:p>
        </w:tc>
        <w:tc>
          <w:tcPr>
            <w:tcW w:w="2060" w:type="dxa"/>
            <w:vAlign w:val="center"/>
          </w:tcPr>
          <w:p w14:paraId="67E927B6">
            <w:pPr>
              <w:jc w:val="left"/>
            </w:pPr>
            <w:r>
              <w:rPr>
                <w:rFonts w:ascii="宋体" w:hAnsi="宋体" w:eastAsia="宋体" w:cs="宋体"/>
                <w:b w:val="0"/>
                <w:i w:val="0"/>
                <w:color w:val="000000"/>
                <w:sz w:val="14"/>
              </w:rPr>
              <w:t>其他城乡社区管理事务支出</w:t>
            </w:r>
          </w:p>
        </w:tc>
        <w:tc>
          <w:tcPr>
            <w:tcW w:w="1160" w:type="dxa"/>
            <w:vAlign w:val="center"/>
          </w:tcPr>
          <w:p w14:paraId="1E896316">
            <w:pPr>
              <w:jc w:val="right"/>
            </w:pPr>
            <w:r>
              <w:rPr>
                <w:rFonts w:ascii="宋体" w:hAnsi="宋体" w:eastAsia="宋体" w:cs="宋体"/>
                <w:b w:val="0"/>
                <w:i w:val="0"/>
                <w:color w:val="000000"/>
                <w:sz w:val="14"/>
              </w:rPr>
              <w:t>11,646.31</w:t>
            </w:r>
          </w:p>
        </w:tc>
        <w:tc>
          <w:tcPr>
            <w:tcW w:w="1160" w:type="dxa"/>
            <w:vAlign w:val="center"/>
          </w:tcPr>
          <w:p w14:paraId="791941BB">
            <w:pPr>
              <w:jc w:val="right"/>
            </w:pPr>
            <w:r>
              <w:rPr>
                <w:rFonts w:ascii="宋体" w:hAnsi="宋体" w:eastAsia="宋体" w:cs="宋体"/>
                <w:b w:val="0"/>
                <w:i w:val="0"/>
                <w:color w:val="000000"/>
                <w:sz w:val="14"/>
              </w:rPr>
              <w:t>11,646.31</w:t>
            </w:r>
          </w:p>
        </w:tc>
        <w:tc>
          <w:tcPr>
            <w:tcW w:w="1160" w:type="dxa"/>
            <w:vAlign w:val="center"/>
          </w:tcPr>
          <w:p w14:paraId="581532D5"/>
        </w:tc>
        <w:tc>
          <w:tcPr>
            <w:tcW w:w="1160" w:type="dxa"/>
            <w:vAlign w:val="center"/>
          </w:tcPr>
          <w:p w14:paraId="1DBCC504"/>
        </w:tc>
        <w:tc>
          <w:tcPr>
            <w:tcW w:w="1160" w:type="dxa"/>
            <w:vAlign w:val="center"/>
          </w:tcPr>
          <w:p w14:paraId="1BEE309B"/>
        </w:tc>
        <w:tc>
          <w:tcPr>
            <w:tcW w:w="1160" w:type="dxa"/>
            <w:vAlign w:val="center"/>
          </w:tcPr>
          <w:p w14:paraId="1901FB15"/>
        </w:tc>
        <w:tc>
          <w:tcPr>
            <w:tcW w:w="1092" w:type="dxa"/>
            <w:vAlign w:val="center"/>
          </w:tcPr>
          <w:p w14:paraId="7F178C39"/>
        </w:tc>
      </w:tr>
      <w:tr w14:paraId="6738F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9403CD">
            <w:pPr>
              <w:jc w:val="left"/>
            </w:pPr>
            <w:r>
              <w:rPr>
                <w:rFonts w:ascii="宋体" w:hAnsi="宋体" w:eastAsia="宋体" w:cs="宋体"/>
                <w:b w:val="0"/>
                <w:i w:val="0"/>
                <w:color w:val="000000"/>
                <w:sz w:val="14"/>
              </w:rPr>
              <w:t>221</w:t>
            </w:r>
          </w:p>
        </w:tc>
        <w:tc>
          <w:tcPr>
            <w:tcW w:w="2060" w:type="dxa"/>
            <w:vAlign w:val="center"/>
          </w:tcPr>
          <w:p w14:paraId="5EC0EFF4">
            <w:pPr>
              <w:jc w:val="left"/>
            </w:pPr>
            <w:r>
              <w:rPr>
                <w:rFonts w:ascii="宋体" w:hAnsi="宋体" w:eastAsia="宋体" w:cs="宋体"/>
                <w:b w:val="0"/>
                <w:i w:val="0"/>
                <w:color w:val="000000"/>
                <w:sz w:val="14"/>
              </w:rPr>
              <w:t>住房保障支出</w:t>
            </w:r>
          </w:p>
        </w:tc>
        <w:tc>
          <w:tcPr>
            <w:tcW w:w="1160" w:type="dxa"/>
            <w:vAlign w:val="center"/>
          </w:tcPr>
          <w:p w14:paraId="3912D61A">
            <w:pPr>
              <w:jc w:val="right"/>
            </w:pPr>
            <w:r>
              <w:rPr>
                <w:rFonts w:ascii="宋体" w:hAnsi="宋体" w:eastAsia="宋体" w:cs="宋体"/>
                <w:b w:val="0"/>
                <w:i w:val="0"/>
                <w:color w:val="000000"/>
                <w:sz w:val="14"/>
              </w:rPr>
              <w:t>1,085.63</w:t>
            </w:r>
          </w:p>
        </w:tc>
        <w:tc>
          <w:tcPr>
            <w:tcW w:w="1160" w:type="dxa"/>
            <w:vAlign w:val="center"/>
          </w:tcPr>
          <w:p w14:paraId="46841AF6">
            <w:pPr>
              <w:jc w:val="right"/>
            </w:pPr>
            <w:r>
              <w:rPr>
                <w:rFonts w:ascii="宋体" w:hAnsi="宋体" w:eastAsia="宋体" w:cs="宋体"/>
                <w:b w:val="0"/>
                <w:i w:val="0"/>
                <w:color w:val="000000"/>
                <w:sz w:val="14"/>
              </w:rPr>
              <w:t>1,085.63</w:t>
            </w:r>
          </w:p>
        </w:tc>
        <w:tc>
          <w:tcPr>
            <w:tcW w:w="1160" w:type="dxa"/>
            <w:vAlign w:val="center"/>
          </w:tcPr>
          <w:p w14:paraId="14AEC087"/>
        </w:tc>
        <w:tc>
          <w:tcPr>
            <w:tcW w:w="1160" w:type="dxa"/>
            <w:vAlign w:val="center"/>
          </w:tcPr>
          <w:p w14:paraId="3E4BB547"/>
        </w:tc>
        <w:tc>
          <w:tcPr>
            <w:tcW w:w="1160" w:type="dxa"/>
            <w:vAlign w:val="center"/>
          </w:tcPr>
          <w:p w14:paraId="51A4A09B"/>
        </w:tc>
        <w:tc>
          <w:tcPr>
            <w:tcW w:w="1160" w:type="dxa"/>
            <w:vAlign w:val="center"/>
          </w:tcPr>
          <w:p w14:paraId="6471584C"/>
        </w:tc>
        <w:tc>
          <w:tcPr>
            <w:tcW w:w="1092" w:type="dxa"/>
            <w:vAlign w:val="center"/>
          </w:tcPr>
          <w:p w14:paraId="3455D0D3"/>
        </w:tc>
      </w:tr>
      <w:tr w14:paraId="2D9F9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15FA9F">
            <w:pPr>
              <w:jc w:val="left"/>
            </w:pPr>
            <w:r>
              <w:rPr>
                <w:rFonts w:ascii="宋体" w:hAnsi="宋体" w:eastAsia="宋体" w:cs="宋体"/>
                <w:b w:val="0"/>
                <w:i w:val="0"/>
                <w:color w:val="000000"/>
                <w:sz w:val="14"/>
              </w:rPr>
              <w:t>22102</w:t>
            </w:r>
          </w:p>
        </w:tc>
        <w:tc>
          <w:tcPr>
            <w:tcW w:w="2060" w:type="dxa"/>
            <w:vAlign w:val="center"/>
          </w:tcPr>
          <w:p w14:paraId="1862042E">
            <w:pPr>
              <w:jc w:val="left"/>
            </w:pPr>
            <w:r>
              <w:rPr>
                <w:rFonts w:ascii="宋体" w:hAnsi="宋体" w:eastAsia="宋体" w:cs="宋体"/>
                <w:b w:val="0"/>
                <w:i w:val="0"/>
                <w:color w:val="000000"/>
                <w:sz w:val="14"/>
              </w:rPr>
              <w:t>住房改革支出</w:t>
            </w:r>
          </w:p>
        </w:tc>
        <w:tc>
          <w:tcPr>
            <w:tcW w:w="1160" w:type="dxa"/>
            <w:vAlign w:val="center"/>
          </w:tcPr>
          <w:p w14:paraId="5FA78B19">
            <w:pPr>
              <w:jc w:val="right"/>
            </w:pPr>
            <w:r>
              <w:rPr>
                <w:rFonts w:ascii="宋体" w:hAnsi="宋体" w:eastAsia="宋体" w:cs="宋体"/>
                <w:b w:val="0"/>
                <w:i w:val="0"/>
                <w:color w:val="000000"/>
                <w:sz w:val="14"/>
              </w:rPr>
              <w:t>1,085.63</w:t>
            </w:r>
          </w:p>
        </w:tc>
        <w:tc>
          <w:tcPr>
            <w:tcW w:w="1160" w:type="dxa"/>
            <w:vAlign w:val="center"/>
          </w:tcPr>
          <w:p w14:paraId="2E951091">
            <w:pPr>
              <w:jc w:val="right"/>
            </w:pPr>
            <w:r>
              <w:rPr>
                <w:rFonts w:ascii="宋体" w:hAnsi="宋体" w:eastAsia="宋体" w:cs="宋体"/>
                <w:b w:val="0"/>
                <w:i w:val="0"/>
                <w:color w:val="000000"/>
                <w:sz w:val="14"/>
              </w:rPr>
              <w:t>1,085.63</w:t>
            </w:r>
          </w:p>
        </w:tc>
        <w:tc>
          <w:tcPr>
            <w:tcW w:w="1160" w:type="dxa"/>
            <w:vAlign w:val="center"/>
          </w:tcPr>
          <w:p w14:paraId="4AE8709B"/>
        </w:tc>
        <w:tc>
          <w:tcPr>
            <w:tcW w:w="1160" w:type="dxa"/>
            <w:vAlign w:val="center"/>
          </w:tcPr>
          <w:p w14:paraId="7FE9D721"/>
        </w:tc>
        <w:tc>
          <w:tcPr>
            <w:tcW w:w="1160" w:type="dxa"/>
            <w:vAlign w:val="center"/>
          </w:tcPr>
          <w:p w14:paraId="037BE0CD"/>
        </w:tc>
        <w:tc>
          <w:tcPr>
            <w:tcW w:w="1160" w:type="dxa"/>
            <w:vAlign w:val="center"/>
          </w:tcPr>
          <w:p w14:paraId="625BF243"/>
        </w:tc>
        <w:tc>
          <w:tcPr>
            <w:tcW w:w="1092" w:type="dxa"/>
            <w:vAlign w:val="center"/>
          </w:tcPr>
          <w:p w14:paraId="5B8F0E58"/>
        </w:tc>
      </w:tr>
      <w:tr w14:paraId="4B5D2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FA50EB">
            <w:pPr>
              <w:jc w:val="left"/>
            </w:pPr>
            <w:r>
              <w:rPr>
                <w:rFonts w:ascii="宋体" w:hAnsi="宋体" w:eastAsia="宋体" w:cs="宋体"/>
                <w:b w:val="0"/>
                <w:i w:val="0"/>
                <w:color w:val="000000"/>
                <w:sz w:val="14"/>
              </w:rPr>
              <w:t>2210201</w:t>
            </w:r>
          </w:p>
        </w:tc>
        <w:tc>
          <w:tcPr>
            <w:tcW w:w="2060" w:type="dxa"/>
            <w:vAlign w:val="center"/>
          </w:tcPr>
          <w:p w14:paraId="565C964D">
            <w:pPr>
              <w:jc w:val="left"/>
            </w:pPr>
            <w:r>
              <w:rPr>
                <w:rFonts w:ascii="宋体" w:hAnsi="宋体" w:eastAsia="宋体" w:cs="宋体"/>
                <w:b w:val="0"/>
                <w:i w:val="0"/>
                <w:color w:val="000000"/>
                <w:sz w:val="14"/>
              </w:rPr>
              <w:t>住房公积金</w:t>
            </w:r>
          </w:p>
        </w:tc>
        <w:tc>
          <w:tcPr>
            <w:tcW w:w="1160" w:type="dxa"/>
            <w:vAlign w:val="center"/>
          </w:tcPr>
          <w:p w14:paraId="7651EBBB">
            <w:pPr>
              <w:jc w:val="right"/>
            </w:pPr>
            <w:r>
              <w:rPr>
                <w:rFonts w:ascii="宋体" w:hAnsi="宋体" w:eastAsia="宋体" w:cs="宋体"/>
                <w:b w:val="0"/>
                <w:i w:val="0"/>
                <w:color w:val="000000"/>
                <w:sz w:val="14"/>
              </w:rPr>
              <w:t>1,085.63</w:t>
            </w:r>
          </w:p>
        </w:tc>
        <w:tc>
          <w:tcPr>
            <w:tcW w:w="1160" w:type="dxa"/>
            <w:vAlign w:val="center"/>
          </w:tcPr>
          <w:p w14:paraId="2316052C">
            <w:pPr>
              <w:jc w:val="right"/>
            </w:pPr>
            <w:r>
              <w:rPr>
                <w:rFonts w:ascii="宋体" w:hAnsi="宋体" w:eastAsia="宋体" w:cs="宋体"/>
                <w:b w:val="0"/>
                <w:i w:val="0"/>
                <w:color w:val="000000"/>
                <w:sz w:val="14"/>
              </w:rPr>
              <w:t>1,085.63</w:t>
            </w:r>
          </w:p>
        </w:tc>
        <w:tc>
          <w:tcPr>
            <w:tcW w:w="1160" w:type="dxa"/>
            <w:vAlign w:val="center"/>
          </w:tcPr>
          <w:p w14:paraId="28F2074F"/>
        </w:tc>
        <w:tc>
          <w:tcPr>
            <w:tcW w:w="1160" w:type="dxa"/>
            <w:vAlign w:val="center"/>
          </w:tcPr>
          <w:p w14:paraId="4746E435"/>
        </w:tc>
        <w:tc>
          <w:tcPr>
            <w:tcW w:w="1160" w:type="dxa"/>
            <w:vAlign w:val="center"/>
          </w:tcPr>
          <w:p w14:paraId="2C5E6739"/>
        </w:tc>
        <w:tc>
          <w:tcPr>
            <w:tcW w:w="1160" w:type="dxa"/>
            <w:vAlign w:val="center"/>
          </w:tcPr>
          <w:p w14:paraId="3DF3A875"/>
        </w:tc>
        <w:tc>
          <w:tcPr>
            <w:tcW w:w="1092" w:type="dxa"/>
            <w:vAlign w:val="center"/>
          </w:tcPr>
          <w:p w14:paraId="4133606F"/>
        </w:tc>
      </w:tr>
      <w:tr w14:paraId="63356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B71014">
            <w:pPr>
              <w:jc w:val="left"/>
            </w:pPr>
            <w:r>
              <w:rPr>
                <w:rFonts w:ascii="宋体" w:hAnsi="宋体" w:eastAsia="宋体" w:cs="宋体"/>
                <w:b w:val="0"/>
                <w:i w:val="0"/>
                <w:color w:val="000000"/>
                <w:sz w:val="14"/>
              </w:rPr>
              <w:t>229</w:t>
            </w:r>
          </w:p>
        </w:tc>
        <w:tc>
          <w:tcPr>
            <w:tcW w:w="2060" w:type="dxa"/>
            <w:vAlign w:val="center"/>
          </w:tcPr>
          <w:p w14:paraId="09FD0AD3">
            <w:pPr>
              <w:jc w:val="left"/>
            </w:pPr>
            <w:r>
              <w:rPr>
                <w:rFonts w:ascii="宋体" w:hAnsi="宋体" w:eastAsia="宋体" w:cs="宋体"/>
                <w:b w:val="0"/>
                <w:i w:val="0"/>
                <w:color w:val="000000"/>
                <w:sz w:val="14"/>
              </w:rPr>
              <w:t>其他支出</w:t>
            </w:r>
          </w:p>
        </w:tc>
        <w:tc>
          <w:tcPr>
            <w:tcW w:w="1160" w:type="dxa"/>
            <w:vAlign w:val="center"/>
          </w:tcPr>
          <w:p w14:paraId="5DBB4CC6">
            <w:pPr>
              <w:jc w:val="right"/>
            </w:pPr>
            <w:r>
              <w:rPr>
                <w:rFonts w:ascii="宋体" w:hAnsi="宋体" w:eastAsia="宋体" w:cs="宋体"/>
                <w:b w:val="0"/>
                <w:i w:val="0"/>
                <w:color w:val="000000"/>
                <w:sz w:val="14"/>
              </w:rPr>
              <w:t>24,085.16</w:t>
            </w:r>
          </w:p>
        </w:tc>
        <w:tc>
          <w:tcPr>
            <w:tcW w:w="1160" w:type="dxa"/>
            <w:vAlign w:val="center"/>
          </w:tcPr>
          <w:p w14:paraId="0DC2CD15">
            <w:pPr>
              <w:jc w:val="right"/>
            </w:pPr>
            <w:r>
              <w:rPr>
                <w:rFonts w:ascii="宋体" w:hAnsi="宋体" w:eastAsia="宋体" w:cs="宋体"/>
                <w:b w:val="0"/>
                <w:i w:val="0"/>
                <w:color w:val="000000"/>
                <w:sz w:val="14"/>
              </w:rPr>
              <w:t>24,085.16</w:t>
            </w:r>
          </w:p>
        </w:tc>
        <w:tc>
          <w:tcPr>
            <w:tcW w:w="1160" w:type="dxa"/>
            <w:vAlign w:val="center"/>
          </w:tcPr>
          <w:p w14:paraId="59AE1C24"/>
        </w:tc>
        <w:tc>
          <w:tcPr>
            <w:tcW w:w="1160" w:type="dxa"/>
            <w:vAlign w:val="center"/>
          </w:tcPr>
          <w:p w14:paraId="4AAA915B"/>
        </w:tc>
        <w:tc>
          <w:tcPr>
            <w:tcW w:w="1160" w:type="dxa"/>
            <w:vAlign w:val="center"/>
          </w:tcPr>
          <w:p w14:paraId="32771265"/>
        </w:tc>
        <w:tc>
          <w:tcPr>
            <w:tcW w:w="1160" w:type="dxa"/>
            <w:vAlign w:val="center"/>
          </w:tcPr>
          <w:p w14:paraId="2E738550"/>
        </w:tc>
        <w:tc>
          <w:tcPr>
            <w:tcW w:w="1092" w:type="dxa"/>
            <w:vAlign w:val="center"/>
          </w:tcPr>
          <w:p w14:paraId="016C7770"/>
        </w:tc>
      </w:tr>
      <w:tr w14:paraId="5920F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65327C">
            <w:pPr>
              <w:jc w:val="left"/>
            </w:pPr>
            <w:r>
              <w:rPr>
                <w:rFonts w:ascii="宋体" w:hAnsi="宋体" w:eastAsia="宋体" w:cs="宋体"/>
                <w:b w:val="0"/>
                <w:i w:val="0"/>
                <w:color w:val="000000"/>
                <w:sz w:val="14"/>
              </w:rPr>
              <w:t>22904</w:t>
            </w:r>
          </w:p>
        </w:tc>
        <w:tc>
          <w:tcPr>
            <w:tcW w:w="2060" w:type="dxa"/>
            <w:vAlign w:val="center"/>
          </w:tcPr>
          <w:p w14:paraId="18C7DEC3">
            <w:pPr>
              <w:jc w:val="left"/>
            </w:pPr>
            <w:r>
              <w:rPr>
                <w:rFonts w:ascii="宋体" w:hAnsi="宋体" w:eastAsia="宋体" w:cs="宋体"/>
                <w:b w:val="0"/>
                <w:i w:val="0"/>
                <w:color w:val="000000"/>
                <w:sz w:val="14"/>
              </w:rPr>
              <w:t>其他政府性基金及对应专项债务收入安排的支出</w:t>
            </w:r>
          </w:p>
        </w:tc>
        <w:tc>
          <w:tcPr>
            <w:tcW w:w="1160" w:type="dxa"/>
            <w:vAlign w:val="center"/>
          </w:tcPr>
          <w:p w14:paraId="1B8BBC5C">
            <w:pPr>
              <w:jc w:val="right"/>
            </w:pPr>
            <w:r>
              <w:rPr>
                <w:rFonts w:ascii="宋体" w:hAnsi="宋体" w:eastAsia="宋体" w:cs="宋体"/>
                <w:b w:val="0"/>
                <w:i w:val="0"/>
                <w:color w:val="000000"/>
                <w:sz w:val="14"/>
              </w:rPr>
              <w:t>24,078.55</w:t>
            </w:r>
          </w:p>
        </w:tc>
        <w:tc>
          <w:tcPr>
            <w:tcW w:w="1160" w:type="dxa"/>
            <w:vAlign w:val="center"/>
          </w:tcPr>
          <w:p w14:paraId="1E153E3D">
            <w:pPr>
              <w:jc w:val="right"/>
            </w:pPr>
            <w:r>
              <w:rPr>
                <w:rFonts w:ascii="宋体" w:hAnsi="宋体" w:eastAsia="宋体" w:cs="宋体"/>
                <w:b w:val="0"/>
                <w:i w:val="0"/>
                <w:color w:val="000000"/>
                <w:sz w:val="14"/>
              </w:rPr>
              <w:t>24,078.55</w:t>
            </w:r>
          </w:p>
        </w:tc>
        <w:tc>
          <w:tcPr>
            <w:tcW w:w="1160" w:type="dxa"/>
            <w:vAlign w:val="center"/>
          </w:tcPr>
          <w:p w14:paraId="43142CCE"/>
        </w:tc>
        <w:tc>
          <w:tcPr>
            <w:tcW w:w="1160" w:type="dxa"/>
            <w:vAlign w:val="center"/>
          </w:tcPr>
          <w:p w14:paraId="06C0B020"/>
        </w:tc>
        <w:tc>
          <w:tcPr>
            <w:tcW w:w="1160" w:type="dxa"/>
            <w:vAlign w:val="center"/>
          </w:tcPr>
          <w:p w14:paraId="01BE7B56"/>
        </w:tc>
        <w:tc>
          <w:tcPr>
            <w:tcW w:w="1160" w:type="dxa"/>
            <w:vAlign w:val="center"/>
          </w:tcPr>
          <w:p w14:paraId="087968DF"/>
        </w:tc>
        <w:tc>
          <w:tcPr>
            <w:tcW w:w="1092" w:type="dxa"/>
            <w:vAlign w:val="center"/>
          </w:tcPr>
          <w:p w14:paraId="701DF948"/>
        </w:tc>
      </w:tr>
      <w:tr w14:paraId="563C2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92C8E5">
            <w:pPr>
              <w:jc w:val="left"/>
            </w:pPr>
            <w:r>
              <w:rPr>
                <w:rFonts w:ascii="宋体" w:hAnsi="宋体" w:eastAsia="宋体" w:cs="宋体"/>
                <w:b w:val="0"/>
                <w:i w:val="0"/>
                <w:color w:val="000000"/>
                <w:sz w:val="14"/>
              </w:rPr>
              <w:t>2290402</w:t>
            </w:r>
          </w:p>
        </w:tc>
        <w:tc>
          <w:tcPr>
            <w:tcW w:w="2060" w:type="dxa"/>
            <w:vAlign w:val="center"/>
          </w:tcPr>
          <w:p w14:paraId="23441700">
            <w:pPr>
              <w:jc w:val="left"/>
            </w:pPr>
            <w:r>
              <w:rPr>
                <w:rFonts w:ascii="宋体" w:hAnsi="宋体" w:eastAsia="宋体" w:cs="宋体"/>
                <w:b w:val="0"/>
                <w:i w:val="0"/>
                <w:color w:val="000000"/>
                <w:sz w:val="14"/>
              </w:rPr>
              <w:t>其他地方自行试点项目收益专项债券收入安排的支出</w:t>
            </w:r>
          </w:p>
        </w:tc>
        <w:tc>
          <w:tcPr>
            <w:tcW w:w="1160" w:type="dxa"/>
            <w:vAlign w:val="center"/>
          </w:tcPr>
          <w:p w14:paraId="396A867E">
            <w:pPr>
              <w:jc w:val="right"/>
            </w:pPr>
            <w:r>
              <w:rPr>
                <w:rFonts w:ascii="宋体" w:hAnsi="宋体" w:eastAsia="宋体" w:cs="宋体"/>
                <w:b w:val="0"/>
                <w:i w:val="0"/>
                <w:color w:val="000000"/>
                <w:sz w:val="14"/>
              </w:rPr>
              <w:t>24,078.55</w:t>
            </w:r>
          </w:p>
        </w:tc>
        <w:tc>
          <w:tcPr>
            <w:tcW w:w="1160" w:type="dxa"/>
            <w:vAlign w:val="center"/>
          </w:tcPr>
          <w:p w14:paraId="272C0E73">
            <w:pPr>
              <w:jc w:val="right"/>
            </w:pPr>
            <w:r>
              <w:rPr>
                <w:rFonts w:ascii="宋体" w:hAnsi="宋体" w:eastAsia="宋体" w:cs="宋体"/>
                <w:b w:val="0"/>
                <w:i w:val="0"/>
                <w:color w:val="000000"/>
                <w:sz w:val="14"/>
              </w:rPr>
              <w:t>24,078.55</w:t>
            </w:r>
          </w:p>
        </w:tc>
        <w:tc>
          <w:tcPr>
            <w:tcW w:w="1160" w:type="dxa"/>
            <w:vAlign w:val="center"/>
          </w:tcPr>
          <w:p w14:paraId="051C5AAC"/>
        </w:tc>
        <w:tc>
          <w:tcPr>
            <w:tcW w:w="1160" w:type="dxa"/>
            <w:vAlign w:val="center"/>
          </w:tcPr>
          <w:p w14:paraId="5EDF91DA"/>
        </w:tc>
        <w:tc>
          <w:tcPr>
            <w:tcW w:w="1160" w:type="dxa"/>
            <w:vAlign w:val="center"/>
          </w:tcPr>
          <w:p w14:paraId="344CA5FB"/>
        </w:tc>
        <w:tc>
          <w:tcPr>
            <w:tcW w:w="1160" w:type="dxa"/>
            <w:vAlign w:val="center"/>
          </w:tcPr>
          <w:p w14:paraId="484AFCA3"/>
        </w:tc>
        <w:tc>
          <w:tcPr>
            <w:tcW w:w="1092" w:type="dxa"/>
            <w:vAlign w:val="center"/>
          </w:tcPr>
          <w:p w14:paraId="1CF24DA0"/>
        </w:tc>
      </w:tr>
      <w:tr w14:paraId="3886E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9DE35C">
            <w:pPr>
              <w:jc w:val="left"/>
            </w:pPr>
            <w:r>
              <w:rPr>
                <w:rFonts w:ascii="宋体" w:hAnsi="宋体" w:eastAsia="宋体" w:cs="宋体"/>
                <w:b w:val="0"/>
                <w:i w:val="0"/>
                <w:color w:val="000000"/>
                <w:sz w:val="14"/>
              </w:rPr>
              <w:t>22999</w:t>
            </w:r>
          </w:p>
        </w:tc>
        <w:tc>
          <w:tcPr>
            <w:tcW w:w="2060" w:type="dxa"/>
            <w:vAlign w:val="center"/>
          </w:tcPr>
          <w:p w14:paraId="7BEB1A09">
            <w:pPr>
              <w:jc w:val="left"/>
            </w:pPr>
            <w:r>
              <w:rPr>
                <w:rFonts w:ascii="宋体" w:hAnsi="宋体" w:eastAsia="宋体" w:cs="宋体"/>
                <w:b w:val="0"/>
                <w:i w:val="0"/>
                <w:color w:val="000000"/>
                <w:sz w:val="14"/>
              </w:rPr>
              <w:t>其他支出</w:t>
            </w:r>
          </w:p>
        </w:tc>
        <w:tc>
          <w:tcPr>
            <w:tcW w:w="1160" w:type="dxa"/>
            <w:vAlign w:val="center"/>
          </w:tcPr>
          <w:p w14:paraId="0098CCA3">
            <w:pPr>
              <w:jc w:val="right"/>
            </w:pPr>
            <w:r>
              <w:rPr>
                <w:rFonts w:ascii="宋体" w:hAnsi="宋体" w:eastAsia="宋体" w:cs="宋体"/>
                <w:b w:val="0"/>
                <w:i w:val="0"/>
                <w:color w:val="000000"/>
                <w:sz w:val="14"/>
              </w:rPr>
              <w:t>6.61</w:t>
            </w:r>
          </w:p>
        </w:tc>
        <w:tc>
          <w:tcPr>
            <w:tcW w:w="1160" w:type="dxa"/>
            <w:vAlign w:val="center"/>
          </w:tcPr>
          <w:p w14:paraId="62B1C42A">
            <w:pPr>
              <w:jc w:val="right"/>
            </w:pPr>
            <w:r>
              <w:rPr>
                <w:rFonts w:ascii="宋体" w:hAnsi="宋体" w:eastAsia="宋体" w:cs="宋体"/>
                <w:b w:val="0"/>
                <w:i w:val="0"/>
                <w:color w:val="000000"/>
                <w:sz w:val="14"/>
              </w:rPr>
              <w:t>6.61</w:t>
            </w:r>
          </w:p>
        </w:tc>
        <w:tc>
          <w:tcPr>
            <w:tcW w:w="1160" w:type="dxa"/>
            <w:vAlign w:val="center"/>
          </w:tcPr>
          <w:p w14:paraId="6D077A62"/>
        </w:tc>
        <w:tc>
          <w:tcPr>
            <w:tcW w:w="1160" w:type="dxa"/>
            <w:vAlign w:val="center"/>
          </w:tcPr>
          <w:p w14:paraId="16837483"/>
        </w:tc>
        <w:tc>
          <w:tcPr>
            <w:tcW w:w="1160" w:type="dxa"/>
            <w:vAlign w:val="center"/>
          </w:tcPr>
          <w:p w14:paraId="73223482"/>
        </w:tc>
        <w:tc>
          <w:tcPr>
            <w:tcW w:w="1160" w:type="dxa"/>
            <w:vAlign w:val="center"/>
          </w:tcPr>
          <w:p w14:paraId="0BE833C7"/>
        </w:tc>
        <w:tc>
          <w:tcPr>
            <w:tcW w:w="1092" w:type="dxa"/>
            <w:vAlign w:val="center"/>
          </w:tcPr>
          <w:p w14:paraId="1DF3908C"/>
        </w:tc>
      </w:tr>
      <w:tr w14:paraId="5E6BB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08077F">
            <w:pPr>
              <w:jc w:val="left"/>
            </w:pPr>
            <w:r>
              <w:rPr>
                <w:rFonts w:ascii="宋体" w:hAnsi="宋体" w:eastAsia="宋体" w:cs="宋体"/>
                <w:b w:val="0"/>
                <w:i w:val="0"/>
                <w:color w:val="000000"/>
                <w:sz w:val="14"/>
              </w:rPr>
              <w:t>2299999</w:t>
            </w:r>
          </w:p>
        </w:tc>
        <w:tc>
          <w:tcPr>
            <w:tcW w:w="2060" w:type="dxa"/>
            <w:vAlign w:val="center"/>
          </w:tcPr>
          <w:p w14:paraId="4A90B7A0">
            <w:pPr>
              <w:jc w:val="left"/>
            </w:pPr>
            <w:r>
              <w:rPr>
                <w:rFonts w:ascii="宋体" w:hAnsi="宋体" w:eastAsia="宋体" w:cs="宋体"/>
                <w:b w:val="0"/>
                <w:i w:val="0"/>
                <w:color w:val="000000"/>
                <w:sz w:val="14"/>
              </w:rPr>
              <w:t>其他支出</w:t>
            </w:r>
          </w:p>
        </w:tc>
        <w:tc>
          <w:tcPr>
            <w:tcW w:w="1160" w:type="dxa"/>
            <w:vAlign w:val="center"/>
          </w:tcPr>
          <w:p w14:paraId="720130A2">
            <w:pPr>
              <w:jc w:val="right"/>
            </w:pPr>
            <w:r>
              <w:rPr>
                <w:rFonts w:ascii="宋体" w:hAnsi="宋体" w:eastAsia="宋体" w:cs="宋体"/>
                <w:b w:val="0"/>
                <w:i w:val="0"/>
                <w:color w:val="000000"/>
                <w:sz w:val="14"/>
              </w:rPr>
              <w:t>6.61</w:t>
            </w:r>
          </w:p>
        </w:tc>
        <w:tc>
          <w:tcPr>
            <w:tcW w:w="1160" w:type="dxa"/>
            <w:vAlign w:val="center"/>
          </w:tcPr>
          <w:p w14:paraId="3B1E0C77">
            <w:pPr>
              <w:jc w:val="right"/>
            </w:pPr>
            <w:r>
              <w:rPr>
                <w:rFonts w:ascii="宋体" w:hAnsi="宋体" w:eastAsia="宋体" w:cs="宋体"/>
                <w:b w:val="0"/>
                <w:i w:val="0"/>
                <w:color w:val="000000"/>
                <w:sz w:val="14"/>
              </w:rPr>
              <w:t>6.61</w:t>
            </w:r>
          </w:p>
        </w:tc>
        <w:tc>
          <w:tcPr>
            <w:tcW w:w="1160" w:type="dxa"/>
            <w:vAlign w:val="center"/>
          </w:tcPr>
          <w:p w14:paraId="3EE42C55"/>
        </w:tc>
        <w:tc>
          <w:tcPr>
            <w:tcW w:w="1160" w:type="dxa"/>
            <w:vAlign w:val="center"/>
          </w:tcPr>
          <w:p w14:paraId="52035194"/>
        </w:tc>
        <w:tc>
          <w:tcPr>
            <w:tcW w:w="1160" w:type="dxa"/>
            <w:vAlign w:val="center"/>
          </w:tcPr>
          <w:p w14:paraId="79299BD4"/>
        </w:tc>
        <w:tc>
          <w:tcPr>
            <w:tcW w:w="1160" w:type="dxa"/>
            <w:vAlign w:val="center"/>
          </w:tcPr>
          <w:p w14:paraId="39873965"/>
        </w:tc>
        <w:tc>
          <w:tcPr>
            <w:tcW w:w="1092" w:type="dxa"/>
            <w:vAlign w:val="center"/>
          </w:tcPr>
          <w:p w14:paraId="3DAE9862"/>
        </w:tc>
      </w:tr>
      <w:tr w14:paraId="5AC69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328540F">
            <w:pPr>
              <w:jc w:val="left"/>
            </w:pPr>
            <w:r>
              <w:rPr>
                <w:rFonts w:ascii="宋体" w:hAnsi="宋体" w:eastAsia="宋体" w:cs="宋体"/>
                <w:b w:val="0"/>
                <w:i w:val="0"/>
                <w:color w:val="000000"/>
                <w:sz w:val="14"/>
              </w:rPr>
              <w:t>注：本表反映部门本年度取得的各项收入情况。</w:t>
            </w:r>
          </w:p>
        </w:tc>
      </w:tr>
      <w:tr w14:paraId="12B93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12BA6D">
            <w:pPr>
              <w:jc w:val="left"/>
            </w:pPr>
            <w:r>
              <w:rPr>
                <w:rFonts w:ascii="宋体" w:hAnsi="宋体" w:eastAsia="宋体" w:cs="宋体"/>
                <w:b w:val="0"/>
                <w:i w:val="0"/>
                <w:color w:val="000000"/>
                <w:sz w:val="14"/>
              </w:rPr>
              <w:t xml:space="preserve">    本表金额转换成万元时，因四舍五入可能存在尾差。</w:t>
            </w:r>
          </w:p>
        </w:tc>
      </w:tr>
      <w:tr w14:paraId="30172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DC88B7">
            <w:pPr>
              <w:jc w:val="left"/>
            </w:pPr>
            <w:r>
              <w:rPr>
                <w:rFonts w:ascii="宋体" w:hAnsi="宋体" w:eastAsia="宋体" w:cs="宋体"/>
                <w:b w:val="0"/>
                <w:i w:val="0"/>
                <w:color w:val="000000"/>
                <w:sz w:val="14"/>
              </w:rPr>
              <w:t xml:space="preserve">    如本表为空，则我部门本年度无此类资金收支余。</w:t>
            </w:r>
          </w:p>
        </w:tc>
      </w:tr>
    </w:tbl>
    <w:p w14:paraId="4031FCF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979FF5D">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CF20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7DC26D9">
            <w:pPr>
              <w:jc w:val="right"/>
            </w:pPr>
            <w:r>
              <w:rPr>
                <w:rFonts w:ascii="宋体" w:hAnsi="宋体" w:eastAsia="宋体" w:cs="宋体"/>
                <w:sz w:val="20"/>
              </w:rPr>
              <w:t>公开03表</w:t>
            </w:r>
          </w:p>
        </w:tc>
      </w:tr>
      <w:tr w14:paraId="099486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1C5F1BC">
            <w:pPr>
              <w:jc w:val="left"/>
            </w:pPr>
            <w:r>
              <w:rPr>
                <w:rFonts w:ascii="宋体" w:hAnsi="宋体" w:eastAsia="宋体" w:cs="宋体"/>
                <w:sz w:val="20"/>
              </w:rPr>
              <w:t>部门：辽宁省盘锦市住房和城乡建设局</w:t>
            </w:r>
          </w:p>
        </w:tc>
        <w:tc>
          <w:tcPr>
            <w:tcW w:w="2000" w:type="dxa"/>
          </w:tcPr>
          <w:p w14:paraId="518034DA">
            <w:pPr>
              <w:jc w:val="center"/>
            </w:pPr>
            <w:r>
              <w:rPr>
                <w:rFonts w:ascii="宋体" w:hAnsi="宋体" w:eastAsia="宋体" w:cs="宋体"/>
                <w:sz w:val="20"/>
              </w:rPr>
              <w:t>2023年度</w:t>
            </w:r>
          </w:p>
        </w:tc>
        <w:tc>
          <w:tcPr>
            <w:tcW w:w="4386" w:type="dxa"/>
          </w:tcPr>
          <w:p w14:paraId="181D9302">
            <w:pPr>
              <w:jc w:val="right"/>
            </w:pPr>
            <w:r>
              <w:rPr>
                <w:rFonts w:ascii="宋体" w:hAnsi="宋体" w:eastAsia="宋体" w:cs="宋体"/>
                <w:sz w:val="20"/>
              </w:rPr>
              <w:t>金额单位：万元</w:t>
            </w:r>
          </w:p>
        </w:tc>
      </w:tr>
    </w:tbl>
    <w:p w14:paraId="2FD221D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762B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752CA05">
            <w:pPr>
              <w:jc w:val="center"/>
            </w:pPr>
            <w:r>
              <w:rPr>
                <w:rFonts w:ascii="宋体" w:hAnsi="宋体" w:eastAsia="宋体" w:cs="宋体"/>
                <w:b w:val="0"/>
                <w:i w:val="0"/>
                <w:color w:val="000000"/>
                <w:sz w:val="16"/>
              </w:rPr>
              <w:t>项目</w:t>
            </w:r>
          </w:p>
        </w:tc>
        <w:tc>
          <w:tcPr>
            <w:tcW w:w="1120" w:type="dxa"/>
            <w:vMerge w:val="restart"/>
            <w:vAlign w:val="center"/>
          </w:tcPr>
          <w:p w14:paraId="74E6A5A3">
            <w:pPr>
              <w:jc w:val="center"/>
            </w:pPr>
            <w:r>
              <w:rPr>
                <w:rFonts w:ascii="宋体" w:hAnsi="宋体" w:eastAsia="宋体" w:cs="宋体"/>
                <w:b w:val="0"/>
                <w:i w:val="0"/>
                <w:color w:val="000000"/>
                <w:sz w:val="16"/>
              </w:rPr>
              <w:t>本年支出合计</w:t>
            </w:r>
          </w:p>
        </w:tc>
        <w:tc>
          <w:tcPr>
            <w:tcW w:w="1120" w:type="dxa"/>
            <w:vMerge w:val="restart"/>
            <w:vAlign w:val="center"/>
          </w:tcPr>
          <w:p w14:paraId="230C90F8">
            <w:pPr>
              <w:jc w:val="center"/>
            </w:pPr>
            <w:r>
              <w:rPr>
                <w:rFonts w:ascii="宋体" w:hAnsi="宋体" w:eastAsia="宋体" w:cs="宋体"/>
                <w:b w:val="0"/>
                <w:i w:val="0"/>
                <w:color w:val="000000"/>
                <w:sz w:val="16"/>
              </w:rPr>
              <w:t>基本支出</w:t>
            </w:r>
          </w:p>
        </w:tc>
        <w:tc>
          <w:tcPr>
            <w:tcW w:w="1120" w:type="dxa"/>
            <w:vMerge w:val="restart"/>
            <w:vAlign w:val="center"/>
          </w:tcPr>
          <w:p w14:paraId="431FFBC2">
            <w:pPr>
              <w:jc w:val="center"/>
            </w:pPr>
            <w:r>
              <w:rPr>
                <w:rFonts w:ascii="宋体" w:hAnsi="宋体" w:eastAsia="宋体" w:cs="宋体"/>
                <w:b w:val="0"/>
                <w:i w:val="0"/>
                <w:color w:val="000000"/>
                <w:sz w:val="16"/>
              </w:rPr>
              <w:t>项目支出</w:t>
            </w:r>
          </w:p>
        </w:tc>
        <w:tc>
          <w:tcPr>
            <w:tcW w:w="1120" w:type="dxa"/>
            <w:vMerge w:val="restart"/>
            <w:vAlign w:val="center"/>
          </w:tcPr>
          <w:p w14:paraId="0D926D30">
            <w:pPr>
              <w:jc w:val="center"/>
            </w:pPr>
            <w:r>
              <w:rPr>
                <w:rFonts w:ascii="宋体" w:hAnsi="宋体" w:eastAsia="宋体" w:cs="宋体"/>
                <w:b w:val="0"/>
                <w:i w:val="0"/>
                <w:color w:val="000000"/>
                <w:sz w:val="16"/>
              </w:rPr>
              <w:t>上缴上级支出</w:t>
            </w:r>
          </w:p>
        </w:tc>
        <w:tc>
          <w:tcPr>
            <w:tcW w:w="1120" w:type="dxa"/>
            <w:vMerge w:val="restart"/>
            <w:vAlign w:val="center"/>
          </w:tcPr>
          <w:p w14:paraId="6ED5E7D6">
            <w:pPr>
              <w:jc w:val="center"/>
            </w:pPr>
            <w:r>
              <w:rPr>
                <w:rFonts w:ascii="宋体" w:hAnsi="宋体" w:eastAsia="宋体" w:cs="宋体"/>
                <w:b w:val="0"/>
                <w:i w:val="0"/>
                <w:color w:val="000000"/>
                <w:sz w:val="16"/>
              </w:rPr>
              <w:t>经营支出</w:t>
            </w:r>
          </w:p>
        </w:tc>
        <w:tc>
          <w:tcPr>
            <w:tcW w:w="1112" w:type="dxa"/>
            <w:vMerge w:val="restart"/>
            <w:vAlign w:val="center"/>
          </w:tcPr>
          <w:p w14:paraId="0B2EEDC7">
            <w:pPr>
              <w:jc w:val="center"/>
            </w:pPr>
            <w:r>
              <w:rPr>
                <w:rFonts w:ascii="宋体" w:hAnsi="宋体" w:eastAsia="宋体" w:cs="宋体"/>
                <w:b w:val="0"/>
                <w:i w:val="0"/>
                <w:color w:val="000000"/>
                <w:sz w:val="16"/>
              </w:rPr>
              <w:t>对附属单位补助支出</w:t>
            </w:r>
          </w:p>
        </w:tc>
      </w:tr>
      <w:tr w14:paraId="64C4A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C178F71">
            <w:pPr>
              <w:jc w:val="center"/>
            </w:pPr>
            <w:r>
              <w:rPr>
                <w:rFonts w:ascii="宋体" w:hAnsi="宋体" w:eastAsia="宋体" w:cs="宋体"/>
                <w:b w:val="0"/>
                <w:i w:val="0"/>
                <w:color w:val="000000"/>
                <w:sz w:val="16"/>
              </w:rPr>
              <w:t>功能分类科目编码</w:t>
            </w:r>
          </w:p>
        </w:tc>
        <w:tc>
          <w:tcPr>
            <w:tcW w:w="3340" w:type="dxa"/>
            <w:vMerge w:val="restart"/>
            <w:vAlign w:val="center"/>
          </w:tcPr>
          <w:p w14:paraId="74B73E85">
            <w:pPr>
              <w:jc w:val="center"/>
            </w:pPr>
            <w:r>
              <w:rPr>
                <w:rFonts w:ascii="宋体" w:hAnsi="宋体" w:eastAsia="宋体" w:cs="宋体"/>
                <w:b w:val="0"/>
                <w:i w:val="0"/>
                <w:color w:val="000000"/>
                <w:sz w:val="16"/>
              </w:rPr>
              <w:t>科目名称</w:t>
            </w:r>
          </w:p>
        </w:tc>
        <w:tc>
          <w:tcPr>
            <w:tcW w:w="1120" w:type="dxa"/>
            <w:vMerge w:val="continue"/>
            <w:vAlign w:val="center"/>
          </w:tcPr>
          <w:p w14:paraId="6C127FA5"/>
        </w:tc>
        <w:tc>
          <w:tcPr>
            <w:tcW w:w="1120" w:type="dxa"/>
            <w:vMerge w:val="continue"/>
            <w:vAlign w:val="center"/>
          </w:tcPr>
          <w:p w14:paraId="0B1C7BFF"/>
        </w:tc>
        <w:tc>
          <w:tcPr>
            <w:tcW w:w="1120" w:type="dxa"/>
            <w:vMerge w:val="continue"/>
            <w:vAlign w:val="center"/>
          </w:tcPr>
          <w:p w14:paraId="5EA14C96"/>
        </w:tc>
        <w:tc>
          <w:tcPr>
            <w:tcW w:w="1120" w:type="dxa"/>
            <w:vMerge w:val="continue"/>
            <w:vAlign w:val="center"/>
          </w:tcPr>
          <w:p w14:paraId="05EC376B"/>
        </w:tc>
        <w:tc>
          <w:tcPr>
            <w:tcW w:w="1120" w:type="dxa"/>
            <w:vMerge w:val="continue"/>
            <w:vAlign w:val="center"/>
          </w:tcPr>
          <w:p w14:paraId="40D088BA"/>
        </w:tc>
        <w:tc>
          <w:tcPr>
            <w:tcW w:w="1112" w:type="dxa"/>
            <w:vMerge w:val="continue"/>
            <w:vAlign w:val="center"/>
          </w:tcPr>
          <w:p w14:paraId="77D71061"/>
        </w:tc>
      </w:tr>
      <w:tr w14:paraId="75A86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0F5B205"/>
        </w:tc>
        <w:tc>
          <w:tcPr>
            <w:tcW w:w="3340" w:type="dxa"/>
            <w:vMerge w:val="continue"/>
            <w:vAlign w:val="center"/>
          </w:tcPr>
          <w:p w14:paraId="20D2AB60"/>
        </w:tc>
        <w:tc>
          <w:tcPr>
            <w:tcW w:w="1120" w:type="dxa"/>
            <w:vMerge w:val="continue"/>
            <w:vAlign w:val="center"/>
          </w:tcPr>
          <w:p w14:paraId="4D17C5DA"/>
        </w:tc>
        <w:tc>
          <w:tcPr>
            <w:tcW w:w="1120" w:type="dxa"/>
            <w:vMerge w:val="continue"/>
            <w:vAlign w:val="center"/>
          </w:tcPr>
          <w:p w14:paraId="0A09E472"/>
        </w:tc>
        <w:tc>
          <w:tcPr>
            <w:tcW w:w="1120" w:type="dxa"/>
            <w:vMerge w:val="continue"/>
            <w:vAlign w:val="center"/>
          </w:tcPr>
          <w:p w14:paraId="5AEC2258"/>
        </w:tc>
        <w:tc>
          <w:tcPr>
            <w:tcW w:w="1120" w:type="dxa"/>
            <w:vMerge w:val="continue"/>
            <w:vAlign w:val="center"/>
          </w:tcPr>
          <w:p w14:paraId="6229DCE0"/>
        </w:tc>
        <w:tc>
          <w:tcPr>
            <w:tcW w:w="1120" w:type="dxa"/>
            <w:vMerge w:val="continue"/>
            <w:vAlign w:val="center"/>
          </w:tcPr>
          <w:p w14:paraId="6926C6C7"/>
        </w:tc>
        <w:tc>
          <w:tcPr>
            <w:tcW w:w="1112" w:type="dxa"/>
            <w:vMerge w:val="continue"/>
            <w:vAlign w:val="center"/>
          </w:tcPr>
          <w:p w14:paraId="14E0C9F2"/>
        </w:tc>
      </w:tr>
      <w:tr w14:paraId="200A6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3EC1FA1"/>
        </w:tc>
        <w:tc>
          <w:tcPr>
            <w:tcW w:w="3340" w:type="dxa"/>
            <w:vMerge w:val="continue"/>
            <w:vAlign w:val="center"/>
          </w:tcPr>
          <w:p w14:paraId="42E55DA2"/>
        </w:tc>
        <w:tc>
          <w:tcPr>
            <w:tcW w:w="1120" w:type="dxa"/>
            <w:vMerge w:val="continue"/>
            <w:vAlign w:val="center"/>
          </w:tcPr>
          <w:p w14:paraId="2B600B44"/>
        </w:tc>
        <w:tc>
          <w:tcPr>
            <w:tcW w:w="1120" w:type="dxa"/>
            <w:vMerge w:val="continue"/>
            <w:vAlign w:val="center"/>
          </w:tcPr>
          <w:p w14:paraId="0C83BCDF"/>
        </w:tc>
        <w:tc>
          <w:tcPr>
            <w:tcW w:w="1120" w:type="dxa"/>
            <w:vMerge w:val="continue"/>
            <w:vAlign w:val="center"/>
          </w:tcPr>
          <w:p w14:paraId="4FAEF083"/>
        </w:tc>
        <w:tc>
          <w:tcPr>
            <w:tcW w:w="1120" w:type="dxa"/>
            <w:vMerge w:val="continue"/>
            <w:vAlign w:val="center"/>
          </w:tcPr>
          <w:p w14:paraId="44C05566"/>
        </w:tc>
        <w:tc>
          <w:tcPr>
            <w:tcW w:w="1120" w:type="dxa"/>
            <w:vMerge w:val="continue"/>
            <w:vAlign w:val="center"/>
          </w:tcPr>
          <w:p w14:paraId="7F6C4675"/>
        </w:tc>
        <w:tc>
          <w:tcPr>
            <w:tcW w:w="1112" w:type="dxa"/>
            <w:vMerge w:val="continue"/>
            <w:vAlign w:val="center"/>
          </w:tcPr>
          <w:p w14:paraId="3723DCBE"/>
        </w:tc>
      </w:tr>
      <w:tr w14:paraId="42EA6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3EF1585">
            <w:pPr>
              <w:jc w:val="center"/>
            </w:pPr>
            <w:r>
              <w:rPr>
                <w:rFonts w:ascii="宋体" w:hAnsi="宋体" w:eastAsia="宋体" w:cs="宋体"/>
                <w:b w:val="0"/>
                <w:i w:val="0"/>
                <w:color w:val="000000"/>
                <w:sz w:val="16"/>
              </w:rPr>
              <w:t>栏次</w:t>
            </w:r>
          </w:p>
        </w:tc>
        <w:tc>
          <w:tcPr>
            <w:tcW w:w="1120" w:type="dxa"/>
            <w:vAlign w:val="center"/>
          </w:tcPr>
          <w:p w14:paraId="1F4AB072">
            <w:pPr>
              <w:jc w:val="center"/>
            </w:pPr>
            <w:r>
              <w:rPr>
                <w:rFonts w:ascii="宋体" w:hAnsi="宋体" w:eastAsia="宋体" w:cs="宋体"/>
                <w:b w:val="0"/>
                <w:i w:val="0"/>
                <w:color w:val="000000"/>
                <w:sz w:val="16"/>
              </w:rPr>
              <w:t>1</w:t>
            </w:r>
          </w:p>
        </w:tc>
        <w:tc>
          <w:tcPr>
            <w:tcW w:w="1120" w:type="dxa"/>
            <w:vAlign w:val="center"/>
          </w:tcPr>
          <w:p w14:paraId="3BC99D51">
            <w:pPr>
              <w:jc w:val="center"/>
            </w:pPr>
            <w:r>
              <w:rPr>
                <w:rFonts w:ascii="宋体" w:hAnsi="宋体" w:eastAsia="宋体" w:cs="宋体"/>
                <w:b w:val="0"/>
                <w:i w:val="0"/>
                <w:color w:val="000000"/>
                <w:sz w:val="16"/>
              </w:rPr>
              <w:t>2</w:t>
            </w:r>
          </w:p>
        </w:tc>
        <w:tc>
          <w:tcPr>
            <w:tcW w:w="1120" w:type="dxa"/>
            <w:vAlign w:val="center"/>
          </w:tcPr>
          <w:p w14:paraId="22BB44AF">
            <w:pPr>
              <w:jc w:val="center"/>
            </w:pPr>
            <w:r>
              <w:rPr>
                <w:rFonts w:ascii="宋体" w:hAnsi="宋体" w:eastAsia="宋体" w:cs="宋体"/>
                <w:b w:val="0"/>
                <w:i w:val="0"/>
                <w:color w:val="000000"/>
                <w:sz w:val="16"/>
              </w:rPr>
              <w:t>3</w:t>
            </w:r>
          </w:p>
        </w:tc>
        <w:tc>
          <w:tcPr>
            <w:tcW w:w="1120" w:type="dxa"/>
            <w:vAlign w:val="center"/>
          </w:tcPr>
          <w:p w14:paraId="36840817">
            <w:pPr>
              <w:jc w:val="center"/>
            </w:pPr>
            <w:r>
              <w:rPr>
                <w:rFonts w:ascii="宋体" w:hAnsi="宋体" w:eastAsia="宋体" w:cs="宋体"/>
                <w:b w:val="0"/>
                <w:i w:val="0"/>
                <w:color w:val="000000"/>
                <w:sz w:val="16"/>
              </w:rPr>
              <w:t>4</w:t>
            </w:r>
          </w:p>
        </w:tc>
        <w:tc>
          <w:tcPr>
            <w:tcW w:w="1120" w:type="dxa"/>
            <w:vAlign w:val="center"/>
          </w:tcPr>
          <w:p w14:paraId="45C04A1C">
            <w:pPr>
              <w:jc w:val="center"/>
            </w:pPr>
            <w:r>
              <w:rPr>
                <w:rFonts w:ascii="宋体" w:hAnsi="宋体" w:eastAsia="宋体" w:cs="宋体"/>
                <w:b w:val="0"/>
                <w:i w:val="0"/>
                <w:color w:val="000000"/>
                <w:sz w:val="16"/>
              </w:rPr>
              <w:t>5</w:t>
            </w:r>
          </w:p>
        </w:tc>
        <w:tc>
          <w:tcPr>
            <w:tcW w:w="1112" w:type="dxa"/>
            <w:vAlign w:val="center"/>
          </w:tcPr>
          <w:p w14:paraId="6F2491EA">
            <w:pPr>
              <w:jc w:val="center"/>
            </w:pPr>
            <w:r>
              <w:rPr>
                <w:rFonts w:ascii="宋体" w:hAnsi="宋体" w:eastAsia="宋体" w:cs="宋体"/>
                <w:b w:val="0"/>
                <w:i w:val="0"/>
                <w:color w:val="000000"/>
                <w:sz w:val="16"/>
              </w:rPr>
              <w:t>6</w:t>
            </w:r>
          </w:p>
        </w:tc>
      </w:tr>
      <w:tr w14:paraId="1E599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6E9D143">
            <w:pPr>
              <w:jc w:val="center"/>
            </w:pPr>
            <w:r>
              <w:rPr>
                <w:rFonts w:ascii="宋体" w:hAnsi="宋体" w:eastAsia="宋体" w:cs="宋体"/>
                <w:b w:val="0"/>
                <w:i w:val="0"/>
                <w:color w:val="000000"/>
                <w:sz w:val="16"/>
              </w:rPr>
              <w:t>合计</w:t>
            </w:r>
          </w:p>
        </w:tc>
        <w:tc>
          <w:tcPr>
            <w:tcW w:w="1120" w:type="dxa"/>
            <w:vAlign w:val="center"/>
          </w:tcPr>
          <w:p w14:paraId="7E2F6822">
            <w:pPr>
              <w:jc w:val="right"/>
            </w:pPr>
            <w:r>
              <w:rPr>
                <w:rFonts w:ascii="宋体" w:hAnsi="宋体" w:eastAsia="宋体" w:cs="宋体"/>
                <w:b/>
                <w:i w:val="0"/>
                <w:color w:val="000000"/>
                <w:sz w:val="16"/>
              </w:rPr>
              <w:t>46,243.40</w:t>
            </w:r>
          </w:p>
        </w:tc>
        <w:tc>
          <w:tcPr>
            <w:tcW w:w="1120" w:type="dxa"/>
            <w:vAlign w:val="center"/>
          </w:tcPr>
          <w:p w14:paraId="61EB322C">
            <w:pPr>
              <w:jc w:val="right"/>
            </w:pPr>
            <w:r>
              <w:rPr>
                <w:rFonts w:ascii="宋体" w:hAnsi="宋体" w:eastAsia="宋体" w:cs="宋体"/>
                <w:b/>
                <w:i w:val="0"/>
                <w:color w:val="000000"/>
                <w:sz w:val="16"/>
              </w:rPr>
              <w:t>14,632.87</w:t>
            </w:r>
          </w:p>
        </w:tc>
        <w:tc>
          <w:tcPr>
            <w:tcW w:w="1120" w:type="dxa"/>
            <w:vAlign w:val="center"/>
          </w:tcPr>
          <w:p w14:paraId="778E7ABE">
            <w:pPr>
              <w:jc w:val="right"/>
            </w:pPr>
            <w:r>
              <w:rPr>
                <w:rFonts w:ascii="宋体" w:hAnsi="宋体" w:eastAsia="宋体" w:cs="宋体"/>
                <w:b/>
                <w:i w:val="0"/>
                <w:color w:val="000000"/>
                <w:sz w:val="16"/>
              </w:rPr>
              <w:t>31,610.53</w:t>
            </w:r>
          </w:p>
        </w:tc>
        <w:tc>
          <w:tcPr>
            <w:tcW w:w="1120" w:type="dxa"/>
            <w:vAlign w:val="center"/>
          </w:tcPr>
          <w:p w14:paraId="63E05ED4"/>
        </w:tc>
        <w:tc>
          <w:tcPr>
            <w:tcW w:w="1120" w:type="dxa"/>
            <w:vAlign w:val="center"/>
          </w:tcPr>
          <w:p w14:paraId="2DAADE76"/>
        </w:tc>
        <w:tc>
          <w:tcPr>
            <w:tcW w:w="1112" w:type="dxa"/>
            <w:vAlign w:val="center"/>
          </w:tcPr>
          <w:p w14:paraId="26FDFDB6"/>
        </w:tc>
      </w:tr>
      <w:tr w14:paraId="28F43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B93B69">
            <w:pPr>
              <w:jc w:val="left"/>
            </w:pPr>
            <w:r>
              <w:rPr>
                <w:rFonts w:ascii="宋体" w:hAnsi="宋体" w:eastAsia="宋体" w:cs="宋体"/>
                <w:b w:val="0"/>
                <w:i w:val="0"/>
                <w:color w:val="000000"/>
                <w:sz w:val="16"/>
              </w:rPr>
              <w:t>201</w:t>
            </w:r>
          </w:p>
        </w:tc>
        <w:tc>
          <w:tcPr>
            <w:tcW w:w="3340" w:type="dxa"/>
            <w:vAlign w:val="center"/>
          </w:tcPr>
          <w:p w14:paraId="43C6CE62">
            <w:pPr>
              <w:jc w:val="left"/>
            </w:pPr>
            <w:r>
              <w:rPr>
                <w:rFonts w:ascii="宋体" w:hAnsi="宋体" w:eastAsia="宋体" w:cs="宋体"/>
                <w:b w:val="0"/>
                <w:i w:val="0"/>
                <w:color w:val="000000"/>
                <w:sz w:val="16"/>
              </w:rPr>
              <w:t>一般公共服务支出</w:t>
            </w:r>
          </w:p>
        </w:tc>
        <w:tc>
          <w:tcPr>
            <w:tcW w:w="1120" w:type="dxa"/>
            <w:vAlign w:val="center"/>
          </w:tcPr>
          <w:p w14:paraId="5C4DF78C">
            <w:pPr>
              <w:jc w:val="right"/>
            </w:pPr>
            <w:r>
              <w:rPr>
                <w:rFonts w:ascii="宋体" w:hAnsi="宋体" w:eastAsia="宋体" w:cs="宋体"/>
                <w:b w:val="0"/>
                <w:i w:val="0"/>
                <w:color w:val="000000"/>
                <w:sz w:val="16"/>
              </w:rPr>
              <w:t>6.31</w:t>
            </w:r>
          </w:p>
        </w:tc>
        <w:tc>
          <w:tcPr>
            <w:tcW w:w="1120" w:type="dxa"/>
            <w:vAlign w:val="center"/>
          </w:tcPr>
          <w:p w14:paraId="34E398FA"/>
        </w:tc>
        <w:tc>
          <w:tcPr>
            <w:tcW w:w="1120" w:type="dxa"/>
            <w:vAlign w:val="center"/>
          </w:tcPr>
          <w:p w14:paraId="02E99BD9">
            <w:pPr>
              <w:jc w:val="right"/>
            </w:pPr>
            <w:r>
              <w:rPr>
                <w:rFonts w:ascii="宋体" w:hAnsi="宋体" w:eastAsia="宋体" w:cs="宋体"/>
                <w:b w:val="0"/>
                <w:i w:val="0"/>
                <w:color w:val="000000"/>
                <w:sz w:val="16"/>
              </w:rPr>
              <w:t>6.31</w:t>
            </w:r>
          </w:p>
        </w:tc>
        <w:tc>
          <w:tcPr>
            <w:tcW w:w="1120" w:type="dxa"/>
            <w:vAlign w:val="center"/>
          </w:tcPr>
          <w:p w14:paraId="7BD4A6A6"/>
        </w:tc>
        <w:tc>
          <w:tcPr>
            <w:tcW w:w="1120" w:type="dxa"/>
            <w:vAlign w:val="center"/>
          </w:tcPr>
          <w:p w14:paraId="07E90AFE"/>
        </w:tc>
        <w:tc>
          <w:tcPr>
            <w:tcW w:w="1112" w:type="dxa"/>
            <w:vAlign w:val="center"/>
          </w:tcPr>
          <w:p w14:paraId="64181FFD"/>
        </w:tc>
      </w:tr>
      <w:tr w14:paraId="6542C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8DBE07">
            <w:pPr>
              <w:jc w:val="left"/>
            </w:pPr>
            <w:r>
              <w:rPr>
                <w:rFonts w:ascii="宋体" w:hAnsi="宋体" w:eastAsia="宋体" w:cs="宋体"/>
                <w:b w:val="0"/>
                <w:i w:val="0"/>
                <w:color w:val="000000"/>
                <w:sz w:val="16"/>
              </w:rPr>
              <w:t>20111</w:t>
            </w:r>
          </w:p>
        </w:tc>
        <w:tc>
          <w:tcPr>
            <w:tcW w:w="3340" w:type="dxa"/>
            <w:vAlign w:val="center"/>
          </w:tcPr>
          <w:p w14:paraId="1FC4472D">
            <w:pPr>
              <w:jc w:val="left"/>
            </w:pPr>
            <w:r>
              <w:rPr>
                <w:rFonts w:ascii="宋体" w:hAnsi="宋体" w:eastAsia="宋体" w:cs="宋体"/>
                <w:b w:val="0"/>
                <w:i w:val="0"/>
                <w:color w:val="000000"/>
                <w:sz w:val="16"/>
              </w:rPr>
              <w:t>纪检监察事务</w:t>
            </w:r>
          </w:p>
        </w:tc>
        <w:tc>
          <w:tcPr>
            <w:tcW w:w="1120" w:type="dxa"/>
            <w:vAlign w:val="center"/>
          </w:tcPr>
          <w:p w14:paraId="0F8B05F1">
            <w:pPr>
              <w:jc w:val="right"/>
            </w:pPr>
            <w:r>
              <w:rPr>
                <w:rFonts w:ascii="宋体" w:hAnsi="宋体" w:eastAsia="宋体" w:cs="宋体"/>
                <w:b w:val="0"/>
                <w:i w:val="0"/>
                <w:color w:val="000000"/>
                <w:sz w:val="16"/>
              </w:rPr>
              <w:t>6.31</w:t>
            </w:r>
          </w:p>
        </w:tc>
        <w:tc>
          <w:tcPr>
            <w:tcW w:w="1120" w:type="dxa"/>
            <w:vAlign w:val="center"/>
          </w:tcPr>
          <w:p w14:paraId="1499150C"/>
        </w:tc>
        <w:tc>
          <w:tcPr>
            <w:tcW w:w="1120" w:type="dxa"/>
            <w:vAlign w:val="center"/>
          </w:tcPr>
          <w:p w14:paraId="62E03B8D">
            <w:pPr>
              <w:jc w:val="right"/>
            </w:pPr>
            <w:r>
              <w:rPr>
                <w:rFonts w:ascii="宋体" w:hAnsi="宋体" w:eastAsia="宋体" w:cs="宋体"/>
                <w:b w:val="0"/>
                <w:i w:val="0"/>
                <w:color w:val="000000"/>
                <w:sz w:val="16"/>
              </w:rPr>
              <w:t>6.31</w:t>
            </w:r>
          </w:p>
        </w:tc>
        <w:tc>
          <w:tcPr>
            <w:tcW w:w="1120" w:type="dxa"/>
            <w:vAlign w:val="center"/>
          </w:tcPr>
          <w:p w14:paraId="34ABC9F6"/>
        </w:tc>
        <w:tc>
          <w:tcPr>
            <w:tcW w:w="1120" w:type="dxa"/>
            <w:vAlign w:val="center"/>
          </w:tcPr>
          <w:p w14:paraId="7BAF0E20"/>
        </w:tc>
        <w:tc>
          <w:tcPr>
            <w:tcW w:w="1112" w:type="dxa"/>
            <w:vAlign w:val="center"/>
          </w:tcPr>
          <w:p w14:paraId="40FB1A4F"/>
        </w:tc>
      </w:tr>
      <w:tr w14:paraId="436E6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82A194">
            <w:pPr>
              <w:jc w:val="left"/>
            </w:pPr>
            <w:r>
              <w:rPr>
                <w:rFonts w:ascii="宋体" w:hAnsi="宋体" w:eastAsia="宋体" w:cs="宋体"/>
                <w:b w:val="0"/>
                <w:i w:val="0"/>
                <w:color w:val="000000"/>
                <w:sz w:val="16"/>
              </w:rPr>
              <w:t>2011105</w:t>
            </w:r>
          </w:p>
        </w:tc>
        <w:tc>
          <w:tcPr>
            <w:tcW w:w="3340" w:type="dxa"/>
            <w:vAlign w:val="center"/>
          </w:tcPr>
          <w:p w14:paraId="63CE36C8">
            <w:pPr>
              <w:jc w:val="left"/>
            </w:pPr>
            <w:r>
              <w:rPr>
                <w:rFonts w:ascii="宋体" w:hAnsi="宋体" w:eastAsia="宋体" w:cs="宋体"/>
                <w:b w:val="0"/>
                <w:i w:val="0"/>
                <w:color w:val="000000"/>
                <w:sz w:val="16"/>
              </w:rPr>
              <w:t>派驻派出机构</w:t>
            </w:r>
          </w:p>
        </w:tc>
        <w:tc>
          <w:tcPr>
            <w:tcW w:w="1120" w:type="dxa"/>
            <w:vAlign w:val="center"/>
          </w:tcPr>
          <w:p w14:paraId="6C332EF2">
            <w:pPr>
              <w:jc w:val="right"/>
            </w:pPr>
            <w:r>
              <w:rPr>
                <w:rFonts w:ascii="宋体" w:hAnsi="宋体" w:eastAsia="宋体" w:cs="宋体"/>
                <w:b w:val="0"/>
                <w:i w:val="0"/>
                <w:color w:val="000000"/>
                <w:sz w:val="16"/>
              </w:rPr>
              <w:t>6.31</w:t>
            </w:r>
          </w:p>
        </w:tc>
        <w:tc>
          <w:tcPr>
            <w:tcW w:w="1120" w:type="dxa"/>
            <w:vAlign w:val="center"/>
          </w:tcPr>
          <w:p w14:paraId="2E45CB7C"/>
        </w:tc>
        <w:tc>
          <w:tcPr>
            <w:tcW w:w="1120" w:type="dxa"/>
            <w:vAlign w:val="center"/>
          </w:tcPr>
          <w:p w14:paraId="6F1CC97D">
            <w:pPr>
              <w:jc w:val="right"/>
            </w:pPr>
            <w:r>
              <w:rPr>
                <w:rFonts w:ascii="宋体" w:hAnsi="宋体" w:eastAsia="宋体" w:cs="宋体"/>
                <w:b w:val="0"/>
                <w:i w:val="0"/>
                <w:color w:val="000000"/>
                <w:sz w:val="16"/>
              </w:rPr>
              <w:t>6.31</w:t>
            </w:r>
          </w:p>
        </w:tc>
        <w:tc>
          <w:tcPr>
            <w:tcW w:w="1120" w:type="dxa"/>
            <w:vAlign w:val="center"/>
          </w:tcPr>
          <w:p w14:paraId="6F29D6C9"/>
        </w:tc>
        <w:tc>
          <w:tcPr>
            <w:tcW w:w="1120" w:type="dxa"/>
            <w:vAlign w:val="center"/>
          </w:tcPr>
          <w:p w14:paraId="13410C81"/>
        </w:tc>
        <w:tc>
          <w:tcPr>
            <w:tcW w:w="1112" w:type="dxa"/>
            <w:vAlign w:val="center"/>
          </w:tcPr>
          <w:p w14:paraId="0F02B7A5"/>
        </w:tc>
      </w:tr>
      <w:tr w14:paraId="4DEEA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933318">
            <w:pPr>
              <w:jc w:val="left"/>
            </w:pPr>
            <w:r>
              <w:rPr>
                <w:rFonts w:ascii="宋体" w:hAnsi="宋体" w:eastAsia="宋体" w:cs="宋体"/>
                <w:b w:val="0"/>
                <w:i w:val="0"/>
                <w:color w:val="000000"/>
                <w:sz w:val="16"/>
              </w:rPr>
              <w:t>208</w:t>
            </w:r>
          </w:p>
        </w:tc>
        <w:tc>
          <w:tcPr>
            <w:tcW w:w="3340" w:type="dxa"/>
            <w:vAlign w:val="center"/>
          </w:tcPr>
          <w:p w14:paraId="2D865F78">
            <w:pPr>
              <w:jc w:val="left"/>
            </w:pPr>
            <w:r>
              <w:rPr>
                <w:rFonts w:ascii="宋体" w:hAnsi="宋体" w:eastAsia="宋体" w:cs="宋体"/>
                <w:b w:val="0"/>
                <w:i w:val="0"/>
                <w:color w:val="000000"/>
                <w:sz w:val="16"/>
              </w:rPr>
              <w:t>社会保障和就业支出</w:t>
            </w:r>
          </w:p>
        </w:tc>
        <w:tc>
          <w:tcPr>
            <w:tcW w:w="1120" w:type="dxa"/>
            <w:vAlign w:val="center"/>
          </w:tcPr>
          <w:p w14:paraId="087A6EC6">
            <w:pPr>
              <w:jc w:val="right"/>
            </w:pPr>
            <w:r>
              <w:rPr>
                <w:rFonts w:ascii="宋体" w:hAnsi="宋体" w:eastAsia="宋体" w:cs="宋体"/>
                <w:b w:val="0"/>
                <w:i w:val="0"/>
                <w:color w:val="000000"/>
                <w:sz w:val="16"/>
              </w:rPr>
              <w:t>2,378.07</w:t>
            </w:r>
          </w:p>
        </w:tc>
        <w:tc>
          <w:tcPr>
            <w:tcW w:w="1120" w:type="dxa"/>
            <w:vAlign w:val="center"/>
          </w:tcPr>
          <w:p w14:paraId="649D86D1">
            <w:pPr>
              <w:jc w:val="right"/>
            </w:pPr>
            <w:r>
              <w:rPr>
                <w:rFonts w:ascii="宋体" w:hAnsi="宋体" w:eastAsia="宋体" w:cs="宋体"/>
                <w:b w:val="0"/>
                <w:i w:val="0"/>
                <w:color w:val="000000"/>
                <w:sz w:val="16"/>
              </w:rPr>
              <w:t>2,378.07</w:t>
            </w:r>
          </w:p>
        </w:tc>
        <w:tc>
          <w:tcPr>
            <w:tcW w:w="1120" w:type="dxa"/>
            <w:vAlign w:val="center"/>
          </w:tcPr>
          <w:p w14:paraId="7E669265"/>
        </w:tc>
        <w:tc>
          <w:tcPr>
            <w:tcW w:w="1120" w:type="dxa"/>
            <w:vAlign w:val="center"/>
          </w:tcPr>
          <w:p w14:paraId="6DDCBD22"/>
        </w:tc>
        <w:tc>
          <w:tcPr>
            <w:tcW w:w="1120" w:type="dxa"/>
            <w:vAlign w:val="center"/>
          </w:tcPr>
          <w:p w14:paraId="26508A6D"/>
        </w:tc>
        <w:tc>
          <w:tcPr>
            <w:tcW w:w="1112" w:type="dxa"/>
            <w:vAlign w:val="center"/>
          </w:tcPr>
          <w:p w14:paraId="18DEAE58"/>
        </w:tc>
      </w:tr>
      <w:tr w14:paraId="6BFFE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AA9BB1">
            <w:pPr>
              <w:jc w:val="left"/>
            </w:pPr>
            <w:r>
              <w:rPr>
                <w:rFonts w:ascii="宋体" w:hAnsi="宋体" w:eastAsia="宋体" w:cs="宋体"/>
                <w:b w:val="0"/>
                <w:i w:val="0"/>
                <w:color w:val="000000"/>
                <w:sz w:val="16"/>
              </w:rPr>
              <w:t>20805</w:t>
            </w:r>
          </w:p>
        </w:tc>
        <w:tc>
          <w:tcPr>
            <w:tcW w:w="3340" w:type="dxa"/>
            <w:vAlign w:val="center"/>
          </w:tcPr>
          <w:p w14:paraId="60775D97">
            <w:pPr>
              <w:jc w:val="left"/>
            </w:pPr>
            <w:r>
              <w:rPr>
                <w:rFonts w:ascii="宋体" w:hAnsi="宋体" w:eastAsia="宋体" w:cs="宋体"/>
                <w:b w:val="0"/>
                <w:i w:val="0"/>
                <w:color w:val="000000"/>
                <w:sz w:val="16"/>
              </w:rPr>
              <w:t>行政事业单位养老支出</w:t>
            </w:r>
          </w:p>
        </w:tc>
        <w:tc>
          <w:tcPr>
            <w:tcW w:w="1120" w:type="dxa"/>
            <w:vAlign w:val="center"/>
          </w:tcPr>
          <w:p w14:paraId="57303DFE">
            <w:pPr>
              <w:jc w:val="right"/>
            </w:pPr>
            <w:r>
              <w:rPr>
                <w:rFonts w:ascii="宋体" w:hAnsi="宋体" w:eastAsia="宋体" w:cs="宋体"/>
                <w:b w:val="0"/>
                <w:i w:val="0"/>
                <w:color w:val="000000"/>
                <w:sz w:val="16"/>
              </w:rPr>
              <w:t>2,056.73</w:t>
            </w:r>
          </w:p>
        </w:tc>
        <w:tc>
          <w:tcPr>
            <w:tcW w:w="1120" w:type="dxa"/>
            <w:vAlign w:val="center"/>
          </w:tcPr>
          <w:p w14:paraId="584A698B">
            <w:pPr>
              <w:jc w:val="right"/>
            </w:pPr>
            <w:r>
              <w:rPr>
                <w:rFonts w:ascii="宋体" w:hAnsi="宋体" w:eastAsia="宋体" w:cs="宋体"/>
                <w:b w:val="0"/>
                <w:i w:val="0"/>
                <w:color w:val="000000"/>
                <w:sz w:val="16"/>
              </w:rPr>
              <w:t>2,056.73</w:t>
            </w:r>
          </w:p>
        </w:tc>
        <w:tc>
          <w:tcPr>
            <w:tcW w:w="1120" w:type="dxa"/>
            <w:vAlign w:val="center"/>
          </w:tcPr>
          <w:p w14:paraId="7E2629A6"/>
        </w:tc>
        <w:tc>
          <w:tcPr>
            <w:tcW w:w="1120" w:type="dxa"/>
            <w:vAlign w:val="center"/>
          </w:tcPr>
          <w:p w14:paraId="0A19624C"/>
        </w:tc>
        <w:tc>
          <w:tcPr>
            <w:tcW w:w="1120" w:type="dxa"/>
            <w:vAlign w:val="center"/>
          </w:tcPr>
          <w:p w14:paraId="58FBBA1E"/>
        </w:tc>
        <w:tc>
          <w:tcPr>
            <w:tcW w:w="1112" w:type="dxa"/>
            <w:vAlign w:val="center"/>
          </w:tcPr>
          <w:p w14:paraId="0C828330"/>
        </w:tc>
      </w:tr>
      <w:tr w14:paraId="5404A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8C26B1">
            <w:pPr>
              <w:jc w:val="left"/>
            </w:pPr>
            <w:r>
              <w:rPr>
                <w:rFonts w:ascii="宋体" w:hAnsi="宋体" w:eastAsia="宋体" w:cs="宋体"/>
                <w:b w:val="0"/>
                <w:i w:val="0"/>
                <w:color w:val="000000"/>
                <w:sz w:val="16"/>
              </w:rPr>
              <w:t>2080501</w:t>
            </w:r>
          </w:p>
        </w:tc>
        <w:tc>
          <w:tcPr>
            <w:tcW w:w="3340" w:type="dxa"/>
            <w:vAlign w:val="center"/>
          </w:tcPr>
          <w:p w14:paraId="13D82B8E">
            <w:pPr>
              <w:jc w:val="left"/>
            </w:pPr>
            <w:r>
              <w:rPr>
                <w:rFonts w:ascii="宋体" w:hAnsi="宋体" w:eastAsia="宋体" w:cs="宋体"/>
                <w:b w:val="0"/>
                <w:i w:val="0"/>
                <w:color w:val="000000"/>
                <w:sz w:val="16"/>
              </w:rPr>
              <w:t>行政单位离退休</w:t>
            </w:r>
          </w:p>
        </w:tc>
        <w:tc>
          <w:tcPr>
            <w:tcW w:w="1120" w:type="dxa"/>
            <w:vAlign w:val="center"/>
          </w:tcPr>
          <w:p w14:paraId="566D78D3">
            <w:pPr>
              <w:jc w:val="right"/>
            </w:pPr>
            <w:r>
              <w:rPr>
                <w:rFonts w:ascii="宋体" w:hAnsi="宋体" w:eastAsia="宋体" w:cs="宋体"/>
                <w:b w:val="0"/>
                <w:i w:val="0"/>
                <w:color w:val="000000"/>
                <w:sz w:val="16"/>
              </w:rPr>
              <w:t>54.15</w:t>
            </w:r>
          </w:p>
        </w:tc>
        <w:tc>
          <w:tcPr>
            <w:tcW w:w="1120" w:type="dxa"/>
            <w:vAlign w:val="center"/>
          </w:tcPr>
          <w:p w14:paraId="71D740E4">
            <w:pPr>
              <w:jc w:val="right"/>
            </w:pPr>
            <w:r>
              <w:rPr>
                <w:rFonts w:ascii="宋体" w:hAnsi="宋体" w:eastAsia="宋体" w:cs="宋体"/>
                <w:b w:val="0"/>
                <w:i w:val="0"/>
                <w:color w:val="000000"/>
                <w:sz w:val="16"/>
              </w:rPr>
              <w:t>54.15</w:t>
            </w:r>
          </w:p>
        </w:tc>
        <w:tc>
          <w:tcPr>
            <w:tcW w:w="1120" w:type="dxa"/>
            <w:vAlign w:val="center"/>
          </w:tcPr>
          <w:p w14:paraId="0EB78A31"/>
        </w:tc>
        <w:tc>
          <w:tcPr>
            <w:tcW w:w="1120" w:type="dxa"/>
            <w:vAlign w:val="center"/>
          </w:tcPr>
          <w:p w14:paraId="469001A5"/>
        </w:tc>
        <w:tc>
          <w:tcPr>
            <w:tcW w:w="1120" w:type="dxa"/>
            <w:vAlign w:val="center"/>
          </w:tcPr>
          <w:p w14:paraId="0FD34B6A"/>
        </w:tc>
        <w:tc>
          <w:tcPr>
            <w:tcW w:w="1112" w:type="dxa"/>
            <w:vAlign w:val="center"/>
          </w:tcPr>
          <w:p w14:paraId="25C577D4"/>
        </w:tc>
      </w:tr>
      <w:tr w14:paraId="3E77E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53FE7C">
            <w:pPr>
              <w:jc w:val="left"/>
            </w:pPr>
            <w:r>
              <w:rPr>
                <w:rFonts w:ascii="宋体" w:hAnsi="宋体" w:eastAsia="宋体" w:cs="宋体"/>
                <w:b w:val="0"/>
                <w:i w:val="0"/>
                <w:color w:val="000000"/>
                <w:sz w:val="16"/>
              </w:rPr>
              <w:t>2080502</w:t>
            </w:r>
          </w:p>
        </w:tc>
        <w:tc>
          <w:tcPr>
            <w:tcW w:w="3340" w:type="dxa"/>
            <w:vAlign w:val="center"/>
          </w:tcPr>
          <w:p w14:paraId="584839D4">
            <w:pPr>
              <w:jc w:val="left"/>
            </w:pPr>
            <w:r>
              <w:rPr>
                <w:rFonts w:ascii="宋体" w:hAnsi="宋体" w:eastAsia="宋体" w:cs="宋体"/>
                <w:b w:val="0"/>
                <w:i w:val="0"/>
                <w:color w:val="000000"/>
                <w:sz w:val="16"/>
              </w:rPr>
              <w:t>事业单位离退休</w:t>
            </w:r>
          </w:p>
        </w:tc>
        <w:tc>
          <w:tcPr>
            <w:tcW w:w="1120" w:type="dxa"/>
            <w:vAlign w:val="center"/>
          </w:tcPr>
          <w:p w14:paraId="33DFE388">
            <w:pPr>
              <w:jc w:val="right"/>
            </w:pPr>
            <w:r>
              <w:rPr>
                <w:rFonts w:ascii="宋体" w:hAnsi="宋体" w:eastAsia="宋体" w:cs="宋体"/>
                <w:b w:val="0"/>
                <w:i w:val="0"/>
                <w:color w:val="000000"/>
                <w:sz w:val="16"/>
              </w:rPr>
              <w:t>182.97</w:t>
            </w:r>
          </w:p>
        </w:tc>
        <w:tc>
          <w:tcPr>
            <w:tcW w:w="1120" w:type="dxa"/>
            <w:vAlign w:val="center"/>
          </w:tcPr>
          <w:p w14:paraId="60EAE5AB">
            <w:pPr>
              <w:jc w:val="right"/>
            </w:pPr>
            <w:r>
              <w:rPr>
                <w:rFonts w:ascii="宋体" w:hAnsi="宋体" w:eastAsia="宋体" w:cs="宋体"/>
                <w:b w:val="0"/>
                <w:i w:val="0"/>
                <w:color w:val="000000"/>
                <w:sz w:val="16"/>
              </w:rPr>
              <w:t>182.97</w:t>
            </w:r>
          </w:p>
        </w:tc>
        <w:tc>
          <w:tcPr>
            <w:tcW w:w="1120" w:type="dxa"/>
            <w:vAlign w:val="center"/>
          </w:tcPr>
          <w:p w14:paraId="68694CFF"/>
        </w:tc>
        <w:tc>
          <w:tcPr>
            <w:tcW w:w="1120" w:type="dxa"/>
            <w:vAlign w:val="center"/>
          </w:tcPr>
          <w:p w14:paraId="5EEF58E0"/>
        </w:tc>
        <w:tc>
          <w:tcPr>
            <w:tcW w:w="1120" w:type="dxa"/>
            <w:vAlign w:val="center"/>
          </w:tcPr>
          <w:p w14:paraId="5B116A47"/>
        </w:tc>
        <w:tc>
          <w:tcPr>
            <w:tcW w:w="1112" w:type="dxa"/>
            <w:vAlign w:val="center"/>
          </w:tcPr>
          <w:p w14:paraId="4B86CFF9"/>
        </w:tc>
      </w:tr>
      <w:tr w14:paraId="12ED9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946B6F">
            <w:pPr>
              <w:jc w:val="left"/>
            </w:pPr>
            <w:r>
              <w:rPr>
                <w:rFonts w:ascii="宋体" w:hAnsi="宋体" w:eastAsia="宋体" w:cs="宋体"/>
                <w:b w:val="0"/>
                <w:i w:val="0"/>
                <w:color w:val="000000"/>
                <w:sz w:val="16"/>
              </w:rPr>
              <w:t>2080505</w:t>
            </w:r>
          </w:p>
        </w:tc>
        <w:tc>
          <w:tcPr>
            <w:tcW w:w="3340" w:type="dxa"/>
            <w:vAlign w:val="center"/>
          </w:tcPr>
          <w:p w14:paraId="7BDBF7E0">
            <w:pPr>
              <w:jc w:val="left"/>
            </w:pPr>
            <w:r>
              <w:rPr>
                <w:rFonts w:ascii="宋体" w:hAnsi="宋体" w:eastAsia="宋体" w:cs="宋体"/>
                <w:b w:val="0"/>
                <w:i w:val="0"/>
                <w:color w:val="000000"/>
                <w:sz w:val="16"/>
              </w:rPr>
              <w:t>机关事业单位基本养老保险缴费支出</w:t>
            </w:r>
          </w:p>
        </w:tc>
        <w:tc>
          <w:tcPr>
            <w:tcW w:w="1120" w:type="dxa"/>
            <w:vAlign w:val="center"/>
          </w:tcPr>
          <w:p w14:paraId="798E3E42">
            <w:pPr>
              <w:jc w:val="right"/>
            </w:pPr>
            <w:r>
              <w:rPr>
                <w:rFonts w:ascii="宋体" w:hAnsi="宋体" w:eastAsia="宋体" w:cs="宋体"/>
                <w:b w:val="0"/>
                <w:i w:val="0"/>
                <w:color w:val="000000"/>
                <w:sz w:val="16"/>
              </w:rPr>
              <w:t>1,425.02</w:t>
            </w:r>
          </w:p>
        </w:tc>
        <w:tc>
          <w:tcPr>
            <w:tcW w:w="1120" w:type="dxa"/>
            <w:vAlign w:val="center"/>
          </w:tcPr>
          <w:p w14:paraId="59F8A462">
            <w:pPr>
              <w:jc w:val="right"/>
            </w:pPr>
            <w:r>
              <w:rPr>
                <w:rFonts w:ascii="宋体" w:hAnsi="宋体" w:eastAsia="宋体" w:cs="宋体"/>
                <w:b w:val="0"/>
                <w:i w:val="0"/>
                <w:color w:val="000000"/>
                <w:sz w:val="16"/>
              </w:rPr>
              <w:t>1,425.02</w:t>
            </w:r>
          </w:p>
        </w:tc>
        <w:tc>
          <w:tcPr>
            <w:tcW w:w="1120" w:type="dxa"/>
            <w:vAlign w:val="center"/>
          </w:tcPr>
          <w:p w14:paraId="34BFC831"/>
        </w:tc>
        <w:tc>
          <w:tcPr>
            <w:tcW w:w="1120" w:type="dxa"/>
            <w:vAlign w:val="center"/>
          </w:tcPr>
          <w:p w14:paraId="487F36D0"/>
        </w:tc>
        <w:tc>
          <w:tcPr>
            <w:tcW w:w="1120" w:type="dxa"/>
            <w:vAlign w:val="center"/>
          </w:tcPr>
          <w:p w14:paraId="5FAF2101"/>
        </w:tc>
        <w:tc>
          <w:tcPr>
            <w:tcW w:w="1112" w:type="dxa"/>
            <w:vAlign w:val="center"/>
          </w:tcPr>
          <w:p w14:paraId="5F8147A7"/>
        </w:tc>
      </w:tr>
      <w:tr w14:paraId="171A0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29F515">
            <w:pPr>
              <w:jc w:val="left"/>
            </w:pPr>
            <w:r>
              <w:rPr>
                <w:rFonts w:ascii="宋体" w:hAnsi="宋体" w:eastAsia="宋体" w:cs="宋体"/>
                <w:b w:val="0"/>
                <w:i w:val="0"/>
                <w:color w:val="000000"/>
                <w:sz w:val="16"/>
              </w:rPr>
              <w:t>2080506</w:t>
            </w:r>
          </w:p>
        </w:tc>
        <w:tc>
          <w:tcPr>
            <w:tcW w:w="3340" w:type="dxa"/>
            <w:vAlign w:val="center"/>
          </w:tcPr>
          <w:p w14:paraId="4290E9AC">
            <w:pPr>
              <w:jc w:val="left"/>
            </w:pPr>
            <w:r>
              <w:rPr>
                <w:rFonts w:ascii="宋体" w:hAnsi="宋体" w:eastAsia="宋体" w:cs="宋体"/>
                <w:b w:val="0"/>
                <w:i w:val="0"/>
                <w:color w:val="000000"/>
                <w:sz w:val="16"/>
              </w:rPr>
              <w:t>机关事业单位职业年金缴费支出</w:t>
            </w:r>
          </w:p>
        </w:tc>
        <w:tc>
          <w:tcPr>
            <w:tcW w:w="1120" w:type="dxa"/>
            <w:vAlign w:val="center"/>
          </w:tcPr>
          <w:p w14:paraId="099B81BC">
            <w:pPr>
              <w:jc w:val="right"/>
            </w:pPr>
            <w:r>
              <w:rPr>
                <w:rFonts w:ascii="宋体" w:hAnsi="宋体" w:eastAsia="宋体" w:cs="宋体"/>
                <w:b w:val="0"/>
                <w:i w:val="0"/>
                <w:color w:val="000000"/>
                <w:sz w:val="16"/>
              </w:rPr>
              <w:t>394.59</w:t>
            </w:r>
          </w:p>
        </w:tc>
        <w:tc>
          <w:tcPr>
            <w:tcW w:w="1120" w:type="dxa"/>
            <w:vAlign w:val="center"/>
          </w:tcPr>
          <w:p w14:paraId="6A0803C9">
            <w:pPr>
              <w:jc w:val="right"/>
            </w:pPr>
            <w:r>
              <w:rPr>
                <w:rFonts w:ascii="宋体" w:hAnsi="宋体" w:eastAsia="宋体" w:cs="宋体"/>
                <w:b w:val="0"/>
                <w:i w:val="0"/>
                <w:color w:val="000000"/>
                <w:sz w:val="16"/>
              </w:rPr>
              <w:t>394.59</w:t>
            </w:r>
          </w:p>
        </w:tc>
        <w:tc>
          <w:tcPr>
            <w:tcW w:w="1120" w:type="dxa"/>
            <w:vAlign w:val="center"/>
          </w:tcPr>
          <w:p w14:paraId="0E450126"/>
        </w:tc>
        <w:tc>
          <w:tcPr>
            <w:tcW w:w="1120" w:type="dxa"/>
            <w:vAlign w:val="center"/>
          </w:tcPr>
          <w:p w14:paraId="1ED57436"/>
        </w:tc>
        <w:tc>
          <w:tcPr>
            <w:tcW w:w="1120" w:type="dxa"/>
            <w:vAlign w:val="center"/>
          </w:tcPr>
          <w:p w14:paraId="6560C93A"/>
        </w:tc>
        <w:tc>
          <w:tcPr>
            <w:tcW w:w="1112" w:type="dxa"/>
            <w:vAlign w:val="center"/>
          </w:tcPr>
          <w:p w14:paraId="4CDE9FCA"/>
        </w:tc>
      </w:tr>
      <w:tr w14:paraId="66ED4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A7F03A">
            <w:pPr>
              <w:jc w:val="left"/>
            </w:pPr>
            <w:r>
              <w:rPr>
                <w:rFonts w:ascii="宋体" w:hAnsi="宋体" w:eastAsia="宋体" w:cs="宋体"/>
                <w:b w:val="0"/>
                <w:i w:val="0"/>
                <w:color w:val="000000"/>
                <w:sz w:val="16"/>
              </w:rPr>
              <w:t>20808</w:t>
            </w:r>
          </w:p>
        </w:tc>
        <w:tc>
          <w:tcPr>
            <w:tcW w:w="3340" w:type="dxa"/>
            <w:vAlign w:val="center"/>
          </w:tcPr>
          <w:p w14:paraId="30B355F8">
            <w:pPr>
              <w:jc w:val="left"/>
            </w:pPr>
            <w:r>
              <w:rPr>
                <w:rFonts w:ascii="宋体" w:hAnsi="宋体" w:eastAsia="宋体" w:cs="宋体"/>
                <w:b w:val="0"/>
                <w:i w:val="0"/>
                <w:color w:val="000000"/>
                <w:sz w:val="16"/>
              </w:rPr>
              <w:t>抚恤</w:t>
            </w:r>
          </w:p>
        </w:tc>
        <w:tc>
          <w:tcPr>
            <w:tcW w:w="1120" w:type="dxa"/>
            <w:vAlign w:val="center"/>
          </w:tcPr>
          <w:p w14:paraId="5A0D24DE">
            <w:pPr>
              <w:jc w:val="right"/>
            </w:pPr>
            <w:r>
              <w:rPr>
                <w:rFonts w:ascii="宋体" w:hAnsi="宋体" w:eastAsia="宋体" w:cs="宋体"/>
                <w:b w:val="0"/>
                <w:i w:val="0"/>
                <w:color w:val="000000"/>
                <w:sz w:val="16"/>
              </w:rPr>
              <w:t>274.08</w:t>
            </w:r>
          </w:p>
        </w:tc>
        <w:tc>
          <w:tcPr>
            <w:tcW w:w="1120" w:type="dxa"/>
            <w:vAlign w:val="center"/>
          </w:tcPr>
          <w:p w14:paraId="071A79DE">
            <w:pPr>
              <w:jc w:val="right"/>
            </w:pPr>
            <w:r>
              <w:rPr>
                <w:rFonts w:ascii="宋体" w:hAnsi="宋体" w:eastAsia="宋体" w:cs="宋体"/>
                <w:b w:val="0"/>
                <w:i w:val="0"/>
                <w:color w:val="000000"/>
                <w:sz w:val="16"/>
              </w:rPr>
              <w:t>274.08</w:t>
            </w:r>
          </w:p>
        </w:tc>
        <w:tc>
          <w:tcPr>
            <w:tcW w:w="1120" w:type="dxa"/>
            <w:vAlign w:val="center"/>
          </w:tcPr>
          <w:p w14:paraId="3054529F"/>
        </w:tc>
        <w:tc>
          <w:tcPr>
            <w:tcW w:w="1120" w:type="dxa"/>
            <w:vAlign w:val="center"/>
          </w:tcPr>
          <w:p w14:paraId="491511ED"/>
        </w:tc>
        <w:tc>
          <w:tcPr>
            <w:tcW w:w="1120" w:type="dxa"/>
            <w:vAlign w:val="center"/>
          </w:tcPr>
          <w:p w14:paraId="376FBE83"/>
        </w:tc>
        <w:tc>
          <w:tcPr>
            <w:tcW w:w="1112" w:type="dxa"/>
            <w:vAlign w:val="center"/>
          </w:tcPr>
          <w:p w14:paraId="42993C22"/>
        </w:tc>
      </w:tr>
      <w:tr w14:paraId="2E78E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641AA4">
            <w:pPr>
              <w:jc w:val="left"/>
            </w:pPr>
            <w:r>
              <w:rPr>
                <w:rFonts w:ascii="宋体" w:hAnsi="宋体" w:eastAsia="宋体" w:cs="宋体"/>
                <w:b w:val="0"/>
                <w:i w:val="0"/>
                <w:color w:val="000000"/>
                <w:sz w:val="16"/>
              </w:rPr>
              <w:t>2080801</w:t>
            </w:r>
          </w:p>
        </w:tc>
        <w:tc>
          <w:tcPr>
            <w:tcW w:w="3340" w:type="dxa"/>
            <w:vAlign w:val="center"/>
          </w:tcPr>
          <w:p w14:paraId="3A7E33A2">
            <w:pPr>
              <w:jc w:val="left"/>
            </w:pPr>
            <w:r>
              <w:rPr>
                <w:rFonts w:ascii="宋体" w:hAnsi="宋体" w:eastAsia="宋体" w:cs="宋体"/>
                <w:b w:val="0"/>
                <w:i w:val="0"/>
                <w:color w:val="000000"/>
                <w:sz w:val="16"/>
              </w:rPr>
              <w:t>死亡抚恤</w:t>
            </w:r>
          </w:p>
        </w:tc>
        <w:tc>
          <w:tcPr>
            <w:tcW w:w="1120" w:type="dxa"/>
            <w:vAlign w:val="center"/>
          </w:tcPr>
          <w:p w14:paraId="313B640B">
            <w:pPr>
              <w:jc w:val="right"/>
            </w:pPr>
            <w:r>
              <w:rPr>
                <w:rFonts w:ascii="宋体" w:hAnsi="宋体" w:eastAsia="宋体" w:cs="宋体"/>
                <w:b w:val="0"/>
                <w:i w:val="0"/>
                <w:color w:val="000000"/>
                <w:sz w:val="16"/>
              </w:rPr>
              <w:t>270.91</w:t>
            </w:r>
          </w:p>
        </w:tc>
        <w:tc>
          <w:tcPr>
            <w:tcW w:w="1120" w:type="dxa"/>
            <w:vAlign w:val="center"/>
          </w:tcPr>
          <w:p w14:paraId="407168D2">
            <w:pPr>
              <w:jc w:val="right"/>
            </w:pPr>
            <w:r>
              <w:rPr>
                <w:rFonts w:ascii="宋体" w:hAnsi="宋体" w:eastAsia="宋体" w:cs="宋体"/>
                <w:b w:val="0"/>
                <w:i w:val="0"/>
                <w:color w:val="000000"/>
                <w:sz w:val="16"/>
              </w:rPr>
              <w:t>270.91</w:t>
            </w:r>
          </w:p>
        </w:tc>
        <w:tc>
          <w:tcPr>
            <w:tcW w:w="1120" w:type="dxa"/>
            <w:vAlign w:val="center"/>
          </w:tcPr>
          <w:p w14:paraId="782FBE87"/>
        </w:tc>
        <w:tc>
          <w:tcPr>
            <w:tcW w:w="1120" w:type="dxa"/>
            <w:vAlign w:val="center"/>
          </w:tcPr>
          <w:p w14:paraId="77444671"/>
        </w:tc>
        <w:tc>
          <w:tcPr>
            <w:tcW w:w="1120" w:type="dxa"/>
            <w:vAlign w:val="center"/>
          </w:tcPr>
          <w:p w14:paraId="2F17AFB5"/>
        </w:tc>
        <w:tc>
          <w:tcPr>
            <w:tcW w:w="1112" w:type="dxa"/>
            <w:vAlign w:val="center"/>
          </w:tcPr>
          <w:p w14:paraId="42EFC307"/>
        </w:tc>
      </w:tr>
      <w:tr w14:paraId="122D8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406A0B">
            <w:pPr>
              <w:jc w:val="left"/>
            </w:pPr>
            <w:r>
              <w:rPr>
                <w:rFonts w:ascii="宋体" w:hAnsi="宋体" w:eastAsia="宋体" w:cs="宋体"/>
                <w:b w:val="0"/>
                <w:i w:val="0"/>
                <w:color w:val="000000"/>
                <w:sz w:val="16"/>
              </w:rPr>
              <w:t>2080802</w:t>
            </w:r>
          </w:p>
        </w:tc>
        <w:tc>
          <w:tcPr>
            <w:tcW w:w="3340" w:type="dxa"/>
            <w:vAlign w:val="center"/>
          </w:tcPr>
          <w:p w14:paraId="31160292">
            <w:pPr>
              <w:jc w:val="left"/>
            </w:pPr>
            <w:r>
              <w:rPr>
                <w:rFonts w:ascii="宋体" w:hAnsi="宋体" w:eastAsia="宋体" w:cs="宋体"/>
                <w:b w:val="0"/>
                <w:i w:val="0"/>
                <w:color w:val="000000"/>
                <w:sz w:val="16"/>
              </w:rPr>
              <w:t>伤残抚恤</w:t>
            </w:r>
          </w:p>
        </w:tc>
        <w:tc>
          <w:tcPr>
            <w:tcW w:w="1120" w:type="dxa"/>
            <w:vAlign w:val="center"/>
          </w:tcPr>
          <w:p w14:paraId="7DC010B7">
            <w:pPr>
              <w:jc w:val="right"/>
            </w:pPr>
            <w:r>
              <w:rPr>
                <w:rFonts w:ascii="宋体" w:hAnsi="宋体" w:eastAsia="宋体" w:cs="宋体"/>
                <w:b w:val="0"/>
                <w:i w:val="0"/>
                <w:color w:val="000000"/>
                <w:sz w:val="16"/>
              </w:rPr>
              <w:t>3.17</w:t>
            </w:r>
          </w:p>
        </w:tc>
        <w:tc>
          <w:tcPr>
            <w:tcW w:w="1120" w:type="dxa"/>
            <w:vAlign w:val="center"/>
          </w:tcPr>
          <w:p w14:paraId="5453E0DD">
            <w:pPr>
              <w:jc w:val="right"/>
            </w:pPr>
            <w:r>
              <w:rPr>
                <w:rFonts w:ascii="宋体" w:hAnsi="宋体" w:eastAsia="宋体" w:cs="宋体"/>
                <w:b w:val="0"/>
                <w:i w:val="0"/>
                <w:color w:val="000000"/>
                <w:sz w:val="16"/>
              </w:rPr>
              <w:t>3.17</w:t>
            </w:r>
          </w:p>
        </w:tc>
        <w:tc>
          <w:tcPr>
            <w:tcW w:w="1120" w:type="dxa"/>
            <w:vAlign w:val="center"/>
          </w:tcPr>
          <w:p w14:paraId="1D247A94"/>
        </w:tc>
        <w:tc>
          <w:tcPr>
            <w:tcW w:w="1120" w:type="dxa"/>
            <w:vAlign w:val="center"/>
          </w:tcPr>
          <w:p w14:paraId="68CA361D"/>
        </w:tc>
        <w:tc>
          <w:tcPr>
            <w:tcW w:w="1120" w:type="dxa"/>
            <w:vAlign w:val="center"/>
          </w:tcPr>
          <w:p w14:paraId="7198D275"/>
        </w:tc>
        <w:tc>
          <w:tcPr>
            <w:tcW w:w="1112" w:type="dxa"/>
            <w:vAlign w:val="center"/>
          </w:tcPr>
          <w:p w14:paraId="11514BC0"/>
        </w:tc>
      </w:tr>
      <w:tr w14:paraId="054E8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08CC97">
            <w:pPr>
              <w:jc w:val="left"/>
            </w:pPr>
            <w:r>
              <w:rPr>
                <w:rFonts w:ascii="宋体" w:hAnsi="宋体" w:eastAsia="宋体" w:cs="宋体"/>
                <w:b w:val="0"/>
                <w:i w:val="0"/>
                <w:color w:val="000000"/>
                <w:sz w:val="16"/>
              </w:rPr>
              <w:t>20811</w:t>
            </w:r>
          </w:p>
        </w:tc>
        <w:tc>
          <w:tcPr>
            <w:tcW w:w="3340" w:type="dxa"/>
            <w:vAlign w:val="center"/>
          </w:tcPr>
          <w:p w14:paraId="22EA426D">
            <w:pPr>
              <w:jc w:val="left"/>
            </w:pPr>
            <w:r>
              <w:rPr>
                <w:rFonts w:ascii="宋体" w:hAnsi="宋体" w:eastAsia="宋体" w:cs="宋体"/>
                <w:b w:val="0"/>
                <w:i w:val="0"/>
                <w:color w:val="000000"/>
                <w:sz w:val="16"/>
              </w:rPr>
              <w:t>残疾人事业</w:t>
            </w:r>
          </w:p>
        </w:tc>
        <w:tc>
          <w:tcPr>
            <w:tcW w:w="1120" w:type="dxa"/>
            <w:vAlign w:val="center"/>
          </w:tcPr>
          <w:p w14:paraId="3F48FE83">
            <w:pPr>
              <w:jc w:val="right"/>
            </w:pPr>
            <w:r>
              <w:rPr>
                <w:rFonts w:ascii="宋体" w:hAnsi="宋体" w:eastAsia="宋体" w:cs="宋体"/>
                <w:b w:val="0"/>
                <w:i w:val="0"/>
                <w:color w:val="000000"/>
                <w:sz w:val="16"/>
              </w:rPr>
              <w:t>6.32</w:t>
            </w:r>
          </w:p>
        </w:tc>
        <w:tc>
          <w:tcPr>
            <w:tcW w:w="1120" w:type="dxa"/>
            <w:vAlign w:val="center"/>
          </w:tcPr>
          <w:p w14:paraId="362F0462">
            <w:pPr>
              <w:jc w:val="right"/>
            </w:pPr>
            <w:r>
              <w:rPr>
                <w:rFonts w:ascii="宋体" w:hAnsi="宋体" w:eastAsia="宋体" w:cs="宋体"/>
                <w:b w:val="0"/>
                <w:i w:val="0"/>
                <w:color w:val="000000"/>
                <w:sz w:val="16"/>
              </w:rPr>
              <w:t>6.32</w:t>
            </w:r>
          </w:p>
        </w:tc>
        <w:tc>
          <w:tcPr>
            <w:tcW w:w="1120" w:type="dxa"/>
            <w:vAlign w:val="center"/>
          </w:tcPr>
          <w:p w14:paraId="32B3EA23"/>
        </w:tc>
        <w:tc>
          <w:tcPr>
            <w:tcW w:w="1120" w:type="dxa"/>
            <w:vAlign w:val="center"/>
          </w:tcPr>
          <w:p w14:paraId="3D9BF543"/>
        </w:tc>
        <w:tc>
          <w:tcPr>
            <w:tcW w:w="1120" w:type="dxa"/>
            <w:vAlign w:val="center"/>
          </w:tcPr>
          <w:p w14:paraId="33BF736C"/>
        </w:tc>
        <w:tc>
          <w:tcPr>
            <w:tcW w:w="1112" w:type="dxa"/>
            <w:vAlign w:val="center"/>
          </w:tcPr>
          <w:p w14:paraId="15F61BB0"/>
        </w:tc>
      </w:tr>
      <w:tr w14:paraId="2CAB54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D39B49">
            <w:pPr>
              <w:jc w:val="left"/>
            </w:pPr>
            <w:r>
              <w:rPr>
                <w:rFonts w:ascii="宋体" w:hAnsi="宋体" w:eastAsia="宋体" w:cs="宋体"/>
                <w:b w:val="0"/>
                <w:i w:val="0"/>
                <w:color w:val="000000"/>
                <w:sz w:val="16"/>
              </w:rPr>
              <w:t>2081199</w:t>
            </w:r>
          </w:p>
        </w:tc>
        <w:tc>
          <w:tcPr>
            <w:tcW w:w="3340" w:type="dxa"/>
            <w:vAlign w:val="center"/>
          </w:tcPr>
          <w:p w14:paraId="68EA9341">
            <w:pPr>
              <w:jc w:val="left"/>
            </w:pPr>
            <w:r>
              <w:rPr>
                <w:rFonts w:ascii="宋体" w:hAnsi="宋体" w:eastAsia="宋体" w:cs="宋体"/>
                <w:b w:val="0"/>
                <w:i w:val="0"/>
                <w:color w:val="000000"/>
                <w:sz w:val="16"/>
              </w:rPr>
              <w:t>其他残疾人事业支出</w:t>
            </w:r>
          </w:p>
        </w:tc>
        <w:tc>
          <w:tcPr>
            <w:tcW w:w="1120" w:type="dxa"/>
            <w:vAlign w:val="center"/>
          </w:tcPr>
          <w:p w14:paraId="078386E2">
            <w:pPr>
              <w:jc w:val="right"/>
            </w:pPr>
            <w:r>
              <w:rPr>
                <w:rFonts w:ascii="宋体" w:hAnsi="宋体" w:eastAsia="宋体" w:cs="宋体"/>
                <w:b w:val="0"/>
                <w:i w:val="0"/>
                <w:color w:val="000000"/>
                <w:sz w:val="16"/>
              </w:rPr>
              <w:t>6.32</w:t>
            </w:r>
          </w:p>
        </w:tc>
        <w:tc>
          <w:tcPr>
            <w:tcW w:w="1120" w:type="dxa"/>
            <w:vAlign w:val="center"/>
          </w:tcPr>
          <w:p w14:paraId="45F24329">
            <w:pPr>
              <w:jc w:val="right"/>
            </w:pPr>
            <w:r>
              <w:rPr>
                <w:rFonts w:ascii="宋体" w:hAnsi="宋体" w:eastAsia="宋体" w:cs="宋体"/>
                <w:b w:val="0"/>
                <w:i w:val="0"/>
                <w:color w:val="000000"/>
                <w:sz w:val="16"/>
              </w:rPr>
              <w:t>6.32</w:t>
            </w:r>
          </w:p>
        </w:tc>
        <w:tc>
          <w:tcPr>
            <w:tcW w:w="1120" w:type="dxa"/>
            <w:vAlign w:val="center"/>
          </w:tcPr>
          <w:p w14:paraId="35FCF79F"/>
        </w:tc>
        <w:tc>
          <w:tcPr>
            <w:tcW w:w="1120" w:type="dxa"/>
            <w:vAlign w:val="center"/>
          </w:tcPr>
          <w:p w14:paraId="1B8F570A"/>
        </w:tc>
        <w:tc>
          <w:tcPr>
            <w:tcW w:w="1120" w:type="dxa"/>
            <w:vAlign w:val="center"/>
          </w:tcPr>
          <w:p w14:paraId="52E1E21A"/>
        </w:tc>
        <w:tc>
          <w:tcPr>
            <w:tcW w:w="1112" w:type="dxa"/>
            <w:vAlign w:val="center"/>
          </w:tcPr>
          <w:p w14:paraId="178BF7C4"/>
        </w:tc>
      </w:tr>
      <w:tr w14:paraId="7C24E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08F356">
            <w:pPr>
              <w:jc w:val="left"/>
            </w:pPr>
            <w:r>
              <w:rPr>
                <w:rFonts w:ascii="宋体" w:hAnsi="宋体" w:eastAsia="宋体" w:cs="宋体"/>
                <w:b w:val="0"/>
                <w:i w:val="0"/>
                <w:color w:val="000000"/>
                <w:sz w:val="16"/>
              </w:rPr>
              <w:t>20825</w:t>
            </w:r>
          </w:p>
        </w:tc>
        <w:tc>
          <w:tcPr>
            <w:tcW w:w="3340" w:type="dxa"/>
            <w:vAlign w:val="center"/>
          </w:tcPr>
          <w:p w14:paraId="102ADC30">
            <w:pPr>
              <w:jc w:val="left"/>
            </w:pPr>
            <w:r>
              <w:rPr>
                <w:rFonts w:ascii="宋体" w:hAnsi="宋体" w:eastAsia="宋体" w:cs="宋体"/>
                <w:b w:val="0"/>
                <w:i w:val="0"/>
                <w:color w:val="000000"/>
                <w:sz w:val="16"/>
              </w:rPr>
              <w:t>其他生活救助</w:t>
            </w:r>
          </w:p>
        </w:tc>
        <w:tc>
          <w:tcPr>
            <w:tcW w:w="1120" w:type="dxa"/>
            <w:vAlign w:val="center"/>
          </w:tcPr>
          <w:p w14:paraId="5A3D6405">
            <w:pPr>
              <w:jc w:val="right"/>
            </w:pPr>
            <w:r>
              <w:rPr>
                <w:rFonts w:ascii="宋体" w:hAnsi="宋体" w:eastAsia="宋体" w:cs="宋体"/>
                <w:b w:val="0"/>
                <w:i w:val="0"/>
                <w:color w:val="000000"/>
                <w:sz w:val="16"/>
              </w:rPr>
              <w:t>1.80</w:t>
            </w:r>
          </w:p>
        </w:tc>
        <w:tc>
          <w:tcPr>
            <w:tcW w:w="1120" w:type="dxa"/>
            <w:vAlign w:val="center"/>
          </w:tcPr>
          <w:p w14:paraId="29A92ABD">
            <w:pPr>
              <w:jc w:val="right"/>
            </w:pPr>
            <w:r>
              <w:rPr>
                <w:rFonts w:ascii="宋体" w:hAnsi="宋体" w:eastAsia="宋体" w:cs="宋体"/>
                <w:b w:val="0"/>
                <w:i w:val="0"/>
                <w:color w:val="000000"/>
                <w:sz w:val="16"/>
              </w:rPr>
              <w:t>1.80</w:t>
            </w:r>
          </w:p>
        </w:tc>
        <w:tc>
          <w:tcPr>
            <w:tcW w:w="1120" w:type="dxa"/>
            <w:vAlign w:val="center"/>
          </w:tcPr>
          <w:p w14:paraId="7ACA2567"/>
        </w:tc>
        <w:tc>
          <w:tcPr>
            <w:tcW w:w="1120" w:type="dxa"/>
            <w:vAlign w:val="center"/>
          </w:tcPr>
          <w:p w14:paraId="511E9C2A"/>
        </w:tc>
        <w:tc>
          <w:tcPr>
            <w:tcW w:w="1120" w:type="dxa"/>
            <w:vAlign w:val="center"/>
          </w:tcPr>
          <w:p w14:paraId="2DD059D5"/>
        </w:tc>
        <w:tc>
          <w:tcPr>
            <w:tcW w:w="1112" w:type="dxa"/>
            <w:vAlign w:val="center"/>
          </w:tcPr>
          <w:p w14:paraId="01C99887"/>
        </w:tc>
      </w:tr>
      <w:tr w14:paraId="16D56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8B8082">
            <w:pPr>
              <w:jc w:val="left"/>
            </w:pPr>
            <w:r>
              <w:rPr>
                <w:rFonts w:ascii="宋体" w:hAnsi="宋体" w:eastAsia="宋体" w:cs="宋体"/>
                <w:b w:val="0"/>
                <w:i w:val="0"/>
                <w:color w:val="000000"/>
                <w:sz w:val="16"/>
              </w:rPr>
              <w:t>2082501</w:t>
            </w:r>
          </w:p>
        </w:tc>
        <w:tc>
          <w:tcPr>
            <w:tcW w:w="3340" w:type="dxa"/>
            <w:vAlign w:val="center"/>
          </w:tcPr>
          <w:p w14:paraId="753D3E4C">
            <w:pPr>
              <w:jc w:val="left"/>
            </w:pPr>
            <w:r>
              <w:rPr>
                <w:rFonts w:ascii="宋体" w:hAnsi="宋体" w:eastAsia="宋体" w:cs="宋体"/>
                <w:b w:val="0"/>
                <w:i w:val="0"/>
                <w:color w:val="000000"/>
                <w:sz w:val="16"/>
              </w:rPr>
              <w:t>其他城市生活救助</w:t>
            </w:r>
          </w:p>
        </w:tc>
        <w:tc>
          <w:tcPr>
            <w:tcW w:w="1120" w:type="dxa"/>
            <w:vAlign w:val="center"/>
          </w:tcPr>
          <w:p w14:paraId="385B784F">
            <w:pPr>
              <w:jc w:val="right"/>
            </w:pPr>
            <w:r>
              <w:rPr>
                <w:rFonts w:ascii="宋体" w:hAnsi="宋体" w:eastAsia="宋体" w:cs="宋体"/>
                <w:b w:val="0"/>
                <w:i w:val="0"/>
                <w:color w:val="000000"/>
                <w:sz w:val="16"/>
              </w:rPr>
              <w:t>1.80</w:t>
            </w:r>
          </w:p>
        </w:tc>
        <w:tc>
          <w:tcPr>
            <w:tcW w:w="1120" w:type="dxa"/>
            <w:vAlign w:val="center"/>
          </w:tcPr>
          <w:p w14:paraId="5F642481">
            <w:pPr>
              <w:jc w:val="right"/>
            </w:pPr>
            <w:r>
              <w:rPr>
                <w:rFonts w:ascii="宋体" w:hAnsi="宋体" w:eastAsia="宋体" w:cs="宋体"/>
                <w:b w:val="0"/>
                <w:i w:val="0"/>
                <w:color w:val="000000"/>
                <w:sz w:val="16"/>
              </w:rPr>
              <w:t>1.80</w:t>
            </w:r>
          </w:p>
        </w:tc>
        <w:tc>
          <w:tcPr>
            <w:tcW w:w="1120" w:type="dxa"/>
            <w:vAlign w:val="center"/>
          </w:tcPr>
          <w:p w14:paraId="218FC185"/>
        </w:tc>
        <w:tc>
          <w:tcPr>
            <w:tcW w:w="1120" w:type="dxa"/>
            <w:vAlign w:val="center"/>
          </w:tcPr>
          <w:p w14:paraId="41F1C3AB"/>
        </w:tc>
        <w:tc>
          <w:tcPr>
            <w:tcW w:w="1120" w:type="dxa"/>
            <w:vAlign w:val="center"/>
          </w:tcPr>
          <w:p w14:paraId="3D1555F8"/>
        </w:tc>
        <w:tc>
          <w:tcPr>
            <w:tcW w:w="1112" w:type="dxa"/>
            <w:vAlign w:val="center"/>
          </w:tcPr>
          <w:p w14:paraId="00D93D52"/>
        </w:tc>
      </w:tr>
      <w:tr w14:paraId="5E7A9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B479B3">
            <w:pPr>
              <w:jc w:val="left"/>
            </w:pPr>
            <w:r>
              <w:rPr>
                <w:rFonts w:ascii="宋体" w:hAnsi="宋体" w:eastAsia="宋体" w:cs="宋体"/>
                <w:b w:val="0"/>
                <w:i w:val="0"/>
                <w:color w:val="000000"/>
                <w:sz w:val="16"/>
              </w:rPr>
              <w:t>20899</w:t>
            </w:r>
          </w:p>
        </w:tc>
        <w:tc>
          <w:tcPr>
            <w:tcW w:w="3340" w:type="dxa"/>
            <w:vAlign w:val="center"/>
          </w:tcPr>
          <w:p w14:paraId="530F9CB9">
            <w:pPr>
              <w:jc w:val="left"/>
            </w:pPr>
            <w:r>
              <w:rPr>
                <w:rFonts w:ascii="宋体" w:hAnsi="宋体" w:eastAsia="宋体" w:cs="宋体"/>
                <w:b w:val="0"/>
                <w:i w:val="0"/>
                <w:color w:val="000000"/>
                <w:sz w:val="16"/>
              </w:rPr>
              <w:t>其他社会保障和就业支出</w:t>
            </w:r>
          </w:p>
        </w:tc>
        <w:tc>
          <w:tcPr>
            <w:tcW w:w="1120" w:type="dxa"/>
            <w:vAlign w:val="center"/>
          </w:tcPr>
          <w:p w14:paraId="387601C4">
            <w:pPr>
              <w:jc w:val="right"/>
            </w:pPr>
            <w:r>
              <w:rPr>
                <w:rFonts w:ascii="宋体" w:hAnsi="宋体" w:eastAsia="宋体" w:cs="宋体"/>
                <w:b w:val="0"/>
                <w:i w:val="0"/>
                <w:color w:val="000000"/>
                <w:sz w:val="16"/>
              </w:rPr>
              <w:t>39.14</w:t>
            </w:r>
          </w:p>
        </w:tc>
        <w:tc>
          <w:tcPr>
            <w:tcW w:w="1120" w:type="dxa"/>
            <w:vAlign w:val="center"/>
          </w:tcPr>
          <w:p w14:paraId="17B93DB0">
            <w:pPr>
              <w:jc w:val="right"/>
            </w:pPr>
            <w:r>
              <w:rPr>
                <w:rFonts w:ascii="宋体" w:hAnsi="宋体" w:eastAsia="宋体" w:cs="宋体"/>
                <w:b w:val="0"/>
                <w:i w:val="0"/>
                <w:color w:val="000000"/>
                <w:sz w:val="16"/>
              </w:rPr>
              <w:t>39.14</w:t>
            </w:r>
          </w:p>
        </w:tc>
        <w:tc>
          <w:tcPr>
            <w:tcW w:w="1120" w:type="dxa"/>
            <w:vAlign w:val="center"/>
          </w:tcPr>
          <w:p w14:paraId="06B74594"/>
        </w:tc>
        <w:tc>
          <w:tcPr>
            <w:tcW w:w="1120" w:type="dxa"/>
            <w:vAlign w:val="center"/>
          </w:tcPr>
          <w:p w14:paraId="25BB720A"/>
        </w:tc>
        <w:tc>
          <w:tcPr>
            <w:tcW w:w="1120" w:type="dxa"/>
            <w:vAlign w:val="center"/>
          </w:tcPr>
          <w:p w14:paraId="205FFFD8"/>
        </w:tc>
        <w:tc>
          <w:tcPr>
            <w:tcW w:w="1112" w:type="dxa"/>
            <w:vAlign w:val="center"/>
          </w:tcPr>
          <w:p w14:paraId="00744793"/>
        </w:tc>
      </w:tr>
      <w:tr w14:paraId="47B1D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248217">
            <w:pPr>
              <w:jc w:val="left"/>
            </w:pPr>
            <w:r>
              <w:rPr>
                <w:rFonts w:ascii="宋体" w:hAnsi="宋体" w:eastAsia="宋体" w:cs="宋体"/>
                <w:b w:val="0"/>
                <w:i w:val="0"/>
                <w:color w:val="000000"/>
                <w:sz w:val="16"/>
              </w:rPr>
              <w:t>2089999</w:t>
            </w:r>
          </w:p>
        </w:tc>
        <w:tc>
          <w:tcPr>
            <w:tcW w:w="3340" w:type="dxa"/>
            <w:vAlign w:val="center"/>
          </w:tcPr>
          <w:p w14:paraId="3D5D22D1">
            <w:pPr>
              <w:jc w:val="left"/>
            </w:pPr>
            <w:r>
              <w:rPr>
                <w:rFonts w:ascii="宋体" w:hAnsi="宋体" w:eastAsia="宋体" w:cs="宋体"/>
                <w:b w:val="0"/>
                <w:i w:val="0"/>
                <w:color w:val="000000"/>
                <w:sz w:val="16"/>
              </w:rPr>
              <w:t>其他社会保障和就业支出</w:t>
            </w:r>
          </w:p>
        </w:tc>
        <w:tc>
          <w:tcPr>
            <w:tcW w:w="1120" w:type="dxa"/>
            <w:vAlign w:val="center"/>
          </w:tcPr>
          <w:p w14:paraId="51549269">
            <w:pPr>
              <w:jc w:val="right"/>
            </w:pPr>
            <w:r>
              <w:rPr>
                <w:rFonts w:ascii="宋体" w:hAnsi="宋体" w:eastAsia="宋体" w:cs="宋体"/>
                <w:b w:val="0"/>
                <w:i w:val="0"/>
                <w:color w:val="000000"/>
                <w:sz w:val="16"/>
              </w:rPr>
              <w:t>39.14</w:t>
            </w:r>
          </w:p>
        </w:tc>
        <w:tc>
          <w:tcPr>
            <w:tcW w:w="1120" w:type="dxa"/>
            <w:vAlign w:val="center"/>
          </w:tcPr>
          <w:p w14:paraId="6D682178">
            <w:pPr>
              <w:jc w:val="right"/>
            </w:pPr>
            <w:r>
              <w:rPr>
                <w:rFonts w:ascii="宋体" w:hAnsi="宋体" w:eastAsia="宋体" w:cs="宋体"/>
                <w:b w:val="0"/>
                <w:i w:val="0"/>
                <w:color w:val="000000"/>
                <w:sz w:val="16"/>
              </w:rPr>
              <w:t>39.14</w:t>
            </w:r>
          </w:p>
        </w:tc>
        <w:tc>
          <w:tcPr>
            <w:tcW w:w="1120" w:type="dxa"/>
            <w:vAlign w:val="center"/>
          </w:tcPr>
          <w:p w14:paraId="60AE95A4"/>
        </w:tc>
        <w:tc>
          <w:tcPr>
            <w:tcW w:w="1120" w:type="dxa"/>
            <w:vAlign w:val="center"/>
          </w:tcPr>
          <w:p w14:paraId="2CB3179E"/>
        </w:tc>
        <w:tc>
          <w:tcPr>
            <w:tcW w:w="1120" w:type="dxa"/>
            <w:vAlign w:val="center"/>
          </w:tcPr>
          <w:p w14:paraId="5FF52789"/>
        </w:tc>
        <w:tc>
          <w:tcPr>
            <w:tcW w:w="1112" w:type="dxa"/>
            <w:vAlign w:val="center"/>
          </w:tcPr>
          <w:p w14:paraId="2EF4EA40"/>
        </w:tc>
      </w:tr>
      <w:tr w14:paraId="54118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B5B757">
            <w:pPr>
              <w:jc w:val="left"/>
            </w:pPr>
            <w:r>
              <w:rPr>
                <w:rFonts w:ascii="宋体" w:hAnsi="宋体" w:eastAsia="宋体" w:cs="宋体"/>
                <w:b w:val="0"/>
                <w:i w:val="0"/>
                <w:color w:val="000000"/>
                <w:sz w:val="16"/>
              </w:rPr>
              <w:t>210</w:t>
            </w:r>
          </w:p>
        </w:tc>
        <w:tc>
          <w:tcPr>
            <w:tcW w:w="3340" w:type="dxa"/>
            <w:vAlign w:val="center"/>
          </w:tcPr>
          <w:p w14:paraId="474ACC9F">
            <w:pPr>
              <w:jc w:val="left"/>
            </w:pPr>
            <w:r>
              <w:rPr>
                <w:rFonts w:ascii="宋体" w:hAnsi="宋体" w:eastAsia="宋体" w:cs="宋体"/>
                <w:b w:val="0"/>
                <w:i w:val="0"/>
                <w:color w:val="000000"/>
                <w:sz w:val="16"/>
              </w:rPr>
              <w:t>卫生健康支出</w:t>
            </w:r>
          </w:p>
        </w:tc>
        <w:tc>
          <w:tcPr>
            <w:tcW w:w="1120" w:type="dxa"/>
            <w:vAlign w:val="center"/>
          </w:tcPr>
          <w:p w14:paraId="687A4362">
            <w:pPr>
              <w:jc w:val="right"/>
            </w:pPr>
            <w:r>
              <w:rPr>
                <w:rFonts w:ascii="宋体" w:hAnsi="宋体" w:eastAsia="宋体" w:cs="宋体"/>
                <w:b w:val="0"/>
                <w:i w:val="0"/>
                <w:color w:val="000000"/>
                <w:sz w:val="16"/>
              </w:rPr>
              <w:t>557.21</w:t>
            </w:r>
          </w:p>
        </w:tc>
        <w:tc>
          <w:tcPr>
            <w:tcW w:w="1120" w:type="dxa"/>
            <w:vAlign w:val="center"/>
          </w:tcPr>
          <w:p w14:paraId="10389579">
            <w:pPr>
              <w:jc w:val="right"/>
            </w:pPr>
            <w:r>
              <w:rPr>
                <w:rFonts w:ascii="宋体" w:hAnsi="宋体" w:eastAsia="宋体" w:cs="宋体"/>
                <w:b w:val="0"/>
                <w:i w:val="0"/>
                <w:color w:val="000000"/>
                <w:sz w:val="16"/>
              </w:rPr>
              <w:t>557.21</w:t>
            </w:r>
          </w:p>
        </w:tc>
        <w:tc>
          <w:tcPr>
            <w:tcW w:w="1120" w:type="dxa"/>
            <w:vAlign w:val="center"/>
          </w:tcPr>
          <w:p w14:paraId="421C7A62"/>
        </w:tc>
        <w:tc>
          <w:tcPr>
            <w:tcW w:w="1120" w:type="dxa"/>
            <w:vAlign w:val="center"/>
          </w:tcPr>
          <w:p w14:paraId="56C9991D"/>
        </w:tc>
        <w:tc>
          <w:tcPr>
            <w:tcW w:w="1120" w:type="dxa"/>
            <w:vAlign w:val="center"/>
          </w:tcPr>
          <w:p w14:paraId="098FBD92"/>
        </w:tc>
        <w:tc>
          <w:tcPr>
            <w:tcW w:w="1112" w:type="dxa"/>
            <w:vAlign w:val="center"/>
          </w:tcPr>
          <w:p w14:paraId="275CB864"/>
        </w:tc>
      </w:tr>
      <w:tr w14:paraId="56B21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DD8CF7">
            <w:pPr>
              <w:jc w:val="left"/>
            </w:pPr>
            <w:r>
              <w:rPr>
                <w:rFonts w:ascii="宋体" w:hAnsi="宋体" w:eastAsia="宋体" w:cs="宋体"/>
                <w:b w:val="0"/>
                <w:i w:val="0"/>
                <w:color w:val="000000"/>
                <w:sz w:val="16"/>
              </w:rPr>
              <w:t>21011</w:t>
            </w:r>
          </w:p>
        </w:tc>
        <w:tc>
          <w:tcPr>
            <w:tcW w:w="3340" w:type="dxa"/>
            <w:vAlign w:val="center"/>
          </w:tcPr>
          <w:p w14:paraId="61D36189">
            <w:pPr>
              <w:jc w:val="left"/>
            </w:pPr>
            <w:r>
              <w:rPr>
                <w:rFonts w:ascii="宋体" w:hAnsi="宋体" w:eastAsia="宋体" w:cs="宋体"/>
                <w:b w:val="0"/>
                <w:i w:val="0"/>
                <w:color w:val="000000"/>
                <w:sz w:val="16"/>
              </w:rPr>
              <w:t>行政事业单位医疗</w:t>
            </w:r>
          </w:p>
        </w:tc>
        <w:tc>
          <w:tcPr>
            <w:tcW w:w="1120" w:type="dxa"/>
            <w:vAlign w:val="center"/>
          </w:tcPr>
          <w:p w14:paraId="487A0B3B">
            <w:pPr>
              <w:jc w:val="right"/>
            </w:pPr>
            <w:r>
              <w:rPr>
                <w:rFonts w:ascii="宋体" w:hAnsi="宋体" w:eastAsia="宋体" w:cs="宋体"/>
                <w:b w:val="0"/>
                <w:i w:val="0"/>
                <w:color w:val="000000"/>
                <w:sz w:val="16"/>
              </w:rPr>
              <w:t>557.21</w:t>
            </w:r>
          </w:p>
        </w:tc>
        <w:tc>
          <w:tcPr>
            <w:tcW w:w="1120" w:type="dxa"/>
            <w:vAlign w:val="center"/>
          </w:tcPr>
          <w:p w14:paraId="79D7E586">
            <w:pPr>
              <w:jc w:val="right"/>
            </w:pPr>
            <w:r>
              <w:rPr>
                <w:rFonts w:ascii="宋体" w:hAnsi="宋体" w:eastAsia="宋体" w:cs="宋体"/>
                <w:b w:val="0"/>
                <w:i w:val="0"/>
                <w:color w:val="000000"/>
                <w:sz w:val="16"/>
              </w:rPr>
              <w:t>557.21</w:t>
            </w:r>
          </w:p>
        </w:tc>
        <w:tc>
          <w:tcPr>
            <w:tcW w:w="1120" w:type="dxa"/>
            <w:vAlign w:val="center"/>
          </w:tcPr>
          <w:p w14:paraId="7FE772A9"/>
        </w:tc>
        <w:tc>
          <w:tcPr>
            <w:tcW w:w="1120" w:type="dxa"/>
            <w:vAlign w:val="center"/>
          </w:tcPr>
          <w:p w14:paraId="7E501A51"/>
        </w:tc>
        <w:tc>
          <w:tcPr>
            <w:tcW w:w="1120" w:type="dxa"/>
            <w:vAlign w:val="center"/>
          </w:tcPr>
          <w:p w14:paraId="29982023"/>
        </w:tc>
        <w:tc>
          <w:tcPr>
            <w:tcW w:w="1112" w:type="dxa"/>
            <w:vAlign w:val="center"/>
          </w:tcPr>
          <w:p w14:paraId="0157DDD2"/>
        </w:tc>
      </w:tr>
      <w:tr w14:paraId="35DE5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74725F">
            <w:pPr>
              <w:jc w:val="left"/>
            </w:pPr>
            <w:r>
              <w:rPr>
                <w:rFonts w:ascii="宋体" w:hAnsi="宋体" w:eastAsia="宋体" w:cs="宋体"/>
                <w:b w:val="0"/>
                <w:i w:val="0"/>
                <w:color w:val="000000"/>
                <w:sz w:val="16"/>
              </w:rPr>
              <w:t>2101101</w:t>
            </w:r>
          </w:p>
        </w:tc>
        <w:tc>
          <w:tcPr>
            <w:tcW w:w="3340" w:type="dxa"/>
            <w:vAlign w:val="center"/>
          </w:tcPr>
          <w:p w14:paraId="31C1061D">
            <w:pPr>
              <w:jc w:val="left"/>
            </w:pPr>
            <w:r>
              <w:rPr>
                <w:rFonts w:ascii="宋体" w:hAnsi="宋体" w:eastAsia="宋体" w:cs="宋体"/>
                <w:b w:val="0"/>
                <w:i w:val="0"/>
                <w:color w:val="000000"/>
                <w:sz w:val="16"/>
              </w:rPr>
              <w:t>行政单位医疗</w:t>
            </w:r>
          </w:p>
        </w:tc>
        <w:tc>
          <w:tcPr>
            <w:tcW w:w="1120" w:type="dxa"/>
            <w:vAlign w:val="center"/>
          </w:tcPr>
          <w:p w14:paraId="0DFED0F9">
            <w:pPr>
              <w:jc w:val="right"/>
            </w:pPr>
            <w:r>
              <w:rPr>
                <w:rFonts w:ascii="宋体" w:hAnsi="宋体" w:eastAsia="宋体" w:cs="宋体"/>
                <w:b w:val="0"/>
                <w:i w:val="0"/>
                <w:color w:val="000000"/>
                <w:sz w:val="16"/>
              </w:rPr>
              <w:t>30.76</w:t>
            </w:r>
          </w:p>
        </w:tc>
        <w:tc>
          <w:tcPr>
            <w:tcW w:w="1120" w:type="dxa"/>
            <w:vAlign w:val="center"/>
          </w:tcPr>
          <w:p w14:paraId="637B143F">
            <w:pPr>
              <w:jc w:val="right"/>
            </w:pPr>
            <w:r>
              <w:rPr>
                <w:rFonts w:ascii="宋体" w:hAnsi="宋体" w:eastAsia="宋体" w:cs="宋体"/>
                <w:b w:val="0"/>
                <w:i w:val="0"/>
                <w:color w:val="000000"/>
                <w:sz w:val="16"/>
              </w:rPr>
              <w:t>30.76</w:t>
            </w:r>
          </w:p>
        </w:tc>
        <w:tc>
          <w:tcPr>
            <w:tcW w:w="1120" w:type="dxa"/>
            <w:vAlign w:val="center"/>
          </w:tcPr>
          <w:p w14:paraId="304B3B38"/>
        </w:tc>
        <w:tc>
          <w:tcPr>
            <w:tcW w:w="1120" w:type="dxa"/>
            <w:vAlign w:val="center"/>
          </w:tcPr>
          <w:p w14:paraId="0054518C"/>
        </w:tc>
        <w:tc>
          <w:tcPr>
            <w:tcW w:w="1120" w:type="dxa"/>
            <w:vAlign w:val="center"/>
          </w:tcPr>
          <w:p w14:paraId="56FF289D"/>
        </w:tc>
        <w:tc>
          <w:tcPr>
            <w:tcW w:w="1112" w:type="dxa"/>
            <w:vAlign w:val="center"/>
          </w:tcPr>
          <w:p w14:paraId="2F40D60D"/>
        </w:tc>
      </w:tr>
      <w:tr w14:paraId="626E3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201D24">
            <w:pPr>
              <w:jc w:val="left"/>
            </w:pPr>
            <w:r>
              <w:rPr>
                <w:rFonts w:ascii="宋体" w:hAnsi="宋体" w:eastAsia="宋体" w:cs="宋体"/>
                <w:b w:val="0"/>
                <w:i w:val="0"/>
                <w:color w:val="000000"/>
                <w:sz w:val="16"/>
              </w:rPr>
              <w:t>2101102</w:t>
            </w:r>
          </w:p>
        </w:tc>
        <w:tc>
          <w:tcPr>
            <w:tcW w:w="3340" w:type="dxa"/>
            <w:vAlign w:val="center"/>
          </w:tcPr>
          <w:p w14:paraId="3EAD3F11">
            <w:pPr>
              <w:jc w:val="left"/>
            </w:pPr>
            <w:r>
              <w:rPr>
                <w:rFonts w:ascii="宋体" w:hAnsi="宋体" w:eastAsia="宋体" w:cs="宋体"/>
                <w:b w:val="0"/>
                <w:i w:val="0"/>
                <w:color w:val="000000"/>
                <w:sz w:val="16"/>
              </w:rPr>
              <w:t>事业单位医疗</w:t>
            </w:r>
          </w:p>
        </w:tc>
        <w:tc>
          <w:tcPr>
            <w:tcW w:w="1120" w:type="dxa"/>
            <w:vAlign w:val="center"/>
          </w:tcPr>
          <w:p w14:paraId="2C2AF482">
            <w:pPr>
              <w:jc w:val="right"/>
            </w:pPr>
            <w:r>
              <w:rPr>
                <w:rFonts w:ascii="宋体" w:hAnsi="宋体" w:eastAsia="宋体" w:cs="宋体"/>
                <w:b w:val="0"/>
                <w:i w:val="0"/>
                <w:color w:val="000000"/>
                <w:sz w:val="16"/>
              </w:rPr>
              <w:t>500.95</w:t>
            </w:r>
          </w:p>
        </w:tc>
        <w:tc>
          <w:tcPr>
            <w:tcW w:w="1120" w:type="dxa"/>
            <w:vAlign w:val="center"/>
          </w:tcPr>
          <w:p w14:paraId="2339FD25">
            <w:pPr>
              <w:jc w:val="right"/>
            </w:pPr>
            <w:r>
              <w:rPr>
                <w:rFonts w:ascii="宋体" w:hAnsi="宋体" w:eastAsia="宋体" w:cs="宋体"/>
                <w:b w:val="0"/>
                <w:i w:val="0"/>
                <w:color w:val="000000"/>
                <w:sz w:val="16"/>
              </w:rPr>
              <w:t>500.95</w:t>
            </w:r>
          </w:p>
        </w:tc>
        <w:tc>
          <w:tcPr>
            <w:tcW w:w="1120" w:type="dxa"/>
            <w:vAlign w:val="center"/>
          </w:tcPr>
          <w:p w14:paraId="64705EB4"/>
        </w:tc>
        <w:tc>
          <w:tcPr>
            <w:tcW w:w="1120" w:type="dxa"/>
            <w:vAlign w:val="center"/>
          </w:tcPr>
          <w:p w14:paraId="3DB7BF85"/>
        </w:tc>
        <w:tc>
          <w:tcPr>
            <w:tcW w:w="1120" w:type="dxa"/>
            <w:vAlign w:val="center"/>
          </w:tcPr>
          <w:p w14:paraId="5454A013"/>
        </w:tc>
        <w:tc>
          <w:tcPr>
            <w:tcW w:w="1112" w:type="dxa"/>
            <w:vAlign w:val="center"/>
          </w:tcPr>
          <w:p w14:paraId="6D18B818"/>
        </w:tc>
      </w:tr>
      <w:tr w14:paraId="170E7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3E54EF">
            <w:pPr>
              <w:jc w:val="left"/>
            </w:pPr>
            <w:r>
              <w:rPr>
                <w:rFonts w:ascii="宋体" w:hAnsi="宋体" w:eastAsia="宋体" w:cs="宋体"/>
                <w:b w:val="0"/>
                <w:i w:val="0"/>
                <w:color w:val="000000"/>
                <w:sz w:val="16"/>
              </w:rPr>
              <w:t>2101199</w:t>
            </w:r>
          </w:p>
        </w:tc>
        <w:tc>
          <w:tcPr>
            <w:tcW w:w="3340" w:type="dxa"/>
            <w:vAlign w:val="center"/>
          </w:tcPr>
          <w:p w14:paraId="64BD5B4C">
            <w:pPr>
              <w:jc w:val="left"/>
            </w:pPr>
            <w:r>
              <w:rPr>
                <w:rFonts w:ascii="宋体" w:hAnsi="宋体" w:eastAsia="宋体" w:cs="宋体"/>
                <w:b w:val="0"/>
                <w:i w:val="0"/>
                <w:color w:val="000000"/>
                <w:sz w:val="16"/>
              </w:rPr>
              <w:t>其他行政事业单位医疗支出</w:t>
            </w:r>
          </w:p>
        </w:tc>
        <w:tc>
          <w:tcPr>
            <w:tcW w:w="1120" w:type="dxa"/>
            <w:vAlign w:val="center"/>
          </w:tcPr>
          <w:p w14:paraId="64976698">
            <w:pPr>
              <w:jc w:val="right"/>
            </w:pPr>
            <w:r>
              <w:rPr>
                <w:rFonts w:ascii="宋体" w:hAnsi="宋体" w:eastAsia="宋体" w:cs="宋体"/>
                <w:b w:val="0"/>
                <w:i w:val="0"/>
                <w:color w:val="000000"/>
                <w:sz w:val="16"/>
              </w:rPr>
              <w:t>25.50</w:t>
            </w:r>
          </w:p>
        </w:tc>
        <w:tc>
          <w:tcPr>
            <w:tcW w:w="1120" w:type="dxa"/>
            <w:vAlign w:val="center"/>
          </w:tcPr>
          <w:p w14:paraId="7C7BA51F">
            <w:pPr>
              <w:jc w:val="right"/>
            </w:pPr>
            <w:r>
              <w:rPr>
                <w:rFonts w:ascii="宋体" w:hAnsi="宋体" w:eastAsia="宋体" w:cs="宋体"/>
                <w:b w:val="0"/>
                <w:i w:val="0"/>
                <w:color w:val="000000"/>
                <w:sz w:val="16"/>
              </w:rPr>
              <w:t>25.50</w:t>
            </w:r>
          </w:p>
        </w:tc>
        <w:tc>
          <w:tcPr>
            <w:tcW w:w="1120" w:type="dxa"/>
            <w:vAlign w:val="center"/>
          </w:tcPr>
          <w:p w14:paraId="632E47E9"/>
        </w:tc>
        <w:tc>
          <w:tcPr>
            <w:tcW w:w="1120" w:type="dxa"/>
            <w:vAlign w:val="center"/>
          </w:tcPr>
          <w:p w14:paraId="6DE912F1"/>
        </w:tc>
        <w:tc>
          <w:tcPr>
            <w:tcW w:w="1120" w:type="dxa"/>
            <w:vAlign w:val="center"/>
          </w:tcPr>
          <w:p w14:paraId="089A6910"/>
        </w:tc>
        <w:tc>
          <w:tcPr>
            <w:tcW w:w="1112" w:type="dxa"/>
            <w:vAlign w:val="center"/>
          </w:tcPr>
          <w:p w14:paraId="463F0E39"/>
        </w:tc>
      </w:tr>
      <w:tr w14:paraId="317BE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4D099B">
            <w:pPr>
              <w:jc w:val="left"/>
            </w:pPr>
            <w:r>
              <w:rPr>
                <w:rFonts w:ascii="宋体" w:hAnsi="宋体" w:eastAsia="宋体" w:cs="宋体"/>
                <w:b w:val="0"/>
                <w:i w:val="0"/>
                <w:color w:val="000000"/>
                <w:sz w:val="16"/>
              </w:rPr>
              <w:t>211</w:t>
            </w:r>
          </w:p>
        </w:tc>
        <w:tc>
          <w:tcPr>
            <w:tcW w:w="3340" w:type="dxa"/>
            <w:vAlign w:val="center"/>
          </w:tcPr>
          <w:p w14:paraId="62A7D36E">
            <w:pPr>
              <w:jc w:val="left"/>
            </w:pPr>
            <w:r>
              <w:rPr>
                <w:rFonts w:ascii="宋体" w:hAnsi="宋体" w:eastAsia="宋体" w:cs="宋体"/>
                <w:b w:val="0"/>
                <w:i w:val="0"/>
                <w:color w:val="000000"/>
                <w:sz w:val="16"/>
              </w:rPr>
              <w:t>节能环保支出</w:t>
            </w:r>
          </w:p>
        </w:tc>
        <w:tc>
          <w:tcPr>
            <w:tcW w:w="1120" w:type="dxa"/>
            <w:vAlign w:val="center"/>
          </w:tcPr>
          <w:p w14:paraId="2524F9EE">
            <w:pPr>
              <w:jc w:val="right"/>
            </w:pPr>
            <w:r>
              <w:rPr>
                <w:rFonts w:ascii="宋体" w:hAnsi="宋体" w:eastAsia="宋体" w:cs="宋体"/>
                <w:b w:val="0"/>
                <w:i w:val="0"/>
                <w:color w:val="000000"/>
                <w:sz w:val="16"/>
              </w:rPr>
              <w:t>395.20</w:t>
            </w:r>
          </w:p>
        </w:tc>
        <w:tc>
          <w:tcPr>
            <w:tcW w:w="1120" w:type="dxa"/>
            <w:vAlign w:val="center"/>
          </w:tcPr>
          <w:p w14:paraId="750EBA63"/>
        </w:tc>
        <w:tc>
          <w:tcPr>
            <w:tcW w:w="1120" w:type="dxa"/>
            <w:vAlign w:val="center"/>
          </w:tcPr>
          <w:p w14:paraId="59E5AE22">
            <w:pPr>
              <w:jc w:val="right"/>
            </w:pPr>
            <w:r>
              <w:rPr>
                <w:rFonts w:ascii="宋体" w:hAnsi="宋体" w:eastAsia="宋体" w:cs="宋体"/>
                <w:b w:val="0"/>
                <w:i w:val="0"/>
                <w:color w:val="000000"/>
                <w:sz w:val="16"/>
              </w:rPr>
              <w:t>395.20</w:t>
            </w:r>
          </w:p>
        </w:tc>
        <w:tc>
          <w:tcPr>
            <w:tcW w:w="1120" w:type="dxa"/>
            <w:vAlign w:val="center"/>
          </w:tcPr>
          <w:p w14:paraId="5ABE44A4"/>
        </w:tc>
        <w:tc>
          <w:tcPr>
            <w:tcW w:w="1120" w:type="dxa"/>
            <w:vAlign w:val="center"/>
          </w:tcPr>
          <w:p w14:paraId="04D74C50"/>
        </w:tc>
        <w:tc>
          <w:tcPr>
            <w:tcW w:w="1112" w:type="dxa"/>
            <w:vAlign w:val="center"/>
          </w:tcPr>
          <w:p w14:paraId="5A4D72A2"/>
        </w:tc>
      </w:tr>
      <w:tr w14:paraId="3A4C4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95EA8C">
            <w:pPr>
              <w:jc w:val="left"/>
            </w:pPr>
            <w:r>
              <w:rPr>
                <w:rFonts w:ascii="宋体" w:hAnsi="宋体" w:eastAsia="宋体" w:cs="宋体"/>
                <w:b w:val="0"/>
                <w:i w:val="0"/>
                <w:color w:val="000000"/>
                <w:sz w:val="16"/>
              </w:rPr>
              <w:t>21103</w:t>
            </w:r>
          </w:p>
        </w:tc>
        <w:tc>
          <w:tcPr>
            <w:tcW w:w="3340" w:type="dxa"/>
            <w:vAlign w:val="center"/>
          </w:tcPr>
          <w:p w14:paraId="46C20FAC">
            <w:pPr>
              <w:jc w:val="left"/>
            </w:pPr>
            <w:r>
              <w:rPr>
                <w:rFonts w:ascii="宋体" w:hAnsi="宋体" w:eastAsia="宋体" w:cs="宋体"/>
                <w:b w:val="0"/>
                <w:i w:val="0"/>
                <w:color w:val="000000"/>
                <w:sz w:val="16"/>
              </w:rPr>
              <w:t>污染防治</w:t>
            </w:r>
          </w:p>
        </w:tc>
        <w:tc>
          <w:tcPr>
            <w:tcW w:w="1120" w:type="dxa"/>
            <w:vAlign w:val="center"/>
          </w:tcPr>
          <w:p w14:paraId="30E7423B">
            <w:pPr>
              <w:jc w:val="right"/>
            </w:pPr>
            <w:r>
              <w:rPr>
                <w:rFonts w:ascii="宋体" w:hAnsi="宋体" w:eastAsia="宋体" w:cs="宋体"/>
                <w:b w:val="0"/>
                <w:i w:val="0"/>
                <w:color w:val="000000"/>
                <w:sz w:val="16"/>
              </w:rPr>
              <w:t>395.20</w:t>
            </w:r>
          </w:p>
        </w:tc>
        <w:tc>
          <w:tcPr>
            <w:tcW w:w="1120" w:type="dxa"/>
            <w:vAlign w:val="center"/>
          </w:tcPr>
          <w:p w14:paraId="2D6B82CD"/>
        </w:tc>
        <w:tc>
          <w:tcPr>
            <w:tcW w:w="1120" w:type="dxa"/>
            <w:vAlign w:val="center"/>
          </w:tcPr>
          <w:p w14:paraId="6FD337F2">
            <w:pPr>
              <w:jc w:val="right"/>
            </w:pPr>
            <w:r>
              <w:rPr>
                <w:rFonts w:ascii="宋体" w:hAnsi="宋体" w:eastAsia="宋体" w:cs="宋体"/>
                <w:b w:val="0"/>
                <w:i w:val="0"/>
                <w:color w:val="000000"/>
                <w:sz w:val="16"/>
              </w:rPr>
              <w:t>395.20</w:t>
            </w:r>
          </w:p>
        </w:tc>
        <w:tc>
          <w:tcPr>
            <w:tcW w:w="1120" w:type="dxa"/>
            <w:vAlign w:val="center"/>
          </w:tcPr>
          <w:p w14:paraId="4464C36A"/>
        </w:tc>
        <w:tc>
          <w:tcPr>
            <w:tcW w:w="1120" w:type="dxa"/>
            <w:vAlign w:val="center"/>
          </w:tcPr>
          <w:p w14:paraId="04576672"/>
        </w:tc>
        <w:tc>
          <w:tcPr>
            <w:tcW w:w="1112" w:type="dxa"/>
            <w:vAlign w:val="center"/>
          </w:tcPr>
          <w:p w14:paraId="02D3A1BB"/>
        </w:tc>
      </w:tr>
      <w:tr w14:paraId="076D1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86A495">
            <w:pPr>
              <w:jc w:val="left"/>
            </w:pPr>
            <w:r>
              <w:rPr>
                <w:rFonts w:ascii="宋体" w:hAnsi="宋体" w:eastAsia="宋体" w:cs="宋体"/>
                <w:b w:val="0"/>
                <w:i w:val="0"/>
                <w:color w:val="000000"/>
                <w:sz w:val="16"/>
              </w:rPr>
              <w:t>2110301</w:t>
            </w:r>
          </w:p>
        </w:tc>
        <w:tc>
          <w:tcPr>
            <w:tcW w:w="3340" w:type="dxa"/>
            <w:vAlign w:val="center"/>
          </w:tcPr>
          <w:p w14:paraId="19987484">
            <w:pPr>
              <w:jc w:val="left"/>
            </w:pPr>
            <w:r>
              <w:rPr>
                <w:rFonts w:ascii="宋体" w:hAnsi="宋体" w:eastAsia="宋体" w:cs="宋体"/>
                <w:b w:val="0"/>
                <w:i w:val="0"/>
                <w:color w:val="000000"/>
                <w:sz w:val="16"/>
              </w:rPr>
              <w:t>大气</w:t>
            </w:r>
          </w:p>
        </w:tc>
        <w:tc>
          <w:tcPr>
            <w:tcW w:w="1120" w:type="dxa"/>
            <w:vAlign w:val="center"/>
          </w:tcPr>
          <w:p w14:paraId="0CDE9FF1">
            <w:pPr>
              <w:jc w:val="right"/>
            </w:pPr>
            <w:r>
              <w:rPr>
                <w:rFonts w:ascii="宋体" w:hAnsi="宋体" w:eastAsia="宋体" w:cs="宋体"/>
                <w:b w:val="0"/>
                <w:i w:val="0"/>
                <w:color w:val="000000"/>
                <w:sz w:val="16"/>
              </w:rPr>
              <w:t>395.20</w:t>
            </w:r>
          </w:p>
        </w:tc>
        <w:tc>
          <w:tcPr>
            <w:tcW w:w="1120" w:type="dxa"/>
            <w:vAlign w:val="center"/>
          </w:tcPr>
          <w:p w14:paraId="14E8DFF9"/>
        </w:tc>
        <w:tc>
          <w:tcPr>
            <w:tcW w:w="1120" w:type="dxa"/>
            <w:vAlign w:val="center"/>
          </w:tcPr>
          <w:p w14:paraId="1AAACAC7">
            <w:pPr>
              <w:jc w:val="right"/>
            </w:pPr>
            <w:r>
              <w:rPr>
                <w:rFonts w:ascii="宋体" w:hAnsi="宋体" w:eastAsia="宋体" w:cs="宋体"/>
                <w:b w:val="0"/>
                <w:i w:val="0"/>
                <w:color w:val="000000"/>
                <w:sz w:val="16"/>
              </w:rPr>
              <w:t>395.20</w:t>
            </w:r>
          </w:p>
        </w:tc>
        <w:tc>
          <w:tcPr>
            <w:tcW w:w="1120" w:type="dxa"/>
            <w:vAlign w:val="center"/>
          </w:tcPr>
          <w:p w14:paraId="0B74E727"/>
        </w:tc>
        <w:tc>
          <w:tcPr>
            <w:tcW w:w="1120" w:type="dxa"/>
            <w:vAlign w:val="center"/>
          </w:tcPr>
          <w:p w14:paraId="54025513"/>
        </w:tc>
        <w:tc>
          <w:tcPr>
            <w:tcW w:w="1112" w:type="dxa"/>
            <w:vAlign w:val="center"/>
          </w:tcPr>
          <w:p w14:paraId="59B0B36E"/>
        </w:tc>
      </w:tr>
      <w:tr w14:paraId="21067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C523AC">
            <w:pPr>
              <w:jc w:val="left"/>
            </w:pPr>
            <w:r>
              <w:rPr>
                <w:rFonts w:ascii="宋体" w:hAnsi="宋体" w:eastAsia="宋体" w:cs="宋体"/>
                <w:b w:val="0"/>
                <w:i w:val="0"/>
                <w:color w:val="000000"/>
                <w:sz w:val="16"/>
              </w:rPr>
              <w:t>212</w:t>
            </w:r>
          </w:p>
        </w:tc>
        <w:tc>
          <w:tcPr>
            <w:tcW w:w="3340" w:type="dxa"/>
            <w:vAlign w:val="center"/>
          </w:tcPr>
          <w:p w14:paraId="094C74E6">
            <w:pPr>
              <w:jc w:val="left"/>
            </w:pPr>
            <w:r>
              <w:rPr>
                <w:rFonts w:ascii="宋体" w:hAnsi="宋体" w:eastAsia="宋体" w:cs="宋体"/>
                <w:b w:val="0"/>
                <w:i w:val="0"/>
                <w:color w:val="000000"/>
                <w:sz w:val="16"/>
              </w:rPr>
              <w:t>城乡社区支出</w:t>
            </w:r>
          </w:p>
        </w:tc>
        <w:tc>
          <w:tcPr>
            <w:tcW w:w="1120" w:type="dxa"/>
            <w:vAlign w:val="center"/>
          </w:tcPr>
          <w:p w14:paraId="6B1E7296">
            <w:pPr>
              <w:jc w:val="right"/>
            </w:pPr>
            <w:r>
              <w:rPr>
                <w:rFonts w:ascii="宋体" w:hAnsi="宋体" w:eastAsia="宋体" w:cs="宋体"/>
                <w:b w:val="0"/>
                <w:i w:val="0"/>
                <w:color w:val="000000"/>
                <w:sz w:val="16"/>
              </w:rPr>
              <w:t>17,735.81</w:t>
            </w:r>
          </w:p>
        </w:tc>
        <w:tc>
          <w:tcPr>
            <w:tcW w:w="1120" w:type="dxa"/>
            <w:vAlign w:val="center"/>
          </w:tcPr>
          <w:p w14:paraId="1EA34BB3">
            <w:pPr>
              <w:jc w:val="right"/>
            </w:pPr>
            <w:r>
              <w:rPr>
                <w:rFonts w:ascii="宋体" w:hAnsi="宋体" w:eastAsia="宋体" w:cs="宋体"/>
                <w:b w:val="0"/>
                <w:i w:val="0"/>
                <w:color w:val="000000"/>
                <w:sz w:val="16"/>
              </w:rPr>
              <w:t>10,611.95</w:t>
            </w:r>
          </w:p>
        </w:tc>
        <w:tc>
          <w:tcPr>
            <w:tcW w:w="1120" w:type="dxa"/>
            <w:vAlign w:val="center"/>
          </w:tcPr>
          <w:p w14:paraId="6C07D7D5">
            <w:pPr>
              <w:jc w:val="right"/>
            </w:pPr>
            <w:r>
              <w:rPr>
                <w:rFonts w:ascii="宋体" w:hAnsi="宋体" w:eastAsia="宋体" w:cs="宋体"/>
                <w:b w:val="0"/>
                <w:i w:val="0"/>
                <w:color w:val="000000"/>
                <w:sz w:val="16"/>
              </w:rPr>
              <w:t>7,123.86</w:t>
            </w:r>
          </w:p>
        </w:tc>
        <w:tc>
          <w:tcPr>
            <w:tcW w:w="1120" w:type="dxa"/>
            <w:vAlign w:val="center"/>
          </w:tcPr>
          <w:p w14:paraId="5A43DF21"/>
        </w:tc>
        <w:tc>
          <w:tcPr>
            <w:tcW w:w="1120" w:type="dxa"/>
            <w:vAlign w:val="center"/>
          </w:tcPr>
          <w:p w14:paraId="0248350F"/>
        </w:tc>
        <w:tc>
          <w:tcPr>
            <w:tcW w:w="1112" w:type="dxa"/>
            <w:vAlign w:val="center"/>
          </w:tcPr>
          <w:p w14:paraId="3DF11594"/>
        </w:tc>
      </w:tr>
      <w:tr w14:paraId="239EF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F631DC">
            <w:pPr>
              <w:jc w:val="left"/>
            </w:pPr>
            <w:r>
              <w:rPr>
                <w:rFonts w:ascii="宋体" w:hAnsi="宋体" w:eastAsia="宋体" w:cs="宋体"/>
                <w:b w:val="0"/>
                <w:i w:val="0"/>
                <w:color w:val="000000"/>
                <w:sz w:val="16"/>
              </w:rPr>
              <w:t>21201</w:t>
            </w:r>
          </w:p>
        </w:tc>
        <w:tc>
          <w:tcPr>
            <w:tcW w:w="3340" w:type="dxa"/>
            <w:vAlign w:val="center"/>
          </w:tcPr>
          <w:p w14:paraId="53C68120">
            <w:pPr>
              <w:jc w:val="left"/>
            </w:pPr>
            <w:r>
              <w:rPr>
                <w:rFonts w:ascii="宋体" w:hAnsi="宋体" w:eastAsia="宋体" w:cs="宋体"/>
                <w:b w:val="0"/>
                <w:i w:val="0"/>
                <w:color w:val="000000"/>
                <w:sz w:val="16"/>
              </w:rPr>
              <w:t>城乡社区管理事务</w:t>
            </w:r>
          </w:p>
        </w:tc>
        <w:tc>
          <w:tcPr>
            <w:tcW w:w="1120" w:type="dxa"/>
            <w:vAlign w:val="center"/>
          </w:tcPr>
          <w:p w14:paraId="7385694D">
            <w:pPr>
              <w:jc w:val="right"/>
            </w:pPr>
            <w:r>
              <w:rPr>
                <w:rFonts w:ascii="宋体" w:hAnsi="宋体" w:eastAsia="宋体" w:cs="宋体"/>
                <w:b w:val="0"/>
                <w:i w:val="0"/>
                <w:color w:val="000000"/>
                <w:sz w:val="16"/>
              </w:rPr>
              <w:t>17,735.81</w:t>
            </w:r>
          </w:p>
        </w:tc>
        <w:tc>
          <w:tcPr>
            <w:tcW w:w="1120" w:type="dxa"/>
            <w:vAlign w:val="center"/>
          </w:tcPr>
          <w:p w14:paraId="6A03E28D">
            <w:pPr>
              <w:jc w:val="right"/>
            </w:pPr>
            <w:r>
              <w:rPr>
                <w:rFonts w:ascii="宋体" w:hAnsi="宋体" w:eastAsia="宋体" w:cs="宋体"/>
                <w:b w:val="0"/>
                <w:i w:val="0"/>
                <w:color w:val="000000"/>
                <w:sz w:val="16"/>
              </w:rPr>
              <w:t>10,611.95</w:t>
            </w:r>
          </w:p>
        </w:tc>
        <w:tc>
          <w:tcPr>
            <w:tcW w:w="1120" w:type="dxa"/>
            <w:vAlign w:val="center"/>
          </w:tcPr>
          <w:p w14:paraId="147C7DDB">
            <w:pPr>
              <w:jc w:val="right"/>
            </w:pPr>
            <w:r>
              <w:rPr>
                <w:rFonts w:ascii="宋体" w:hAnsi="宋体" w:eastAsia="宋体" w:cs="宋体"/>
                <w:b w:val="0"/>
                <w:i w:val="0"/>
                <w:color w:val="000000"/>
                <w:sz w:val="16"/>
              </w:rPr>
              <w:t>7,123.86</w:t>
            </w:r>
          </w:p>
        </w:tc>
        <w:tc>
          <w:tcPr>
            <w:tcW w:w="1120" w:type="dxa"/>
            <w:vAlign w:val="center"/>
          </w:tcPr>
          <w:p w14:paraId="5B872382"/>
        </w:tc>
        <w:tc>
          <w:tcPr>
            <w:tcW w:w="1120" w:type="dxa"/>
            <w:vAlign w:val="center"/>
          </w:tcPr>
          <w:p w14:paraId="2CA7B5DF"/>
        </w:tc>
        <w:tc>
          <w:tcPr>
            <w:tcW w:w="1112" w:type="dxa"/>
            <w:vAlign w:val="center"/>
          </w:tcPr>
          <w:p w14:paraId="06E0A9A7"/>
        </w:tc>
      </w:tr>
      <w:tr w14:paraId="7193E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594C9F">
            <w:pPr>
              <w:jc w:val="left"/>
            </w:pPr>
            <w:r>
              <w:rPr>
                <w:rFonts w:ascii="宋体" w:hAnsi="宋体" w:eastAsia="宋体" w:cs="宋体"/>
                <w:b w:val="0"/>
                <w:i w:val="0"/>
                <w:color w:val="000000"/>
                <w:sz w:val="16"/>
              </w:rPr>
              <w:t>2120101</w:t>
            </w:r>
          </w:p>
        </w:tc>
        <w:tc>
          <w:tcPr>
            <w:tcW w:w="3340" w:type="dxa"/>
            <w:vAlign w:val="center"/>
          </w:tcPr>
          <w:p w14:paraId="2F3B5B32">
            <w:pPr>
              <w:jc w:val="left"/>
            </w:pPr>
            <w:r>
              <w:rPr>
                <w:rFonts w:ascii="宋体" w:hAnsi="宋体" w:eastAsia="宋体" w:cs="宋体"/>
                <w:b w:val="0"/>
                <w:i w:val="0"/>
                <w:color w:val="000000"/>
                <w:sz w:val="16"/>
              </w:rPr>
              <w:t>行政运行</w:t>
            </w:r>
          </w:p>
        </w:tc>
        <w:tc>
          <w:tcPr>
            <w:tcW w:w="1120" w:type="dxa"/>
            <w:vAlign w:val="center"/>
          </w:tcPr>
          <w:p w14:paraId="658D9A3A">
            <w:pPr>
              <w:jc w:val="right"/>
            </w:pPr>
            <w:r>
              <w:rPr>
                <w:rFonts w:ascii="宋体" w:hAnsi="宋体" w:eastAsia="宋体" w:cs="宋体"/>
                <w:b w:val="0"/>
                <w:i w:val="0"/>
                <w:color w:val="000000"/>
                <w:sz w:val="16"/>
              </w:rPr>
              <w:t>786.06</w:t>
            </w:r>
          </w:p>
        </w:tc>
        <w:tc>
          <w:tcPr>
            <w:tcW w:w="1120" w:type="dxa"/>
            <w:vAlign w:val="center"/>
          </w:tcPr>
          <w:p w14:paraId="4A36B633">
            <w:pPr>
              <w:jc w:val="right"/>
            </w:pPr>
            <w:r>
              <w:rPr>
                <w:rFonts w:ascii="宋体" w:hAnsi="宋体" w:eastAsia="宋体" w:cs="宋体"/>
                <w:b w:val="0"/>
                <w:i w:val="0"/>
                <w:color w:val="000000"/>
                <w:sz w:val="16"/>
              </w:rPr>
              <w:t>786.06</w:t>
            </w:r>
          </w:p>
        </w:tc>
        <w:tc>
          <w:tcPr>
            <w:tcW w:w="1120" w:type="dxa"/>
            <w:vAlign w:val="center"/>
          </w:tcPr>
          <w:p w14:paraId="135BC1AF"/>
        </w:tc>
        <w:tc>
          <w:tcPr>
            <w:tcW w:w="1120" w:type="dxa"/>
            <w:vAlign w:val="center"/>
          </w:tcPr>
          <w:p w14:paraId="464AD1AC"/>
        </w:tc>
        <w:tc>
          <w:tcPr>
            <w:tcW w:w="1120" w:type="dxa"/>
            <w:vAlign w:val="center"/>
          </w:tcPr>
          <w:p w14:paraId="3078D7D6"/>
        </w:tc>
        <w:tc>
          <w:tcPr>
            <w:tcW w:w="1112" w:type="dxa"/>
            <w:vAlign w:val="center"/>
          </w:tcPr>
          <w:p w14:paraId="59B54D78"/>
        </w:tc>
      </w:tr>
      <w:tr w14:paraId="05E40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2CCCF6">
            <w:pPr>
              <w:jc w:val="left"/>
            </w:pPr>
            <w:r>
              <w:rPr>
                <w:rFonts w:ascii="宋体" w:hAnsi="宋体" w:eastAsia="宋体" w:cs="宋体"/>
                <w:b w:val="0"/>
                <w:i w:val="0"/>
                <w:color w:val="000000"/>
                <w:sz w:val="16"/>
              </w:rPr>
              <w:t>2120102</w:t>
            </w:r>
          </w:p>
        </w:tc>
        <w:tc>
          <w:tcPr>
            <w:tcW w:w="3340" w:type="dxa"/>
            <w:vAlign w:val="center"/>
          </w:tcPr>
          <w:p w14:paraId="19DB2AA4">
            <w:pPr>
              <w:jc w:val="left"/>
            </w:pPr>
            <w:r>
              <w:rPr>
                <w:rFonts w:ascii="宋体" w:hAnsi="宋体" w:eastAsia="宋体" w:cs="宋体"/>
                <w:b w:val="0"/>
                <w:i w:val="0"/>
                <w:color w:val="000000"/>
                <w:sz w:val="16"/>
              </w:rPr>
              <w:t>一般行政管理事务</w:t>
            </w:r>
          </w:p>
        </w:tc>
        <w:tc>
          <w:tcPr>
            <w:tcW w:w="1120" w:type="dxa"/>
            <w:vAlign w:val="center"/>
          </w:tcPr>
          <w:p w14:paraId="21BA532B">
            <w:pPr>
              <w:jc w:val="right"/>
            </w:pPr>
            <w:r>
              <w:rPr>
                <w:rFonts w:ascii="宋体" w:hAnsi="宋体" w:eastAsia="宋体" w:cs="宋体"/>
                <w:b w:val="0"/>
                <w:i w:val="0"/>
                <w:color w:val="000000"/>
                <w:sz w:val="16"/>
              </w:rPr>
              <w:t>5,303.44</w:t>
            </w:r>
          </w:p>
        </w:tc>
        <w:tc>
          <w:tcPr>
            <w:tcW w:w="1120" w:type="dxa"/>
            <w:vAlign w:val="center"/>
          </w:tcPr>
          <w:p w14:paraId="639D5BA2"/>
        </w:tc>
        <w:tc>
          <w:tcPr>
            <w:tcW w:w="1120" w:type="dxa"/>
            <w:vAlign w:val="center"/>
          </w:tcPr>
          <w:p w14:paraId="5086FD5F">
            <w:pPr>
              <w:jc w:val="right"/>
            </w:pPr>
            <w:r>
              <w:rPr>
                <w:rFonts w:ascii="宋体" w:hAnsi="宋体" w:eastAsia="宋体" w:cs="宋体"/>
                <w:b w:val="0"/>
                <w:i w:val="0"/>
                <w:color w:val="000000"/>
                <w:sz w:val="16"/>
              </w:rPr>
              <w:t>5,303.44</w:t>
            </w:r>
          </w:p>
        </w:tc>
        <w:tc>
          <w:tcPr>
            <w:tcW w:w="1120" w:type="dxa"/>
            <w:vAlign w:val="center"/>
          </w:tcPr>
          <w:p w14:paraId="0F260C90"/>
        </w:tc>
        <w:tc>
          <w:tcPr>
            <w:tcW w:w="1120" w:type="dxa"/>
            <w:vAlign w:val="center"/>
          </w:tcPr>
          <w:p w14:paraId="76A6ECB4"/>
        </w:tc>
        <w:tc>
          <w:tcPr>
            <w:tcW w:w="1112" w:type="dxa"/>
            <w:vAlign w:val="center"/>
          </w:tcPr>
          <w:p w14:paraId="11258BF3"/>
        </w:tc>
      </w:tr>
      <w:tr w14:paraId="40B1D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9C5146">
            <w:pPr>
              <w:jc w:val="left"/>
            </w:pPr>
            <w:r>
              <w:rPr>
                <w:rFonts w:ascii="宋体" w:hAnsi="宋体" w:eastAsia="宋体" w:cs="宋体"/>
                <w:b w:val="0"/>
                <w:i w:val="0"/>
                <w:color w:val="000000"/>
                <w:sz w:val="16"/>
              </w:rPr>
              <w:t>2120199</w:t>
            </w:r>
          </w:p>
        </w:tc>
        <w:tc>
          <w:tcPr>
            <w:tcW w:w="3340" w:type="dxa"/>
            <w:vAlign w:val="center"/>
          </w:tcPr>
          <w:p w14:paraId="10141547">
            <w:pPr>
              <w:jc w:val="left"/>
            </w:pPr>
            <w:r>
              <w:rPr>
                <w:rFonts w:ascii="宋体" w:hAnsi="宋体" w:eastAsia="宋体" w:cs="宋体"/>
                <w:b w:val="0"/>
                <w:i w:val="0"/>
                <w:color w:val="000000"/>
                <w:sz w:val="16"/>
              </w:rPr>
              <w:t>其他城乡社区管理事务支出</w:t>
            </w:r>
          </w:p>
        </w:tc>
        <w:tc>
          <w:tcPr>
            <w:tcW w:w="1120" w:type="dxa"/>
            <w:vAlign w:val="center"/>
          </w:tcPr>
          <w:p w14:paraId="09BFCCE1">
            <w:pPr>
              <w:jc w:val="right"/>
            </w:pPr>
            <w:r>
              <w:rPr>
                <w:rFonts w:ascii="宋体" w:hAnsi="宋体" w:eastAsia="宋体" w:cs="宋体"/>
                <w:b w:val="0"/>
                <w:i w:val="0"/>
                <w:color w:val="000000"/>
                <w:sz w:val="16"/>
              </w:rPr>
              <w:t>11,646.31</w:t>
            </w:r>
          </w:p>
        </w:tc>
        <w:tc>
          <w:tcPr>
            <w:tcW w:w="1120" w:type="dxa"/>
            <w:vAlign w:val="center"/>
          </w:tcPr>
          <w:p w14:paraId="5BE1CC06">
            <w:pPr>
              <w:jc w:val="right"/>
            </w:pPr>
            <w:r>
              <w:rPr>
                <w:rFonts w:ascii="宋体" w:hAnsi="宋体" w:eastAsia="宋体" w:cs="宋体"/>
                <w:b w:val="0"/>
                <w:i w:val="0"/>
                <w:color w:val="000000"/>
                <w:sz w:val="16"/>
              </w:rPr>
              <w:t>9,825.89</w:t>
            </w:r>
          </w:p>
        </w:tc>
        <w:tc>
          <w:tcPr>
            <w:tcW w:w="1120" w:type="dxa"/>
            <w:vAlign w:val="center"/>
          </w:tcPr>
          <w:p w14:paraId="481052F4">
            <w:pPr>
              <w:jc w:val="right"/>
            </w:pPr>
            <w:r>
              <w:rPr>
                <w:rFonts w:ascii="宋体" w:hAnsi="宋体" w:eastAsia="宋体" w:cs="宋体"/>
                <w:b w:val="0"/>
                <w:i w:val="0"/>
                <w:color w:val="000000"/>
                <w:sz w:val="16"/>
              </w:rPr>
              <w:t>1,820.42</w:t>
            </w:r>
          </w:p>
        </w:tc>
        <w:tc>
          <w:tcPr>
            <w:tcW w:w="1120" w:type="dxa"/>
            <w:vAlign w:val="center"/>
          </w:tcPr>
          <w:p w14:paraId="7C5F9666"/>
        </w:tc>
        <w:tc>
          <w:tcPr>
            <w:tcW w:w="1120" w:type="dxa"/>
            <w:vAlign w:val="center"/>
          </w:tcPr>
          <w:p w14:paraId="4AEA7921"/>
        </w:tc>
        <w:tc>
          <w:tcPr>
            <w:tcW w:w="1112" w:type="dxa"/>
            <w:vAlign w:val="center"/>
          </w:tcPr>
          <w:p w14:paraId="6D10A92C"/>
        </w:tc>
      </w:tr>
      <w:tr w14:paraId="2B0A0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7029F3">
            <w:pPr>
              <w:jc w:val="left"/>
            </w:pPr>
            <w:r>
              <w:rPr>
                <w:rFonts w:ascii="宋体" w:hAnsi="宋体" w:eastAsia="宋体" w:cs="宋体"/>
                <w:b w:val="0"/>
                <w:i w:val="0"/>
                <w:color w:val="000000"/>
                <w:sz w:val="16"/>
              </w:rPr>
              <w:t>221</w:t>
            </w:r>
          </w:p>
        </w:tc>
        <w:tc>
          <w:tcPr>
            <w:tcW w:w="3340" w:type="dxa"/>
            <w:vAlign w:val="center"/>
          </w:tcPr>
          <w:p w14:paraId="7044B374">
            <w:pPr>
              <w:jc w:val="left"/>
            </w:pPr>
            <w:r>
              <w:rPr>
                <w:rFonts w:ascii="宋体" w:hAnsi="宋体" w:eastAsia="宋体" w:cs="宋体"/>
                <w:b w:val="0"/>
                <w:i w:val="0"/>
                <w:color w:val="000000"/>
                <w:sz w:val="16"/>
              </w:rPr>
              <w:t>住房保障支出</w:t>
            </w:r>
          </w:p>
        </w:tc>
        <w:tc>
          <w:tcPr>
            <w:tcW w:w="1120" w:type="dxa"/>
            <w:vAlign w:val="center"/>
          </w:tcPr>
          <w:p w14:paraId="54E7C1FC">
            <w:pPr>
              <w:jc w:val="right"/>
            </w:pPr>
            <w:r>
              <w:rPr>
                <w:rFonts w:ascii="宋体" w:hAnsi="宋体" w:eastAsia="宋体" w:cs="宋体"/>
                <w:b w:val="0"/>
                <w:i w:val="0"/>
                <w:color w:val="000000"/>
                <w:sz w:val="16"/>
              </w:rPr>
              <w:t>1,085.63</w:t>
            </w:r>
          </w:p>
        </w:tc>
        <w:tc>
          <w:tcPr>
            <w:tcW w:w="1120" w:type="dxa"/>
            <w:vAlign w:val="center"/>
          </w:tcPr>
          <w:p w14:paraId="360ACBA5">
            <w:pPr>
              <w:jc w:val="right"/>
            </w:pPr>
            <w:r>
              <w:rPr>
                <w:rFonts w:ascii="宋体" w:hAnsi="宋体" w:eastAsia="宋体" w:cs="宋体"/>
                <w:b w:val="0"/>
                <w:i w:val="0"/>
                <w:color w:val="000000"/>
                <w:sz w:val="16"/>
              </w:rPr>
              <w:t>1,085.63</w:t>
            </w:r>
          </w:p>
        </w:tc>
        <w:tc>
          <w:tcPr>
            <w:tcW w:w="1120" w:type="dxa"/>
            <w:vAlign w:val="center"/>
          </w:tcPr>
          <w:p w14:paraId="5706E705"/>
        </w:tc>
        <w:tc>
          <w:tcPr>
            <w:tcW w:w="1120" w:type="dxa"/>
            <w:vAlign w:val="center"/>
          </w:tcPr>
          <w:p w14:paraId="2D28E3D2"/>
        </w:tc>
        <w:tc>
          <w:tcPr>
            <w:tcW w:w="1120" w:type="dxa"/>
            <w:vAlign w:val="center"/>
          </w:tcPr>
          <w:p w14:paraId="40DC5DA9"/>
        </w:tc>
        <w:tc>
          <w:tcPr>
            <w:tcW w:w="1112" w:type="dxa"/>
            <w:vAlign w:val="center"/>
          </w:tcPr>
          <w:p w14:paraId="3FF5DE9A"/>
        </w:tc>
      </w:tr>
      <w:tr w14:paraId="22803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1E041F">
            <w:pPr>
              <w:jc w:val="left"/>
            </w:pPr>
            <w:r>
              <w:rPr>
                <w:rFonts w:ascii="宋体" w:hAnsi="宋体" w:eastAsia="宋体" w:cs="宋体"/>
                <w:b w:val="0"/>
                <w:i w:val="0"/>
                <w:color w:val="000000"/>
                <w:sz w:val="16"/>
              </w:rPr>
              <w:t>22102</w:t>
            </w:r>
          </w:p>
        </w:tc>
        <w:tc>
          <w:tcPr>
            <w:tcW w:w="3340" w:type="dxa"/>
            <w:vAlign w:val="center"/>
          </w:tcPr>
          <w:p w14:paraId="094EF2BB">
            <w:pPr>
              <w:jc w:val="left"/>
            </w:pPr>
            <w:r>
              <w:rPr>
                <w:rFonts w:ascii="宋体" w:hAnsi="宋体" w:eastAsia="宋体" w:cs="宋体"/>
                <w:b w:val="0"/>
                <w:i w:val="0"/>
                <w:color w:val="000000"/>
                <w:sz w:val="16"/>
              </w:rPr>
              <w:t>住房改革支出</w:t>
            </w:r>
          </w:p>
        </w:tc>
        <w:tc>
          <w:tcPr>
            <w:tcW w:w="1120" w:type="dxa"/>
            <w:vAlign w:val="center"/>
          </w:tcPr>
          <w:p w14:paraId="0E236EC7">
            <w:pPr>
              <w:jc w:val="right"/>
            </w:pPr>
            <w:r>
              <w:rPr>
                <w:rFonts w:ascii="宋体" w:hAnsi="宋体" w:eastAsia="宋体" w:cs="宋体"/>
                <w:b w:val="0"/>
                <w:i w:val="0"/>
                <w:color w:val="000000"/>
                <w:sz w:val="16"/>
              </w:rPr>
              <w:t>1,085.63</w:t>
            </w:r>
          </w:p>
        </w:tc>
        <w:tc>
          <w:tcPr>
            <w:tcW w:w="1120" w:type="dxa"/>
            <w:vAlign w:val="center"/>
          </w:tcPr>
          <w:p w14:paraId="493BBDF8">
            <w:pPr>
              <w:jc w:val="right"/>
            </w:pPr>
            <w:r>
              <w:rPr>
                <w:rFonts w:ascii="宋体" w:hAnsi="宋体" w:eastAsia="宋体" w:cs="宋体"/>
                <w:b w:val="0"/>
                <w:i w:val="0"/>
                <w:color w:val="000000"/>
                <w:sz w:val="16"/>
              </w:rPr>
              <w:t>1,085.63</w:t>
            </w:r>
          </w:p>
        </w:tc>
        <w:tc>
          <w:tcPr>
            <w:tcW w:w="1120" w:type="dxa"/>
            <w:vAlign w:val="center"/>
          </w:tcPr>
          <w:p w14:paraId="26A39075"/>
        </w:tc>
        <w:tc>
          <w:tcPr>
            <w:tcW w:w="1120" w:type="dxa"/>
            <w:vAlign w:val="center"/>
          </w:tcPr>
          <w:p w14:paraId="6DD0D59F"/>
        </w:tc>
        <w:tc>
          <w:tcPr>
            <w:tcW w:w="1120" w:type="dxa"/>
            <w:vAlign w:val="center"/>
          </w:tcPr>
          <w:p w14:paraId="1D3927BE"/>
        </w:tc>
        <w:tc>
          <w:tcPr>
            <w:tcW w:w="1112" w:type="dxa"/>
            <w:vAlign w:val="center"/>
          </w:tcPr>
          <w:p w14:paraId="64C38201"/>
        </w:tc>
      </w:tr>
      <w:tr w14:paraId="7BC19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527B40">
            <w:pPr>
              <w:jc w:val="left"/>
            </w:pPr>
            <w:r>
              <w:rPr>
                <w:rFonts w:ascii="宋体" w:hAnsi="宋体" w:eastAsia="宋体" w:cs="宋体"/>
                <w:b w:val="0"/>
                <w:i w:val="0"/>
                <w:color w:val="000000"/>
                <w:sz w:val="16"/>
              </w:rPr>
              <w:t>2210201</w:t>
            </w:r>
          </w:p>
        </w:tc>
        <w:tc>
          <w:tcPr>
            <w:tcW w:w="3340" w:type="dxa"/>
            <w:vAlign w:val="center"/>
          </w:tcPr>
          <w:p w14:paraId="2793A9D3">
            <w:pPr>
              <w:jc w:val="left"/>
            </w:pPr>
            <w:r>
              <w:rPr>
                <w:rFonts w:ascii="宋体" w:hAnsi="宋体" w:eastAsia="宋体" w:cs="宋体"/>
                <w:b w:val="0"/>
                <w:i w:val="0"/>
                <w:color w:val="000000"/>
                <w:sz w:val="16"/>
              </w:rPr>
              <w:t>住房公积金</w:t>
            </w:r>
          </w:p>
        </w:tc>
        <w:tc>
          <w:tcPr>
            <w:tcW w:w="1120" w:type="dxa"/>
            <w:vAlign w:val="center"/>
          </w:tcPr>
          <w:p w14:paraId="71F45836">
            <w:pPr>
              <w:jc w:val="right"/>
            </w:pPr>
            <w:r>
              <w:rPr>
                <w:rFonts w:ascii="宋体" w:hAnsi="宋体" w:eastAsia="宋体" w:cs="宋体"/>
                <w:b w:val="0"/>
                <w:i w:val="0"/>
                <w:color w:val="000000"/>
                <w:sz w:val="16"/>
              </w:rPr>
              <w:t>1,085.63</w:t>
            </w:r>
          </w:p>
        </w:tc>
        <w:tc>
          <w:tcPr>
            <w:tcW w:w="1120" w:type="dxa"/>
            <w:vAlign w:val="center"/>
          </w:tcPr>
          <w:p w14:paraId="1B5D2916">
            <w:pPr>
              <w:jc w:val="right"/>
            </w:pPr>
            <w:r>
              <w:rPr>
                <w:rFonts w:ascii="宋体" w:hAnsi="宋体" w:eastAsia="宋体" w:cs="宋体"/>
                <w:b w:val="0"/>
                <w:i w:val="0"/>
                <w:color w:val="000000"/>
                <w:sz w:val="16"/>
              </w:rPr>
              <w:t>1,085.63</w:t>
            </w:r>
          </w:p>
        </w:tc>
        <w:tc>
          <w:tcPr>
            <w:tcW w:w="1120" w:type="dxa"/>
            <w:vAlign w:val="center"/>
          </w:tcPr>
          <w:p w14:paraId="12DC419D"/>
        </w:tc>
        <w:tc>
          <w:tcPr>
            <w:tcW w:w="1120" w:type="dxa"/>
            <w:vAlign w:val="center"/>
          </w:tcPr>
          <w:p w14:paraId="4264AF54"/>
        </w:tc>
        <w:tc>
          <w:tcPr>
            <w:tcW w:w="1120" w:type="dxa"/>
            <w:vAlign w:val="center"/>
          </w:tcPr>
          <w:p w14:paraId="16AEC11D"/>
        </w:tc>
        <w:tc>
          <w:tcPr>
            <w:tcW w:w="1112" w:type="dxa"/>
            <w:vAlign w:val="center"/>
          </w:tcPr>
          <w:p w14:paraId="64D3BF56"/>
        </w:tc>
      </w:tr>
      <w:tr w14:paraId="6256F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EDC2F3">
            <w:pPr>
              <w:jc w:val="left"/>
            </w:pPr>
            <w:r>
              <w:rPr>
                <w:rFonts w:ascii="宋体" w:hAnsi="宋体" w:eastAsia="宋体" w:cs="宋体"/>
                <w:b w:val="0"/>
                <w:i w:val="0"/>
                <w:color w:val="000000"/>
                <w:sz w:val="16"/>
              </w:rPr>
              <w:t>229</w:t>
            </w:r>
          </w:p>
        </w:tc>
        <w:tc>
          <w:tcPr>
            <w:tcW w:w="3340" w:type="dxa"/>
            <w:vAlign w:val="center"/>
          </w:tcPr>
          <w:p w14:paraId="5E17CC79">
            <w:pPr>
              <w:jc w:val="left"/>
            </w:pPr>
            <w:r>
              <w:rPr>
                <w:rFonts w:ascii="宋体" w:hAnsi="宋体" w:eastAsia="宋体" w:cs="宋体"/>
                <w:b w:val="0"/>
                <w:i w:val="0"/>
                <w:color w:val="000000"/>
                <w:sz w:val="16"/>
              </w:rPr>
              <w:t>其他支出</w:t>
            </w:r>
          </w:p>
        </w:tc>
        <w:tc>
          <w:tcPr>
            <w:tcW w:w="1120" w:type="dxa"/>
            <w:vAlign w:val="center"/>
          </w:tcPr>
          <w:p w14:paraId="5E2B68D2">
            <w:pPr>
              <w:jc w:val="right"/>
            </w:pPr>
            <w:r>
              <w:rPr>
                <w:rFonts w:ascii="宋体" w:hAnsi="宋体" w:eastAsia="宋体" w:cs="宋体"/>
                <w:b w:val="0"/>
                <w:i w:val="0"/>
                <w:color w:val="000000"/>
                <w:sz w:val="16"/>
              </w:rPr>
              <w:t>24,085.16</w:t>
            </w:r>
          </w:p>
        </w:tc>
        <w:tc>
          <w:tcPr>
            <w:tcW w:w="1120" w:type="dxa"/>
            <w:vAlign w:val="center"/>
          </w:tcPr>
          <w:p w14:paraId="3E629677"/>
        </w:tc>
        <w:tc>
          <w:tcPr>
            <w:tcW w:w="1120" w:type="dxa"/>
            <w:vAlign w:val="center"/>
          </w:tcPr>
          <w:p w14:paraId="3A1E5BFC">
            <w:pPr>
              <w:jc w:val="right"/>
            </w:pPr>
            <w:r>
              <w:rPr>
                <w:rFonts w:ascii="宋体" w:hAnsi="宋体" w:eastAsia="宋体" w:cs="宋体"/>
                <w:b w:val="0"/>
                <w:i w:val="0"/>
                <w:color w:val="000000"/>
                <w:sz w:val="16"/>
              </w:rPr>
              <w:t>24,085.16</w:t>
            </w:r>
          </w:p>
        </w:tc>
        <w:tc>
          <w:tcPr>
            <w:tcW w:w="1120" w:type="dxa"/>
            <w:vAlign w:val="center"/>
          </w:tcPr>
          <w:p w14:paraId="60B6318C"/>
        </w:tc>
        <w:tc>
          <w:tcPr>
            <w:tcW w:w="1120" w:type="dxa"/>
            <w:vAlign w:val="center"/>
          </w:tcPr>
          <w:p w14:paraId="600410B6"/>
        </w:tc>
        <w:tc>
          <w:tcPr>
            <w:tcW w:w="1112" w:type="dxa"/>
            <w:vAlign w:val="center"/>
          </w:tcPr>
          <w:p w14:paraId="57CF78EF"/>
        </w:tc>
      </w:tr>
      <w:tr w14:paraId="673B3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043EB2">
            <w:pPr>
              <w:jc w:val="left"/>
            </w:pPr>
            <w:r>
              <w:rPr>
                <w:rFonts w:ascii="宋体" w:hAnsi="宋体" w:eastAsia="宋体" w:cs="宋体"/>
                <w:b w:val="0"/>
                <w:i w:val="0"/>
                <w:color w:val="000000"/>
                <w:sz w:val="16"/>
              </w:rPr>
              <w:t>22904</w:t>
            </w:r>
          </w:p>
        </w:tc>
        <w:tc>
          <w:tcPr>
            <w:tcW w:w="3340" w:type="dxa"/>
            <w:vAlign w:val="center"/>
          </w:tcPr>
          <w:p w14:paraId="28E7992A">
            <w:pPr>
              <w:jc w:val="left"/>
            </w:pPr>
            <w:r>
              <w:rPr>
                <w:rFonts w:ascii="宋体" w:hAnsi="宋体" w:eastAsia="宋体" w:cs="宋体"/>
                <w:b w:val="0"/>
                <w:i w:val="0"/>
                <w:color w:val="000000"/>
                <w:sz w:val="16"/>
              </w:rPr>
              <w:t>其他政府性基金及对应专项债务收入安排的支出</w:t>
            </w:r>
          </w:p>
        </w:tc>
        <w:tc>
          <w:tcPr>
            <w:tcW w:w="1120" w:type="dxa"/>
            <w:vAlign w:val="center"/>
          </w:tcPr>
          <w:p w14:paraId="648AF5A5">
            <w:pPr>
              <w:jc w:val="right"/>
            </w:pPr>
            <w:r>
              <w:rPr>
                <w:rFonts w:ascii="宋体" w:hAnsi="宋体" w:eastAsia="宋体" w:cs="宋体"/>
                <w:b w:val="0"/>
                <w:i w:val="0"/>
                <w:color w:val="000000"/>
                <w:sz w:val="16"/>
              </w:rPr>
              <w:t>24,078.55</w:t>
            </w:r>
          </w:p>
        </w:tc>
        <w:tc>
          <w:tcPr>
            <w:tcW w:w="1120" w:type="dxa"/>
            <w:vAlign w:val="center"/>
          </w:tcPr>
          <w:p w14:paraId="037A7092"/>
        </w:tc>
        <w:tc>
          <w:tcPr>
            <w:tcW w:w="1120" w:type="dxa"/>
            <w:vAlign w:val="center"/>
          </w:tcPr>
          <w:p w14:paraId="31C25E3C">
            <w:pPr>
              <w:jc w:val="right"/>
            </w:pPr>
            <w:r>
              <w:rPr>
                <w:rFonts w:ascii="宋体" w:hAnsi="宋体" w:eastAsia="宋体" w:cs="宋体"/>
                <w:b w:val="0"/>
                <w:i w:val="0"/>
                <w:color w:val="000000"/>
                <w:sz w:val="16"/>
              </w:rPr>
              <w:t>24,078.55</w:t>
            </w:r>
          </w:p>
        </w:tc>
        <w:tc>
          <w:tcPr>
            <w:tcW w:w="1120" w:type="dxa"/>
            <w:vAlign w:val="center"/>
          </w:tcPr>
          <w:p w14:paraId="2D84A247"/>
        </w:tc>
        <w:tc>
          <w:tcPr>
            <w:tcW w:w="1120" w:type="dxa"/>
            <w:vAlign w:val="center"/>
          </w:tcPr>
          <w:p w14:paraId="2997FC94"/>
        </w:tc>
        <w:tc>
          <w:tcPr>
            <w:tcW w:w="1112" w:type="dxa"/>
            <w:vAlign w:val="center"/>
          </w:tcPr>
          <w:p w14:paraId="5D84F5E8"/>
        </w:tc>
      </w:tr>
      <w:tr w14:paraId="030A1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36F38D">
            <w:pPr>
              <w:jc w:val="left"/>
            </w:pPr>
            <w:r>
              <w:rPr>
                <w:rFonts w:ascii="宋体" w:hAnsi="宋体" w:eastAsia="宋体" w:cs="宋体"/>
                <w:b w:val="0"/>
                <w:i w:val="0"/>
                <w:color w:val="000000"/>
                <w:sz w:val="16"/>
              </w:rPr>
              <w:t>2290402</w:t>
            </w:r>
          </w:p>
        </w:tc>
        <w:tc>
          <w:tcPr>
            <w:tcW w:w="3340" w:type="dxa"/>
            <w:vAlign w:val="center"/>
          </w:tcPr>
          <w:p w14:paraId="110FBEDA">
            <w:pPr>
              <w:jc w:val="left"/>
            </w:pPr>
            <w:r>
              <w:rPr>
                <w:rFonts w:ascii="宋体" w:hAnsi="宋体" w:eastAsia="宋体" w:cs="宋体"/>
                <w:b w:val="0"/>
                <w:i w:val="0"/>
                <w:color w:val="000000"/>
                <w:sz w:val="16"/>
              </w:rPr>
              <w:t>其他地方自行试点项目收益专项债券收入安排的支出</w:t>
            </w:r>
          </w:p>
        </w:tc>
        <w:tc>
          <w:tcPr>
            <w:tcW w:w="1120" w:type="dxa"/>
            <w:vAlign w:val="center"/>
          </w:tcPr>
          <w:p w14:paraId="1DF800C8">
            <w:pPr>
              <w:jc w:val="right"/>
            </w:pPr>
            <w:r>
              <w:rPr>
                <w:rFonts w:ascii="宋体" w:hAnsi="宋体" w:eastAsia="宋体" w:cs="宋体"/>
                <w:b w:val="0"/>
                <w:i w:val="0"/>
                <w:color w:val="000000"/>
                <w:sz w:val="16"/>
              </w:rPr>
              <w:t>24,078.55</w:t>
            </w:r>
          </w:p>
        </w:tc>
        <w:tc>
          <w:tcPr>
            <w:tcW w:w="1120" w:type="dxa"/>
            <w:vAlign w:val="center"/>
          </w:tcPr>
          <w:p w14:paraId="08C3039A"/>
        </w:tc>
        <w:tc>
          <w:tcPr>
            <w:tcW w:w="1120" w:type="dxa"/>
            <w:vAlign w:val="center"/>
          </w:tcPr>
          <w:p w14:paraId="69C01220">
            <w:pPr>
              <w:jc w:val="right"/>
            </w:pPr>
            <w:r>
              <w:rPr>
                <w:rFonts w:ascii="宋体" w:hAnsi="宋体" w:eastAsia="宋体" w:cs="宋体"/>
                <w:b w:val="0"/>
                <w:i w:val="0"/>
                <w:color w:val="000000"/>
                <w:sz w:val="16"/>
              </w:rPr>
              <w:t>24,078.55</w:t>
            </w:r>
          </w:p>
        </w:tc>
        <w:tc>
          <w:tcPr>
            <w:tcW w:w="1120" w:type="dxa"/>
            <w:vAlign w:val="center"/>
          </w:tcPr>
          <w:p w14:paraId="6DBCE506"/>
        </w:tc>
        <w:tc>
          <w:tcPr>
            <w:tcW w:w="1120" w:type="dxa"/>
            <w:vAlign w:val="center"/>
          </w:tcPr>
          <w:p w14:paraId="63498BBC"/>
        </w:tc>
        <w:tc>
          <w:tcPr>
            <w:tcW w:w="1112" w:type="dxa"/>
            <w:vAlign w:val="center"/>
          </w:tcPr>
          <w:p w14:paraId="499941AD"/>
        </w:tc>
      </w:tr>
      <w:tr w14:paraId="1F136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1EE222">
            <w:pPr>
              <w:jc w:val="left"/>
            </w:pPr>
            <w:r>
              <w:rPr>
                <w:rFonts w:ascii="宋体" w:hAnsi="宋体" w:eastAsia="宋体" w:cs="宋体"/>
                <w:b w:val="0"/>
                <w:i w:val="0"/>
                <w:color w:val="000000"/>
                <w:sz w:val="16"/>
              </w:rPr>
              <w:t>22999</w:t>
            </w:r>
          </w:p>
        </w:tc>
        <w:tc>
          <w:tcPr>
            <w:tcW w:w="3340" w:type="dxa"/>
            <w:vAlign w:val="center"/>
          </w:tcPr>
          <w:p w14:paraId="6704AF22">
            <w:pPr>
              <w:jc w:val="left"/>
            </w:pPr>
            <w:r>
              <w:rPr>
                <w:rFonts w:ascii="宋体" w:hAnsi="宋体" w:eastAsia="宋体" w:cs="宋体"/>
                <w:b w:val="0"/>
                <w:i w:val="0"/>
                <w:color w:val="000000"/>
                <w:sz w:val="16"/>
              </w:rPr>
              <w:t>其他支出</w:t>
            </w:r>
          </w:p>
        </w:tc>
        <w:tc>
          <w:tcPr>
            <w:tcW w:w="1120" w:type="dxa"/>
            <w:vAlign w:val="center"/>
          </w:tcPr>
          <w:p w14:paraId="33AF306B">
            <w:pPr>
              <w:jc w:val="right"/>
            </w:pPr>
            <w:r>
              <w:rPr>
                <w:rFonts w:ascii="宋体" w:hAnsi="宋体" w:eastAsia="宋体" w:cs="宋体"/>
                <w:b w:val="0"/>
                <w:i w:val="0"/>
                <w:color w:val="000000"/>
                <w:sz w:val="16"/>
              </w:rPr>
              <w:t>6.61</w:t>
            </w:r>
          </w:p>
        </w:tc>
        <w:tc>
          <w:tcPr>
            <w:tcW w:w="1120" w:type="dxa"/>
            <w:vAlign w:val="center"/>
          </w:tcPr>
          <w:p w14:paraId="5A314195"/>
        </w:tc>
        <w:tc>
          <w:tcPr>
            <w:tcW w:w="1120" w:type="dxa"/>
            <w:vAlign w:val="center"/>
          </w:tcPr>
          <w:p w14:paraId="6600534E">
            <w:pPr>
              <w:jc w:val="right"/>
            </w:pPr>
            <w:r>
              <w:rPr>
                <w:rFonts w:ascii="宋体" w:hAnsi="宋体" w:eastAsia="宋体" w:cs="宋体"/>
                <w:b w:val="0"/>
                <w:i w:val="0"/>
                <w:color w:val="000000"/>
                <w:sz w:val="16"/>
              </w:rPr>
              <w:t>6.61</w:t>
            </w:r>
          </w:p>
        </w:tc>
        <w:tc>
          <w:tcPr>
            <w:tcW w:w="1120" w:type="dxa"/>
            <w:vAlign w:val="center"/>
          </w:tcPr>
          <w:p w14:paraId="08D21A48"/>
        </w:tc>
        <w:tc>
          <w:tcPr>
            <w:tcW w:w="1120" w:type="dxa"/>
            <w:vAlign w:val="center"/>
          </w:tcPr>
          <w:p w14:paraId="37A4A537"/>
        </w:tc>
        <w:tc>
          <w:tcPr>
            <w:tcW w:w="1112" w:type="dxa"/>
            <w:vAlign w:val="center"/>
          </w:tcPr>
          <w:p w14:paraId="68985CA6"/>
        </w:tc>
      </w:tr>
      <w:tr w14:paraId="6A89D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62E872">
            <w:pPr>
              <w:jc w:val="left"/>
            </w:pPr>
            <w:r>
              <w:rPr>
                <w:rFonts w:ascii="宋体" w:hAnsi="宋体" w:eastAsia="宋体" w:cs="宋体"/>
                <w:b w:val="0"/>
                <w:i w:val="0"/>
                <w:color w:val="000000"/>
                <w:sz w:val="16"/>
              </w:rPr>
              <w:t>2299999</w:t>
            </w:r>
          </w:p>
        </w:tc>
        <w:tc>
          <w:tcPr>
            <w:tcW w:w="3340" w:type="dxa"/>
            <w:vAlign w:val="center"/>
          </w:tcPr>
          <w:p w14:paraId="24171465">
            <w:pPr>
              <w:jc w:val="left"/>
            </w:pPr>
            <w:r>
              <w:rPr>
                <w:rFonts w:ascii="宋体" w:hAnsi="宋体" w:eastAsia="宋体" w:cs="宋体"/>
                <w:b w:val="0"/>
                <w:i w:val="0"/>
                <w:color w:val="000000"/>
                <w:sz w:val="16"/>
              </w:rPr>
              <w:t>其他支出</w:t>
            </w:r>
          </w:p>
        </w:tc>
        <w:tc>
          <w:tcPr>
            <w:tcW w:w="1120" w:type="dxa"/>
            <w:vAlign w:val="center"/>
          </w:tcPr>
          <w:p w14:paraId="1386953A">
            <w:pPr>
              <w:jc w:val="right"/>
            </w:pPr>
            <w:r>
              <w:rPr>
                <w:rFonts w:ascii="宋体" w:hAnsi="宋体" w:eastAsia="宋体" w:cs="宋体"/>
                <w:b w:val="0"/>
                <w:i w:val="0"/>
                <w:color w:val="000000"/>
                <w:sz w:val="16"/>
              </w:rPr>
              <w:t>6.61</w:t>
            </w:r>
          </w:p>
        </w:tc>
        <w:tc>
          <w:tcPr>
            <w:tcW w:w="1120" w:type="dxa"/>
            <w:vAlign w:val="center"/>
          </w:tcPr>
          <w:p w14:paraId="300B13C0"/>
        </w:tc>
        <w:tc>
          <w:tcPr>
            <w:tcW w:w="1120" w:type="dxa"/>
            <w:vAlign w:val="center"/>
          </w:tcPr>
          <w:p w14:paraId="661879F7">
            <w:pPr>
              <w:jc w:val="right"/>
            </w:pPr>
            <w:r>
              <w:rPr>
                <w:rFonts w:ascii="宋体" w:hAnsi="宋体" w:eastAsia="宋体" w:cs="宋体"/>
                <w:b w:val="0"/>
                <w:i w:val="0"/>
                <w:color w:val="000000"/>
                <w:sz w:val="16"/>
              </w:rPr>
              <w:t>6.61</w:t>
            </w:r>
          </w:p>
        </w:tc>
        <w:tc>
          <w:tcPr>
            <w:tcW w:w="1120" w:type="dxa"/>
            <w:vAlign w:val="center"/>
          </w:tcPr>
          <w:p w14:paraId="53BF148F"/>
        </w:tc>
        <w:tc>
          <w:tcPr>
            <w:tcW w:w="1120" w:type="dxa"/>
            <w:vAlign w:val="center"/>
          </w:tcPr>
          <w:p w14:paraId="2A670FED"/>
        </w:tc>
        <w:tc>
          <w:tcPr>
            <w:tcW w:w="1112" w:type="dxa"/>
            <w:vAlign w:val="center"/>
          </w:tcPr>
          <w:p w14:paraId="0D99D553"/>
        </w:tc>
      </w:tr>
      <w:tr w14:paraId="60BD3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A1EAF2C">
            <w:pPr>
              <w:jc w:val="left"/>
            </w:pPr>
            <w:r>
              <w:rPr>
                <w:rFonts w:ascii="宋体" w:hAnsi="宋体" w:eastAsia="宋体" w:cs="宋体"/>
                <w:b w:val="0"/>
                <w:i w:val="0"/>
                <w:color w:val="000000"/>
                <w:sz w:val="16"/>
              </w:rPr>
              <w:t>注：本表反映部门本年度各项支出情况。</w:t>
            </w:r>
          </w:p>
        </w:tc>
      </w:tr>
      <w:tr w14:paraId="31131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0161F5">
            <w:pPr>
              <w:jc w:val="left"/>
            </w:pPr>
            <w:r>
              <w:rPr>
                <w:rFonts w:ascii="宋体" w:hAnsi="宋体" w:eastAsia="宋体" w:cs="宋体"/>
                <w:b w:val="0"/>
                <w:i w:val="0"/>
                <w:color w:val="000000"/>
                <w:sz w:val="16"/>
              </w:rPr>
              <w:t xml:space="preserve">    本表金额转换成万元时，因四舍五入可能存在尾差。</w:t>
            </w:r>
          </w:p>
        </w:tc>
      </w:tr>
      <w:tr w14:paraId="5742F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73FA04">
            <w:pPr>
              <w:jc w:val="left"/>
            </w:pPr>
            <w:r>
              <w:rPr>
                <w:rFonts w:ascii="宋体" w:hAnsi="宋体" w:eastAsia="宋体" w:cs="宋体"/>
                <w:b w:val="0"/>
                <w:i w:val="0"/>
                <w:color w:val="000000"/>
                <w:sz w:val="16"/>
              </w:rPr>
              <w:t xml:space="preserve">    如本表为空，则我部门本年度无此类资金收支余。</w:t>
            </w:r>
          </w:p>
        </w:tc>
      </w:tr>
    </w:tbl>
    <w:p w14:paraId="2B19A1B7">
      <w:pPr>
        <w:snapToGrid w:val="0"/>
        <w:spacing w:before="0" w:after="0" w:line="0" w:lineRule="auto"/>
      </w:pPr>
      <w:r>
        <w:rPr>
          <w:sz w:val="8"/>
        </w:rPr>
        <w:t xml:space="preserve"> </w:t>
      </w:r>
    </w:p>
    <w:p w14:paraId="47D2C73B">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175A448">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6E841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501C565">
            <w:pPr>
              <w:jc w:val="right"/>
            </w:pPr>
            <w:r>
              <w:rPr>
                <w:rFonts w:ascii="宋体" w:hAnsi="宋体" w:eastAsia="宋体" w:cs="宋体"/>
                <w:sz w:val="20"/>
              </w:rPr>
              <w:t>公开04表</w:t>
            </w:r>
          </w:p>
        </w:tc>
      </w:tr>
      <w:tr w14:paraId="47DF98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90BAD6">
            <w:pPr>
              <w:jc w:val="left"/>
            </w:pPr>
            <w:r>
              <w:rPr>
                <w:rFonts w:ascii="宋体" w:hAnsi="宋体" w:eastAsia="宋体" w:cs="宋体"/>
                <w:sz w:val="20"/>
              </w:rPr>
              <w:t>部门：辽宁省盘锦市住房和城乡建设局</w:t>
            </w:r>
          </w:p>
        </w:tc>
        <w:tc>
          <w:tcPr>
            <w:tcW w:w="2000" w:type="dxa"/>
          </w:tcPr>
          <w:p w14:paraId="20D1866A">
            <w:pPr>
              <w:jc w:val="center"/>
            </w:pPr>
            <w:r>
              <w:rPr>
                <w:rFonts w:ascii="宋体" w:hAnsi="宋体" w:eastAsia="宋体" w:cs="宋体"/>
                <w:sz w:val="20"/>
              </w:rPr>
              <w:t>2023年度</w:t>
            </w:r>
          </w:p>
        </w:tc>
        <w:tc>
          <w:tcPr>
            <w:tcW w:w="4386" w:type="dxa"/>
          </w:tcPr>
          <w:p w14:paraId="709AF96F">
            <w:pPr>
              <w:jc w:val="right"/>
            </w:pPr>
            <w:r>
              <w:rPr>
                <w:rFonts w:ascii="宋体" w:hAnsi="宋体" w:eastAsia="宋体" w:cs="宋体"/>
                <w:sz w:val="20"/>
              </w:rPr>
              <w:t>金额单位：万元</w:t>
            </w:r>
          </w:p>
        </w:tc>
      </w:tr>
    </w:tbl>
    <w:p w14:paraId="44BABAC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D96C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1DEB7AB">
            <w:pPr>
              <w:jc w:val="center"/>
            </w:pPr>
            <w:r>
              <w:rPr>
                <w:rFonts w:ascii="宋体" w:hAnsi="宋体" w:eastAsia="宋体" w:cs="宋体"/>
                <w:b w:val="0"/>
                <w:i w:val="0"/>
                <w:color w:val="000000"/>
                <w:sz w:val="14"/>
              </w:rPr>
              <w:t>收     入</w:t>
            </w:r>
          </w:p>
        </w:tc>
        <w:tc>
          <w:tcPr>
            <w:tcW w:w="2380" w:type="dxa"/>
            <w:gridSpan w:val="6"/>
            <w:vAlign w:val="center"/>
          </w:tcPr>
          <w:p w14:paraId="3DFC2DCE">
            <w:pPr>
              <w:jc w:val="center"/>
            </w:pPr>
            <w:r>
              <w:rPr>
                <w:rFonts w:ascii="宋体" w:hAnsi="宋体" w:eastAsia="宋体" w:cs="宋体"/>
                <w:b w:val="0"/>
                <w:i w:val="0"/>
                <w:color w:val="000000"/>
                <w:sz w:val="14"/>
              </w:rPr>
              <w:t>支     出</w:t>
            </w:r>
          </w:p>
        </w:tc>
      </w:tr>
      <w:tr w14:paraId="01534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3598AE4">
            <w:pPr>
              <w:jc w:val="center"/>
            </w:pPr>
            <w:r>
              <w:rPr>
                <w:rFonts w:ascii="宋体" w:hAnsi="宋体" w:eastAsia="宋体" w:cs="宋体"/>
                <w:b w:val="0"/>
                <w:i w:val="0"/>
                <w:color w:val="000000"/>
                <w:sz w:val="14"/>
              </w:rPr>
              <w:t>项目</w:t>
            </w:r>
          </w:p>
        </w:tc>
        <w:tc>
          <w:tcPr>
            <w:tcW w:w="380" w:type="dxa"/>
            <w:vMerge w:val="restart"/>
            <w:vAlign w:val="center"/>
          </w:tcPr>
          <w:p w14:paraId="7E3F6B77">
            <w:pPr>
              <w:jc w:val="center"/>
            </w:pPr>
            <w:r>
              <w:rPr>
                <w:rFonts w:ascii="宋体" w:hAnsi="宋体" w:eastAsia="宋体" w:cs="宋体"/>
                <w:b w:val="0"/>
                <w:i w:val="0"/>
                <w:color w:val="000000"/>
                <w:sz w:val="14"/>
              </w:rPr>
              <w:t>行次</w:t>
            </w:r>
          </w:p>
        </w:tc>
        <w:tc>
          <w:tcPr>
            <w:tcW w:w="1100" w:type="dxa"/>
            <w:vMerge w:val="restart"/>
            <w:vAlign w:val="center"/>
          </w:tcPr>
          <w:p w14:paraId="7C387063">
            <w:pPr>
              <w:jc w:val="center"/>
            </w:pPr>
            <w:r>
              <w:rPr>
                <w:rFonts w:ascii="宋体" w:hAnsi="宋体" w:eastAsia="宋体" w:cs="宋体"/>
                <w:b w:val="0"/>
                <w:i w:val="0"/>
                <w:color w:val="000000"/>
                <w:sz w:val="14"/>
              </w:rPr>
              <w:t>金额</w:t>
            </w:r>
          </w:p>
        </w:tc>
        <w:tc>
          <w:tcPr>
            <w:tcW w:w="2380" w:type="dxa"/>
            <w:vMerge w:val="restart"/>
            <w:vAlign w:val="center"/>
          </w:tcPr>
          <w:p w14:paraId="6F0B96A5">
            <w:pPr>
              <w:jc w:val="center"/>
            </w:pPr>
            <w:r>
              <w:rPr>
                <w:rFonts w:ascii="宋体" w:hAnsi="宋体" w:eastAsia="宋体" w:cs="宋体"/>
                <w:b w:val="0"/>
                <w:i w:val="0"/>
                <w:color w:val="000000"/>
                <w:sz w:val="14"/>
              </w:rPr>
              <w:t>项目</w:t>
            </w:r>
          </w:p>
        </w:tc>
        <w:tc>
          <w:tcPr>
            <w:tcW w:w="380" w:type="dxa"/>
            <w:vMerge w:val="restart"/>
            <w:vAlign w:val="center"/>
          </w:tcPr>
          <w:p w14:paraId="7C3FFA0E">
            <w:pPr>
              <w:jc w:val="center"/>
            </w:pPr>
            <w:r>
              <w:rPr>
                <w:rFonts w:ascii="宋体" w:hAnsi="宋体" w:eastAsia="宋体" w:cs="宋体"/>
                <w:b w:val="0"/>
                <w:i w:val="0"/>
                <w:color w:val="000000"/>
                <w:sz w:val="14"/>
              </w:rPr>
              <w:t>行次</w:t>
            </w:r>
          </w:p>
        </w:tc>
        <w:tc>
          <w:tcPr>
            <w:tcW w:w="1100" w:type="dxa"/>
            <w:vMerge w:val="restart"/>
            <w:vAlign w:val="center"/>
          </w:tcPr>
          <w:p w14:paraId="07D489C1">
            <w:pPr>
              <w:jc w:val="center"/>
            </w:pPr>
            <w:r>
              <w:rPr>
                <w:rFonts w:ascii="宋体" w:hAnsi="宋体" w:eastAsia="宋体" w:cs="宋体"/>
                <w:b w:val="0"/>
                <w:i w:val="0"/>
                <w:color w:val="000000"/>
                <w:sz w:val="14"/>
              </w:rPr>
              <w:t>合计</w:t>
            </w:r>
          </w:p>
        </w:tc>
        <w:tc>
          <w:tcPr>
            <w:tcW w:w="1100" w:type="dxa"/>
            <w:vMerge w:val="restart"/>
            <w:vAlign w:val="center"/>
          </w:tcPr>
          <w:p w14:paraId="6849EEA3">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DDDF5D4">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D8274AA">
            <w:pPr>
              <w:jc w:val="center"/>
            </w:pPr>
            <w:r>
              <w:rPr>
                <w:rFonts w:ascii="宋体" w:hAnsi="宋体" w:eastAsia="宋体" w:cs="宋体"/>
                <w:b w:val="0"/>
                <w:i w:val="0"/>
                <w:color w:val="000000"/>
                <w:sz w:val="14"/>
              </w:rPr>
              <w:t>国有资本经营预算财政拨款</w:t>
            </w:r>
          </w:p>
        </w:tc>
      </w:tr>
      <w:tr w14:paraId="79AC9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454D776"/>
        </w:tc>
        <w:tc>
          <w:tcPr>
            <w:tcW w:w="380" w:type="dxa"/>
            <w:vMerge w:val="continue"/>
            <w:vAlign w:val="center"/>
          </w:tcPr>
          <w:p w14:paraId="7632F506"/>
        </w:tc>
        <w:tc>
          <w:tcPr>
            <w:tcW w:w="1100" w:type="dxa"/>
            <w:vMerge w:val="continue"/>
            <w:vAlign w:val="center"/>
          </w:tcPr>
          <w:p w14:paraId="537B9B66"/>
        </w:tc>
        <w:tc>
          <w:tcPr>
            <w:tcW w:w="2380" w:type="dxa"/>
            <w:vMerge w:val="continue"/>
            <w:vAlign w:val="center"/>
          </w:tcPr>
          <w:p w14:paraId="470A3E0B"/>
        </w:tc>
        <w:tc>
          <w:tcPr>
            <w:tcW w:w="380" w:type="dxa"/>
            <w:vMerge w:val="continue"/>
            <w:vAlign w:val="center"/>
          </w:tcPr>
          <w:p w14:paraId="1A245D59"/>
        </w:tc>
        <w:tc>
          <w:tcPr>
            <w:tcW w:w="1100" w:type="dxa"/>
            <w:vMerge w:val="continue"/>
            <w:vAlign w:val="center"/>
          </w:tcPr>
          <w:p w14:paraId="2B249B18"/>
        </w:tc>
        <w:tc>
          <w:tcPr>
            <w:tcW w:w="1100" w:type="dxa"/>
            <w:vMerge w:val="continue"/>
            <w:vAlign w:val="center"/>
          </w:tcPr>
          <w:p w14:paraId="7E579532"/>
        </w:tc>
        <w:tc>
          <w:tcPr>
            <w:tcW w:w="1100" w:type="dxa"/>
            <w:vMerge w:val="continue"/>
            <w:vAlign w:val="center"/>
          </w:tcPr>
          <w:p w14:paraId="54243226"/>
        </w:tc>
        <w:tc>
          <w:tcPr>
            <w:tcW w:w="1112" w:type="dxa"/>
            <w:vMerge w:val="continue"/>
            <w:vAlign w:val="center"/>
          </w:tcPr>
          <w:p w14:paraId="70E8E47D"/>
        </w:tc>
      </w:tr>
      <w:tr w14:paraId="0CCCE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3E37082">
            <w:pPr>
              <w:jc w:val="center"/>
            </w:pPr>
            <w:r>
              <w:rPr>
                <w:rFonts w:ascii="宋体" w:hAnsi="宋体" w:eastAsia="宋体" w:cs="宋体"/>
                <w:b w:val="0"/>
                <w:i w:val="0"/>
                <w:color w:val="000000"/>
                <w:sz w:val="14"/>
              </w:rPr>
              <w:t>栏次</w:t>
            </w:r>
          </w:p>
        </w:tc>
        <w:tc>
          <w:tcPr>
            <w:tcW w:w="380" w:type="dxa"/>
            <w:vAlign w:val="center"/>
          </w:tcPr>
          <w:p w14:paraId="1C2864F6"/>
        </w:tc>
        <w:tc>
          <w:tcPr>
            <w:tcW w:w="1100" w:type="dxa"/>
            <w:vAlign w:val="center"/>
          </w:tcPr>
          <w:p w14:paraId="469F6149">
            <w:pPr>
              <w:jc w:val="center"/>
            </w:pPr>
            <w:r>
              <w:rPr>
                <w:rFonts w:ascii="宋体" w:hAnsi="宋体" w:eastAsia="宋体" w:cs="宋体"/>
                <w:b w:val="0"/>
                <w:i w:val="0"/>
                <w:color w:val="000000"/>
                <w:sz w:val="14"/>
              </w:rPr>
              <w:t>1</w:t>
            </w:r>
          </w:p>
        </w:tc>
        <w:tc>
          <w:tcPr>
            <w:tcW w:w="2380" w:type="dxa"/>
            <w:vAlign w:val="center"/>
          </w:tcPr>
          <w:p w14:paraId="5C552C31">
            <w:pPr>
              <w:jc w:val="center"/>
            </w:pPr>
            <w:r>
              <w:rPr>
                <w:rFonts w:ascii="宋体" w:hAnsi="宋体" w:eastAsia="宋体" w:cs="宋体"/>
                <w:b w:val="0"/>
                <w:i w:val="0"/>
                <w:color w:val="000000"/>
                <w:sz w:val="14"/>
              </w:rPr>
              <w:t>栏次</w:t>
            </w:r>
          </w:p>
        </w:tc>
        <w:tc>
          <w:tcPr>
            <w:tcW w:w="380" w:type="dxa"/>
            <w:vAlign w:val="center"/>
          </w:tcPr>
          <w:p w14:paraId="207BD3AA"/>
        </w:tc>
        <w:tc>
          <w:tcPr>
            <w:tcW w:w="1100" w:type="dxa"/>
            <w:vAlign w:val="center"/>
          </w:tcPr>
          <w:p w14:paraId="312B359D">
            <w:pPr>
              <w:jc w:val="center"/>
            </w:pPr>
            <w:r>
              <w:rPr>
                <w:rFonts w:ascii="宋体" w:hAnsi="宋体" w:eastAsia="宋体" w:cs="宋体"/>
                <w:b w:val="0"/>
                <w:i w:val="0"/>
                <w:color w:val="000000"/>
                <w:sz w:val="14"/>
              </w:rPr>
              <w:t>2</w:t>
            </w:r>
          </w:p>
        </w:tc>
        <w:tc>
          <w:tcPr>
            <w:tcW w:w="1100" w:type="dxa"/>
            <w:vAlign w:val="center"/>
          </w:tcPr>
          <w:p w14:paraId="45666F06">
            <w:pPr>
              <w:jc w:val="center"/>
            </w:pPr>
            <w:r>
              <w:rPr>
                <w:rFonts w:ascii="宋体" w:hAnsi="宋体" w:eastAsia="宋体" w:cs="宋体"/>
                <w:b w:val="0"/>
                <w:i w:val="0"/>
                <w:color w:val="000000"/>
                <w:sz w:val="14"/>
              </w:rPr>
              <w:t>3</w:t>
            </w:r>
          </w:p>
        </w:tc>
        <w:tc>
          <w:tcPr>
            <w:tcW w:w="1100" w:type="dxa"/>
            <w:vAlign w:val="center"/>
          </w:tcPr>
          <w:p w14:paraId="0894771A">
            <w:pPr>
              <w:jc w:val="center"/>
            </w:pPr>
            <w:r>
              <w:rPr>
                <w:rFonts w:ascii="宋体" w:hAnsi="宋体" w:eastAsia="宋体" w:cs="宋体"/>
                <w:b w:val="0"/>
                <w:i w:val="0"/>
                <w:color w:val="000000"/>
                <w:sz w:val="14"/>
              </w:rPr>
              <w:t>4</w:t>
            </w:r>
          </w:p>
        </w:tc>
        <w:tc>
          <w:tcPr>
            <w:tcW w:w="1112" w:type="dxa"/>
            <w:vAlign w:val="center"/>
          </w:tcPr>
          <w:p w14:paraId="2F380DDC">
            <w:pPr>
              <w:jc w:val="center"/>
            </w:pPr>
            <w:r>
              <w:rPr>
                <w:rFonts w:ascii="宋体" w:hAnsi="宋体" w:eastAsia="宋体" w:cs="宋体"/>
                <w:b w:val="0"/>
                <w:i w:val="0"/>
                <w:color w:val="000000"/>
                <w:sz w:val="14"/>
              </w:rPr>
              <w:t>5</w:t>
            </w:r>
          </w:p>
        </w:tc>
      </w:tr>
      <w:tr w14:paraId="75507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013944">
            <w:pPr>
              <w:jc w:val="left"/>
            </w:pPr>
            <w:r>
              <w:rPr>
                <w:rFonts w:ascii="宋体" w:hAnsi="宋体" w:eastAsia="宋体" w:cs="宋体"/>
                <w:b w:val="0"/>
                <w:i w:val="0"/>
                <w:color w:val="000000"/>
                <w:sz w:val="14"/>
              </w:rPr>
              <w:t>一、一般公共预算财政拨款</w:t>
            </w:r>
          </w:p>
        </w:tc>
        <w:tc>
          <w:tcPr>
            <w:tcW w:w="380" w:type="dxa"/>
            <w:vAlign w:val="center"/>
          </w:tcPr>
          <w:p w14:paraId="6A5194F1">
            <w:pPr>
              <w:jc w:val="center"/>
            </w:pPr>
            <w:r>
              <w:rPr>
                <w:rFonts w:ascii="宋体" w:hAnsi="宋体" w:eastAsia="宋体" w:cs="宋体"/>
                <w:b w:val="0"/>
                <w:i w:val="0"/>
                <w:color w:val="000000"/>
                <w:sz w:val="14"/>
              </w:rPr>
              <w:t>1</w:t>
            </w:r>
          </w:p>
        </w:tc>
        <w:tc>
          <w:tcPr>
            <w:tcW w:w="1100" w:type="dxa"/>
            <w:vAlign w:val="center"/>
          </w:tcPr>
          <w:p w14:paraId="52BC2352">
            <w:pPr>
              <w:jc w:val="right"/>
            </w:pPr>
            <w:r>
              <w:rPr>
                <w:rFonts w:ascii="宋体" w:hAnsi="宋体" w:eastAsia="宋体" w:cs="宋体"/>
                <w:b w:val="0"/>
                <w:i w:val="0"/>
                <w:color w:val="000000"/>
                <w:sz w:val="14"/>
              </w:rPr>
              <w:t>22,161.61</w:t>
            </w:r>
          </w:p>
        </w:tc>
        <w:tc>
          <w:tcPr>
            <w:tcW w:w="2380" w:type="dxa"/>
            <w:vAlign w:val="center"/>
          </w:tcPr>
          <w:p w14:paraId="61C33DDD">
            <w:pPr>
              <w:jc w:val="left"/>
            </w:pPr>
            <w:r>
              <w:rPr>
                <w:rFonts w:ascii="宋体" w:hAnsi="宋体" w:eastAsia="宋体" w:cs="宋体"/>
                <w:b w:val="0"/>
                <w:i w:val="0"/>
                <w:color w:val="000000"/>
                <w:sz w:val="14"/>
              </w:rPr>
              <w:t>一、一般公共服务支出</w:t>
            </w:r>
          </w:p>
        </w:tc>
        <w:tc>
          <w:tcPr>
            <w:tcW w:w="380" w:type="dxa"/>
            <w:vAlign w:val="center"/>
          </w:tcPr>
          <w:p w14:paraId="531A9B77">
            <w:pPr>
              <w:jc w:val="center"/>
            </w:pPr>
            <w:r>
              <w:rPr>
                <w:rFonts w:ascii="宋体" w:hAnsi="宋体" w:eastAsia="宋体" w:cs="宋体"/>
                <w:b w:val="0"/>
                <w:i w:val="0"/>
                <w:color w:val="000000"/>
                <w:sz w:val="14"/>
              </w:rPr>
              <w:t>33</w:t>
            </w:r>
          </w:p>
        </w:tc>
        <w:tc>
          <w:tcPr>
            <w:tcW w:w="1100" w:type="dxa"/>
            <w:vAlign w:val="center"/>
          </w:tcPr>
          <w:p w14:paraId="03AF2CB9">
            <w:pPr>
              <w:jc w:val="right"/>
            </w:pPr>
            <w:r>
              <w:rPr>
                <w:rFonts w:ascii="宋体" w:hAnsi="宋体" w:eastAsia="宋体" w:cs="宋体"/>
                <w:b w:val="0"/>
                <w:i w:val="0"/>
                <w:color w:val="000000"/>
                <w:sz w:val="14"/>
              </w:rPr>
              <w:t>6.31</w:t>
            </w:r>
          </w:p>
        </w:tc>
        <w:tc>
          <w:tcPr>
            <w:tcW w:w="1100" w:type="dxa"/>
            <w:vAlign w:val="center"/>
          </w:tcPr>
          <w:p w14:paraId="4B008C89">
            <w:pPr>
              <w:jc w:val="right"/>
            </w:pPr>
            <w:r>
              <w:rPr>
                <w:rFonts w:ascii="宋体" w:hAnsi="宋体" w:eastAsia="宋体" w:cs="宋体"/>
                <w:b w:val="0"/>
                <w:i w:val="0"/>
                <w:color w:val="000000"/>
                <w:sz w:val="14"/>
              </w:rPr>
              <w:t>6.31</w:t>
            </w:r>
          </w:p>
        </w:tc>
        <w:tc>
          <w:tcPr>
            <w:tcW w:w="1100" w:type="dxa"/>
            <w:vAlign w:val="center"/>
          </w:tcPr>
          <w:p w14:paraId="26D403D9"/>
        </w:tc>
        <w:tc>
          <w:tcPr>
            <w:tcW w:w="1112" w:type="dxa"/>
            <w:vAlign w:val="center"/>
          </w:tcPr>
          <w:p w14:paraId="4539BFBA"/>
        </w:tc>
      </w:tr>
      <w:tr w14:paraId="60453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6B9588">
            <w:pPr>
              <w:jc w:val="left"/>
            </w:pPr>
            <w:r>
              <w:rPr>
                <w:rFonts w:ascii="宋体" w:hAnsi="宋体" w:eastAsia="宋体" w:cs="宋体"/>
                <w:b w:val="0"/>
                <w:i w:val="0"/>
                <w:color w:val="000000"/>
                <w:sz w:val="14"/>
              </w:rPr>
              <w:t>二、政府性基金预算财政拨款</w:t>
            </w:r>
          </w:p>
        </w:tc>
        <w:tc>
          <w:tcPr>
            <w:tcW w:w="380" w:type="dxa"/>
            <w:vAlign w:val="center"/>
          </w:tcPr>
          <w:p w14:paraId="0FB48972">
            <w:pPr>
              <w:jc w:val="center"/>
            </w:pPr>
            <w:r>
              <w:rPr>
                <w:rFonts w:ascii="宋体" w:hAnsi="宋体" w:eastAsia="宋体" w:cs="宋体"/>
                <w:b w:val="0"/>
                <w:i w:val="0"/>
                <w:color w:val="000000"/>
                <w:sz w:val="14"/>
              </w:rPr>
              <w:t>2</w:t>
            </w:r>
          </w:p>
        </w:tc>
        <w:tc>
          <w:tcPr>
            <w:tcW w:w="1100" w:type="dxa"/>
            <w:vAlign w:val="center"/>
          </w:tcPr>
          <w:p w14:paraId="74FA1C4B">
            <w:pPr>
              <w:jc w:val="right"/>
            </w:pPr>
            <w:r>
              <w:rPr>
                <w:rFonts w:ascii="宋体" w:hAnsi="宋体" w:eastAsia="宋体" w:cs="宋体"/>
                <w:b w:val="0"/>
                <w:i w:val="0"/>
                <w:color w:val="000000"/>
                <w:sz w:val="14"/>
              </w:rPr>
              <w:t>24,078.55</w:t>
            </w:r>
          </w:p>
        </w:tc>
        <w:tc>
          <w:tcPr>
            <w:tcW w:w="2380" w:type="dxa"/>
            <w:vAlign w:val="center"/>
          </w:tcPr>
          <w:p w14:paraId="363BD04B">
            <w:pPr>
              <w:jc w:val="left"/>
            </w:pPr>
            <w:r>
              <w:rPr>
                <w:rFonts w:ascii="宋体" w:hAnsi="宋体" w:eastAsia="宋体" w:cs="宋体"/>
                <w:b w:val="0"/>
                <w:i w:val="0"/>
                <w:color w:val="000000"/>
                <w:sz w:val="14"/>
              </w:rPr>
              <w:t>二、外交支出</w:t>
            </w:r>
          </w:p>
        </w:tc>
        <w:tc>
          <w:tcPr>
            <w:tcW w:w="380" w:type="dxa"/>
            <w:vAlign w:val="center"/>
          </w:tcPr>
          <w:p w14:paraId="4D50A98B">
            <w:pPr>
              <w:jc w:val="center"/>
            </w:pPr>
            <w:r>
              <w:rPr>
                <w:rFonts w:ascii="宋体" w:hAnsi="宋体" w:eastAsia="宋体" w:cs="宋体"/>
                <w:b w:val="0"/>
                <w:i w:val="0"/>
                <w:color w:val="000000"/>
                <w:sz w:val="14"/>
              </w:rPr>
              <w:t>34</w:t>
            </w:r>
          </w:p>
        </w:tc>
        <w:tc>
          <w:tcPr>
            <w:tcW w:w="1100" w:type="dxa"/>
            <w:vAlign w:val="center"/>
          </w:tcPr>
          <w:p w14:paraId="2C68B2FC"/>
        </w:tc>
        <w:tc>
          <w:tcPr>
            <w:tcW w:w="1100" w:type="dxa"/>
            <w:vAlign w:val="center"/>
          </w:tcPr>
          <w:p w14:paraId="1CB94569"/>
        </w:tc>
        <w:tc>
          <w:tcPr>
            <w:tcW w:w="1100" w:type="dxa"/>
            <w:vAlign w:val="center"/>
          </w:tcPr>
          <w:p w14:paraId="6E295FB1"/>
        </w:tc>
        <w:tc>
          <w:tcPr>
            <w:tcW w:w="1112" w:type="dxa"/>
            <w:vAlign w:val="center"/>
          </w:tcPr>
          <w:p w14:paraId="6BA528BE"/>
        </w:tc>
      </w:tr>
      <w:tr w14:paraId="39600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F887CD">
            <w:pPr>
              <w:jc w:val="left"/>
            </w:pPr>
            <w:r>
              <w:rPr>
                <w:rFonts w:ascii="宋体" w:hAnsi="宋体" w:eastAsia="宋体" w:cs="宋体"/>
                <w:b w:val="0"/>
                <w:i w:val="0"/>
                <w:color w:val="000000"/>
                <w:sz w:val="14"/>
              </w:rPr>
              <w:t>三、国有资本经营财政拨款</w:t>
            </w:r>
          </w:p>
        </w:tc>
        <w:tc>
          <w:tcPr>
            <w:tcW w:w="380" w:type="dxa"/>
            <w:vAlign w:val="center"/>
          </w:tcPr>
          <w:p w14:paraId="3B02B793">
            <w:pPr>
              <w:jc w:val="center"/>
            </w:pPr>
            <w:r>
              <w:rPr>
                <w:rFonts w:ascii="宋体" w:hAnsi="宋体" w:eastAsia="宋体" w:cs="宋体"/>
                <w:b w:val="0"/>
                <w:i w:val="0"/>
                <w:color w:val="000000"/>
                <w:sz w:val="14"/>
              </w:rPr>
              <w:t>3</w:t>
            </w:r>
          </w:p>
        </w:tc>
        <w:tc>
          <w:tcPr>
            <w:tcW w:w="1100" w:type="dxa"/>
            <w:vAlign w:val="center"/>
          </w:tcPr>
          <w:p w14:paraId="5CE4FAA9"/>
        </w:tc>
        <w:tc>
          <w:tcPr>
            <w:tcW w:w="2380" w:type="dxa"/>
            <w:vAlign w:val="center"/>
          </w:tcPr>
          <w:p w14:paraId="58ED5D6C">
            <w:pPr>
              <w:jc w:val="left"/>
            </w:pPr>
            <w:r>
              <w:rPr>
                <w:rFonts w:ascii="宋体" w:hAnsi="宋体" w:eastAsia="宋体" w:cs="宋体"/>
                <w:b w:val="0"/>
                <w:i w:val="0"/>
                <w:color w:val="000000"/>
                <w:sz w:val="14"/>
              </w:rPr>
              <w:t>三、国防支出</w:t>
            </w:r>
          </w:p>
        </w:tc>
        <w:tc>
          <w:tcPr>
            <w:tcW w:w="380" w:type="dxa"/>
            <w:vAlign w:val="center"/>
          </w:tcPr>
          <w:p w14:paraId="768946D4">
            <w:pPr>
              <w:jc w:val="center"/>
            </w:pPr>
            <w:r>
              <w:rPr>
                <w:rFonts w:ascii="宋体" w:hAnsi="宋体" w:eastAsia="宋体" w:cs="宋体"/>
                <w:b w:val="0"/>
                <w:i w:val="0"/>
                <w:color w:val="000000"/>
                <w:sz w:val="14"/>
              </w:rPr>
              <w:t>35</w:t>
            </w:r>
          </w:p>
        </w:tc>
        <w:tc>
          <w:tcPr>
            <w:tcW w:w="1100" w:type="dxa"/>
            <w:vAlign w:val="center"/>
          </w:tcPr>
          <w:p w14:paraId="2CC32964"/>
        </w:tc>
        <w:tc>
          <w:tcPr>
            <w:tcW w:w="1100" w:type="dxa"/>
            <w:vAlign w:val="center"/>
          </w:tcPr>
          <w:p w14:paraId="045D3748"/>
        </w:tc>
        <w:tc>
          <w:tcPr>
            <w:tcW w:w="1100" w:type="dxa"/>
            <w:vAlign w:val="center"/>
          </w:tcPr>
          <w:p w14:paraId="6A7CF506"/>
        </w:tc>
        <w:tc>
          <w:tcPr>
            <w:tcW w:w="1112" w:type="dxa"/>
            <w:vAlign w:val="center"/>
          </w:tcPr>
          <w:p w14:paraId="6CA4C94C"/>
        </w:tc>
      </w:tr>
      <w:tr w14:paraId="405B6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34D3D0"/>
        </w:tc>
        <w:tc>
          <w:tcPr>
            <w:tcW w:w="380" w:type="dxa"/>
            <w:vAlign w:val="center"/>
          </w:tcPr>
          <w:p w14:paraId="3796F61C">
            <w:pPr>
              <w:jc w:val="center"/>
            </w:pPr>
            <w:r>
              <w:rPr>
                <w:rFonts w:ascii="宋体" w:hAnsi="宋体" w:eastAsia="宋体" w:cs="宋体"/>
                <w:b w:val="0"/>
                <w:i w:val="0"/>
                <w:color w:val="000000"/>
                <w:sz w:val="14"/>
              </w:rPr>
              <w:t>4</w:t>
            </w:r>
          </w:p>
        </w:tc>
        <w:tc>
          <w:tcPr>
            <w:tcW w:w="1100" w:type="dxa"/>
            <w:vAlign w:val="center"/>
          </w:tcPr>
          <w:p w14:paraId="331B8BD6"/>
        </w:tc>
        <w:tc>
          <w:tcPr>
            <w:tcW w:w="2380" w:type="dxa"/>
            <w:vAlign w:val="center"/>
          </w:tcPr>
          <w:p w14:paraId="6F53B628">
            <w:pPr>
              <w:jc w:val="left"/>
            </w:pPr>
            <w:r>
              <w:rPr>
                <w:rFonts w:ascii="宋体" w:hAnsi="宋体" w:eastAsia="宋体" w:cs="宋体"/>
                <w:b w:val="0"/>
                <w:i w:val="0"/>
                <w:color w:val="000000"/>
                <w:sz w:val="14"/>
              </w:rPr>
              <w:t>四、公共安全支出</w:t>
            </w:r>
          </w:p>
        </w:tc>
        <w:tc>
          <w:tcPr>
            <w:tcW w:w="380" w:type="dxa"/>
            <w:vAlign w:val="center"/>
          </w:tcPr>
          <w:p w14:paraId="1A92634B">
            <w:pPr>
              <w:jc w:val="center"/>
            </w:pPr>
            <w:r>
              <w:rPr>
                <w:rFonts w:ascii="宋体" w:hAnsi="宋体" w:eastAsia="宋体" w:cs="宋体"/>
                <w:b w:val="0"/>
                <w:i w:val="0"/>
                <w:color w:val="000000"/>
                <w:sz w:val="14"/>
              </w:rPr>
              <w:t>36</w:t>
            </w:r>
          </w:p>
        </w:tc>
        <w:tc>
          <w:tcPr>
            <w:tcW w:w="1100" w:type="dxa"/>
            <w:vAlign w:val="center"/>
          </w:tcPr>
          <w:p w14:paraId="64293D60"/>
        </w:tc>
        <w:tc>
          <w:tcPr>
            <w:tcW w:w="1100" w:type="dxa"/>
            <w:vAlign w:val="center"/>
          </w:tcPr>
          <w:p w14:paraId="60CA8930"/>
        </w:tc>
        <w:tc>
          <w:tcPr>
            <w:tcW w:w="1100" w:type="dxa"/>
            <w:vAlign w:val="center"/>
          </w:tcPr>
          <w:p w14:paraId="2E8543D9"/>
        </w:tc>
        <w:tc>
          <w:tcPr>
            <w:tcW w:w="1112" w:type="dxa"/>
            <w:vAlign w:val="center"/>
          </w:tcPr>
          <w:p w14:paraId="0A6DC270"/>
        </w:tc>
      </w:tr>
      <w:tr w14:paraId="125D9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83609D"/>
        </w:tc>
        <w:tc>
          <w:tcPr>
            <w:tcW w:w="380" w:type="dxa"/>
            <w:vAlign w:val="center"/>
          </w:tcPr>
          <w:p w14:paraId="4669DA6E">
            <w:pPr>
              <w:jc w:val="center"/>
            </w:pPr>
            <w:r>
              <w:rPr>
                <w:rFonts w:ascii="宋体" w:hAnsi="宋体" w:eastAsia="宋体" w:cs="宋体"/>
                <w:b w:val="0"/>
                <w:i w:val="0"/>
                <w:color w:val="000000"/>
                <w:sz w:val="14"/>
              </w:rPr>
              <w:t>5</w:t>
            </w:r>
          </w:p>
        </w:tc>
        <w:tc>
          <w:tcPr>
            <w:tcW w:w="1100" w:type="dxa"/>
            <w:vAlign w:val="center"/>
          </w:tcPr>
          <w:p w14:paraId="14FCAC1F"/>
        </w:tc>
        <w:tc>
          <w:tcPr>
            <w:tcW w:w="2380" w:type="dxa"/>
            <w:vAlign w:val="center"/>
          </w:tcPr>
          <w:p w14:paraId="44E30B55">
            <w:pPr>
              <w:jc w:val="left"/>
            </w:pPr>
            <w:r>
              <w:rPr>
                <w:rFonts w:ascii="宋体" w:hAnsi="宋体" w:eastAsia="宋体" w:cs="宋体"/>
                <w:b w:val="0"/>
                <w:i w:val="0"/>
                <w:color w:val="000000"/>
                <w:sz w:val="14"/>
              </w:rPr>
              <w:t>五、教育支出</w:t>
            </w:r>
          </w:p>
        </w:tc>
        <w:tc>
          <w:tcPr>
            <w:tcW w:w="380" w:type="dxa"/>
            <w:vAlign w:val="center"/>
          </w:tcPr>
          <w:p w14:paraId="6AA2B372">
            <w:pPr>
              <w:jc w:val="center"/>
            </w:pPr>
            <w:r>
              <w:rPr>
                <w:rFonts w:ascii="宋体" w:hAnsi="宋体" w:eastAsia="宋体" w:cs="宋体"/>
                <w:b w:val="0"/>
                <w:i w:val="0"/>
                <w:color w:val="000000"/>
                <w:sz w:val="14"/>
              </w:rPr>
              <w:t>37</w:t>
            </w:r>
          </w:p>
        </w:tc>
        <w:tc>
          <w:tcPr>
            <w:tcW w:w="1100" w:type="dxa"/>
            <w:vAlign w:val="center"/>
          </w:tcPr>
          <w:p w14:paraId="4019AF61"/>
        </w:tc>
        <w:tc>
          <w:tcPr>
            <w:tcW w:w="1100" w:type="dxa"/>
            <w:vAlign w:val="center"/>
          </w:tcPr>
          <w:p w14:paraId="0FF88F67"/>
        </w:tc>
        <w:tc>
          <w:tcPr>
            <w:tcW w:w="1100" w:type="dxa"/>
            <w:vAlign w:val="center"/>
          </w:tcPr>
          <w:p w14:paraId="053AC275"/>
        </w:tc>
        <w:tc>
          <w:tcPr>
            <w:tcW w:w="1112" w:type="dxa"/>
            <w:vAlign w:val="center"/>
          </w:tcPr>
          <w:p w14:paraId="05354C75"/>
        </w:tc>
      </w:tr>
      <w:tr w14:paraId="7F50E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8A2154"/>
        </w:tc>
        <w:tc>
          <w:tcPr>
            <w:tcW w:w="380" w:type="dxa"/>
            <w:vAlign w:val="center"/>
          </w:tcPr>
          <w:p w14:paraId="602F5EE7">
            <w:pPr>
              <w:jc w:val="center"/>
            </w:pPr>
            <w:r>
              <w:rPr>
                <w:rFonts w:ascii="宋体" w:hAnsi="宋体" w:eastAsia="宋体" w:cs="宋体"/>
                <w:b w:val="0"/>
                <w:i w:val="0"/>
                <w:color w:val="000000"/>
                <w:sz w:val="14"/>
              </w:rPr>
              <w:t>6</w:t>
            </w:r>
          </w:p>
        </w:tc>
        <w:tc>
          <w:tcPr>
            <w:tcW w:w="1100" w:type="dxa"/>
            <w:vAlign w:val="center"/>
          </w:tcPr>
          <w:p w14:paraId="04EA4C15"/>
        </w:tc>
        <w:tc>
          <w:tcPr>
            <w:tcW w:w="2380" w:type="dxa"/>
            <w:vAlign w:val="center"/>
          </w:tcPr>
          <w:p w14:paraId="4BDF6F90">
            <w:pPr>
              <w:jc w:val="left"/>
            </w:pPr>
            <w:r>
              <w:rPr>
                <w:rFonts w:ascii="宋体" w:hAnsi="宋体" w:eastAsia="宋体" w:cs="宋体"/>
                <w:b w:val="0"/>
                <w:i w:val="0"/>
                <w:color w:val="000000"/>
                <w:sz w:val="14"/>
              </w:rPr>
              <w:t>六、科学技术支出</w:t>
            </w:r>
          </w:p>
        </w:tc>
        <w:tc>
          <w:tcPr>
            <w:tcW w:w="380" w:type="dxa"/>
            <w:vAlign w:val="center"/>
          </w:tcPr>
          <w:p w14:paraId="1AFC0818">
            <w:pPr>
              <w:jc w:val="center"/>
            </w:pPr>
            <w:r>
              <w:rPr>
                <w:rFonts w:ascii="宋体" w:hAnsi="宋体" w:eastAsia="宋体" w:cs="宋体"/>
                <w:b w:val="0"/>
                <w:i w:val="0"/>
                <w:color w:val="000000"/>
                <w:sz w:val="14"/>
              </w:rPr>
              <w:t>38</w:t>
            </w:r>
          </w:p>
        </w:tc>
        <w:tc>
          <w:tcPr>
            <w:tcW w:w="1100" w:type="dxa"/>
            <w:vAlign w:val="center"/>
          </w:tcPr>
          <w:p w14:paraId="1E0DD42E"/>
        </w:tc>
        <w:tc>
          <w:tcPr>
            <w:tcW w:w="1100" w:type="dxa"/>
            <w:vAlign w:val="center"/>
          </w:tcPr>
          <w:p w14:paraId="1F085FF4"/>
        </w:tc>
        <w:tc>
          <w:tcPr>
            <w:tcW w:w="1100" w:type="dxa"/>
            <w:vAlign w:val="center"/>
          </w:tcPr>
          <w:p w14:paraId="6060CD69"/>
        </w:tc>
        <w:tc>
          <w:tcPr>
            <w:tcW w:w="1112" w:type="dxa"/>
            <w:vAlign w:val="center"/>
          </w:tcPr>
          <w:p w14:paraId="7E5B8B6C"/>
        </w:tc>
      </w:tr>
      <w:tr w14:paraId="12750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0287D9"/>
        </w:tc>
        <w:tc>
          <w:tcPr>
            <w:tcW w:w="380" w:type="dxa"/>
            <w:vAlign w:val="center"/>
          </w:tcPr>
          <w:p w14:paraId="12119FAB">
            <w:pPr>
              <w:jc w:val="center"/>
            </w:pPr>
            <w:r>
              <w:rPr>
                <w:rFonts w:ascii="宋体" w:hAnsi="宋体" w:eastAsia="宋体" w:cs="宋体"/>
                <w:b w:val="0"/>
                <w:i w:val="0"/>
                <w:color w:val="000000"/>
                <w:sz w:val="14"/>
              </w:rPr>
              <w:t>7</w:t>
            </w:r>
          </w:p>
        </w:tc>
        <w:tc>
          <w:tcPr>
            <w:tcW w:w="1100" w:type="dxa"/>
            <w:vAlign w:val="center"/>
          </w:tcPr>
          <w:p w14:paraId="67D36523"/>
        </w:tc>
        <w:tc>
          <w:tcPr>
            <w:tcW w:w="2380" w:type="dxa"/>
            <w:vAlign w:val="center"/>
          </w:tcPr>
          <w:p w14:paraId="6D692D19">
            <w:pPr>
              <w:jc w:val="left"/>
            </w:pPr>
            <w:r>
              <w:rPr>
                <w:rFonts w:ascii="宋体" w:hAnsi="宋体" w:eastAsia="宋体" w:cs="宋体"/>
                <w:b w:val="0"/>
                <w:i w:val="0"/>
                <w:color w:val="000000"/>
                <w:sz w:val="14"/>
              </w:rPr>
              <w:t>七、文化旅游体育与传媒支出</w:t>
            </w:r>
          </w:p>
        </w:tc>
        <w:tc>
          <w:tcPr>
            <w:tcW w:w="380" w:type="dxa"/>
            <w:vAlign w:val="center"/>
          </w:tcPr>
          <w:p w14:paraId="2A05545C">
            <w:pPr>
              <w:jc w:val="center"/>
            </w:pPr>
            <w:r>
              <w:rPr>
                <w:rFonts w:ascii="宋体" w:hAnsi="宋体" w:eastAsia="宋体" w:cs="宋体"/>
                <w:b w:val="0"/>
                <w:i w:val="0"/>
                <w:color w:val="000000"/>
                <w:sz w:val="14"/>
              </w:rPr>
              <w:t>39</w:t>
            </w:r>
          </w:p>
        </w:tc>
        <w:tc>
          <w:tcPr>
            <w:tcW w:w="1100" w:type="dxa"/>
            <w:vAlign w:val="center"/>
          </w:tcPr>
          <w:p w14:paraId="27CF32ED"/>
        </w:tc>
        <w:tc>
          <w:tcPr>
            <w:tcW w:w="1100" w:type="dxa"/>
            <w:vAlign w:val="center"/>
          </w:tcPr>
          <w:p w14:paraId="6948AE19"/>
        </w:tc>
        <w:tc>
          <w:tcPr>
            <w:tcW w:w="1100" w:type="dxa"/>
            <w:vAlign w:val="center"/>
          </w:tcPr>
          <w:p w14:paraId="3709AA62"/>
        </w:tc>
        <w:tc>
          <w:tcPr>
            <w:tcW w:w="1112" w:type="dxa"/>
            <w:vAlign w:val="center"/>
          </w:tcPr>
          <w:p w14:paraId="1F4FF9D2"/>
        </w:tc>
      </w:tr>
      <w:tr w14:paraId="17CF0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AD21C8"/>
        </w:tc>
        <w:tc>
          <w:tcPr>
            <w:tcW w:w="380" w:type="dxa"/>
            <w:vAlign w:val="center"/>
          </w:tcPr>
          <w:p w14:paraId="51BFE137">
            <w:pPr>
              <w:jc w:val="center"/>
            </w:pPr>
            <w:r>
              <w:rPr>
                <w:rFonts w:ascii="宋体" w:hAnsi="宋体" w:eastAsia="宋体" w:cs="宋体"/>
                <w:b w:val="0"/>
                <w:i w:val="0"/>
                <w:color w:val="000000"/>
                <w:sz w:val="14"/>
              </w:rPr>
              <w:t>8</w:t>
            </w:r>
          </w:p>
        </w:tc>
        <w:tc>
          <w:tcPr>
            <w:tcW w:w="1100" w:type="dxa"/>
            <w:vAlign w:val="center"/>
          </w:tcPr>
          <w:p w14:paraId="5F5D6DD3"/>
        </w:tc>
        <w:tc>
          <w:tcPr>
            <w:tcW w:w="2380" w:type="dxa"/>
            <w:vAlign w:val="center"/>
          </w:tcPr>
          <w:p w14:paraId="648FC60F">
            <w:pPr>
              <w:jc w:val="left"/>
            </w:pPr>
            <w:r>
              <w:rPr>
                <w:rFonts w:ascii="宋体" w:hAnsi="宋体" w:eastAsia="宋体" w:cs="宋体"/>
                <w:b w:val="0"/>
                <w:i w:val="0"/>
                <w:color w:val="000000"/>
                <w:sz w:val="14"/>
              </w:rPr>
              <w:t>八、社会保障和就业支出</w:t>
            </w:r>
          </w:p>
        </w:tc>
        <w:tc>
          <w:tcPr>
            <w:tcW w:w="380" w:type="dxa"/>
            <w:vAlign w:val="center"/>
          </w:tcPr>
          <w:p w14:paraId="3706D4C5">
            <w:pPr>
              <w:jc w:val="center"/>
            </w:pPr>
            <w:r>
              <w:rPr>
                <w:rFonts w:ascii="宋体" w:hAnsi="宋体" w:eastAsia="宋体" w:cs="宋体"/>
                <w:b w:val="0"/>
                <w:i w:val="0"/>
                <w:color w:val="000000"/>
                <w:sz w:val="14"/>
              </w:rPr>
              <w:t>40</w:t>
            </w:r>
          </w:p>
        </w:tc>
        <w:tc>
          <w:tcPr>
            <w:tcW w:w="1100" w:type="dxa"/>
            <w:vAlign w:val="center"/>
          </w:tcPr>
          <w:p w14:paraId="063C1DD6">
            <w:pPr>
              <w:jc w:val="right"/>
            </w:pPr>
            <w:r>
              <w:rPr>
                <w:rFonts w:ascii="宋体" w:hAnsi="宋体" w:eastAsia="宋体" w:cs="宋体"/>
                <w:b w:val="0"/>
                <w:i w:val="0"/>
                <w:color w:val="000000"/>
                <w:sz w:val="14"/>
              </w:rPr>
              <w:t>2,378.08</w:t>
            </w:r>
          </w:p>
        </w:tc>
        <w:tc>
          <w:tcPr>
            <w:tcW w:w="1100" w:type="dxa"/>
            <w:vAlign w:val="center"/>
          </w:tcPr>
          <w:p w14:paraId="1D1A6511">
            <w:pPr>
              <w:jc w:val="right"/>
            </w:pPr>
            <w:r>
              <w:rPr>
                <w:rFonts w:ascii="宋体" w:hAnsi="宋体" w:eastAsia="宋体" w:cs="宋体"/>
                <w:b w:val="0"/>
                <w:i w:val="0"/>
                <w:color w:val="000000"/>
                <w:sz w:val="14"/>
              </w:rPr>
              <w:t>2,378.08</w:t>
            </w:r>
          </w:p>
        </w:tc>
        <w:tc>
          <w:tcPr>
            <w:tcW w:w="1100" w:type="dxa"/>
            <w:vAlign w:val="center"/>
          </w:tcPr>
          <w:p w14:paraId="6C917463"/>
        </w:tc>
        <w:tc>
          <w:tcPr>
            <w:tcW w:w="1112" w:type="dxa"/>
            <w:vAlign w:val="center"/>
          </w:tcPr>
          <w:p w14:paraId="7A7B5900"/>
        </w:tc>
      </w:tr>
      <w:tr w14:paraId="7597D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6461DD"/>
        </w:tc>
        <w:tc>
          <w:tcPr>
            <w:tcW w:w="380" w:type="dxa"/>
            <w:vAlign w:val="center"/>
          </w:tcPr>
          <w:p w14:paraId="43DD49A9">
            <w:pPr>
              <w:jc w:val="center"/>
            </w:pPr>
            <w:r>
              <w:rPr>
                <w:rFonts w:ascii="宋体" w:hAnsi="宋体" w:eastAsia="宋体" w:cs="宋体"/>
                <w:b w:val="0"/>
                <w:i w:val="0"/>
                <w:color w:val="000000"/>
                <w:sz w:val="14"/>
              </w:rPr>
              <w:t>9</w:t>
            </w:r>
          </w:p>
        </w:tc>
        <w:tc>
          <w:tcPr>
            <w:tcW w:w="1100" w:type="dxa"/>
            <w:vAlign w:val="center"/>
          </w:tcPr>
          <w:p w14:paraId="1D98A64B"/>
        </w:tc>
        <w:tc>
          <w:tcPr>
            <w:tcW w:w="2380" w:type="dxa"/>
            <w:vAlign w:val="center"/>
          </w:tcPr>
          <w:p w14:paraId="248A1111">
            <w:pPr>
              <w:jc w:val="left"/>
            </w:pPr>
            <w:r>
              <w:rPr>
                <w:rFonts w:ascii="宋体" w:hAnsi="宋体" w:eastAsia="宋体" w:cs="宋体"/>
                <w:b w:val="0"/>
                <w:i w:val="0"/>
                <w:color w:val="000000"/>
                <w:sz w:val="14"/>
              </w:rPr>
              <w:t>九、卫生健康支出</w:t>
            </w:r>
          </w:p>
        </w:tc>
        <w:tc>
          <w:tcPr>
            <w:tcW w:w="380" w:type="dxa"/>
            <w:vAlign w:val="center"/>
          </w:tcPr>
          <w:p w14:paraId="1E9CBD16">
            <w:pPr>
              <w:jc w:val="center"/>
            </w:pPr>
            <w:r>
              <w:rPr>
                <w:rFonts w:ascii="宋体" w:hAnsi="宋体" w:eastAsia="宋体" w:cs="宋体"/>
                <w:b w:val="0"/>
                <w:i w:val="0"/>
                <w:color w:val="000000"/>
                <w:sz w:val="14"/>
              </w:rPr>
              <w:t>41</w:t>
            </w:r>
          </w:p>
        </w:tc>
        <w:tc>
          <w:tcPr>
            <w:tcW w:w="1100" w:type="dxa"/>
            <w:vAlign w:val="center"/>
          </w:tcPr>
          <w:p w14:paraId="4CD98B14">
            <w:pPr>
              <w:jc w:val="right"/>
            </w:pPr>
            <w:r>
              <w:rPr>
                <w:rFonts w:ascii="宋体" w:hAnsi="宋体" w:eastAsia="宋体" w:cs="宋体"/>
                <w:b w:val="0"/>
                <w:i w:val="0"/>
                <w:color w:val="000000"/>
                <w:sz w:val="14"/>
              </w:rPr>
              <w:t>557.21</w:t>
            </w:r>
          </w:p>
        </w:tc>
        <w:tc>
          <w:tcPr>
            <w:tcW w:w="1100" w:type="dxa"/>
            <w:vAlign w:val="center"/>
          </w:tcPr>
          <w:p w14:paraId="28F199FA">
            <w:pPr>
              <w:jc w:val="right"/>
            </w:pPr>
            <w:r>
              <w:rPr>
                <w:rFonts w:ascii="宋体" w:hAnsi="宋体" w:eastAsia="宋体" w:cs="宋体"/>
                <w:b w:val="0"/>
                <w:i w:val="0"/>
                <w:color w:val="000000"/>
                <w:sz w:val="14"/>
              </w:rPr>
              <w:t>557.21</w:t>
            </w:r>
          </w:p>
        </w:tc>
        <w:tc>
          <w:tcPr>
            <w:tcW w:w="1100" w:type="dxa"/>
            <w:vAlign w:val="center"/>
          </w:tcPr>
          <w:p w14:paraId="14FEABD6"/>
        </w:tc>
        <w:tc>
          <w:tcPr>
            <w:tcW w:w="1112" w:type="dxa"/>
            <w:vAlign w:val="center"/>
          </w:tcPr>
          <w:p w14:paraId="426B9849"/>
        </w:tc>
      </w:tr>
      <w:tr w14:paraId="119F0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C095E1"/>
        </w:tc>
        <w:tc>
          <w:tcPr>
            <w:tcW w:w="380" w:type="dxa"/>
            <w:vAlign w:val="center"/>
          </w:tcPr>
          <w:p w14:paraId="057CE9A9">
            <w:pPr>
              <w:jc w:val="center"/>
            </w:pPr>
            <w:r>
              <w:rPr>
                <w:rFonts w:ascii="宋体" w:hAnsi="宋体" w:eastAsia="宋体" w:cs="宋体"/>
                <w:b w:val="0"/>
                <w:i w:val="0"/>
                <w:color w:val="000000"/>
                <w:sz w:val="14"/>
              </w:rPr>
              <w:t>10</w:t>
            </w:r>
          </w:p>
        </w:tc>
        <w:tc>
          <w:tcPr>
            <w:tcW w:w="1100" w:type="dxa"/>
            <w:vAlign w:val="center"/>
          </w:tcPr>
          <w:p w14:paraId="0E479730"/>
        </w:tc>
        <w:tc>
          <w:tcPr>
            <w:tcW w:w="2380" w:type="dxa"/>
            <w:vAlign w:val="center"/>
          </w:tcPr>
          <w:p w14:paraId="00660E97">
            <w:pPr>
              <w:jc w:val="left"/>
            </w:pPr>
            <w:r>
              <w:rPr>
                <w:rFonts w:ascii="宋体" w:hAnsi="宋体" w:eastAsia="宋体" w:cs="宋体"/>
                <w:b w:val="0"/>
                <w:i w:val="0"/>
                <w:color w:val="000000"/>
                <w:sz w:val="14"/>
              </w:rPr>
              <w:t>十、节能环保支出</w:t>
            </w:r>
          </w:p>
        </w:tc>
        <w:tc>
          <w:tcPr>
            <w:tcW w:w="380" w:type="dxa"/>
            <w:vAlign w:val="center"/>
          </w:tcPr>
          <w:p w14:paraId="5AA07075">
            <w:pPr>
              <w:jc w:val="center"/>
            </w:pPr>
            <w:r>
              <w:rPr>
                <w:rFonts w:ascii="宋体" w:hAnsi="宋体" w:eastAsia="宋体" w:cs="宋体"/>
                <w:b w:val="0"/>
                <w:i w:val="0"/>
                <w:color w:val="000000"/>
                <w:sz w:val="14"/>
              </w:rPr>
              <w:t>42</w:t>
            </w:r>
          </w:p>
        </w:tc>
        <w:tc>
          <w:tcPr>
            <w:tcW w:w="1100" w:type="dxa"/>
            <w:vAlign w:val="center"/>
          </w:tcPr>
          <w:p w14:paraId="2DEFD61E">
            <w:pPr>
              <w:jc w:val="right"/>
            </w:pPr>
            <w:r>
              <w:rPr>
                <w:rFonts w:ascii="宋体" w:hAnsi="宋体" w:eastAsia="宋体" w:cs="宋体"/>
                <w:b w:val="0"/>
                <w:i w:val="0"/>
                <w:color w:val="000000"/>
                <w:sz w:val="14"/>
              </w:rPr>
              <w:t>395.20</w:t>
            </w:r>
          </w:p>
        </w:tc>
        <w:tc>
          <w:tcPr>
            <w:tcW w:w="1100" w:type="dxa"/>
            <w:vAlign w:val="center"/>
          </w:tcPr>
          <w:p w14:paraId="399CA97A">
            <w:pPr>
              <w:jc w:val="right"/>
            </w:pPr>
            <w:r>
              <w:rPr>
                <w:rFonts w:ascii="宋体" w:hAnsi="宋体" w:eastAsia="宋体" w:cs="宋体"/>
                <w:b w:val="0"/>
                <w:i w:val="0"/>
                <w:color w:val="000000"/>
                <w:sz w:val="14"/>
              </w:rPr>
              <w:t>395.20</w:t>
            </w:r>
          </w:p>
        </w:tc>
        <w:tc>
          <w:tcPr>
            <w:tcW w:w="1100" w:type="dxa"/>
            <w:vAlign w:val="center"/>
          </w:tcPr>
          <w:p w14:paraId="2142CFB8"/>
        </w:tc>
        <w:tc>
          <w:tcPr>
            <w:tcW w:w="1112" w:type="dxa"/>
            <w:vAlign w:val="center"/>
          </w:tcPr>
          <w:p w14:paraId="3C6BAE5B"/>
        </w:tc>
      </w:tr>
      <w:tr w14:paraId="5A368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4CAAC2"/>
        </w:tc>
        <w:tc>
          <w:tcPr>
            <w:tcW w:w="380" w:type="dxa"/>
            <w:vAlign w:val="center"/>
          </w:tcPr>
          <w:p w14:paraId="080E97C4">
            <w:pPr>
              <w:jc w:val="center"/>
            </w:pPr>
            <w:r>
              <w:rPr>
                <w:rFonts w:ascii="宋体" w:hAnsi="宋体" w:eastAsia="宋体" w:cs="宋体"/>
                <w:b w:val="0"/>
                <w:i w:val="0"/>
                <w:color w:val="000000"/>
                <w:sz w:val="14"/>
              </w:rPr>
              <w:t>11</w:t>
            </w:r>
          </w:p>
        </w:tc>
        <w:tc>
          <w:tcPr>
            <w:tcW w:w="1100" w:type="dxa"/>
            <w:vAlign w:val="center"/>
          </w:tcPr>
          <w:p w14:paraId="134CC481"/>
        </w:tc>
        <w:tc>
          <w:tcPr>
            <w:tcW w:w="2380" w:type="dxa"/>
            <w:vAlign w:val="center"/>
          </w:tcPr>
          <w:p w14:paraId="5F145530">
            <w:pPr>
              <w:jc w:val="left"/>
            </w:pPr>
            <w:r>
              <w:rPr>
                <w:rFonts w:ascii="宋体" w:hAnsi="宋体" w:eastAsia="宋体" w:cs="宋体"/>
                <w:b w:val="0"/>
                <w:i w:val="0"/>
                <w:color w:val="000000"/>
                <w:sz w:val="14"/>
              </w:rPr>
              <w:t>十一、城乡社区支出</w:t>
            </w:r>
          </w:p>
        </w:tc>
        <w:tc>
          <w:tcPr>
            <w:tcW w:w="380" w:type="dxa"/>
            <w:vAlign w:val="center"/>
          </w:tcPr>
          <w:p w14:paraId="6BDED02C">
            <w:pPr>
              <w:jc w:val="center"/>
            </w:pPr>
            <w:r>
              <w:rPr>
                <w:rFonts w:ascii="宋体" w:hAnsi="宋体" w:eastAsia="宋体" w:cs="宋体"/>
                <w:b w:val="0"/>
                <w:i w:val="0"/>
                <w:color w:val="000000"/>
                <w:sz w:val="14"/>
              </w:rPr>
              <w:t>43</w:t>
            </w:r>
          </w:p>
        </w:tc>
        <w:tc>
          <w:tcPr>
            <w:tcW w:w="1100" w:type="dxa"/>
            <w:vAlign w:val="center"/>
          </w:tcPr>
          <w:p w14:paraId="0DA4B482">
            <w:pPr>
              <w:jc w:val="right"/>
            </w:pPr>
            <w:r>
              <w:rPr>
                <w:rFonts w:ascii="宋体" w:hAnsi="宋体" w:eastAsia="宋体" w:cs="宋体"/>
                <w:b w:val="0"/>
                <w:i w:val="0"/>
                <w:color w:val="000000"/>
                <w:sz w:val="14"/>
              </w:rPr>
              <w:t>17,732.57</w:t>
            </w:r>
          </w:p>
        </w:tc>
        <w:tc>
          <w:tcPr>
            <w:tcW w:w="1100" w:type="dxa"/>
            <w:vAlign w:val="center"/>
          </w:tcPr>
          <w:p w14:paraId="3242D4A5">
            <w:pPr>
              <w:jc w:val="right"/>
            </w:pPr>
            <w:r>
              <w:rPr>
                <w:rFonts w:ascii="宋体" w:hAnsi="宋体" w:eastAsia="宋体" w:cs="宋体"/>
                <w:b w:val="0"/>
                <w:i w:val="0"/>
                <w:color w:val="000000"/>
                <w:sz w:val="14"/>
              </w:rPr>
              <w:t>17,732.57</w:t>
            </w:r>
          </w:p>
        </w:tc>
        <w:tc>
          <w:tcPr>
            <w:tcW w:w="1100" w:type="dxa"/>
            <w:vAlign w:val="center"/>
          </w:tcPr>
          <w:p w14:paraId="5DECB8A2"/>
        </w:tc>
        <w:tc>
          <w:tcPr>
            <w:tcW w:w="1112" w:type="dxa"/>
            <w:vAlign w:val="center"/>
          </w:tcPr>
          <w:p w14:paraId="1A97FDA4"/>
        </w:tc>
      </w:tr>
      <w:tr w14:paraId="4F69E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CD9A99"/>
        </w:tc>
        <w:tc>
          <w:tcPr>
            <w:tcW w:w="380" w:type="dxa"/>
            <w:vAlign w:val="center"/>
          </w:tcPr>
          <w:p w14:paraId="62CCF060">
            <w:pPr>
              <w:jc w:val="center"/>
            </w:pPr>
            <w:r>
              <w:rPr>
                <w:rFonts w:ascii="宋体" w:hAnsi="宋体" w:eastAsia="宋体" w:cs="宋体"/>
                <w:b w:val="0"/>
                <w:i w:val="0"/>
                <w:color w:val="000000"/>
                <w:sz w:val="14"/>
              </w:rPr>
              <w:t>12</w:t>
            </w:r>
          </w:p>
        </w:tc>
        <w:tc>
          <w:tcPr>
            <w:tcW w:w="1100" w:type="dxa"/>
            <w:vAlign w:val="center"/>
          </w:tcPr>
          <w:p w14:paraId="4358502A"/>
        </w:tc>
        <w:tc>
          <w:tcPr>
            <w:tcW w:w="2380" w:type="dxa"/>
            <w:vAlign w:val="center"/>
          </w:tcPr>
          <w:p w14:paraId="3B61F8ED">
            <w:pPr>
              <w:jc w:val="left"/>
            </w:pPr>
            <w:r>
              <w:rPr>
                <w:rFonts w:ascii="宋体" w:hAnsi="宋体" w:eastAsia="宋体" w:cs="宋体"/>
                <w:b w:val="0"/>
                <w:i w:val="0"/>
                <w:color w:val="000000"/>
                <w:sz w:val="14"/>
              </w:rPr>
              <w:t>十二、农林水支出</w:t>
            </w:r>
          </w:p>
        </w:tc>
        <w:tc>
          <w:tcPr>
            <w:tcW w:w="380" w:type="dxa"/>
            <w:vAlign w:val="center"/>
          </w:tcPr>
          <w:p w14:paraId="6FC69CE3">
            <w:pPr>
              <w:jc w:val="center"/>
            </w:pPr>
            <w:r>
              <w:rPr>
                <w:rFonts w:ascii="宋体" w:hAnsi="宋体" w:eastAsia="宋体" w:cs="宋体"/>
                <w:b w:val="0"/>
                <w:i w:val="0"/>
                <w:color w:val="000000"/>
                <w:sz w:val="14"/>
              </w:rPr>
              <w:t>44</w:t>
            </w:r>
          </w:p>
        </w:tc>
        <w:tc>
          <w:tcPr>
            <w:tcW w:w="1100" w:type="dxa"/>
            <w:vAlign w:val="center"/>
          </w:tcPr>
          <w:p w14:paraId="002BDA92"/>
        </w:tc>
        <w:tc>
          <w:tcPr>
            <w:tcW w:w="1100" w:type="dxa"/>
            <w:vAlign w:val="center"/>
          </w:tcPr>
          <w:p w14:paraId="671987F7"/>
        </w:tc>
        <w:tc>
          <w:tcPr>
            <w:tcW w:w="1100" w:type="dxa"/>
            <w:vAlign w:val="center"/>
          </w:tcPr>
          <w:p w14:paraId="0A172AA0"/>
        </w:tc>
        <w:tc>
          <w:tcPr>
            <w:tcW w:w="1112" w:type="dxa"/>
            <w:vAlign w:val="center"/>
          </w:tcPr>
          <w:p w14:paraId="2C9773F2"/>
        </w:tc>
      </w:tr>
      <w:tr w14:paraId="5F245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FCAD7B"/>
        </w:tc>
        <w:tc>
          <w:tcPr>
            <w:tcW w:w="380" w:type="dxa"/>
            <w:vAlign w:val="center"/>
          </w:tcPr>
          <w:p w14:paraId="324CC39D">
            <w:pPr>
              <w:jc w:val="center"/>
            </w:pPr>
            <w:r>
              <w:rPr>
                <w:rFonts w:ascii="宋体" w:hAnsi="宋体" w:eastAsia="宋体" w:cs="宋体"/>
                <w:b w:val="0"/>
                <w:i w:val="0"/>
                <w:color w:val="000000"/>
                <w:sz w:val="14"/>
              </w:rPr>
              <w:t>13</w:t>
            </w:r>
          </w:p>
        </w:tc>
        <w:tc>
          <w:tcPr>
            <w:tcW w:w="1100" w:type="dxa"/>
            <w:vAlign w:val="center"/>
          </w:tcPr>
          <w:p w14:paraId="65F350A0"/>
        </w:tc>
        <w:tc>
          <w:tcPr>
            <w:tcW w:w="2380" w:type="dxa"/>
            <w:vAlign w:val="center"/>
          </w:tcPr>
          <w:p w14:paraId="705BE99F">
            <w:pPr>
              <w:jc w:val="left"/>
            </w:pPr>
            <w:r>
              <w:rPr>
                <w:rFonts w:ascii="宋体" w:hAnsi="宋体" w:eastAsia="宋体" w:cs="宋体"/>
                <w:b w:val="0"/>
                <w:i w:val="0"/>
                <w:color w:val="000000"/>
                <w:sz w:val="14"/>
              </w:rPr>
              <w:t>十三、交通运输支出</w:t>
            </w:r>
          </w:p>
        </w:tc>
        <w:tc>
          <w:tcPr>
            <w:tcW w:w="380" w:type="dxa"/>
            <w:vAlign w:val="center"/>
          </w:tcPr>
          <w:p w14:paraId="0BAF665B">
            <w:pPr>
              <w:jc w:val="center"/>
            </w:pPr>
            <w:r>
              <w:rPr>
                <w:rFonts w:ascii="宋体" w:hAnsi="宋体" w:eastAsia="宋体" w:cs="宋体"/>
                <w:b w:val="0"/>
                <w:i w:val="0"/>
                <w:color w:val="000000"/>
                <w:sz w:val="14"/>
              </w:rPr>
              <w:t>45</w:t>
            </w:r>
          </w:p>
        </w:tc>
        <w:tc>
          <w:tcPr>
            <w:tcW w:w="1100" w:type="dxa"/>
            <w:vAlign w:val="center"/>
          </w:tcPr>
          <w:p w14:paraId="26417FCE"/>
        </w:tc>
        <w:tc>
          <w:tcPr>
            <w:tcW w:w="1100" w:type="dxa"/>
            <w:vAlign w:val="center"/>
          </w:tcPr>
          <w:p w14:paraId="31D7D1F9"/>
        </w:tc>
        <w:tc>
          <w:tcPr>
            <w:tcW w:w="1100" w:type="dxa"/>
            <w:vAlign w:val="center"/>
          </w:tcPr>
          <w:p w14:paraId="0A20F387"/>
        </w:tc>
        <w:tc>
          <w:tcPr>
            <w:tcW w:w="1112" w:type="dxa"/>
            <w:vAlign w:val="center"/>
          </w:tcPr>
          <w:p w14:paraId="0DE23E1F"/>
        </w:tc>
      </w:tr>
      <w:tr w14:paraId="419E6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4F744C"/>
        </w:tc>
        <w:tc>
          <w:tcPr>
            <w:tcW w:w="380" w:type="dxa"/>
            <w:vAlign w:val="center"/>
          </w:tcPr>
          <w:p w14:paraId="1369B9D5">
            <w:pPr>
              <w:jc w:val="center"/>
            </w:pPr>
            <w:r>
              <w:rPr>
                <w:rFonts w:ascii="宋体" w:hAnsi="宋体" w:eastAsia="宋体" w:cs="宋体"/>
                <w:b w:val="0"/>
                <w:i w:val="0"/>
                <w:color w:val="000000"/>
                <w:sz w:val="14"/>
              </w:rPr>
              <w:t>14</w:t>
            </w:r>
          </w:p>
        </w:tc>
        <w:tc>
          <w:tcPr>
            <w:tcW w:w="1100" w:type="dxa"/>
            <w:vAlign w:val="center"/>
          </w:tcPr>
          <w:p w14:paraId="79CE331E"/>
        </w:tc>
        <w:tc>
          <w:tcPr>
            <w:tcW w:w="2380" w:type="dxa"/>
            <w:vAlign w:val="center"/>
          </w:tcPr>
          <w:p w14:paraId="1092AF8D">
            <w:pPr>
              <w:jc w:val="left"/>
            </w:pPr>
            <w:r>
              <w:rPr>
                <w:rFonts w:ascii="宋体" w:hAnsi="宋体" w:eastAsia="宋体" w:cs="宋体"/>
                <w:b w:val="0"/>
                <w:i w:val="0"/>
                <w:color w:val="000000"/>
                <w:sz w:val="14"/>
              </w:rPr>
              <w:t>十四、资源勘探工业信息等支出</w:t>
            </w:r>
          </w:p>
        </w:tc>
        <w:tc>
          <w:tcPr>
            <w:tcW w:w="380" w:type="dxa"/>
            <w:vAlign w:val="center"/>
          </w:tcPr>
          <w:p w14:paraId="159CEE08">
            <w:pPr>
              <w:jc w:val="center"/>
            </w:pPr>
            <w:r>
              <w:rPr>
                <w:rFonts w:ascii="宋体" w:hAnsi="宋体" w:eastAsia="宋体" w:cs="宋体"/>
                <w:b w:val="0"/>
                <w:i w:val="0"/>
                <w:color w:val="000000"/>
                <w:sz w:val="14"/>
              </w:rPr>
              <w:t>46</w:t>
            </w:r>
          </w:p>
        </w:tc>
        <w:tc>
          <w:tcPr>
            <w:tcW w:w="1100" w:type="dxa"/>
            <w:vAlign w:val="center"/>
          </w:tcPr>
          <w:p w14:paraId="420A73C1"/>
        </w:tc>
        <w:tc>
          <w:tcPr>
            <w:tcW w:w="1100" w:type="dxa"/>
            <w:vAlign w:val="center"/>
          </w:tcPr>
          <w:p w14:paraId="4DDFE6ED"/>
        </w:tc>
        <w:tc>
          <w:tcPr>
            <w:tcW w:w="1100" w:type="dxa"/>
            <w:vAlign w:val="center"/>
          </w:tcPr>
          <w:p w14:paraId="2227C629"/>
        </w:tc>
        <w:tc>
          <w:tcPr>
            <w:tcW w:w="1112" w:type="dxa"/>
            <w:vAlign w:val="center"/>
          </w:tcPr>
          <w:p w14:paraId="3ECAFB3F"/>
        </w:tc>
      </w:tr>
      <w:tr w14:paraId="48759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FBC72B"/>
        </w:tc>
        <w:tc>
          <w:tcPr>
            <w:tcW w:w="380" w:type="dxa"/>
            <w:vAlign w:val="center"/>
          </w:tcPr>
          <w:p w14:paraId="25A2EE44">
            <w:pPr>
              <w:jc w:val="center"/>
            </w:pPr>
            <w:r>
              <w:rPr>
                <w:rFonts w:ascii="宋体" w:hAnsi="宋体" w:eastAsia="宋体" w:cs="宋体"/>
                <w:b w:val="0"/>
                <w:i w:val="0"/>
                <w:color w:val="000000"/>
                <w:sz w:val="14"/>
              </w:rPr>
              <w:t>15</w:t>
            </w:r>
          </w:p>
        </w:tc>
        <w:tc>
          <w:tcPr>
            <w:tcW w:w="1100" w:type="dxa"/>
            <w:vAlign w:val="center"/>
          </w:tcPr>
          <w:p w14:paraId="6000781A"/>
        </w:tc>
        <w:tc>
          <w:tcPr>
            <w:tcW w:w="2380" w:type="dxa"/>
            <w:vAlign w:val="center"/>
          </w:tcPr>
          <w:p w14:paraId="4109DB98">
            <w:pPr>
              <w:jc w:val="left"/>
            </w:pPr>
            <w:r>
              <w:rPr>
                <w:rFonts w:ascii="宋体" w:hAnsi="宋体" w:eastAsia="宋体" w:cs="宋体"/>
                <w:b w:val="0"/>
                <w:i w:val="0"/>
                <w:color w:val="000000"/>
                <w:sz w:val="14"/>
              </w:rPr>
              <w:t>十五、商业服务业等支出</w:t>
            </w:r>
          </w:p>
        </w:tc>
        <w:tc>
          <w:tcPr>
            <w:tcW w:w="380" w:type="dxa"/>
            <w:vAlign w:val="center"/>
          </w:tcPr>
          <w:p w14:paraId="04CDA822">
            <w:pPr>
              <w:jc w:val="center"/>
            </w:pPr>
            <w:r>
              <w:rPr>
                <w:rFonts w:ascii="宋体" w:hAnsi="宋体" w:eastAsia="宋体" w:cs="宋体"/>
                <w:b w:val="0"/>
                <w:i w:val="0"/>
                <w:color w:val="000000"/>
                <w:sz w:val="14"/>
              </w:rPr>
              <w:t>47</w:t>
            </w:r>
          </w:p>
        </w:tc>
        <w:tc>
          <w:tcPr>
            <w:tcW w:w="1100" w:type="dxa"/>
            <w:vAlign w:val="center"/>
          </w:tcPr>
          <w:p w14:paraId="0636DF7F"/>
        </w:tc>
        <w:tc>
          <w:tcPr>
            <w:tcW w:w="1100" w:type="dxa"/>
            <w:vAlign w:val="center"/>
          </w:tcPr>
          <w:p w14:paraId="0ADD2512"/>
        </w:tc>
        <w:tc>
          <w:tcPr>
            <w:tcW w:w="1100" w:type="dxa"/>
            <w:vAlign w:val="center"/>
          </w:tcPr>
          <w:p w14:paraId="56F4079E"/>
        </w:tc>
        <w:tc>
          <w:tcPr>
            <w:tcW w:w="1112" w:type="dxa"/>
            <w:vAlign w:val="center"/>
          </w:tcPr>
          <w:p w14:paraId="49A6AF9D"/>
        </w:tc>
      </w:tr>
      <w:tr w14:paraId="3B9B5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CEFE94"/>
        </w:tc>
        <w:tc>
          <w:tcPr>
            <w:tcW w:w="380" w:type="dxa"/>
            <w:vAlign w:val="center"/>
          </w:tcPr>
          <w:p w14:paraId="1B1A85F0">
            <w:pPr>
              <w:jc w:val="center"/>
            </w:pPr>
            <w:r>
              <w:rPr>
                <w:rFonts w:ascii="宋体" w:hAnsi="宋体" w:eastAsia="宋体" w:cs="宋体"/>
                <w:b w:val="0"/>
                <w:i w:val="0"/>
                <w:color w:val="000000"/>
                <w:sz w:val="14"/>
              </w:rPr>
              <w:t>16</w:t>
            </w:r>
          </w:p>
        </w:tc>
        <w:tc>
          <w:tcPr>
            <w:tcW w:w="1100" w:type="dxa"/>
            <w:vAlign w:val="center"/>
          </w:tcPr>
          <w:p w14:paraId="5114B2EE"/>
        </w:tc>
        <w:tc>
          <w:tcPr>
            <w:tcW w:w="2380" w:type="dxa"/>
            <w:vAlign w:val="center"/>
          </w:tcPr>
          <w:p w14:paraId="5F0435B0">
            <w:pPr>
              <w:jc w:val="left"/>
            </w:pPr>
            <w:r>
              <w:rPr>
                <w:rFonts w:ascii="宋体" w:hAnsi="宋体" w:eastAsia="宋体" w:cs="宋体"/>
                <w:b w:val="0"/>
                <w:i w:val="0"/>
                <w:color w:val="000000"/>
                <w:sz w:val="14"/>
              </w:rPr>
              <w:t>十六、金融支出</w:t>
            </w:r>
          </w:p>
        </w:tc>
        <w:tc>
          <w:tcPr>
            <w:tcW w:w="380" w:type="dxa"/>
            <w:vAlign w:val="center"/>
          </w:tcPr>
          <w:p w14:paraId="322FE0CB">
            <w:pPr>
              <w:jc w:val="center"/>
            </w:pPr>
            <w:r>
              <w:rPr>
                <w:rFonts w:ascii="宋体" w:hAnsi="宋体" w:eastAsia="宋体" w:cs="宋体"/>
                <w:b w:val="0"/>
                <w:i w:val="0"/>
                <w:color w:val="000000"/>
                <w:sz w:val="14"/>
              </w:rPr>
              <w:t>48</w:t>
            </w:r>
          </w:p>
        </w:tc>
        <w:tc>
          <w:tcPr>
            <w:tcW w:w="1100" w:type="dxa"/>
            <w:vAlign w:val="center"/>
          </w:tcPr>
          <w:p w14:paraId="5A03FBF1"/>
        </w:tc>
        <w:tc>
          <w:tcPr>
            <w:tcW w:w="1100" w:type="dxa"/>
            <w:vAlign w:val="center"/>
          </w:tcPr>
          <w:p w14:paraId="744704D1"/>
        </w:tc>
        <w:tc>
          <w:tcPr>
            <w:tcW w:w="1100" w:type="dxa"/>
            <w:vAlign w:val="center"/>
          </w:tcPr>
          <w:p w14:paraId="6EB6A3D4"/>
        </w:tc>
        <w:tc>
          <w:tcPr>
            <w:tcW w:w="1112" w:type="dxa"/>
            <w:vAlign w:val="center"/>
          </w:tcPr>
          <w:p w14:paraId="029B10AB"/>
        </w:tc>
      </w:tr>
      <w:tr w14:paraId="7436D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9C13D7"/>
        </w:tc>
        <w:tc>
          <w:tcPr>
            <w:tcW w:w="380" w:type="dxa"/>
            <w:vAlign w:val="center"/>
          </w:tcPr>
          <w:p w14:paraId="5723C67E">
            <w:pPr>
              <w:jc w:val="center"/>
            </w:pPr>
            <w:r>
              <w:rPr>
                <w:rFonts w:ascii="宋体" w:hAnsi="宋体" w:eastAsia="宋体" w:cs="宋体"/>
                <w:b w:val="0"/>
                <w:i w:val="0"/>
                <w:color w:val="000000"/>
                <w:sz w:val="14"/>
              </w:rPr>
              <w:t>17</w:t>
            </w:r>
          </w:p>
        </w:tc>
        <w:tc>
          <w:tcPr>
            <w:tcW w:w="1100" w:type="dxa"/>
            <w:vAlign w:val="center"/>
          </w:tcPr>
          <w:p w14:paraId="242DE76B"/>
        </w:tc>
        <w:tc>
          <w:tcPr>
            <w:tcW w:w="2380" w:type="dxa"/>
            <w:vAlign w:val="center"/>
          </w:tcPr>
          <w:p w14:paraId="4C95417E">
            <w:pPr>
              <w:jc w:val="left"/>
            </w:pPr>
            <w:r>
              <w:rPr>
                <w:rFonts w:ascii="宋体" w:hAnsi="宋体" w:eastAsia="宋体" w:cs="宋体"/>
                <w:b w:val="0"/>
                <w:i w:val="0"/>
                <w:color w:val="000000"/>
                <w:sz w:val="14"/>
              </w:rPr>
              <w:t>十七、援助其他地区支出</w:t>
            </w:r>
          </w:p>
        </w:tc>
        <w:tc>
          <w:tcPr>
            <w:tcW w:w="380" w:type="dxa"/>
            <w:vAlign w:val="center"/>
          </w:tcPr>
          <w:p w14:paraId="22D53B26">
            <w:pPr>
              <w:jc w:val="center"/>
            </w:pPr>
            <w:r>
              <w:rPr>
                <w:rFonts w:ascii="宋体" w:hAnsi="宋体" w:eastAsia="宋体" w:cs="宋体"/>
                <w:b w:val="0"/>
                <w:i w:val="0"/>
                <w:color w:val="000000"/>
                <w:sz w:val="14"/>
              </w:rPr>
              <w:t>49</w:t>
            </w:r>
          </w:p>
        </w:tc>
        <w:tc>
          <w:tcPr>
            <w:tcW w:w="1100" w:type="dxa"/>
            <w:vAlign w:val="center"/>
          </w:tcPr>
          <w:p w14:paraId="5E4C66E8"/>
        </w:tc>
        <w:tc>
          <w:tcPr>
            <w:tcW w:w="1100" w:type="dxa"/>
            <w:vAlign w:val="center"/>
          </w:tcPr>
          <w:p w14:paraId="3FE15952"/>
        </w:tc>
        <w:tc>
          <w:tcPr>
            <w:tcW w:w="1100" w:type="dxa"/>
            <w:vAlign w:val="center"/>
          </w:tcPr>
          <w:p w14:paraId="62021859"/>
        </w:tc>
        <w:tc>
          <w:tcPr>
            <w:tcW w:w="1112" w:type="dxa"/>
            <w:vAlign w:val="center"/>
          </w:tcPr>
          <w:p w14:paraId="3B314821"/>
        </w:tc>
      </w:tr>
      <w:tr w14:paraId="3C981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E70598"/>
        </w:tc>
        <w:tc>
          <w:tcPr>
            <w:tcW w:w="380" w:type="dxa"/>
            <w:vAlign w:val="center"/>
          </w:tcPr>
          <w:p w14:paraId="089ED16A">
            <w:pPr>
              <w:jc w:val="center"/>
            </w:pPr>
            <w:r>
              <w:rPr>
                <w:rFonts w:ascii="宋体" w:hAnsi="宋体" w:eastAsia="宋体" w:cs="宋体"/>
                <w:b w:val="0"/>
                <w:i w:val="0"/>
                <w:color w:val="000000"/>
                <w:sz w:val="14"/>
              </w:rPr>
              <w:t>18</w:t>
            </w:r>
          </w:p>
        </w:tc>
        <w:tc>
          <w:tcPr>
            <w:tcW w:w="1100" w:type="dxa"/>
            <w:vAlign w:val="center"/>
          </w:tcPr>
          <w:p w14:paraId="738B290A"/>
        </w:tc>
        <w:tc>
          <w:tcPr>
            <w:tcW w:w="2380" w:type="dxa"/>
            <w:vAlign w:val="center"/>
          </w:tcPr>
          <w:p w14:paraId="793C61E3">
            <w:pPr>
              <w:jc w:val="left"/>
            </w:pPr>
            <w:r>
              <w:rPr>
                <w:rFonts w:ascii="宋体" w:hAnsi="宋体" w:eastAsia="宋体" w:cs="宋体"/>
                <w:b w:val="0"/>
                <w:i w:val="0"/>
                <w:color w:val="000000"/>
                <w:sz w:val="14"/>
              </w:rPr>
              <w:t>十八、自然资源海洋气象等支出</w:t>
            </w:r>
          </w:p>
        </w:tc>
        <w:tc>
          <w:tcPr>
            <w:tcW w:w="380" w:type="dxa"/>
            <w:vAlign w:val="center"/>
          </w:tcPr>
          <w:p w14:paraId="3531863C">
            <w:pPr>
              <w:jc w:val="center"/>
            </w:pPr>
            <w:r>
              <w:rPr>
                <w:rFonts w:ascii="宋体" w:hAnsi="宋体" w:eastAsia="宋体" w:cs="宋体"/>
                <w:b w:val="0"/>
                <w:i w:val="0"/>
                <w:color w:val="000000"/>
                <w:sz w:val="14"/>
              </w:rPr>
              <w:t>50</w:t>
            </w:r>
          </w:p>
        </w:tc>
        <w:tc>
          <w:tcPr>
            <w:tcW w:w="1100" w:type="dxa"/>
            <w:vAlign w:val="center"/>
          </w:tcPr>
          <w:p w14:paraId="2CECAE97"/>
        </w:tc>
        <w:tc>
          <w:tcPr>
            <w:tcW w:w="1100" w:type="dxa"/>
            <w:vAlign w:val="center"/>
          </w:tcPr>
          <w:p w14:paraId="7B0CB055"/>
        </w:tc>
        <w:tc>
          <w:tcPr>
            <w:tcW w:w="1100" w:type="dxa"/>
            <w:vAlign w:val="center"/>
          </w:tcPr>
          <w:p w14:paraId="3474B547"/>
        </w:tc>
        <w:tc>
          <w:tcPr>
            <w:tcW w:w="1112" w:type="dxa"/>
            <w:vAlign w:val="center"/>
          </w:tcPr>
          <w:p w14:paraId="19A9A6DC"/>
        </w:tc>
      </w:tr>
      <w:tr w14:paraId="57C4E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793D0C"/>
        </w:tc>
        <w:tc>
          <w:tcPr>
            <w:tcW w:w="380" w:type="dxa"/>
            <w:vAlign w:val="center"/>
          </w:tcPr>
          <w:p w14:paraId="223784A3">
            <w:pPr>
              <w:jc w:val="center"/>
            </w:pPr>
            <w:r>
              <w:rPr>
                <w:rFonts w:ascii="宋体" w:hAnsi="宋体" w:eastAsia="宋体" w:cs="宋体"/>
                <w:b w:val="0"/>
                <w:i w:val="0"/>
                <w:color w:val="000000"/>
                <w:sz w:val="14"/>
              </w:rPr>
              <w:t>19</w:t>
            </w:r>
          </w:p>
        </w:tc>
        <w:tc>
          <w:tcPr>
            <w:tcW w:w="1100" w:type="dxa"/>
            <w:vAlign w:val="center"/>
          </w:tcPr>
          <w:p w14:paraId="0800DB71"/>
        </w:tc>
        <w:tc>
          <w:tcPr>
            <w:tcW w:w="2380" w:type="dxa"/>
            <w:vAlign w:val="center"/>
          </w:tcPr>
          <w:p w14:paraId="643800E0">
            <w:pPr>
              <w:jc w:val="left"/>
            </w:pPr>
            <w:r>
              <w:rPr>
                <w:rFonts w:ascii="宋体" w:hAnsi="宋体" w:eastAsia="宋体" w:cs="宋体"/>
                <w:b w:val="0"/>
                <w:i w:val="0"/>
                <w:color w:val="000000"/>
                <w:sz w:val="14"/>
              </w:rPr>
              <w:t>十九、住房保障支出</w:t>
            </w:r>
          </w:p>
        </w:tc>
        <w:tc>
          <w:tcPr>
            <w:tcW w:w="380" w:type="dxa"/>
            <w:vAlign w:val="center"/>
          </w:tcPr>
          <w:p w14:paraId="69879E3A">
            <w:pPr>
              <w:jc w:val="center"/>
            </w:pPr>
            <w:r>
              <w:rPr>
                <w:rFonts w:ascii="宋体" w:hAnsi="宋体" w:eastAsia="宋体" w:cs="宋体"/>
                <w:b w:val="0"/>
                <w:i w:val="0"/>
                <w:color w:val="000000"/>
                <w:sz w:val="14"/>
              </w:rPr>
              <w:t>51</w:t>
            </w:r>
          </w:p>
        </w:tc>
        <w:tc>
          <w:tcPr>
            <w:tcW w:w="1100" w:type="dxa"/>
            <w:vAlign w:val="center"/>
          </w:tcPr>
          <w:p w14:paraId="6D835059">
            <w:pPr>
              <w:jc w:val="right"/>
            </w:pPr>
            <w:r>
              <w:rPr>
                <w:rFonts w:ascii="宋体" w:hAnsi="宋体" w:eastAsia="宋体" w:cs="宋体"/>
                <w:b w:val="0"/>
                <w:i w:val="0"/>
                <w:color w:val="000000"/>
                <w:sz w:val="14"/>
              </w:rPr>
              <w:t>1,085.63</w:t>
            </w:r>
          </w:p>
        </w:tc>
        <w:tc>
          <w:tcPr>
            <w:tcW w:w="1100" w:type="dxa"/>
            <w:vAlign w:val="center"/>
          </w:tcPr>
          <w:p w14:paraId="45E0B107">
            <w:pPr>
              <w:jc w:val="right"/>
            </w:pPr>
            <w:r>
              <w:rPr>
                <w:rFonts w:ascii="宋体" w:hAnsi="宋体" w:eastAsia="宋体" w:cs="宋体"/>
                <w:b w:val="0"/>
                <w:i w:val="0"/>
                <w:color w:val="000000"/>
                <w:sz w:val="14"/>
              </w:rPr>
              <w:t>1,085.63</w:t>
            </w:r>
          </w:p>
        </w:tc>
        <w:tc>
          <w:tcPr>
            <w:tcW w:w="1100" w:type="dxa"/>
            <w:vAlign w:val="center"/>
          </w:tcPr>
          <w:p w14:paraId="3723FA6F"/>
        </w:tc>
        <w:tc>
          <w:tcPr>
            <w:tcW w:w="1112" w:type="dxa"/>
            <w:vAlign w:val="center"/>
          </w:tcPr>
          <w:p w14:paraId="7B2E9F49"/>
        </w:tc>
      </w:tr>
      <w:tr w14:paraId="7BA32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013515"/>
        </w:tc>
        <w:tc>
          <w:tcPr>
            <w:tcW w:w="380" w:type="dxa"/>
            <w:vAlign w:val="center"/>
          </w:tcPr>
          <w:p w14:paraId="58AD36CB">
            <w:pPr>
              <w:jc w:val="center"/>
            </w:pPr>
            <w:r>
              <w:rPr>
                <w:rFonts w:ascii="宋体" w:hAnsi="宋体" w:eastAsia="宋体" w:cs="宋体"/>
                <w:b w:val="0"/>
                <w:i w:val="0"/>
                <w:color w:val="000000"/>
                <w:sz w:val="14"/>
              </w:rPr>
              <w:t>20</w:t>
            </w:r>
          </w:p>
        </w:tc>
        <w:tc>
          <w:tcPr>
            <w:tcW w:w="1100" w:type="dxa"/>
            <w:vAlign w:val="center"/>
          </w:tcPr>
          <w:p w14:paraId="5CB11734"/>
        </w:tc>
        <w:tc>
          <w:tcPr>
            <w:tcW w:w="2380" w:type="dxa"/>
            <w:vAlign w:val="center"/>
          </w:tcPr>
          <w:p w14:paraId="7732AABF">
            <w:pPr>
              <w:jc w:val="left"/>
            </w:pPr>
            <w:r>
              <w:rPr>
                <w:rFonts w:ascii="宋体" w:hAnsi="宋体" w:eastAsia="宋体" w:cs="宋体"/>
                <w:b w:val="0"/>
                <w:i w:val="0"/>
                <w:color w:val="000000"/>
                <w:sz w:val="14"/>
              </w:rPr>
              <w:t>二十、粮油物资储备支出</w:t>
            </w:r>
          </w:p>
        </w:tc>
        <w:tc>
          <w:tcPr>
            <w:tcW w:w="380" w:type="dxa"/>
            <w:vAlign w:val="center"/>
          </w:tcPr>
          <w:p w14:paraId="732F05CB">
            <w:pPr>
              <w:jc w:val="center"/>
            </w:pPr>
            <w:r>
              <w:rPr>
                <w:rFonts w:ascii="宋体" w:hAnsi="宋体" w:eastAsia="宋体" w:cs="宋体"/>
                <w:b w:val="0"/>
                <w:i w:val="0"/>
                <w:color w:val="000000"/>
                <w:sz w:val="14"/>
              </w:rPr>
              <w:t>52</w:t>
            </w:r>
          </w:p>
        </w:tc>
        <w:tc>
          <w:tcPr>
            <w:tcW w:w="1100" w:type="dxa"/>
            <w:vAlign w:val="center"/>
          </w:tcPr>
          <w:p w14:paraId="2BCDDC9F"/>
        </w:tc>
        <w:tc>
          <w:tcPr>
            <w:tcW w:w="1100" w:type="dxa"/>
            <w:vAlign w:val="center"/>
          </w:tcPr>
          <w:p w14:paraId="14283F2F"/>
        </w:tc>
        <w:tc>
          <w:tcPr>
            <w:tcW w:w="1100" w:type="dxa"/>
            <w:vAlign w:val="center"/>
          </w:tcPr>
          <w:p w14:paraId="68C0EE3A"/>
        </w:tc>
        <w:tc>
          <w:tcPr>
            <w:tcW w:w="1112" w:type="dxa"/>
            <w:vAlign w:val="center"/>
          </w:tcPr>
          <w:p w14:paraId="0049A6A6"/>
        </w:tc>
      </w:tr>
      <w:tr w14:paraId="08F4A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28EC1B"/>
        </w:tc>
        <w:tc>
          <w:tcPr>
            <w:tcW w:w="380" w:type="dxa"/>
            <w:vAlign w:val="center"/>
          </w:tcPr>
          <w:p w14:paraId="72B117D6">
            <w:pPr>
              <w:jc w:val="center"/>
            </w:pPr>
            <w:r>
              <w:rPr>
                <w:rFonts w:ascii="宋体" w:hAnsi="宋体" w:eastAsia="宋体" w:cs="宋体"/>
                <w:b w:val="0"/>
                <w:i w:val="0"/>
                <w:color w:val="000000"/>
                <w:sz w:val="14"/>
              </w:rPr>
              <w:t>21</w:t>
            </w:r>
          </w:p>
        </w:tc>
        <w:tc>
          <w:tcPr>
            <w:tcW w:w="1100" w:type="dxa"/>
            <w:vAlign w:val="center"/>
          </w:tcPr>
          <w:p w14:paraId="27263772"/>
        </w:tc>
        <w:tc>
          <w:tcPr>
            <w:tcW w:w="2380" w:type="dxa"/>
            <w:vAlign w:val="center"/>
          </w:tcPr>
          <w:p w14:paraId="67C4E9D5">
            <w:pPr>
              <w:jc w:val="left"/>
            </w:pPr>
            <w:r>
              <w:rPr>
                <w:rFonts w:ascii="宋体" w:hAnsi="宋体" w:eastAsia="宋体" w:cs="宋体"/>
                <w:b w:val="0"/>
                <w:i w:val="0"/>
                <w:color w:val="000000"/>
                <w:sz w:val="14"/>
              </w:rPr>
              <w:t>二十一、国有资本经营预算支出</w:t>
            </w:r>
          </w:p>
        </w:tc>
        <w:tc>
          <w:tcPr>
            <w:tcW w:w="380" w:type="dxa"/>
            <w:vAlign w:val="center"/>
          </w:tcPr>
          <w:p w14:paraId="32DAD574">
            <w:pPr>
              <w:jc w:val="center"/>
            </w:pPr>
            <w:r>
              <w:rPr>
                <w:rFonts w:ascii="宋体" w:hAnsi="宋体" w:eastAsia="宋体" w:cs="宋体"/>
                <w:b w:val="0"/>
                <w:i w:val="0"/>
                <w:color w:val="000000"/>
                <w:sz w:val="14"/>
              </w:rPr>
              <w:t>53</w:t>
            </w:r>
          </w:p>
        </w:tc>
        <w:tc>
          <w:tcPr>
            <w:tcW w:w="1100" w:type="dxa"/>
            <w:vAlign w:val="center"/>
          </w:tcPr>
          <w:p w14:paraId="3CC8F9BB"/>
        </w:tc>
        <w:tc>
          <w:tcPr>
            <w:tcW w:w="1100" w:type="dxa"/>
            <w:vAlign w:val="center"/>
          </w:tcPr>
          <w:p w14:paraId="604468DF"/>
        </w:tc>
        <w:tc>
          <w:tcPr>
            <w:tcW w:w="1100" w:type="dxa"/>
            <w:vAlign w:val="center"/>
          </w:tcPr>
          <w:p w14:paraId="2EE03BE2"/>
        </w:tc>
        <w:tc>
          <w:tcPr>
            <w:tcW w:w="1112" w:type="dxa"/>
            <w:vAlign w:val="center"/>
          </w:tcPr>
          <w:p w14:paraId="69D99BE5"/>
        </w:tc>
      </w:tr>
      <w:tr w14:paraId="6A64B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D05195"/>
        </w:tc>
        <w:tc>
          <w:tcPr>
            <w:tcW w:w="380" w:type="dxa"/>
            <w:vAlign w:val="center"/>
          </w:tcPr>
          <w:p w14:paraId="409D3D2A">
            <w:pPr>
              <w:jc w:val="center"/>
            </w:pPr>
            <w:r>
              <w:rPr>
                <w:rFonts w:ascii="宋体" w:hAnsi="宋体" w:eastAsia="宋体" w:cs="宋体"/>
                <w:b w:val="0"/>
                <w:i w:val="0"/>
                <w:color w:val="000000"/>
                <w:sz w:val="14"/>
              </w:rPr>
              <w:t>22</w:t>
            </w:r>
          </w:p>
        </w:tc>
        <w:tc>
          <w:tcPr>
            <w:tcW w:w="1100" w:type="dxa"/>
            <w:vAlign w:val="center"/>
          </w:tcPr>
          <w:p w14:paraId="02E5D7B3"/>
        </w:tc>
        <w:tc>
          <w:tcPr>
            <w:tcW w:w="2380" w:type="dxa"/>
            <w:vAlign w:val="center"/>
          </w:tcPr>
          <w:p w14:paraId="383C0020">
            <w:pPr>
              <w:jc w:val="left"/>
            </w:pPr>
            <w:r>
              <w:rPr>
                <w:rFonts w:ascii="宋体" w:hAnsi="宋体" w:eastAsia="宋体" w:cs="宋体"/>
                <w:b w:val="0"/>
                <w:i w:val="0"/>
                <w:color w:val="000000"/>
                <w:sz w:val="14"/>
              </w:rPr>
              <w:t>二十二、灾害防治及应急管理支出</w:t>
            </w:r>
          </w:p>
        </w:tc>
        <w:tc>
          <w:tcPr>
            <w:tcW w:w="380" w:type="dxa"/>
            <w:vAlign w:val="center"/>
          </w:tcPr>
          <w:p w14:paraId="51994AC7">
            <w:pPr>
              <w:jc w:val="center"/>
            </w:pPr>
            <w:r>
              <w:rPr>
                <w:rFonts w:ascii="宋体" w:hAnsi="宋体" w:eastAsia="宋体" w:cs="宋体"/>
                <w:b w:val="0"/>
                <w:i w:val="0"/>
                <w:color w:val="000000"/>
                <w:sz w:val="14"/>
              </w:rPr>
              <w:t>54</w:t>
            </w:r>
          </w:p>
        </w:tc>
        <w:tc>
          <w:tcPr>
            <w:tcW w:w="1100" w:type="dxa"/>
            <w:vAlign w:val="center"/>
          </w:tcPr>
          <w:p w14:paraId="5EBDB410"/>
        </w:tc>
        <w:tc>
          <w:tcPr>
            <w:tcW w:w="1100" w:type="dxa"/>
            <w:vAlign w:val="center"/>
          </w:tcPr>
          <w:p w14:paraId="16ACBA6D"/>
        </w:tc>
        <w:tc>
          <w:tcPr>
            <w:tcW w:w="1100" w:type="dxa"/>
            <w:vAlign w:val="center"/>
          </w:tcPr>
          <w:p w14:paraId="330AC262"/>
        </w:tc>
        <w:tc>
          <w:tcPr>
            <w:tcW w:w="1112" w:type="dxa"/>
            <w:vAlign w:val="center"/>
          </w:tcPr>
          <w:p w14:paraId="39E116D4"/>
        </w:tc>
      </w:tr>
      <w:tr w14:paraId="5EC4F2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6F32A2"/>
        </w:tc>
        <w:tc>
          <w:tcPr>
            <w:tcW w:w="380" w:type="dxa"/>
            <w:vAlign w:val="center"/>
          </w:tcPr>
          <w:p w14:paraId="57340461">
            <w:pPr>
              <w:jc w:val="center"/>
            </w:pPr>
            <w:r>
              <w:rPr>
                <w:rFonts w:ascii="宋体" w:hAnsi="宋体" w:eastAsia="宋体" w:cs="宋体"/>
                <w:b w:val="0"/>
                <w:i w:val="0"/>
                <w:color w:val="000000"/>
                <w:sz w:val="14"/>
              </w:rPr>
              <w:t>23</w:t>
            </w:r>
          </w:p>
        </w:tc>
        <w:tc>
          <w:tcPr>
            <w:tcW w:w="1100" w:type="dxa"/>
            <w:vAlign w:val="center"/>
          </w:tcPr>
          <w:p w14:paraId="6E96E8AB"/>
        </w:tc>
        <w:tc>
          <w:tcPr>
            <w:tcW w:w="2380" w:type="dxa"/>
            <w:vAlign w:val="center"/>
          </w:tcPr>
          <w:p w14:paraId="7C4E2403">
            <w:pPr>
              <w:jc w:val="left"/>
            </w:pPr>
            <w:r>
              <w:rPr>
                <w:rFonts w:ascii="宋体" w:hAnsi="宋体" w:eastAsia="宋体" w:cs="宋体"/>
                <w:b w:val="0"/>
                <w:i w:val="0"/>
                <w:color w:val="000000"/>
                <w:sz w:val="14"/>
              </w:rPr>
              <w:t>二十三、其他支出</w:t>
            </w:r>
          </w:p>
        </w:tc>
        <w:tc>
          <w:tcPr>
            <w:tcW w:w="380" w:type="dxa"/>
            <w:vAlign w:val="center"/>
          </w:tcPr>
          <w:p w14:paraId="1ACEE720">
            <w:pPr>
              <w:jc w:val="center"/>
            </w:pPr>
            <w:r>
              <w:rPr>
                <w:rFonts w:ascii="宋体" w:hAnsi="宋体" w:eastAsia="宋体" w:cs="宋体"/>
                <w:b w:val="0"/>
                <w:i w:val="0"/>
                <w:color w:val="000000"/>
                <w:sz w:val="14"/>
              </w:rPr>
              <w:t>55</w:t>
            </w:r>
          </w:p>
        </w:tc>
        <w:tc>
          <w:tcPr>
            <w:tcW w:w="1100" w:type="dxa"/>
            <w:vAlign w:val="center"/>
          </w:tcPr>
          <w:p w14:paraId="0452BD81">
            <w:pPr>
              <w:jc w:val="right"/>
            </w:pPr>
            <w:r>
              <w:rPr>
                <w:rFonts w:ascii="宋体" w:hAnsi="宋体" w:eastAsia="宋体" w:cs="宋体"/>
                <w:b w:val="0"/>
                <w:i w:val="0"/>
                <w:color w:val="000000"/>
                <w:sz w:val="14"/>
              </w:rPr>
              <w:t>24,085.16</w:t>
            </w:r>
          </w:p>
        </w:tc>
        <w:tc>
          <w:tcPr>
            <w:tcW w:w="1100" w:type="dxa"/>
            <w:vAlign w:val="center"/>
          </w:tcPr>
          <w:p w14:paraId="6C964FC6">
            <w:pPr>
              <w:jc w:val="right"/>
            </w:pPr>
            <w:r>
              <w:rPr>
                <w:rFonts w:ascii="宋体" w:hAnsi="宋体" w:eastAsia="宋体" w:cs="宋体"/>
                <w:b w:val="0"/>
                <w:i w:val="0"/>
                <w:color w:val="000000"/>
                <w:sz w:val="14"/>
              </w:rPr>
              <w:t>6.61</w:t>
            </w:r>
          </w:p>
        </w:tc>
        <w:tc>
          <w:tcPr>
            <w:tcW w:w="1100" w:type="dxa"/>
            <w:vAlign w:val="center"/>
          </w:tcPr>
          <w:p w14:paraId="597731D9">
            <w:pPr>
              <w:jc w:val="right"/>
            </w:pPr>
            <w:r>
              <w:rPr>
                <w:rFonts w:ascii="宋体" w:hAnsi="宋体" w:eastAsia="宋体" w:cs="宋体"/>
                <w:b w:val="0"/>
                <w:i w:val="0"/>
                <w:color w:val="000000"/>
                <w:sz w:val="14"/>
              </w:rPr>
              <w:t>24,078.55</w:t>
            </w:r>
          </w:p>
        </w:tc>
        <w:tc>
          <w:tcPr>
            <w:tcW w:w="1112" w:type="dxa"/>
            <w:vAlign w:val="center"/>
          </w:tcPr>
          <w:p w14:paraId="6497DD2F"/>
        </w:tc>
      </w:tr>
      <w:tr w14:paraId="17747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E0AFC9"/>
        </w:tc>
        <w:tc>
          <w:tcPr>
            <w:tcW w:w="380" w:type="dxa"/>
            <w:vAlign w:val="center"/>
          </w:tcPr>
          <w:p w14:paraId="2EC69B2F">
            <w:pPr>
              <w:jc w:val="center"/>
            </w:pPr>
            <w:r>
              <w:rPr>
                <w:rFonts w:ascii="宋体" w:hAnsi="宋体" w:eastAsia="宋体" w:cs="宋体"/>
                <w:b w:val="0"/>
                <w:i w:val="0"/>
                <w:color w:val="000000"/>
                <w:sz w:val="14"/>
              </w:rPr>
              <w:t>24</w:t>
            </w:r>
          </w:p>
        </w:tc>
        <w:tc>
          <w:tcPr>
            <w:tcW w:w="1100" w:type="dxa"/>
            <w:vAlign w:val="center"/>
          </w:tcPr>
          <w:p w14:paraId="06B989B7"/>
        </w:tc>
        <w:tc>
          <w:tcPr>
            <w:tcW w:w="2380" w:type="dxa"/>
            <w:vAlign w:val="center"/>
          </w:tcPr>
          <w:p w14:paraId="380A16AC">
            <w:pPr>
              <w:jc w:val="left"/>
            </w:pPr>
            <w:r>
              <w:rPr>
                <w:rFonts w:ascii="宋体" w:hAnsi="宋体" w:eastAsia="宋体" w:cs="宋体"/>
                <w:b w:val="0"/>
                <w:i w:val="0"/>
                <w:color w:val="000000"/>
                <w:sz w:val="14"/>
              </w:rPr>
              <w:t>二十四、债务还本支出</w:t>
            </w:r>
          </w:p>
        </w:tc>
        <w:tc>
          <w:tcPr>
            <w:tcW w:w="380" w:type="dxa"/>
            <w:vAlign w:val="center"/>
          </w:tcPr>
          <w:p w14:paraId="699058C0">
            <w:pPr>
              <w:jc w:val="center"/>
            </w:pPr>
            <w:r>
              <w:rPr>
                <w:rFonts w:ascii="宋体" w:hAnsi="宋体" w:eastAsia="宋体" w:cs="宋体"/>
                <w:b w:val="0"/>
                <w:i w:val="0"/>
                <w:color w:val="000000"/>
                <w:sz w:val="14"/>
              </w:rPr>
              <w:t>56</w:t>
            </w:r>
          </w:p>
        </w:tc>
        <w:tc>
          <w:tcPr>
            <w:tcW w:w="1100" w:type="dxa"/>
            <w:vAlign w:val="center"/>
          </w:tcPr>
          <w:p w14:paraId="3A245FE2"/>
        </w:tc>
        <w:tc>
          <w:tcPr>
            <w:tcW w:w="1100" w:type="dxa"/>
            <w:vAlign w:val="center"/>
          </w:tcPr>
          <w:p w14:paraId="0C929E0E"/>
        </w:tc>
        <w:tc>
          <w:tcPr>
            <w:tcW w:w="1100" w:type="dxa"/>
            <w:vAlign w:val="center"/>
          </w:tcPr>
          <w:p w14:paraId="6C632BEC"/>
        </w:tc>
        <w:tc>
          <w:tcPr>
            <w:tcW w:w="1112" w:type="dxa"/>
            <w:vAlign w:val="center"/>
          </w:tcPr>
          <w:p w14:paraId="1443A65A"/>
        </w:tc>
      </w:tr>
      <w:tr w14:paraId="6C87E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3C0155"/>
        </w:tc>
        <w:tc>
          <w:tcPr>
            <w:tcW w:w="380" w:type="dxa"/>
            <w:vAlign w:val="center"/>
          </w:tcPr>
          <w:p w14:paraId="094EA5ED">
            <w:pPr>
              <w:jc w:val="center"/>
            </w:pPr>
            <w:r>
              <w:rPr>
                <w:rFonts w:ascii="宋体" w:hAnsi="宋体" w:eastAsia="宋体" w:cs="宋体"/>
                <w:b w:val="0"/>
                <w:i w:val="0"/>
                <w:color w:val="000000"/>
                <w:sz w:val="14"/>
              </w:rPr>
              <w:t>25</w:t>
            </w:r>
          </w:p>
        </w:tc>
        <w:tc>
          <w:tcPr>
            <w:tcW w:w="1100" w:type="dxa"/>
            <w:vAlign w:val="center"/>
          </w:tcPr>
          <w:p w14:paraId="30F2F942"/>
        </w:tc>
        <w:tc>
          <w:tcPr>
            <w:tcW w:w="2380" w:type="dxa"/>
            <w:vAlign w:val="center"/>
          </w:tcPr>
          <w:p w14:paraId="39D20659">
            <w:pPr>
              <w:jc w:val="left"/>
            </w:pPr>
            <w:r>
              <w:rPr>
                <w:rFonts w:ascii="宋体" w:hAnsi="宋体" w:eastAsia="宋体" w:cs="宋体"/>
                <w:b w:val="0"/>
                <w:i w:val="0"/>
                <w:color w:val="000000"/>
                <w:sz w:val="14"/>
              </w:rPr>
              <w:t>二十五、债务付息支出</w:t>
            </w:r>
          </w:p>
        </w:tc>
        <w:tc>
          <w:tcPr>
            <w:tcW w:w="380" w:type="dxa"/>
            <w:vAlign w:val="center"/>
          </w:tcPr>
          <w:p w14:paraId="46A508F3">
            <w:pPr>
              <w:jc w:val="center"/>
            </w:pPr>
            <w:r>
              <w:rPr>
                <w:rFonts w:ascii="宋体" w:hAnsi="宋体" w:eastAsia="宋体" w:cs="宋体"/>
                <w:b w:val="0"/>
                <w:i w:val="0"/>
                <w:color w:val="000000"/>
                <w:sz w:val="14"/>
              </w:rPr>
              <w:t>57</w:t>
            </w:r>
          </w:p>
        </w:tc>
        <w:tc>
          <w:tcPr>
            <w:tcW w:w="1100" w:type="dxa"/>
            <w:vAlign w:val="center"/>
          </w:tcPr>
          <w:p w14:paraId="27DBE24E"/>
        </w:tc>
        <w:tc>
          <w:tcPr>
            <w:tcW w:w="1100" w:type="dxa"/>
            <w:vAlign w:val="center"/>
          </w:tcPr>
          <w:p w14:paraId="1DB08ADC"/>
        </w:tc>
        <w:tc>
          <w:tcPr>
            <w:tcW w:w="1100" w:type="dxa"/>
            <w:vAlign w:val="center"/>
          </w:tcPr>
          <w:p w14:paraId="7830D5B4"/>
        </w:tc>
        <w:tc>
          <w:tcPr>
            <w:tcW w:w="1112" w:type="dxa"/>
            <w:vAlign w:val="center"/>
          </w:tcPr>
          <w:p w14:paraId="68458339"/>
        </w:tc>
      </w:tr>
      <w:tr w14:paraId="3F3E0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55F387"/>
        </w:tc>
        <w:tc>
          <w:tcPr>
            <w:tcW w:w="380" w:type="dxa"/>
            <w:vAlign w:val="center"/>
          </w:tcPr>
          <w:p w14:paraId="1B937553">
            <w:pPr>
              <w:jc w:val="center"/>
            </w:pPr>
            <w:r>
              <w:rPr>
                <w:rFonts w:ascii="宋体" w:hAnsi="宋体" w:eastAsia="宋体" w:cs="宋体"/>
                <w:b w:val="0"/>
                <w:i w:val="0"/>
                <w:color w:val="000000"/>
                <w:sz w:val="14"/>
              </w:rPr>
              <w:t>26</w:t>
            </w:r>
          </w:p>
        </w:tc>
        <w:tc>
          <w:tcPr>
            <w:tcW w:w="1100" w:type="dxa"/>
            <w:vAlign w:val="center"/>
          </w:tcPr>
          <w:p w14:paraId="7BB6DCDA"/>
        </w:tc>
        <w:tc>
          <w:tcPr>
            <w:tcW w:w="2380" w:type="dxa"/>
            <w:vAlign w:val="center"/>
          </w:tcPr>
          <w:p w14:paraId="630262AD">
            <w:pPr>
              <w:jc w:val="left"/>
            </w:pPr>
            <w:r>
              <w:rPr>
                <w:rFonts w:ascii="宋体" w:hAnsi="宋体" w:eastAsia="宋体" w:cs="宋体"/>
                <w:b w:val="0"/>
                <w:i w:val="0"/>
                <w:color w:val="000000"/>
                <w:sz w:val="14"/>
              </w:rPr>
              <w:t>二十六、抗疫特别国债安排的支出</w:t>
            </w:r>
          </w:p>
        </w:tc>
        <w:tc>
          <w:tcPr>
            <w:tcW w:w="380" w:type="dxa"/>
            <w:vAlign w:val="center"/>
          </w:tcPr>
          <w:p w14:paraId="252298EC">
            <w:pPr>
              <w:jc w:val="center"/>
            </w:pPr>
            <w:r>
              <w:rPr>
                <w:rFonts w:ascii="宋体" w:hAnsi="宋体" w:eastAsia="宋体" w:cs="宋体"/>
                <w:b w:val="0"/>
                <w:i w:val="0"/>
                <w:color w:val="000000"/>
                <w:sz w:val="14"/>
              </w:rPr>
              <w:t>58</w:t>
            </w:r>
          </w:p>
        </w:tc>
        <w:tc>
          <w:tcPr>
            <w:tcW w:w="1100" w:type="dxa"/>
            <w:vAlign w:val="center"/>
          </w:tcPr>
          <w:p w14:paraId="6114CAD3"/>
        </w:tc>
        <w:tc>
          <w:tcPr>
            <w:tcW w:w="1100" w:type="dxa"/>
            <w:vAlign w:val="center"/>
          </w:tcPr>
          <w:p w14:paraId="2932AAEE"/>
        </w:tc>
        <w:tc>
          <w:tcPr>
            <w:tcW w:w="1100" w:type="dxa"/>
            <w:vAlign w:val="center"/>
          </w:tcPr>
          <w:p w14:paraId="165E45EB"/>
        </w:tc>
        <w:tc>
          <w:tcPr>
            <w:tcW w:w="1112" w:type="dxa"/>
            <w:vAlign w:val="center"/>
          </w:tcPr>
          <w:p w14:paraId="1204F149"/>
        </w:tc>
      </w:tr>
      <w:tr w14:paraId="573B9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DB56AC">
            <w:pPr>
              <w:jc w:val="center"/>
            </w:pPr>
            <w:r>
              <w:rPr>
                <w:rFonts w:ascii="宋体" w:hAnsi="宋体" w:eastAsia="宋体" w:cs="宋体"/>
                <w:b w:val="0"/>
                <w:i w:val="0"/>
                <w:color w:val="000000"/>
                <w:sz w:val="14"/>
              </w:rPr>
              <w:t>本年收入合计</w:t>
            </w:r>
          </w:p>
        </w:tc>
        <w:tc>
          <w:tcPr>
            <w:tcW w:w="380" w:type="dxa"/>
            <w:vAlign w:val="center"/>
          </w:tcPr>
          <w:p w14:paraId="61EF1D6A">
            <w:pPr>
              <w:jc w:val="center"/>
            </w:pPr>
            <w:r>
              <w:rPr>
                <w:rFonts w:ascii="宋体" w:hAnsi="宋体" w:eastAsia="宋体" w:cs="宋体"/>
                <w:b w:val="0"/>
                <w:i w:val="0"/>
                <w:color w:val="000000"/>
                <w:sz w:val="14"/>
              </w:rPr>
              <w:t>27</w:t>
            </w:r>
          </w:p>
        </w:tc>
        <w:tc>
          <w:tcPr>
            <w:tcW w:w="1100" w:type="dxa"/>
            <w:vAlign w:val="center"/>
          </w:tcPr>
          <w:p w14:paraId="77D675FB">
            <w:pPr>
              <w:jc w:val="right"/>
            </w:pPr>
            <w:r>
              <w:rPr>
                <w:rFonts w:ascii="宋体" w:hAnsi="宋体" w:eastAsia="宋体" w:cs="宋体"/>
                <w:b w:val="0"/>
                <w:i w:val="0"/>
                <w:color w:val="000000"/>
                <w:sz w:val="14"/>
              </w:rPr>
              <w:t>46,240.16</w:t>
            </w:r>
          </w:p>
        </w:tc>
        <w:tc>
          <w:tcPr>
            <w:tcW w:w="2380" w:type="dxa"/>
            <w:vAlign w:val="center"/>
          </w:tcPr>
          <w:p w14:paraId="44311E84">
            <w:pPr>
              <w:jc w:val="center"/>
            </w:pPr>
            <w:r>
              <w:rPr>
                <w:rFonts w:ascii="宋体" w:hAnsi="宋体" w:eastAsia="宋体" w:cs="宋体"/>
                <w:b w:val="0"/>
                <w:i w:val="0"/>
                <w:color w:val="000000"/>
                <w:sz w:val="14"/>
              </w:rPr>
              <w:t>本年支出合计</w:t>
            </w:r>
          </w:p>
        </w:tc>
        <w:tc>
          <w:tcPr>
            <w:tcW w:w="380" w:type="dxa"/>
            <w:vAlign w:val="center"/>
          </w:tcPr>
          <w:p w14:paraId="0AA6AB58">
            <w:pPr>
              <w:jc w:val="center"/>
            </w:pPr>
            <w:r>
              <w:rPr>
                <w:rFonts w:ascii="宋体" w:hAnsi="宋体" w:eastAsia="宋体" w:cs="宋体"/>
                <w:b w:val="0"/>
                <w:i w:val="0"/>
                <w:color w:val="000000"/>
                <w:sz w:val="14"/>
              </w:rPr>
              <w:t>59</w:t>
            </w:r>
          </w:p>
        </w:tc>
        <w:tc>
          <w:tcPr>
            <w:tcW w:w="1100" w:type="dxa"/>
            <w:vAlign w:val="center"/>
          </w:tcPr>
          <w:p w14:paraId="1905E073">
            <w:pPr>
              <w:jc w:val="right"/>
            </w:pPr>
            <w:r>
              <w:rPr>
                <w:rFonts w:ascii="宋体" w:hAnsi="宋体" w:eastAsia="宋体" w:cs="宋体"/>
                <w:b w:val="0"/>
                <w:i w:val="0"/>
                <w:color w:val="000000"/>
                <w:sz w:val="14"/>
              </w:rPr>
              <w:t>46,240.16</w:t>
            </w:r>
          </w:p>
        </w:tc>
        <w:tc>
          <w:tcPr>
            <w:tcW w:w="1100" w:type="dxa"/>
            <w:vAlign w:val="center"/>
          </w:tcPr>
          <w:p w14:paraId="1F67A15E">
            <w:pPr>
              <w:jc w:val="right"/>
            </w:pPr>
            <w:r>
              <w:rPr>
                <w:rFonts w:ascii="宋体" w:hAnsi="宋体" w:eastAsia="宋体" w:cs="宋体"/>
                <w:b w:val="0"/>
                <w:i w:val="0"/>
                <w:color w:val="000000"/>
                <w:sz w:val="14"/>
              </w:rPr>
              <w:t>22,161.61</w:t>
            </w:r>
          </w:p>
        </w:tc>
        <w:tc>
          <w:tcPr>
            <w:tcW w:w="1100" w:type="dxa"/>
            <w:vAlign w:val="center"/>
          </w:tcPr>
          <w:p w14:paraId="315B2074">
            <w:pPr>
              <w:jc w:val="right"/>
            </w:pPr>
            <w:r>
              <w:rPr>
                <w:rFonts w:ascii="宋体" w:hAnsi="宋体" w:eastAsia="宋体" w:cs="宋体"/>
                <w:b w:val="0"/>
                <w:i w:val="0"/>
                <w:color w:val="000000"/>
                <w:sz w:val="14"/>
              </w:rPr>
              <w:t>24,078.55</w:t>
            </w:r>
          </w:p>
        </w:tc>
        <w:tc>
          <w:tcPr>
            <w:tcW w:w="1112" w:type="dxa"/>
            <w:vAlign w:val="center"/>
          </w:tcPr>
          <w:p w14:paraId="585DC9E6"/>
        </w:tc>
      </w:tr>
      <w:tr w14:paraId="1E938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A62F5E">
            <w:pPr>
              <w:jc w:val="left"/>
            </w:pPr>
            <w:r>
              <w:rPr>
                <w:rFonts w:ascii="宋体" w:hAnsi="宋体" w:eastAsia="宋体" w:cs="宋体"/>
                <w:b w:val="0"/>
                <w:i w:val="0"/>
                <w:color w:val="000000"/>
                <w:sz w:val="14"/>
              </w:rPr>
              <w:t>年初财政拨款结转和结余</w:t>
            </w:r>
          </w:p>
        </w:tc>
        <w:tc>
          <w:tcPr>
            <w:tcW w:w="380" w:type="dxa"/>
            <w:vAlign w:val="center"/>
          </w:tcPr>
          <w:p w14:paraId="41F00CE4">
            <w:pPr>
              <w:jc w:val="center"/>
            </w:pPr>
            <w:r>
              <w:rPr>
                <w:rFonts w:ascii="宋体" w:hAnsi="宋体" w:eastAsia="宋体" w:cs="宋体"/>
                <w:b w:val="0"/>
                <w:i w:val="0"/>
                <w:color w:val="000000"/>
                <w:sz w:val="14"/>
              </w:rPr>
              <w:t>28</w:t>
            </w:r>
          </w:p>
        </w:tc>
        <w:tc>
          <w:tcPr>
            <w:tcW w:w="1100" w:type="dxa"/>
            <w:vAlign w:val="center"/>
          </w:tcPr>
          <w:p w14:paraId="73B93059">
            <w:pPr>
              <w:jc w:val="right"/>
            </w:pPr>
            <w:r>
              <w:rPr>
                <w:rFonts w:ascii="宋体" w:hAnsi="宋体" w:eastAsia="宋体" w:cs="宋体"/>
                <w:b w:val="0"/>
                <w:i w:val="0"/>
                <w:color w:val="000000"/>
                <w:sz w:val="14"/>
              </w:rPr>
              <w:t>65.65</w:t>
            </w:r>
          </w:p>
        </w:tc>
        <w:tc>
          <w:tcPr>
            <w:tcW w:w="2380" w:type="dxa"/>
            <w:vAlign w:val="center"/>
          </w:tcPr>
          <w:p w14:paraId="5A2FAC7C">
            <w:pPr>
              <w:jc w:val="left"/>
            </w:pPr>
            <w:r>
              <w:rPr>
                <w:rFonts w:ascii="宋体" w:hAnsi="宋体" w:eastAsia="宋体" w:cs="宋体"/>
                <w:b w:val="0"/>
                <w:i w:val="0"/>
                <w:color w:val="000000"/>
                <w:sz w:val="14"/>
              </w:rPr>
              <w:t>年末财政拨款结转和结余</w:t>
            </w:r>
          </w:p>
        </w:tc>
        <w:tc>
          <w:tcPr>
            <w:tcW w:w="380" w:type="dxa"/>
            <w:vAlign w:val="center"/>
          </w:tcPr>
          <w:p w14:paraId="6043AE2C">
            <w:pPr>
              <w:jc w:val="center"/>
            </w:pPr>
            <w:r>
              <w:rPr>
                <w:rFonts w:ascii="宋体" w:hAnsi="宋体" w:eastAsia="宋体" w:cs="宋体"/>
                <w:b w:val="0"/>
                <w:i w:val="0"/>
                <w:color w:val="000000"/>
                <w:sz w:val="14"/>
              </w:rPr>
              <w:t>60</w:t>
            </w:r>
          </w:p>
        </w:tc>
        <w:tc>
          <w:tcPr>
            <w:tcW w:w="1100" w:type="dxa"/>
            <w:vAlign w:val="center"/>
          </w:tcPr>
          <w:p w14:paraId="010898A0">
            <w:pPr>
              <w:jc w:val="right"/>
            </w:pPr>
            <w:r>
              <w:rPr>
                <w:rFonts w:ascii="宋体" w:hAnsi="宋体" w:eastAsia="宋体" w:cs="宋体"/>
                <w:b w:val="0"/>
                <w:i w:val="0"/>
                <w:color w:val="000000"/>
                <w:sz w:val="14"/>
              </w:rPr>
              <w:t>65.65</w:t>
            </w:r>
          </w:p>
        </w:tc>
        <w:tc>
          <w:tcPr>
            <w:tcW w:w="1100" w:type="dxa"/>
            <w:vAlign w:val="center"/>
          </w:tcPr>
          <w:p w14:paraId="2BE2D240">
            <w:pPr>
              <w:jc w:val="right"/>
            </w:pPr>
            <w:r>
              <w:rPr>
                <w:rFonts w:ascii="宋体" w:hAnsi="宋体" w:eastAsia="宋体" w:cs="宋体"/>
                <w:b w:val="0"/>
                <w:i w:val="0"/>
                <w:color w:val="000000"/>
                <w:sz w:val="14"/>
              </w:rPr>
              <w:t>65.65</w:t>
            </w:r>
          </w:p>
        </w:tc>
        <w:tc>
          <w:tcPr>
            <w:tcW w:w="1100" w:type="dxa"/>
            <w:vAlign w:val="center"/>
          </w:tcPr>
          <w:p w14:paraId="49F0BD70"/>
        </w:tc>
        <w:tc>
          <w:tcPr>
            <w:tcW w:w="1112" w:type="dxa"/>
            <w:vAlign w:val="center"/>
          </w:tcPr>
          <w:p w14:paraId="074AD370"/>
        </w:tc>
      </w:tr>
      <w:tr w14:paraId="2A356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63418D">
            <w:pPr>
              <w:jc w:val="left"/>
            </w:pPr>
            <w:r>
              <w:rPr>
                <w:rFonts w:ascii="宋体" w:hAnsi="宋体" w:eastAsia="宋体" w:cs="宋体"/>
                <w:b w:val="0"/>
                <w:i w:val="0"/>
                <w:color w:val="000000"/>
                <w:sz w:val="14"/>
              </w:rPr>
              <w:t xml:space="preserve">  一般公共预算财政拨款</w:t>
            </w:r>
          </w:p>
        </w:tc>
        <w:tc>
          <w:tcPr>
            <w:tcW w:w="380" w:type="dxa"/>
            <w:vAlign w:val="center"/>
          </w:tcPr>
          <w:p w14:paraId="126A64EA">
            <w:pPr>
              <w:jc w:val="center"/>
            </w:pPr>
            <w:r>
              <w:rPr>
                <w:rFonts w:ascii="宋体" w:hAnsi="宋体" w:eastAsia="宋体" w:cs="宋体"/>
                <w:b w:val="0"/>
                <w:i w:val="0"/>
                <w:color w:val="000000"/>
                <w:sz w:val="14"/>
              </w:rPr>
              <w:t>29</w:t>
            </w:r>
          </w:p>
        </w:tc>
        <w:tc>
          <w:tcPr>
            <w:tcW w:w="1100" w:type="dxa"/>
            <w:vAlign w:val="center"/>
          </w:tcPr>
          <w:p w14:paraId="52BCBA94">
            <w:pPr>
              <w:jc w:val="right"/>
            </w:pPr>
            <w:r>
              <w:rPr>
                <w:rFonts w:ascii="宋体" w:hAnsi="宋体" w:eastAsia="宋体" w:cs="宋体"/>
                <w:b w:val="0"/>
                <w:i w:val="0"/>
                <w:color w:val="000000"/>
                <w:sz w:val="14"/>
              </w:rPr>
              <w:t>65.65</w:t>
            </w:r>
          </w:p>
        </w:tc>
        <w:tc>
          <w:tcPr>
            <w:tcW w:w="2380" w:type="dxa"/>
            <w:vAlign w:val="center"/>
          </w:tcPr>
          <w:p w14:paraId="4CF20AB6"/>
        </w:tc>
        <w:tc>
          <w:tcPr>
            <w:tcW w:w="380" w:type="dxa"/>
            <w:vAlign w:val="center"/>
          </w:tcPr>
          <w:p w14:paraId="39798C09">
            <w:pPr>
              <w:jc w:val="center"/>
            </w:pPr>
            <w:r>
              <w:rPr>
                <w:rFonts w:ascii="宋体" w:hAnsi="宋体" w:eastAsia="宋体" w:cs="宋体"/>
                <w:b w:val="0"/>
                <w:i w:val="0"/>
                <w:color w:val="000000"/>
                <w:sz w:val="14"/>
              </w:rPr>
              <w:t>61</w:t>
            </w:r>
          </w:p>
        </w:tc>
        <w:tc>
          <w:tcPr>
            <w:tcW w:w="1100" w:type="dxa"/>
            <w:vAlign w:val="center"/>
          </w:tcPr>
          <w:p w14:paraId="641C3D81"/>
        </w:tc>
        <w:tc>
          <w:tcPr>
            <w:tcW w:w="1100" w:type="dxa"/>
            <w:vAlign w:val="center"/>
          </w:tcPr>
          <w:p w14:paraId="46FEBE29"/>
        </w:tc>
        <w:tc>
          <w:tcPr>
            <w:tcW w:w="1100" w:type="dxa"/>
            <w:vAlign w:val="center"/>
          </w:tcPr>
          <w:p w14:paraId="36951FBE"/>
        </w:tc>
        <w:tc>
          <w:tcPr>
            <w:tcW w:w="1112" w:type="dxa"/>
            <w:vAlign w:val="center"/>
          </w:tcPr>
          <w:p w14:paraId="3A1C2EFC"/>
        </w:tc>
      </w:tr>
      <w:tr w14:paraId="0BF4E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85B166">
            <w:pPr>
              <w:jc w:val="left"/>
            </w:pPr>
            <w:r>
              <w:rPr>
                <w:rFonts w:ascii="宋体" w:hAnsi="宋体" w:eastAsia="宋体" w:cs="宋体"/>
                <w:b w:val="0"/>
                <w:i w:val="0"/>
                <w:color w:val="000000"/>
                <w:sz w:val="14"/>
              </w:rPr>
              <w:t xml:space="preserve">  政府性基金预算财政拨款</w:t>
            </w:r>
          </w:p>
        </w:tc>
        <w:tc>
          <w:tcPr>
            <w:tcW w:w="380" w:type="dxa"/>
            <w:vAlign w:val="center"/>
          </w:tcPr>
          <w:p w14:paraId="5C32CEB5">
            <w:pPr>
              <w:jc w:val="center"/>
            </w:pPr>
            <w:r>
              <w:rPr>
                <w:rFonts w:ascii="宋体" w:hAnsi="宋体" w:eastAsia="宋体" w:cs="宋体"/>
                <w:b w:val="0"/>
                <w:i w:val="0"/>
                <w:color w:val="000000"/>
                <w:sz w:val="14"/>
              </w:rPr>
              <w:t>30</w:t>
            </w:r>
          </w:p>
        </w:tc>
        <w:tc>
          <w:tcPr>
            <w:tcW w:w="1100" w:type="dxa"/>
            <w:vAlign w:val="center"/>
          </w:tcPr>
          <w:p w14:paraId="3A1FC1EE"/>
        </w:tc>
        <w:tc>
          <w:tcPr>
            <w:tcW w:w="2380" w:type="dxa"/>
            <w:vAlign w:val="center"/>
          </w:tcPr>
          <w:p w14:paraId="07947B38"/>
        </w:tc>
        <w:tc>
          <w:tcPr>
            <w:tcW w:w="380" w:type="dxa"/>
            <w:vAlign w:val="center"/>
          </w:tcPr>
          <w:p w14:paraId="62948C83">
            <w:pPr>
              <w:jc w:val="center"/>
            </w:pPr>
            <w:r>
              <w:rPr>
                <w:rFonts w:ascii="宋体" w:hAnsi="宋体" w:eastAsia="宋体" w:cs="宋体"/>
                <w:b w:val="0"/>
                <w:i w:val="0"/>
                <w:color w:val="000000"/>
                <w:sz w:val="14"/>
              </w:rPr>
              <w:t>62</w:t>
            </w:r>
          </w:p>
        </w:tc>
        <w:tc>
          <w:tcPr>
            <w:tcW w:w="1100" w:type="dxa"/>
            <w:vAlign w:val="center"/>
          </w:tcPr>
          <w:p w14:paraId="5B6B8374"/>
        </w:tc>
        <w:tc>
          <w:tcPr>
            <w:tcW w:w="1100" w:type="dxa"/>
            <w:vAlign w:val="center"/>
          </w:tcPr>
          <w:p w14:paraId="32C30699"/>
        </w:tc>
        <w:tc>
          <w:tcPr>
            <w:tcW w:w="1100" w:type="dxa"/>
            <w:vAlign w:val="center"/>
          </w:tcPr>
          <w:p w14:paraId="3D7E602E"/>
        </w:tc>
        <w:tc>
          <w:tcPr>
            <w:tcW w:w="1112" w:type="dxa"/>
            <w:vAlign w:val="center"/>
          </w:tcPr>
          <w:p w14:paraId="3735FF36"/>
        </w:tc>
      </w:tr>
      <w:tr w14:paraId="39752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28C18F">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097237A">
            <w:pPr>
              <w:jc w:val="center"/>
            </w:pPr>
            <w:r>
              <w:rPr>
                <w:rFonts w:ascii="宋体" w:hAnsi="宋体" w:eastAsia="宋体" w:cs="宋体"/>
                <w:b w:val="0"/>
                <w:i w:val="0"/>
                <w:color w:val="000000"/>
                <w:sz w:val="14"/>
              </w:rPr>
              <w:t>31</w:t>
            </w:r>
          </w:p>
        </w:tc>
        <w:tc>
          <w:tcPr>
            <w:tcW w:w="1100" w:type="dxa"/>
            <w:vAlign w:val="center"/>
          </w:tcPr>
          <w:p w14:paraId="5C54C2B3"/>
        </w:tc>
        <w:tc>
          <w:tcPr>
            <w:tcW w:w="2380" w:type="dxa"/>
            <w:vAlign w:val="center"/>
          </w:tcPr>
          <w:p w14:paraId="0EF40C5A"/>
        </w:tc>
        <w:tc>
          <w:tcPr>
            <w:tcW w:w="380" w:type="dxa"/>
            <w:vAlign w:val="center"/>
          </w:tcPr>
          <w:p w14:paraId="7F8751FC">
            <w:pPr>
              <w:jc w:val="center"/>
            </w:pPr>
            <w:r>
              <w:rPr>
                <w:rFonts w:ascii="宋体" w:hAnsi="宋体" w:eastAsia="宋体" w:cs="宋体"/>
                <w:b w:val="0"/>
                <w:i w:val="0"/>
                <w:color w:val="000000"/>
                <w:sz w:val="14"/>
              </w:rPr>
              <w:t>63</w:t>
            </w:r>
          </w:p>
        </w:tc>
        <w:tc>
          <w:tcPr>
            <w:tcW w:w="1100" w:type="dxa"/>
            <w:vAlign w:val="center"/>
          </w:tcPr>
          <w:p w14:paraId="7C7B8D1B"/>
        </w:tc>
        <w:tc>
          <w:tcPr>
            <w:tcW w:w="1100" w:type="dxa"/>
            <w:vAlign w:val="center"/>
          </w:tcPr>
          <w:p w14:paraId="203BB7F2"/>
        </w:tc>
        <w:tc>
          <w:tcPr>
            <w:tcW w:w="1100" w:type="dxa"/>
            <w:vAlign w:val="center"/>
          </w:tcPr>
          <w:p w14:paraId="2731EE2B"/>
        </w:tc>
        <w:tc>
          <w:tcPr>
            <w:tcW w:w="1112" w:type="dxa"/>
            <w:vAlign w:val="center"/>
          </w:tcPr>
          <w:p w14:paraId="05768F3C"/>
        </w:tc>
      </w:tr>
      <w:tr w14:paraId="199BA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694EED">
            <w:pPr>
              <w:jc w:val="center"/>
            </w:pPr>
            <w:r>
              <w:rPr>
                <w:rFonts w:ascii="宋体" w:hAnsi="宋体" w:eastAsia="宋体" w:cs="宋体"/>
                <w:b w:val="0"/>
                <w:i w:val="0"/>
                <w:color w:val="000000"/>
                <w:sz w:val="14"/>
              </w:rPr>
              <w:t>总计</w:t>
            </w:r>
          </w:p>
        </w:tc>
        <w:tc>
          <w:tcPr>
            <w:tcW w:w="380" w:type="dxa"/>
            <w:vAlign w:val="center"/>
          </w:tcPr>
          <w:p w14:paraId="6A7B7EA0">
            <w:pPr>
              <w:jc w:val="center"/>
            </w:pPr>
            <w:r>
              <w:rPr>
                <w:rFonts w:ascii="宋体" w:hAnsi="宋体" w:eastAsia="宋体" w:cs="宋体"/>
                <w:b w:val="0"/>
                <w:i w:val="0"/>
                <w:color w:val="000000"/>
                <w:sz w:val="14"/>
              </w:rPr>
              <w:t>32</w:t>
            </w:r>
          </w:p>
        </w:tc>
        <w:tc>
          <w:tcPr>
            <w:tcW w:w="1100" w:type="dxa"/>
            <w:vAlign w:val="center"/>
          </w:tcPr>
          <w:p w14:paraId="6A100312">
            <w:pPr>
              <w:jc w:val="right"/>
            </w:pPr>
            <w:r>
              <w:rPr>
                <w:rFonts w:ascii="宋体" w:hAnsi="宋体" w:eastAsia="宋体" w:cs="宋体"/>
                <w:b w:val="0"/>
                <w:i w:val="0"/>
                <w:color w:val="000000"/>
                <w:sz w:val="14"/>
              </w:rPr>
              <w:t>46,305.81</w:t>
            </w:r>
          </w:p>
        </w:tc>
        <w:tc>
          <w:tcPr>
            <w:tcW w:w="2380" w:type="dxa"/>
            <w:vAlign w:val="center"/>
          </w:tcPr>
          <w:p w14:paraId="257E9670">
            <w:pPr>
              <w:jc w:val="center"/>
            </w:pPr>
            <w:r>
              <w:rPr>
                <w:rFonts w:ascii="宋体" w:hAnsi="宋体" w:eastAsia="宋体" w:cs="宋体"/>
                <w:b w:val="0"/>
                <w:i w:val="0"/>
                <w:color w:val="000000"/>
                <w:sz w:val="14"/>
              </w:rPr>
              <w:t>总计</w:t>
            </w:r>
          </w:p>
        </w:tc>
        <w:tc>
          <w:tcPr>
            <w:tcW w:w="380" w:type="dxa"/>
            <w:vAlign w:val="center"/>
          </w:tcPr>
          <w:p w14:paraId="5175AE19">
            <w:pPr>
              <w:jc w:val="center"/>
            </w:pPr>
            <w:r>
              <w:rPr>
                <w:rFonts w:ascii="宋体" w:hAnsi="宋体" w:eastAsia="宋体" w:cs="宋体"/>
                <w:b w:val="0"/>
                <w:i w:val="0"/>
                <w:color w:val="000000"/>
                <w:sz w:val="14"/>
              </w:rPr>
              <w:t>64</w:t>
            </w:r>
          </w:p>
        </w:tc>
        <w:tc>
          <w:tcPr>
            <w:tcW w:w="1100" w:type="dxa"/>
            <w:vAlign w:val="center"/>
          </w:tcPr>
          <w:p w14:paraId="7F9680AF">
            <w:pPr>
              <w:jc w:val="right"/>
            </w:pPr>
            <w:r>
              <w:rPr>
                <w:rFonts w:ascii="宋体" w:hAnsi="宋体" w:eastAsia="宋体" w:cs="宋体"/>
                <w:b w:val="0"/>
                <w:i w:val="0"/>
                <w:color w:val="000000"/>
                <w:sz w:val="14"/>
              </w:rPr>
              <w:t>46,305.81</w:t>
            </w:r>
          </w:p>
        </w:tc>
        <w:tc>
          <w:tcPr>
            <w:tcW w:w="1100" w:type="dxa"/>
            <w:vAlign w:val="center"/>
          </w:tcPr>
          <w:p w14:paraId="1C8A9264">
            <w:pPr>
              <w:jc w:val="right"/>
            </w:pPr>
            <w:r>
              <w:rPr>
                <w:rFonts w:ascii="宋体" w:hAnsi="宋体" w:eastAsia="宋体" w:cs="宋体"/>
                <w:b w:val="0"/>
                <w:i w:val="0"/>
                <w:color w:val="000000"/>
                <w:sz w:val="14"/>
              </w:rPr>
              <w:t>22,227.26</w:t>
            </w:r>
          </w:p>
        </w:tc>
        <w:tc>
          <w:tcPr>
            <w:tcW w:w="1100" w:type="dxa"/>
            <w:vAlign w:val="center"/>
          </w:tcPr>
          <w:p w14:paraId="45F8C81A">
            <w:pPr>
              <w:jc w:val="right"/>
            </w:pPr>
            <w:r>
              <w:rPr>
                <w:rFonts w:ascii="宋体" w:hAnsi="宋体" w:eastAsia="宋体" w:cs="宋体"/>
                <w:b w:val="0"/>
                <w:i w:val="0"/>
                <w:color w:val="000000"/>
                <w:sz w:val="14"/>
              </w:rPr>
              <w:t>24,078.55</w:t>
            </w:r>
          </w:p>
        </w:tc>
        <w:tc>
          <w:tcPr>
            <w:tcW w:w="1112" w:type="dxa"/>
            <w:vAlign w:val="center"/>
          </w:tcPr>
          <w:p w14:paraId="12FE787A"/>
        </w:tc>
      </w:tr>
      <w:tr w14:paraId="792CF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9444764">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A70550F"/>
        </w:tc>
      </w:tr>
      <w:tr w14:paraId="2D0D2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70AA8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45E60C"/>
        </w:tc>
      </w:tr>
      <w:tr w14:paraId="21D90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EAE40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E3DBA0"/>
        </w:tc>
      </w:tr>
    </w:tbl>
    <w:p w14:paraId="03781855">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03412A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D88E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9988EEE">
            <w:pPr>
              <w:jc w:val="right"/>
            </w:pPr>
            <w:r>
              <w:rPr>
                <w:rFonts w:ascii="宋体" w:hAnsi="宋体" w:eastAsia="宋体" w:cs="宋体"/>
                <w:sz w:val="20"/>
              </w:rPr>
              <w:t>公开05表</w:t>
            </w:r>
          </w:p>
        </w:tc>
      </w:tr>
      <w:tr w14:paraId="6576A7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4AF900C">
            <w:pPr>
              <w:jc w:val="left"/>
            </w:pPr>
            <w:r>
              <w:rPr>
                <w:rFonts w:ascii="宋体" w:hAnsi="宋体" w:eastAsia="宋体" w:cs="宋体"/>
                <w:sz w:val="20"/>
              </w:rPr>
              <w:t>部门：辽宁省盘锦市住房和城乡建设局</w:t>
            </w:r>
          </w:p>
        </w:tc>
        <w:tc>
          <w:tcPr>
            <w:tcW w:w="2000" w:type="dxa"/>
          </w:tcPr>
          <w:p w14:paraId="5E081E8C">
            <w:pPr>
              <w:jc w:val="center"/>
            </w:pPr>
            <w:r>
              <w:rPr>
                <w:rFonts w:ascii="宋体" w:hAnsi="宋体" w:eastAsia="宋体" w:cs="宋体"/>
                <w:sz w:val="20"/>
              </w:rPr>
              <w:t>2023年度</w:t>
            </w:r>
          </w:p>
        </w:tc>
        <w:tc>
          <w:tcPr>
            <w:tcW w:w="4386" w:type="dxa"/>
          </w:tcPr>
          <w:p w14:paraId="3335CE48">
            <w:pPr>
              <w:jc w:val="right"/>
            </w:pPr>
            <w:r>
              <w:rPr>
                <w:rFonts w:ascii="宋体" w:hAnsi="宋体" w:eastAsia="宋体" w:cs="宋体"/>
                <w:sz w:val="20"/>
              </w:rPr>
              <w:t>金额单位：万元</w:t>
            </w:r>
          </w:p>
        </w:tc>
      </w:tr>
    </w:tbl>
    <w:p w14:paraId="3346738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F297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1EF3E9A">
            <w:pPr>
              <w:jc w:val="center"/>
            </w:pPr>
            <w:r>
              <w:rPr>
                <w:rFonts w:ascii="宋体" w:hAnsi="宋体" w:eastAsia="宋体" w:cs="宋体"/>
                <w:b w:val="0"/>
                <w:i w:val="0"/>
                <w:color w:val="000000"/>
                <w:sz w:val="20"/>
              </w:rPr>
              <w:t>项目</w:t>
            </w:r>
          </w:p>
        </w:tc>
        <w:tc>
          <w:tcPr>
            <w:tcW w:w="1980" w:type="dxa"/>
            <w:gridSpan w:val="3"/>
            <w:vAlign w:val="center"/>
          </w:tcPr>
          <w:p w14:paraId="081682D8">
            <w:pPr>
              <w:jc w:val="center"/>
            </w:pPr>
            <w:r>
              <w:rPr>
                <w:rFonts w:ascii="宋体" w:hAnsi="宋体" w:eastAsia="宋体" w:cs="宋体"/>
                <w:b w:val="0"/>
                <w:i w:val="0"/>
                <w:color w:val="000000"/>
                <w:sz w:val="20"/>
              </w:rPr>
              <w:t>本年支出</w:t>
            </w:r>
          </w:p>
        </w:tc>
      </w:tr>
      <w:tr w14:paraId="1BE91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D66B397">
            <w:pPr>
              <w:jc w:val="center"/>
            </w:pPr>
            <w:r>
              <w:rPr>
                <w:rFonts w:ascii="宋体" w:hAnsi="宋体" w:eastAsia="宋体" w:cs="宋体"/>
                <w:b w:val="0"/>
                <w:i w:val="0"/>
                <w:color w:val="000000"/>
                <w:sz w:val="20"/>
              </w:rPr>
              <w:t>功能分类科目编码</w:t>
            </w:r>
          </w:p>
        </w:tc>
        <w:tc>
          <w:tcPr>
            <w:tcW w:w="3900" w:type="dxa"/>
            <w:vMerge w:val="restart"/>
            <w:vAlign w:val="center"/>
          </w:tcPr>
          <w:p w14:paraId="6A9F491A">
            <w:pPr>
              <w:jc w:val="center"/>
            </w:pPr>
            <w:r>
              <w:rPr>
                <w:rFonts w:ascii="宋体" w:hAnsi="宋体" w:eastAsia="宋体" w:cs="宋体"/>
                <w:b w:val="0"/>
                <w:i w:val="0"/>
                <w:color w:val="000000"/>
                <w:sz w:val="20"/>
              </w:rPr>
              <w:t>科目名称</w:t>
            </w:r>
          </w:p>
        </w:tc>
        <w:tc>
          <w:tcPr>
            <w:tcW w:w="1980" w:type="dxa"/>
            <w:vMerge w:val="restart"/>
            <w:vAlign w:val="center"/>
          </w:tcPr>
          <w:p w14:paraId="1C599288">
            <w:pPr>
              <w:jc w:val="center"/>
            </w:pPr>
            <w:r>
              <w:rPr>
                <w:rFonts w:ascii="宋体" w:hAnsi="宋体" w:eastAsia="宋体" w:cs="宋体"/>
                <w:b w:val="0"/>
                <w:i w:val="0"/>
                <w:color w:val="000000"/>
                <w:sz w:val="20"/>
              </w:rPr>
              <w:t>小计</w:t>
            </w:r>
          </w:p>
        </w:tc>
        <w:tc>
          <w:tcPr>
            <w:tcW w:w="1980" w:type="dxa"/>
            <w:vMerge w:val="restart"/>
            <w:vAlign w:val="center"/>
          </w:tcPr>
          <w:p w14:paraId="2960835A">
            <w:pPr>
              <w:jc w:val="center"/>
            </w:pPr>
            <w:r>
              <w:rPr>
                <w:rFonts w:ascii="宋体" w:hAnsi="宋体" w:eastAsia="宋体" w:cs="宋体"/>
                <w:b w:val="0"/>
                <w:i w:val="0"/>
                <w:color w:val="000000"/>
                <w:sz w:val="20"/>
              </w:rPr>
              <w:t>基本支出</w:t>
            </w:r>
          </w:p>
        </w:tc>
        <w:tc>
          <w:tcPr>
            <w:tcW w:w="1952" w:type="dxa"/>
            <w:vMerge w:val="restart"/>
            <w:vAlign w:val="center"/>
          </w:tcPr>
          <w:p w14:paraId="522617FC">
            <w:pPr>
              <w:jc w:val="center"/>
            </w:pPr>
            <w:r>
              <w:rPr>
                <w:rFonts w:ascii="宋体" w:hAnsi="宋体" w:eastAsia="宋体" w:cs="宋体"/>
                <w:b w:val="0"/>
                <w:i w:val="0"/>
                <w:color w:val="000000"/>
                <w:sz w:val="20"/>
              </w:rPr>
              <w:t>项目支出</w:t>
            </w:r>
          </w:p>
        </w:tc>
      </w:tr>
      <w:tr w14:paraId="238A6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6052E27"/>
        </w:tc>
        <w:tc>
          <w:tcPr>
            <w:tcW w:w="3900" w:type="dxa"/>
            <w:vMerge w:val="continue"/>
            <w:vAlign w:val="center"/>
          </w:tcPr>
          <w:p w14:paraId="70760EF1"/>
        </w:tc>
        <w:tc>
          <w:tcPr>
            <w:tcW w:w="1980" w:type="dxa"/>
            <w:vMerge w:val="continue"/>
            <w:vAlign w:val="center"/>
          </w:tcPr>
          <w:p w14:paraId="3D37D8E6"/>
        </w:tc>
        <w:tc>
          <w:tcPr>
            <w:tcW w:w="1980" w:type="dxa"/>
            <w:vMerge w:val="continue"/>
            <w:vAlign w:val="center"/>
          </w:tcPr>
          <w:p w14:paraId="7A055C1F"/>
        </w:tc>
        <w:tc>
          <w:tcPr>
            <w:tcW w:w="1952" w:type="dxa"/>
            <w:vMerge w:val="continue"/>
            <w:vAlign w:val="center"/>
          </w:tcPr>
          <w:p w14:paraId="262631D3"/>
        </w:tc>
      </w:tr>
      <w:tr w14:paraId="63C54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05625F3A"/>
        </w:tc>
        <w:tc>
          <w:tcPr>
            <w:tcW w:w="3900" w:type="dxa"/>
            <w:vMerge w:val="continue"/>
            <w:vAlign w:val="center"/>
          </w:tcPr>
          <w:p w14:paraId="4136D228"/>
        </w:tc>
        <w:tc>
          <w:tcPr>
            <w:tcW w:w="1980" w:type="dxa"/>
            <w:vMerge w:val="continue"/>
            <w:vAlign w:val="center"/>
          </w:tcPr>
          <w:p w14:paraId="32CA4BAA"/>
        </w:tc>
        <w:tc>
          <w:tcPr>
            <w:tcW w:w="1980" w:type="dxa"/>
            <w:vMerge w:val="continue"/>
            <w:vAlign w:val="center"/>
          </w:tcPr>
          <w:p w14:paraId="47D5E137"/>
        </w:tc>
        <w:tc>
          <w:tcPr>
            <w:tcW w:w="1952" w:type="dxa"/>
            <w:vMerge w:val="continue"/>
            <w:vAlign w:val="center"/>
          </w:tcPr>
          <w:p w14:paraId="0168EE23"/>
        </w:tc>
      </w:tr>
      <w:tr w14:paraId="6F3AE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518B706">
            <w:pPr>
              <w:jc w:val="center"/>
            </w:pPr>
            <w:r>
              <w:rPr>
                <w:rFonts w:ascii="宋体" w:hAnsi="宋体" w:eastAsia="宋体" w:cs="宋体"/>
                <w:b w:val="0"/>
                <w:i w:val="0"/>
                <w:color w:val="000000"/>
                <w:sz w:val="20"/>
              </w:rPr>
              <w:t>栏次</w:t>
            </w:r>
          </w:p>
        </w:tc>
        <w:tc>
          <w:tcPr>
            <w:tcW w:w="1980" w:type="dxa"/>
            <w:vAlign w:val="center"/>
          </w:tcPr>
          <w:p w14:paraId="7DEB353B">
            <w:pPr>
              <w:jc w:val="center"/>
            </w:pPr>
            <w:r>
              <w:rPr>
                <w:rFonts w:ascii="宋体" w:hAnsi="宋体" w:eastAsia="宋体" w:cs="宋体"/>
                <w:b w:val="0"/>
                <w:i w:val="0"/>
                <w:color w:val="000000"/>
                <w:sz w:val="20"/>
              </w:rPr>
              <w:t>1</w:t>
            </w:r>
          </w:p>
        </w:tc>
        <w:tc>
          <w:tcPr>
            <w:tcW w:w="1980" w:type="dxa"/>
            <w:vAlign w:val="center"/>
          </w:tcPr>
          <w:p w14:paraId="3B2298FE">
            <w:pPr>
              <w:jc w:val="center"/>
            </w:pPr>
            <w:r>
              <w:rPr>
                <w:rFonts w:ascii="宋体" w:hAnsi="宋体" w:eastAsia="宋体" w:cs="宋体"/>
                <w:b w:val="0"/>
                <w:i w:val="0"/>
                <w:color w:val="000000"/>
                <w:sz w:val="20"/>
              </w:rPr>
              <w:t>2</w:t>
            </w:r>
          </w:p>
        </w:tc>
        <w:tc>
          <w:tcPr>
            <w:tcW w:w="1952" w:type="dxa"/>
            <w:vAlign w:val="center"/>
          </w:tcPr>
          <w:p w14:paraId="6576D51B">
            <w:pPr>
              <w:jc w:val="center"/>
            </w:pPr>
            <w:r>
              <w:rPr>
                <w:rFonts w:ascii="宋体" w:hAnsi="宋体" w:eastAsia="宋体" w:cs="宋体"/>
                <w:b w:val="0"/>
                <w:i w:val="0"/>
                <w:color w:val="000000"/>
                <w:sz w:val="20"/>
              </w:rPr>
              <w:t>3</w:t>
            </w:r>
          </w:p>
        </w:tc>
      </w:tr>
      <w:tr w14:paraId="36F3F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E57556F">
            <w:pPr>
              <w:jc w:val="center"/>
            </w:pPr>
            <w:r>
              <w:rPr>
                <w:rFonts w:ascii="宋体" w:hAnsi="宋体" w:eastAsia="宋体" w:cs="宋体"/>
                <w:b w:val="0"/>
                <w:i w:val="0"/>
                <w:color w:val="000000"/>
                <w:sz w:val="20"/>
              </w:rPr>
              <w:t>合计</w:t>
            </w:r>
          </w:p>
        </w:tc>
        <w:tc>
          <w:tcPr>
            <w:tcW w:w="1980" w:type="dxa"/>
            <w:vAlign w:val="center"/>
          </w:tcPr>
          <w:p w14:paraId="49A464DA">
            <w:pPr>
              <w:jc w:val="right"/>
            </w:pPr>
            <w:r>
              <w:rPr>
                <w:rFonts w:ascii="宋体" w:hAnsi="宋体" w:eastAsia="宋体" w:cs="宋体"/>
                <w:b/>
                <w:i w:val="0"/>
                <w:color w:val="000000"/>
                <w:sz w:val="20"/>
              </w:rPr>
              <w:t>22,161.61</w:t>
            </w:r>
          </w:p>
        </w:tc>
        <w:tc>
          <w:tcPr>
            <w:tcW w:w="1980" w:type="dxa"/>
            <w:vAlign w:val="center"/>
          </w:tcPr>
          <w:p w14:paraId="73DC6E07">
            <w:pPr>
              <w:jc w:val="right"/>
            </w:pPr>
            <w:r>
              <w:rPr>
                <w:rFonts w:ascii="宋体" w:hAnsi="宋体" w:eastAsia="宋体" w:cs="宋体"/>
                <w:b/>
                <w:i w:val="0"/>
                <w:color w:val="000000"/>
                <w:sz w:val="20"/>
              </w:rPr>
              <w:t>14,629.64</w:t>
            </w:r>
          </w:p>
        </w:tc>
        <w:tc>
          <w:tcPr>
            <w:tcW w:w="1952" w:type="dxa"/>
            <w:vAlign w:val="center"/>
          </w:tcPr>
          <w:p w14:paraId="3FB68570">
            <w:pPr>
              <w:jc w:val="right"/>
            </w:pPr>
            <w:r>
              <w:rPr>
                <w:rFonts w:ascii="宋体" w:hAnsi="宋体" w:eastAsia="宋体" w:cs="宋体"/>
                <w:b/>
                <w:i w:val="0"/>
                <w:color w:val="000000"/>
                <w:sz w:val="20"/>
              </w:rPr>
              <w:t>7,531.98</w:t>
            </w:r>
          </w:p>
        </w:tc>
      </w:tr>
      <w:tr w14:paraId="48423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99A4F8">
            <w:pPr>
              <w:jc w:val="left"/>
            </w:pPr>
            <w:r>
              <w:rPr>
                <w:rFonts w:ascii="宋体" w:hAnsi="宋体" w:eastAsia="宋体" w:cs="宋体"/>
                <w:b w:val="0"/>
                <w:i w:val="0"/>
                <w:color w:val="000000"/>
                <w:sz w:val="20"/>
              </w:rPr>
              <w:t>201</w:t>
            </w:r>
          </w:p>
        </w:tc>
        <w:tc>
          <w:tcPr>
            <w:tcW w:w="3900" w:type="dxa"/>
            <w:vAlign w:val="center"/>
          </w:tcPr>
          <w:p w14:paraId="579AB22F">
            <w:pPr>
              <w:jc w:val="left"/>
            </w:pPr>
            <w:r>
              <w:rPr>
                <w:rFonts w:ascii="宋体" w:hAnsi="宋体" w:eastAsia="宋体" w:cs="宋体"/>
                <w:b w:val="0"/>
                <w:i w:val="0"/>
                <w:color w:val="000000"/>
                <w:sz w:val="20"/>
              </w:rPr>
              <w:t>一般公共服务支出</w:t>
            </w:r>
          </w:p>
        </w:tc>
        <w:tc>
          <w:tcPr>
            <w:tcW w:w="1980" w:type="dxa"/>
            <w:vAlign w:val="center"/>
          </w:tcPr>
          <w:p w14:paraId="19B7471F">
            <w:pPr>
              <w:jc w:val="right"/>
            </w:pPr>
            <w:r>
              <w:rPr>
                <w:rFonts w:ascii="宋体" w:hAnsi="宋体" w:eastAsia="宋体" w:cs="宋体"/>
                <w:b w:val="0"/>
                <w:i w:val="0"/>
                <w:color w:val="000000"/>
                <w:sz w:val="20"/>
              </w:rPr>
              <w:t>6.31</w:t>
            </w:r>
          </w:p>
        </w:tc>
        <w:tc>
          <w:tcPr>
            <w:tcW w:w="1980" w:type="dxa"/>
            <w:vAlign w:val="center"/>
          </w:tcPr>
          <w:p w14:paraId="102EFC8B">
            <w:pPr>
              <w:jc w:val="right"/>
            </w:pPr>
            <w:r>
              <w:rPr>
                <w:rFonts w:ascii="宋体" w:hAnsi="宋体" w:eastAsia="宋体" w:cs="宋体"/>
                <w:b w:val="0"/>
                <w:i w:val="0"/>
                <w:color w:val="000000"/>
                <w:sz w:val="20"/>
              </w:rPr>
              <w:t>0.00</w:t>
            </w:r>
          </w:p>
        </w:tc>
        <w:tc>
          <w:tcPr>
            <w:tcW w:w="1952" w:type="dxa"/>
            <w:vAlign w:val="center"/>
          </w:tcPr>
          <w:p w14:paraId="41E3A113">
            <w:pPr>
              <w:jc w:val="right"/>
            </w:pPr>
            <w:r>
              <w:rPr>
                <w:rFonts w:ascii="宋体" w:hAnsi="宋体" w:eastAsia="宋体" w:cs="宋体"/>
                <w:b w:val="0"/>
                <w:i w:val="0"/>
                <w:color w:val="000000"/>
                <w:sz w:val="20"/>
              </w:rPr>
              <w:t>6.31</w:t>
            </w:r>
          </w:p>
        </w:tc>
      </w:tr>
      <w:tr w14:paraId="32398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A04229">
            <w:pPr>
              <w:jc w:val="left"/>
            </w:pPr>
            <w:r>
              <w:rPr>
                <w:rFonts w:ascii="宋体" w:hAnsi="宋体" w:eastAsia="宋体" w:cs="宋体"/>
                <w:b w:val="0"/>
                <w:i w:val="0"/>
                <w:color w:val="000000"/>
                <w:sz w:val="20"/>
              </w:rPr>
              <w:t>20111</w:t>
            </w:r>
          </w:p>
        </w:tc>
        <w:tc>
          <w:tcPr>
            <w:tcW w:w="3900" w:type="dxa"/>
            <w:vAlign w:val="center"/>
          </w:tcPr>
          <w:p w14:paraId="52B17203">
            <w:pPr>
              <w:jc w:val="left"/>
            </w:pPr>
            <w:r>
              <w:rPr>
                <w:rFonts w:ascii="宋体" w:hAnsi="宋体" w:eastAsia="宋体" w:cs="宋体"/>
                <w:b w:val="0"/>
                <w:i w:val="0"/>
                <w:color w:val="000000"/>
                <w:sz w:val="20"/>
              </w:rPr>
              <w:t>纪检监察事务</w:t>
            </w:r>
          </w:p>
        </w:tc>
        <w:tc>
          <w:tcPr>
            <w:tcW w:w="1980" w:type="dxa"/>
            <w:vAlign w:val="center"/>
          </w:tcPr>
          <w:p w14:paraId="274FD848">
            <w:pPr>
              <w:jc w:val="right"/>
            </w:pPr>
            <w:r>
              <w:rPr>
                <w:rFonts w:ascii="宋体" w:hAnsi="宋体" w:eastAsia="宋体" w:cs="宋体"/>
                <w:b w:val="0"/>
                <w:i w:val="0"/>
                <w:color w:val="000000"/>
                <w:sz w:val="20"/>
              </w:rPr>
              <w:t>6.31</w:t>
            </w:r>
          </w:p>
        </w:tc>
        <w:tc>
          <w:tcPr>
            <w:tcW w:w="1980" w:type="dxa"/>
            <w:vAlign w:val="center"/>
          </w:tcPr>
          <w:p w14:paraId="1225B6EB">
            <w:pPr>
              <w:jc w:val="right"/>
            </w:pPr>
            <w:r>
              <w:rPr>
                <w:rFonts w:ascii="宋体" w:hAnsi="宋体" w:eastAsia="宋体" w:cs="宋体"/>
                <w:b w:val="0"/>
                <w:i w:val="0"/>
                <w:color w:val="000000"/>
                <w:sz w:val="20"/>
              </w:rPr>
              <w:t>0.00</w:t>
            </w:r>
          </w:p>
        </w:tc>
        <w:tc>
          <w:tcPr>
            <w:tcW w:w="1952" w:type="dxa"/>
            <w:vAlign w:val="center"/>
          </w:tcPr>
          <w:p w14:paraId="4BFC0C9B">
            <w:pPr>
              <w:jc w:val="right"/>
            </w:pPr>
            <w:r>
              <w:rPr>
                <w:rFonts w:ascii="宋体" w:hAnsi="宋体" w:eastAsia="宋体" w:cs="宋体"/>
                <w:b w:val="0"/>
                <w:i w:val="0"/>
                <w:color w:val="000000"/>
                <w:sz w:val="20"/>
              </w:rPr>
              <w:t>6.31</w:t>
            </w:r>
          </w:p>
        </w:tc>
      </w:tr>
      <w:tr w14:paraId="67D52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069F66">
            <w:pPr>
              <w:jc w:val="left"/>
            </w:pPr>
            <w:r>
              <w:rPr>
                <w:rFonts w:ascii="宋体" w:hAnsi="宋体" w:eastAsia="宋体" w:cs="宋体"/>
                <w:b w:val="0"/>
                <w:i w:val="0"/>
                <w:color w:val="000000"/>
                <w:sz w:val="20"/>
              </w:rPr>
              <w:t>2011105</w:t>
            </w:r>
          </w:p>
        </w:tc>
        <w:tc>
          <w:tcPr>
            <w:tcW w:w="3900" w:type="dxa"/>
            <w:vAlign w:val="center"/>
          </w:tcPr>
          <w:p w14:paraId="5BA2A2F2">
            <w:pPr>
              <w:jc w:val="left"/>
            </w:pPr>
            <w:r>
              <w:rPr>
                <w:rFonts w:ascii="宋体" w:hAnsi="宋体" w:eastAsia="宋体" w:cs="宋体"/>
                <w:b w:val="0"/>
                <w:i w:val="0"/>
                <w:color w:val="000000"/>
                <w:sz w:val="20"/>
              </w:rPr>
              <w:t>派驻派出机构</w:t>
            </w:r>
          </w:p>
        </w:tc>
        <w:tc>
          <w:tcPr>
            <w:tcW w:w="1980" w:type="dxa"/>
            <w:vAlign w:val="center"/>
          </w:tcPr>
          <w:p w14:paraId="185DEC8B">
            <w:pPr>
              <w:jc w:val="right"/>
            </w:pPr>
            <w:r>
              <w:rPr>
                <w:rFonts w:ascii="宋体" w:hAnsi="宋体" w:eastAsia="宋体" w:cs="宋体"/>
                <w:b w:val="0"/>
                <w:i w:val="0"/>
                <w:color w:val="000000"/>
                <w:sz w:val="20"/>
              </w:rPr>
              <w:t>6.31</w:t>
            </w:r>
          </w:p>
        </w:tc>
        <w:tc>
          <w:tcPr>
            <w:tcW w:w="1980" w:type="dxa"/>
            <w:vAlign w:val="center"/>
          </w:tcPr>
          <w:p w14:paraId="022F3746">
            <w:pPr>
              <w:jc w:val="right"/>
            </w:pPr>
            <w:r>
              <w:rPr>
                <w:rFonts w:ascii="宋体" w:hAnsi="宋体" w:eastAsia="宋体" w:cs="宋体"/>
                <w:b w:val="0"/>
                <w:i w:val="0"/>
                <w:color w:val="000000"/>
                <w:sz w:val="20"/>
              </w:rPr>
              <w:t>0.00</w:t>
            </w:r>
          </w:p>
        </w:tc>
        <w:tc>
          <w:tcPr>
            <w:tcW w:w="1952" w:type="dxa"/>
            <w:vAlign w:val="center"/>
          </w:tcPr>
          <w:p w14:paraId="3D168356">
            <w:pPr>
              <w:jc w:val="right"/>
            </w:pPr>
            <w:r>
              <w:rPr>
                <w:rFonts w:ascii="宋体" w:hAnsi="宋体" w:eastAsia="宋体" w:cs="宋体"/>
                <w:b w:val="0"/>
                <w:i w:val="0"/>
                <w:color w:val="000000"/>
                <w:sz w:val="20"/>
              </w:rPr>
              <w:t>6.31</w:t>
            </w:r>
          </w:p>
        </w:tc>
      </w:tr>
      <w:tr w14:paraId="7586C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F681D4">
            <w:pPr>
              <w:jc w:val="left"/>
            </w:pPr>
            <w:r>
              <w:rPr>
                <w:rFonts w:ascii="宋体" w:hAnsi="宋体" w:eastAsia="宋体" w:cs="宋体"/>
                <w:b w:val="0"/>
                <w:i w:val="0"/>
                <w:color w:val="000000"/>
                <w:sz w:val="20"/>
              </w:rPr>
              <w:t>208</w:t>
            </w:r>
          </w:p>
        </w:tc>
        <w:tc>
          <w:tcPr>
            <w:tcW w:w="3900" w:type="dxa"/>
            <w:vAlign w:val="center"/>
          </w:tcPr>
          <w:p w14:paraId="66EBBFCE">
            <w:pPr>
              <w:jc w:val="left"/>
            </w:pPr>
            <w:r>
              <w:rPr>
                <w:rFonts w:ascii="宋体" w:hAnsi="宋体" w:eastAsia="宋体" w:cs="宋体"/>
                <w:b w:val="0"/>
                <w:i w:val="0"/>
                <w:color w:val="000000"/>
                <w:sz w:val="20"/>
              </w:rPr>
              <w:t>社会保障和就业支出</w:t>
            </w:r>
          </w:p>
        </w:tc>
        <w:tc>
          <w:tcPr>
            <w:tcW w:w="1980" w:type="dxa"/>
            <w:vAlign w:val="center"/>
          </w:tcPr>
          <w:p w14:paraId="35408625">
            <w:pPr>
              <w:jc w:val="right"/>
            </w:pPr>
            <w:r>
              <w:rPr>
                <w:rFonts w:ascii="宋体" w:hAnsi="宋体" w:eastAsia="宋体" w:cs="宋体"/>
                <w:b w:val="0"/>
                <w:i w:val="0"/>
                <w:color w:val="000000"/>
                <w:sz w:val="20"/>
              </w:rPr>
              <w:t>2,378.07</w:t>
            </w:r>
          </w:p>
        </w:tc>
        <w:tc>
          <w:tcPr>
            <w:tcW w:w="1980" w:type="dxa"/>
            <w:vAlign w:val="center"/>
          </w:tcPr>
          <w:p w14:paraId="59382EBE">
            <w:pPr>
              <w:jc w:val="right"/>
            </w:pPr>
            <w:r>
              <w:rPr>
                <w:rFonts w:ascii="宋体" w:hAnsi="宋体" w:eastAsia="宋体" w:cs="宋体"/>
                <w:b w:val="0"/>
                <w:i w:val="0"/>
                <w:color w:val="000000"/>
                <w:sz w:val="20"/>
              </w:rPr>
              <w:t>2,378.07</w:t>
            </w:r>
          </w:p>
        </w:tc>
        <w:tc>
          <w:tcPr>
            <w:tcW w:w="1952" w:type="dxa"/>
            <w:vAlign w:val="center"/>
          </w:tcPr>
          <w:p w14:paraId="19664DF5">
            <w:pPr>
              <w:jc w:val="right"/>
            </w:pPr>
            <w:r>
              <w:rPr>
                <w:rFonts w:ascii="宋体" w:hAnsi="宋体" w:eastAsia="宋体" w:cs="宋体"/>
                <w:b w:val="0"/>
                <w:i w:val="0"/>
                <w:color w:val="000000"/>
                <w:sz w:val="20"/>
              </w:rPr>
              <w:t>0.00</w:t>
            </w:r>
          </w:p>
        </w:tc>
      </w:tr>
      <w:tr w14:paraId="64C32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A39DD1">
            <w:pPr>
              <w:jc w:val="left"/>
            </w:pPr>
            <w:r>
              <w:rPr>
                <w:rFonts w:ascii="宋体" w:hAnsi="宋体" w:eastAsia="宋体" w:cs="宋体"/>
                <w:b w:val="0"/>
                <w:i w:val="0"/>
                <w:color w:val="000000"/>
                <w:sz w:val="20"/>
              </w:rPr>
              <w:t>20805</w:t>
            </w:r>
          </w:p>
        </w:tc>
        <w:tc>
          <w:tcPr>
            <w:tcW w:w="3900" w:type="dxa"/>
            <w:vAlign w:val="center"/>
          </w:tcPr>
          <w:p w14:paraId="69640D9D">
            <w:pPr>
              <w:jc w:val="left"/>
            </w:pPr>
            <w:r>
              <w:rPr>
                <w:rFonts w:ascii="宋体" w:hAnsi="宋体" w:eastAsia="宋体" w:cs="宋体"/>
                <w:b w:val="0"/>
                <w:i w:val="0"/>
                <w:color w:val="000000"/>
                <w:sz w:val="20"/>
              </w:rPr>
              <w:t>行政事业单位养老支出</w:t>
            </w:r>
          </w:p>
        </w:tc>
        <w:tc>
          <w:tcPr>
            <w:tcW w:w="1980" w:type="dxa"/>
            <w:vAlign w:val="center"/>
          </w:tcPr>
          <w:p w14:paraId="68E26B62">
            <w:pPr>
              <w:jc w:val="right"/>
            </w:pPr>
            <w:r>
              <w:rPr>
                <w:rFonts w:ascii="宋体" w:hAnsi="宋体" w:eastAsia="宋体" w:cs="宋体"/>
                <w:b w:val="0"/>
                <w:i w:val="0"/>
                <w:color w:val="000000"/>
                <w:sz w:val="20"/>
              </w:rPr>
              <w:t>2,056.73</w:t>
            </w:r>
          </w:p>
        </w:tc>
        <w:tc>
          <w:tcPr>
            <w:tcW w:w="1980" w:type="dxa"/>
            <w:vAlign w:val="center"/>
          </w:tcPr>
          <w:p w14:paraId="616B0F0B">
            <w:pPr>
              <w:jc w:val="right"/>
            </w:pPr>
            <w:r>
              <w:rPr>
                <w:rFonts w:ascii="宋体" w:hAnsi="宋体" w:eastAsia="宋体" w:cs="宋体"/>
                <w:b w:val="0"/>
                <w:i w:val="0"/>
                <w:color w:val="000000"/>
                <w:sz w:val="20"/>
              </w:rPr>
              <w:t>2,056.73</w:t>
            </w:r>
          </w:p>
        </w:tc>
        <w:tc>
          <w:tcPr>
            <w:tcW w:w="1952" w:type="dxa"/>
            <w:vAlign w:val="center"/>
          </w:tcPr>
          <w:p w14:paraId="3626AC29">
            <w:pPr>
              <w:jc w:val="right"/>
            </w:pPr>
            <w:r>
              <w:rPr>
                <w:rFonts w:ascii="宋体" w:hAnsi="宋体" w:eastAsia="宋体" w:cs="宋体"/>
                <w:b w:val="0"/>
                <w:i w:val="0"/>
                <w:color w:val="000000"/>
                <w:sz w:val="20"/>
              </w:rPr>
              <w:t>0.00</w:t>
            </w:r>
          </w:p>
        </w:tc>
      </w:tr>
      <w:tr w14:paraId="583A2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9E742A">
            <w:pPr>
              <w:jc w:val="left"/>
            </w:pPr>
            <w:r>
              <w:rPr>
                <w:rFonts w:ascii="宋体" w:hAnsi="宋体" w:eastAsia="宋体" w:cs="宋体"/>
                <w:b w:val="0"/>
                <w:i w:val="0"/>
                <w:color w:val="000000"/>
                <w:sz w:val="20"/>
              </w:rPr>
              <w:t>2080501</w:t>
            </w:r>
          </w:p>
        </w:tc>
        <w:tc>
          <w:tcPr>
            <w:tcW w:w="3900" w:type="dxa"/>
            <w:vAlign w:val="center"/>
          </w:tcPr>
          <w:p w14:paraId="76C2102C">
            <w:pPr>
              <w:jc w:val="left"/>
            </w:pPr>
            <w:r>
              <w:rPr>
                <w:rFonts w:ascii="宋体" w:hAnsi="宋体" w:eastAsia="宋体" w:cs="宋体"/>
                <w:b w:val="0"/>
                <w:i w:val="0"/>
                <w:color w:val="000000"/>
                <w:sz w:val="20"/>
              </w:rPr>
              <w:t>行政单位离退休</w:t>
            </w:r>
          </w:p>
        </w:tc>
        <w:tc>
          <w:tcPr>
            <w:tcW w:w="1980" w:type="dxa"/>
            <w:vAlign w:val="center"/>
          </w:tcPr>
          <w:p w14:paraId="4815E31C">
            <w:pPr>
              <w:jc w:val="right"/>
            </w:pPr>
            <w:r>
              <w:rPr>
                <w:rFonts w:ascii="宋体" w:hAnsi="宋体" w:eastAsia="宋体" w:cs="宋体"/>
                <w:b w:val="0"/>
                <w:i w:val="0"/>
                <w:color w:val="000000"/>
                <w:sz w:val="20"/>
              </w:rPr>
              <w:t>54.15</w:t>
            </w:r>
          </w:p>
        </w:tc>
        <w:tc>
          <w:tcPr>
            <w:tcW w:w="1980" w:type="dxa"/>
            <w:vAlign w:val="center"/>
          </w:tcPr>
          <w:p w14:paraId="7982CBC0">
            <w:pPr>
              <w:jc w:val="right"/>
            </w:pPr>
            <w:r>
              <w:rPr>
                <w:rFonts w:ascii="宋体" w:hAnsi="宋体" w:eastAsia="宋体" w:cs="宋体"/>
                <w:b w:val="0"/>
                <w:i w:val="0"/>
                <w:color w:val="000000"/>
                <w:sz w:val="20"/>
              </w:rPr>
              <w:t>54.15</w:t>
            </w:r>
          </w:p>
        </w:tc>
        <w:tc>
          <w:tcPr>
            <w:tcW w:w="1952" w:type="dxa"/>
            <w:vAlign w:val="center"/>
          </w:tcPr>
          <w:p w14:paraId="13EED366">
            <w:pPr>
              <w:jc w:val="right"/>
            </w:pPr>
            <w:r>
              <w:rPr>
                <w:rFonts w:ascii="宋体" w:hAnsi="宋体" w:eastAsia="宋体" w:cs="宋体"/>
                <w:b w:val="0"/>
                <w:i w:val="0"/>
                <w:color w:val="000000"/>
                <w:sz w:val="20"/>
              </w:rPr>
              <w:t>0.00</w:t>
            </w:r>
          </w:p>
        </w:tc>
      </w:tr>
      <w:tr w14:paraId="00516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8F2444">
            <w:pPr>
              <w:jc w:val="left"/>
            </w:pPr>
            <w:r>
              <w:rPr>
                <w:rFonts w:ascii="宋体" w:hAnsi="宋体" w:eastAsia="宋体" w:cs="宋体"/>
                <w:b w:val="0"/>
                <w:i w:val="0"/>
                <w:color w:val="000000"/>
                <w:sz w:val="20"/>
              </w:rPr>
              <w:t>2080502</w:t>
            </w:r>
          </w:p>
        </w:tc>
        <w:tc>
          <w:tcPr>
            <w:tcW w:w="3900" w:type="dxa"/>
            <w:vAlign w:val="center"/>
          </w:tcPr>
          <w:p w14:paraId="716788D7">
            <w:pPr>
              <w:jc w:val="left"/>
            </w:pPr>
            <w:r>
              <w:rPr>
                <w:rFonts w:ascii="宋体" w:hAnsi="宋体" w:eastAsia="宋体" w:cs="宋体"/>
                <w:b w:val="0"/>
                <w:i w:val="0"/>
                <w:color w:val="000000"/>
                <w:sz w:val="20"/>
              </w:rPr>
              <w:t>事业单位离退休</w:t>
            </w:r>
          </w:p>
        </w:tc>
        <w:tc>
          <w:tcPr>
            <w:tcW w:w="1980" w:type="dxa"/>
            <w:vAlign w:val="center"/>
          </w:tcPr>
          <w:p w14:paraId="5A51440D">
            <w:pPr>
              <w:jc w:val="right"/>
            </w:pPr>
            <w:r>
              <w:rPr>
                <w:rFonts w:ascii="宋体" w:hAnsi="宋体" w:eastAsia="宋体" w:cs="宋体"/>
                <w:b w:val="0"/>
                <w:i w:val="0"/>
                <w:color w:val="000000"/>
                <w:sz w:val="20"/>
              </w:rPr>
              <w:t>182.97</w:t>
            </w:r>
          </w:p>
        </w:tc>
        <w:tc>
          <w:tcPr>
            <w:tcW w:w="1980" w:type="dxa"/>
            <w:vAlign w:val="center"/>
          </w:tcPr>
          <w:p w14:paraId="2A12F7A7">
            <w:pPr>
              <w:jc w:val="right"/>
            </w:pPr>
            <w:r>
              <w:rPr>
                <w:rFonts w:ascii="宋体" w:hAnsi="宋体" w:eastAsia="宋体" w:cs="宋体"/>
                <w:b w:val="0"/>
                <w:i w:val="0"/>
                <w:color w:val="000000"/>
                <w:sz w:val="20"/>
              </w:rPr>
              <w:t>182.97</w:t>
            </w:r>
          </w:p>
        </w:tc>
        <w:tc>
          <w:tcPr>
            <w:tcW w:w="1952" w:type="dxa"/>
            <w:vAlign w:val="center"/>
          </w:tcPr>
          <w:p w14:paraId="7D1D7E08">
            <w:pPr>
              <w:jc w:val="right"/>
            </w:pPr>
            <w:r>
              <w:rPr>
                <w:rFonts w:ascii="宋体" w:hAnsi="宋体" w:eastAsia="宋体" w:cs="宋体"/>
                <w:b w:val="0"/>
                <w:i w:val="0"/>
                <w:color w:val="000000"/>
                <w:sz w:val="20"/>
              </w:rPr>
              <w:t>0.00</w:t>
            </w:r>
          </w:p>
        </w:tc>
      </w:tr>
      <w:tr w14:paraId="060E7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850CC0">
            <w:pPr>
              <w:jc w:val="left"/>
            </w:pPr>
            <w:r>
              <w:rPr>
                <w:rFonts w:ascii="宋体" w:hAnsi="宋体" w:eastAsia="宋体" w:cs="宋体"/>
                <w:b w:val="0"/>
                <w:i w:val="0"/>
                <w:color w:val="000000"/>
                <w:sz w:val="20"/>
              </w:rPr>
              <w:t>2080505</w:t>
            </w:r>
          </w:p>
        </w:tc>
        <w:tc>
          <w:tcPr>
            <w:tcW w:w="3900" w:type="dxa"/>
            <w:vAlign w:val="center"/>
          </w:tcPr>
          <w:p w14:paraId="79CA5A09">
            <w:pPr>
              <w:jc w:val="left"/>
            </w:pPr>
            <w:r>
              <w:rPr>
                <w:rFonts w:ascii="宋体" w:hAnsi="宋体" w:eastAsia="宋体" w:cs="宋体"/>
                <w:b w:val="0"/>
                <w:i w:val="0"/>
                <w:color w:val="000000"/>
                <w:sz w:val="20"/>
              </w:rPr>
              <w:t>机关事业单位基本养老保险缴费支出</w:t>
            </w:r>
          </w:p>
        </w:tc>
        <w:tc>
          <w:tcPr>
            <w:tcW w:w="1980" w:type="dxa"/>
            <w:vAlign w:val="center"/>
          </w:tcPr>
          <w:p w14:paraId="43B4C168">
            <w:pPr>
              <w:jc w:val="right"/>
            </w:pPr>
            <w:r>
              <w:rPr>
                <w:rFonts w:ascii="宋体" w:hAnsi="宋体" w:eastAsia="宋体" w:cs="宋体"/>
                <w:b w:val="0"/>
                <w:i w:val="0"/>
                <w:color w:val="000000"/>
                <w:sz w:val="20"/>
              </w:rPr>
              <w:t>1,425.02</w:t>
            </w:r>
          </w:p>
        </w:tc>
        <w:tc>
          <w:tcPr>
            <w:tcW w:w="1980" w:type="dxa"/>
            <w:vAlign w:val="center"/>
          </w:tcPr>
          <w:p w14:paraId="2C11D156">
            <w:pPr>
              <w:jc w:val="right"/>
            </w:pPr>
            <w:r>
              <w:rPr>
                <w:rFonts w:ascii="宋体" w:hAnsi="宋体" w:eastAsia="宋体" w:cs="宋体"/>
                <w:b w:val="0"/>
                <w:i w:val="0"/>
                <w:color w:val="000000"/>
                <w:sz w:val="20"/>
              </w:rPr>
              <w:t>1,425.02</w:t>
            </w:r>
          </w:p>
        </w:tc>
        <w:tc>
          <w:tcPr>
            <w:tcW w:w="1952" w:type="dxa"/>
            <w:vAlign w:val="center"/>
          </w:tcPr>
          <w:p w14:paraId="2909953D">
            <w:pPr>
              <w:jc w:val="right"/>
            </w:pPr>
            <w:r>
              <w:rPr>
                <w:rFonts w:ascii="宋体" w:hAnsi="宋体" w:eastAsia="宋体" w:cs="宋体"/>
                <w:b w:val="0"/>
                <w:i w:val="0"/>
                <w:color w:val="000000"/>
                <w:sz w:val="20"/>
              </w:rPr>
              <w:t>0.00</w:t>
            </w:r>
          </w:p>
        </w:tc>
      </w:tr>
      <w:tr w14:paraId="120F9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7ADF32">
            <w:pPr>
              <w:jc w:val="left"/>
            </w:pPr>
            <w:r>
              <w:rPr>
                <w:rFonts w:ascii="宋体" w:hAnsi="宋体" w:eastAsia="宋体" w:cs="宋体"/>
                <w:b w:val="0"/>
                <w:i w:val="0"/>
                <w:color w:val="000000"/>
                <w:sz w:val="20"/>
              </w:rPr>
              <w:t>2080506</w:t>
            </w:r>
          </w:p>
        </w:tc>
        <w:tc>
          <w:tcPr>
            <w:tcW w:w="3900" w:type="dxa"/>
            <w:vAlign w:val="center"/>
          </w:tcPr>
          <w:p w14:paraId="69215906">
            <w:pPr>
              <w:jc w:val="left"/>
            </w:pPr>
            <w:r>
              <w:rPr>
                <w:rFonts w:ascii="宋体" w:hAnsi="宋体" w:eastAsia="宋体" w:cs="宋体"/>
                <w:b w:val="0"/>
                <w:i w:val="0"/>
                <w:color w:val="000000"/>
                <w:sz w:val="20"/>
              </w:rPr>
              <w:t>机关事业单位职业年金缴费支出</w:t>
            </w:r>
          </w:p>
        </w:tc>
        <w:tc>
          <w:tcPr>
            <w:tcW w:w="1980" w:type="dxa"/>
            <w:vAlign w:val="center"/>
          </w:tcPr>
          <w:p w14:paraId="78E5E2F0">
            <w:pPr>
              <w:jc w:val="right"/>
            </w:pPr>
            <w:r>
              <w:rPr>
                <w:rFonts w:ascii="宋体" w:hAnsi="宋体" w:eastAsia="宋体" w:cs="宋体"/>
                <w:b w:val="0"/>
                <w:i w:val="0"/>
                <w:color w:val="000000"/>
                <w:sz w:val="20"/>
              </w:rPr>
              <w:t>394.59</w:t>
            </w:r>
          </w:p>
        </w:tc>
        <w:tc>
          <w:tcPr>
            <w:tcW w:w="1980" w:type="dxa"/>
            <w:vAlign w:val="center"/>
          </w:tcPr>
          <w:p w14:paraId="12DFF6BB">
            <w:pPr>
              <w:jc w:val="right"/>
            </w:pPr>
            <w:r>
              <w:rPr>
                <w:rFonts w:ascii="宋体" w:hAnsi="宋体" w:eastAsia="宋体" w:cs="宋体"/>
                <w:b w:val="0"/>
                <w:i w:val="0"/>
                <w:color w:val="000000"/>
                <w:sz w:val="20"/>
              </w:rPr>
              <w:t>394.59</w:t>
            </w:r>
          </w:p>
        </w:tc>
        <w:tc>
          <w:tcPr>
            <w:tcW w:w="1952" w:type="dxa"/>
            <w:vAlign w:val="center"/>
          </w:tcPr>
          <w:p w14:paraId="4FA45D38">
            <w:pPr>
              <w:jc w:val="right"/>
            </w:pPr>
            <w:r>
              <w:rPr>
                <w:rFonts w:ascii="宋体" w:hAnsi="宋体" w:eastAsia="宋体" w:cs="宋体"/>
                <w:b w:val="0"/>
                <w:i w:val="0"/>
                <w:color w:val="000000"/>
                <w:sz w:val="20"/>
              </w:rPr>
              <w:t>0.00</w:t>
            </w:r>
          </w:p>
        </w:tc>
      </w:tr>
      <w:tr w14:paraId="3E8BD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ABF050">
            <w:pPr>
              <w:jc w:val="left"/>
            </w:pPr>
            <w:r>
              <w:rPr>
                <w:rFonts w:ascii="宋体" w:hAnsi="宋体" w:eastAsia="宋体" w:cs="宋体"/>
                <w:b w:val="0"/>
                <w:i w:val="0"/>
                <w:color w:val="000000"/>
                <w:sz w:val="20"/>
              </w:rPr>
              <w:t>20808</w:t>
            </w:r>
          </w:p>
        </w:tc>
        <w:tc>
          <w:tcPr>
            <w:tcW w:w="3900" w:type="dxa"/>
            <w:vAlign w:val="center"/>
          </w:tcPr>
          <w:p w14:paraId="07A36E10">
            <w:pPr>
              <w:jc w:val="left"/>
            </w:pPr>
            <w:r>
              <w:rPr>
                <w:rFonts w:ascii="宋体" w:hAnsi="宋体" w:eastAsia="宋体" w:cs="宋体"/>
                <w:b w:val="0"/>
                <w:i w:val="0"/>
                <w:color w:val="000000"/>
                <w:sz w:val="20"/>
              </w:rPr>
              <w:t>抚恤</w:t>
            </w:r>
          </w:p>
        </w:tc>
        <w:tc>
          <w:tcPr>
            <w:tcW w:w="1980" w:type="dxa"/>
            <w:vAlign w:val="center"/>
          </w:tcPr>
          <w:p w14:paraId="1F1A8A9B">
            <w:pPr>
              <w:jc w:val="right"/>
            </w:pPr>
            <w:r>
              <w:rPr>
                <w:rFonts w:ascii="宋体" w:hAnsi="宋体" w:eastAsia="宋体" w:cs="宋体"/>
                <w:b w:val="0"/>
                <w:i w:val="0"/>
                <w:color w:val="000000"/>
                <w:sz w:val="20"/>
              </w:rPr>
              <w:t>274.08</w:t>
            </w:r>
          </w:p>
        </w:tc>
        <w:tc>
          <w:tcPr>
            <w:tcW w:w="1980" w:type="dxa"/>
            <w:vAlign w:val="center"/>
          </w:tcPr>
          <w:p w14:paraId="7CCCFD39">
            <w:pPr>
              <w:jc w:val="right"/>
            </w:pPr>
            <w:r>
              <w:rPr>
                <w:rFonts w:ascii="宋体" w:hAnsi="宋体" w:eastAsia="宋体" w:cs="宋体"/>
                <w:b w:val="0"/>
                <w:i w:val="0"/>
                <w:color w:val="000000"/>
                <w:sz w:val="20"/>
              </w:rPr>
              <w:t>274.08</w:t>
            </w:r>
          </w:p>
        </w:tc>
        <w:tc>
          <w:tcPr>
            <w:tcW w:w="1952" w:type="dxa"/>
            <w:vAlign w:val="center"/>
          </w:tcPr>
          <w:p w14:paraId="3192AC1D">
            <w:pPr>
              <w:jc w:val="right"/>
            </w:pPr>
            <w:r>
              <w:rPr>
                <w:rFonts w:ascii="宋体" w:hAnsi="宋体" w:eastAsia="宋体" w:cs="宋体"/>
                <w:b w:val="0"/>
                <w:i w:val="0"/>
                <w:color w:val="000000"/>
                <w:sz w:val="20"/>
              </w:rPr>
              <w:t>0.00</w:t>
            </w:r>
          </w:p>
        </w:tc>
      </w:tr>
      <w:tr w14:paraId="5FF84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85BB53">
            <w:pPr>
              <w:jc w:val="left"/>
            </w:pPr>
            <w:r>
              <w:rPr>
                <w:rFonts w:ascii="宋体" w:hAnsi="宋体" w:eastAsia="宋体" w:cs="宋体"/>
                <w:b w:val="0"/>
                <w:i w:val="0"/>
                <w:color w:val="000000"/>
                <w:sz w:val="20"/>
              </w:rPr>
              <w:t>2080801</w:t>
            </w:r>
          </w:p>
        </w:tc>
        <w:tc>
          <w:tcPr>
            <w:tcW w:w="3900" w:type="dxa"/>
            <w:vAlign w:val="center"/>
          </w:tcPr>
          <w:p w14:paraId="14B93059">
            <w:pPr>
              <w:jc w:val="left"/>
            </w:pPr>
            <w:r>
              <w:rPr>
                <w:rFonts w:ascii="宋体" w:hAnsi="宋体" w:eastAsia="宋体" w:cs="宋体"/>
                <w:b w:val="0"/>
                <w:i w:val="0"/>
                <w:color w:val="000000"/>
                <w:sz w:val="20"/>
              </w:rPr>
              <w:t>死亡抚恤</w:t>
            </w:r>
          </w:p>
        </w:tc>
        <w:tc>
          <w:tcPr>
            <w:tcW w:w="1980" w:type="dxa"/>
            <w:vAlign w:val="center"/>
          </w:tcPr>
          <w:p w14:paraId="1F1A4B17">
            <w:pPr>
              <w:jc w:val="right"/>
            </w:pPr>
            <w:r>
              <w:rPr>
                <w:rFonts w:ascii="宋体" w:hAnsi="宋体" w:eastAsia="宋体" w:cs="宋体"/>
                <w:b w:val="0"/>
                <w:i w:val="0"/>
                <w:color w:val="000000"/>
                <w:sz w:val="20"/>
              </w:rPr>
              <w:t>270.91</w:t>
            </w:r>
          </w:p>
        </w:tc>
        <w:tc>
          <w:tcPr>
            <w:tcW w:w="1980" w:type="dxa"/>
            <w:vAlign w:val="center"/>
          </w:tcPr>
          <w:p w14:paraId="3A00216E">
            <w:pPr>
              <w:jc w:val="right"/>
            </w:pPr>
            <w:r>
              <w:rPr>
                <w:rFonts w:ascii="宋体" w:hAnsi="宋体" w:eastAsia="宋体" w:cs="宋体"/>
                <w:b w:val="0"/>
                <w:i w:val="0"/>
                <w:color w:val="000000"/>
                <w:sz w:val="20"/>
              </w:rPr>
              <w:t>270.91</w:t>
            </w:r>
          </w:p>
        </w:tc>
        <w:tc>
          <w:tcPr>
            <w:tcW w:w="1952" w:type="dxa"/>
            <w:vAlign w:val="center"/>
          </w:tcPr>
          <w:p w14:paraId="340C5DB7">
            <w:pPr>
              <w:jc w:val="right"/>
            </w:pPr>
            <w:r>
              <w:rPr>
                <w:rFonts w:ascii="宋体" w:hAnsi="宋体" w:eastAsia="宋体" w:cs="宋体"/>
                <w:b w:val="0"/>
                <w:i w:val="0"/>
                <w:color w:val="000000"/>
                <w:sz w:val="20"/>
              </w:rPr>
              <w:t>0.00</w:t>
            </w:r>
          </w:p>
        </w:tc>
      </w:tr>
      <w:tr w14:paraId="57B83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A90688">
            <w:pPr>
              <w:jc w:val="left"/>
            </w:pPr>
            <w:r>
              <w:rPr>
                <w:rFonts w:ascii="宋体" w:hAnsi="宋体" w:eastAsia="宋体" w:cs="宋体"/>
                <w:b w:val="0"/>
                <w:i w:val="0"/>
                <w:color w:val="000000"/>
                <w:sz w:val="20"/>
              </w:rPr>
              <w:t>2080802</w:t>
            </w:r>
          </w:p>
        </w:tc>
        <w:tc>
          <w:tcPr>
            <w:tcW w:w="3900" w:type="dxa"/>
            <w:vAlign w:val="center"/>
          </w:tcPr>
          <w:p w14:paraId="463E2BF7">
            <w:pPr>
              <w:jc w:val="left"/>
            </w:pPr>
            <w:r>
              <w:rPr>
                <w:rFonts w:ascii="宋体" w:hAnsi="宋体" w:eastAsia="宋体" w:cs="宋体"/>
                <w:b w:val="0"/>
                <w:i w:val="0"/>
                <w:color w:val="000000"/>
                <w:sz w:val="20"/>
              </w:rPr>
              <w:t>伤残抚恤</w:t>
            </w:r>
          </w:p>
        </w:tc>
        <w:tc>
          <w:tcPr>
            <w:tcW w:w="1980" w:type="dxa"/>
            <w:vAlign w:val="center"/>
          </w:tcPr>
          <w:p w14:paraId="6636A833">
            <w:pPr>
              <w:jc w:val="right"/>
            </w:pPr>
            <w:r>
              <w:rPr>
                <w:rFonts w:ascii="宋体" w:hAnsi="宋体" w:eastAsia="宋体" w:cs="宋体"/>
                <w:b w:val="0"/>
                <w:i w:val="0"/>
                <w:color w:val="000000"/>
                <w:sz w:val="20"/>
              </w:rPr>
              <w:t>3.17</w:t>
            </w:r>
          </w:p>
        </w:tc>
        <w:tc>
          <w:tcPr>
            <w:tcW w:w="1980" w:type="dxa"/>
            <w:vAlign w:val="center"/>
          </w:tcPr>
          <w:p w14:paraId="63E220D9">
            <w:pPr>
              <w:jc w:val="right"/>
            </w:pPr>
            <w:r>
              <w:rPr>
                <w:rFonts w:ascii="宋体" w:hAnsi="宋体" w:eastAsia="宋体" w:cs="宋体"/>
                <w:b w:val="0"/>
                <w:i w:val="0"/>
                <w:color w:val="000000"/>
                <w:sz w:val="20"/>
              </w:rPr>
              <w:t>3.17</w:t>
            </w:r>
          </w:p>
        </w:tc>
        <w:tc>
          <w:tcPr>
            <w:tcW w:w="1952" w:type="dxa"/>
            <w:vAlign w:val="center"/>
          </w:tcPr>
          <w:p w14:paraId="2208130F">
            <w:pPr>
              <w:jc w:val="right"/>
            </w:pPr>
            <w:r>
              <w:rPr>
                <w:rFonts w:ascii="宋体" w:hAnsi="宋体" w:eastAsia="宋体" w:cs="宋体"/>
                <w:b w:val="0"/>
                <w:i w:val="0"/>
                <w:color w:val="000000"/>
                <w:sz w:val="20"/>
              </w:rPr>
              <w:t>0.00</w:t>
            </w:r>
          </w:p>
        </w:tc>
      </w:tr>
      <w:tr w14:paraId="364C2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23411C">
            <w:pPr>
              <w:jc w:val="left"/>
            </w:pPr>
            <w:r>
              <w:rPr>
                <w:rFonts w:ascii="宋体" w:hAnsi="宋体" w:eastAsia="宋体" w:cs="宋体"/>
                <w:b w:val="0"/>
                <w:i w:val="0"/>
                <w:color w:val="000000"/>
                <w:sz w:val="20"/>
              </w:rPr>
              <w:t>20811</w:t>
            </w:r>
          </w:p>
        </w:tc>
        <w:tc>
          <w:tcPr>
            <w:tcW w:w="3900" w:type="dxa"/>
            <w:vAlign w:val="center"/>
          </w:tcPr>
          <w:p w14:paraId="31330802">
            <w:pPr>
              <w:jc w:val="left"/>
            </w:pPr>
            <w:r>
              <w:rPr>
                <w:rFonts w:ascii="宋体" w:hAnsi="宋体" w:eastAsia="宋体" w:cs="宋体"/>
                <w:b w:val="0"/>
                <w:i w:val="0"/>
                <w:color w:val="000000"/>
                <w:sz w:val="20"/>
              </w:rPr>
              <w:t>残疾人事业</w:t>
            </w:r>
          </w:p>
        </w:tc>
        <w:tc>
          <w:tcPr>
            <w:tcW w:w="1980" w:type="dxa"/>
            <w:vAlign w:val="center"/>
          </w:tcPr>
          <w:p w14:paraId="3045745F">
            <w:pPr>
              <w:jc w:val="right"/>
            </w:pPr>
            <w:r>
              <w:rPr>
                <w:rFonts w:ascii="宋体" w:hAnsi="宋体" w:eastAsia="宋体" w:cs="宋体"/>
                <w:b w:val="0"/>
                <w:i w:val="0"/>
                <w:color w:val="000000"/>
                <w:sz w:val="20"/>
              </w:rPr>
              <w:t>6.32</w:t>
            </w:r>
          </w:p>
        </w:tc>
        <w:tc>
          <w:tcPr>
            <w:tcW w:w="1980" w:type="dxa"/>
            <w:vAlign w:val="center"/>
          </w:tcPr>
          <w:p w14:paraId="66D30D67">
            <w:pPr>
              <w:jc w:val="right"/>
            </w:pPr>
            <w:r>
              <w:rPr>
                <w:rFonts w:ascii="宋体" w:hAnsi="宋体" w:eastAsia="宋体" w:cs="宋体"/>
                <w:b w:val="0"/>
                <w:i w:val="0"/>
                <w:color w:val="000000"/>
                <w:sz w:val="20"/>
              </w:rPr>
              <w:t>6.32</w:t>
            </w:r>
          </w:p>
        </w:tc>
        <w:tc>
          <w:tcPr>
            <w:tcW w:w="1952" w:type="dxa"/>
            <w:vAlign w:val="center"/>
          </w:tcPr>
          <w:p w14:paraId="7A9C111B">
            <w:pPr>
              <w:jc w:val="right"/>
            </w:pPr>
            <w:r>
              <w:rPr>
                <w:rFonts w:ascii="宋体" w:hAnsi="宋体" w:eastAsia="宋体" w:cs="宋体"/>
                <w:b w:val="0"/>
                <w:i w:val="0"/>
                <w:color w:val="000000"/>
                <w:sz w:val="20"/>
              </w:rPr>
              <w:t>0.00</w:t>
            </w:r>
          </w:p>
        </w:tc>
      </w:tr>
      <w:tr w14:paraId="25476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D87C44">
            <w:pPr>
              <w:jc w:val="left"/>
            </w:pPr>
            <w:r>
              <w:rPr>
                <w:rFonts w:ascii="宋体" w:hAnsi="宋体" w:eastAsia="宋体" w:cs="宋体"/>
                <w:b w:val="0"/>
                <w:i w:val="0"/>
                <w:color w:val="000000"/>
                <w:sz w:val="20"/>
              </w:rPr>
              <w:t>2081199</w:t>
            </w:r>
          </w:p>
        </w:tc>
        <w:tc>
          <w:tcPr>
            <w:tcW w:w="3900" w:type="dxa"/>
            <w:vAlign w:val="center"/>
          </w:tcPr>
          <w:p w14:paraId="3DC40045">
            <w:pPr>
              <w:jc w:val="left"/>
            </w:pPr>
            <w:r>
              <w:rPr>
                <w:rFonts w:ascii="宋体" w:hAnsi="宋体" w:eastAsia="宋体" w:cs="宋体"/>
                <w:b w:val="0"/>
                <w:i w:val="0"/>
                <w:color w:val="000000"/>
                <w:sz w:val="20"/>
              </w:rPr>
              <w:t>其他残疾人事业支出</w:t>
            </w:r>
          </w:p>
        </w:tc>
        <w:tc>
          <w:tcPr>
            <w:tcW w:w="1980" w:type="dxa"/>
            <w:vAlign w:val="center"/>
          </w:tcPr>
          <w:p w14:paraId="2A63710F">
            <w:pPr>
              <w:jc w:val="right"/>
            </w:pPr>
            <w:r>
              <w:rPr>
                <w:rFonts w:ascii="宋体" w:hAnsi="宋体" w:eastAsia="宋体" w:cs="宋体"/>
                <w:b w:val="0"/>
                <w:i w:val="0"/>
                <w:color w:val="000000"/>
                <w:sz w:val="20"/>
              </w:rPr>
              <w:t>6.32</w:t>
            </w:r>
          </w:p>
        </w:tc>
        <w:tc>
          <w:tcPr>
            <w:tcW w:w="1980" w:type="dxa"/>
            <w:vAlign w:val="center"/>
          </w:tcPr>
          <w:p w14:paraId="243B2C56">
            <w:pPr>
              <w:jc w:val="right"/>
            </w:pPr>
            <w:r>
              <w:rPr>
                <w:rFonts w:ascii="宋体" w:hAnsi="宋体" w:eastAsia="宋体" w:cs="宋体"/>
                <w:b w:val="0"/>
                <w:i w:val="0"/>
                <w:color w:val="000000"/>
                <w:sz w:val="20"/>
              </w:rPr>
              <w:t>6.32</w:t>
            </w:r>
          </w:p>
        </w:tc>
        <w:tc>
          <w:tcPr>
            <w:tcW w:w="1952" w:type="dxa"/>
            <w:vAlign w:val="center"/>
          </w:tcPr>
          <w:p w14:paraId="10C208F4">
            <w:pPr>
              <w:jc w:val="right"/>
            </w:pPr>
            <w:r>
              <w:rPr>
                <w:rFonts w:ascii="宋体" w:hAnsi="宋体" w:eastAsia="宋体" w:cs="宋体"/>
                <w:b w:val="0"/>
                <w:i w:val="0"/>
                <w:color w:val="000000"/>
                <w:sz w:val="20"/>
              </w:rPr>
              <w:t>0.00</w:t>
            </w:r>
          </w:p>
        </w:tc>
      </w:tr>
      <w:tr w14:paraId="2771D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FD5C9B">
            <w:pPr>
              <w:jc w:val="left"/>
            </w:pPr>
            <w:r>
              <w:rPr>
                <w:rFonts w:ascii="宋体" w:hAnsi="宋体" w:eastAsia="宋体" w:cs="宋体"/>
                <w:b w:val="0"/>
                <w:i w:val="0"/>
                <w:color w:val="000000"/>
                <w:sz w:val="20"/>
              </w:rPr>
              <w:t>20825</w:t>
            </w:r>
          </w:p>
        </w:tc>
        <w:tc>
          <w:tcPr>
            <w:tcW w:w="3900" w:type="dxa"/>
            <w:vAlign w:val="center"/>
          </w:tcPr>
          <w:p w14:paraId="2A6BC2BC">
            <w:pPr>
              <w:jc w:val="left"/>
            </w:pPr>
            <w:r>
              <w:rPr>
                <w:rFonts w:ascii="宋体" w:hAnsi="宋体" w:eastAsia="宋体" w:cs="宋体"/>
                <w:b w:val="0"/>
                <w:i w:val="0"/>
                <w:color w:val="000000"/>
                <w:sz w:val="20"/>
              </w:rPr>
              <w:t>其他生活救助</w:t>
            </w:r>
          </w:p>
        </w:tc>
        <w:tc>
          <w:tcPr>
            <w:tcW w:w="1980" w:type="dxa"/>
            <w:vAlign w:val="center"/>
          </w:tcPr>
          <w:p w14:paraId="5C7396DC">
            <w:pPr>
              <w:jc w:val="right"/>
            </w:pPr>
            <w:r>
              <w:rPr>
                <w:rFonts w:ascii="宋体" w:hAnsi="宋体" w:eastAsia="宋体" w:cs="宋体"/>
                <w:b w:val="0"/>
                <w:i w:val="0"/>
                <w:color w:val="000000"/>
                <w:sz w:val="20"/>
              </w:rPr>
              <w:t>1.80</w:t>
            </w:r>
          </w:p>
        </w:tc>
        <w:tc>
          <w:tcPr>
            <w:tcW w:w="1980" w:type="dxa"/>
            <w:vAlign w:val="center"/>
          </w:tcPr>
          <w:p w14:paraId="22E6301D">
            <w:pPr>
              <w:jc w:val="right"/>
            </w:pPr>
            <w:r>
              <w:rPr>
                <w:rFonts w:ascii="宋体" w:hAnsi="宋体" w:eastAsia="宋体" w:cs="宋体"/>
                <w:b w:val="0"/>
                <w:i w:val="0"/>
                <w:color w:val="000000"/>
                <w:sz w:val="20"/>
              </w:rPr>
              <w:t>1.80</w:t>
            </w:r>
          </w:p>
        </w:tc>
        <w:tc>
          <w:tcPr>
            <w:tcW w:w="1952" w:type="dxa"/>
            <w:vAlign w:val="center"/>
          </w:tcPr>
          <w:p w14:paraId="69EBC87C">
            <w:pPr>
              <w:jc w:val="right"/>
            </w:pPr>
            <w:r>
              <w:rPr>
                <w:rFonts w:ascii="宋体" w:hAnsi="宋体" w:eastAsia="宋体" w:cs="宋体"/>
                <w:b w:val="0"/>
                <w:i w:val="0"/>
                <w:color w:val="000000"/>
                <w:sz w:val="20"/>
              </w:rPr>
              <w:t>0.00</w:t>
            </w:r>
          </w:p>
        </w:tc>
      </w:tr>
      <w:tr w14:paraId="06B41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FDF401">
            <w:pPr>
              <w:jc w:val="left"/>
            </w:pPr>
            <w:r>
              <w:rPr>
                <w:rFonts w:ascii="宋体" w:hAnsi="宋体" w:eastAsia="宋体" w:cs="宋体"/>
                <w:b w:val="0"/>
                <w:i w:val="0"/>
                <w:color w:val="000000"/>
                <w:sz w:val="20"/>
              </w:rPr>
              <w:t>2082501</w:t>
            </w:r>
          </w:p>
        </w:tc>
        <w:tc>
          <w:tcPr>
            <w:tcW w:w="3900" w:type="dxa"/>
            <w:vAlign w:val="center"/>
          </w:tcPr>
          <w:p w14:paraId="55599696">
            <w:pPr>
              <w:jc w:val="left"/>
            </w:pPr>
            <w:r>
              <w:rPr>
                <w:rFonts w:ascii="宋体" w:hAnsi="宋体" w:eastAsia="宋体" w:cs="宋体"/>
                <w:b w:val="0"/>
                <w:i w:val="0"/>
                <w:color w:val="000000"/>
                <w:sz w:val="20"/>
              </w:rPr>
              <w:t>其他城市生活救助</w:t>
            </w:r>
          </w:p>
        </w:tc>
        <w:tc>
          <w:tcPr>
            <w:tcW w:w="1980" w:type="dxa"/>
            <w:vAlign w:val="center"/>
          </w:tcPr>
          <w:p w14:paraId="3E1085B8">
            <w:pPr>
              <w:jc w:val="right"/>
            </w:pPr>
            <w:r>
              <w:rPr>
                <w:rFonts w:ascii="宋体" w:hAnsi="宋体" w:eastAsia="宋体" w:cs="宋体"/>
                <w:b w:val="0"/>
                <w:i w:val="0"/>
                <w:color w:val="000000"/>
                <w:sz w:val="20"/>
              </w:rPr>
              <w:t>1.80</w:t>
            </w:r>
          </w:p>
        </w:tc>
        <w:tc>
          <w:tcPr>
            <w:tcW w:w="1980" w:type="dxa"/>
            <w:vAlign w:val="center"/>
          </w:tcPr>
          <w:p w14:paraId="3A9822E7">
            <w:pPr>
              <w:jc w:val="right"/>
            </w:pPr>
            <w:r>
              <w:rPr>
                <w:rFonts w:ascii="宋体" w:hAnsi="宋体" w:eastAsia="宋体" w:cs="宋体"/>
                <w:b w:val="0"/>
                <w:i w:val="0"/>
                <w:color w:val="000000"/>
                <w:sz w:val="20"/>
              </w:rPr>
              <w:t>1.80</w:t>
            </w:r>
          </w:p>
        </w:tc>
        <w:tc>
          <w:tcPr>
            <w:tcW w:w="1952" w:type="dxa"/>
            <w:vAlign w:val="center"/>
          </w:tcPr>
          <w:p w14:paraId="3FD1963A">
            <w:pPr>
              <w:jc w:val="right"/>
            </w:pPr>
            <w:r>
              <w:rPr>
                <w:rFonts w:ascii="宋体" w:hAnsi="宋体" w:eastAsia="宋体" w:cs="宋体"/>
                <w:b w:val="0"/>
                <w:i w:val="0"/>
                <w:color w:val="000000"/>
                <w:sz w:val="20"/>
              </w:rPr>
              <w:t>0.00</w:t>
            </w:r>
          </w:p>
        </w:tc>
      </w:tr>
      <w:tr w14:paraId="0A43E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5E3E93">
            <w:pPr>
              <w:jc w:val="left"/>
            </w:pPr>
            <w:r>
              <w:rPr>
                <w:rFonts w:ascii="宋体" w:hAnsi="宋体" w:eastAsia="宋体" w:cs="宋体"/>
                <w:b w:val="0"/>
                <w:i w:val="0"/>
                <w:color w:val="000000"/>
                <w:sz w:val="20"/>
              </w:rPr>
              <w:t>20899</w:t>
            </w:r>
          </w:p>
        </w:tc>
        <w:tc>
          <w:tcPr>
            <w:tcW w:w="3900" w:type="dxa"/>
            <w:vAlign w:val="center"/>
          </w:tcPr>
          <w:p w14:paraId="32E73619">
            <w:pPr>
              <w:jc w:val="left"/>
            </w:pPr>
            <w:r>
              <w:rPr>
                <w:rFonts w:ascii="宋体" w:hAnsi="宋体" w:eastAsia="宋体" w:cs="宋体"/>
                <w:b w:val="0"/>
                <w:i w:val="0"/>
                <w:color w:val="000000"/>
                <w:sz w:val="20"/>
              </w:rPr>
              <w:t>其他社会保障和就业支出</w:t>
            </w:r>
          </w:p>
        </w:tc>
        <w:tc>
          <w:tcPr>
            <w:tcW w:w="1980" w:type="dxa"/>
            <w:vAlign w:val="center"/>
          </w:tcPr>
          <w:p w14:paraId="00B4C82C">
            <w:pPr>
              <w:jc w:val="right"/>
            </w:pPr>
            <w:r>
              <w:rPr>
                <w:rFonts w:ascii="宋体" w:hAnsi="宋体" w:eastAsia="宋体" w:cs="宋体"/>
                <w:b w:val="0"/>
                <w:i w:val="0"/>
                <w:color w:val="000000"/>
                <w:sz w:val="20"/>
              </w:rPr>
              <w:t>39.14</w:t>
            </w:r>
          </w:p>
        </w:tc>
        <w:tc>
          <w:tcPr>
            <w:tcW w:w="1980" w:type="dxa"/>
            <w:vAlign w:val="center"/>
          </w:tcPr>
          <w:p w14:paraId="47F6D4E5">
            <w:pPr>
              <w:jc w:val="right"/>
            </w:pPr>
            <w:r>
              <w:rPr>
                <w:rFonts w:ascii="宋体" w:hAnsi="宋体" w:eastAsia="宋体" w:cs="宋体"/>
                <w:b w:val="0"/>
                <w:i w:val="0"/>
                <w:color w:val="000000"/>
                <w:sz w:val="20"/>
              </w:rPr>
              <w:t>39.14</w:t>
            </w:r>
          </w:p>
        </w:tc>
        <w:tc>
          <w:tcPr>
            <w:tcW w:w="1952" w:type="dxa"/>
            <w:vAlign w:val="center"/>
          </w:tcPr>
          <w:p w14:paraId="19FDBE05">
            <w:pPr>
              <w:jc w:val="right"/>
            </w:pPr>
            <w:r>
              <w:rPr>
                <w:rFonts w:ascii="宋体" w:hAnsi="宋体" w:eastAsia="宋体" w:cs="宋体"/>
                <w:b w:val="0"/>
                <w:i w:val="0"/>
                <w:color w:val="000000"/>
                <w:sz w:val="20"/>
              </w:rPr>
              <w:t>0.00</w:t>
            </w:r>
          </w:p>
        </w:tc>
      </w:tr>
      <w:tr w14:paraId="076D8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406EF6">
            <w:pPr>
              <w:jc w:val="left"/>
            </w:pPr>
            <w:r>
              <w:rPr>
                <w:rFonts w:ascii="宋体" w:hAnsi="宋体" w:eastAsia="宋体" w:cs="宋体"/>
                <w:b w:val="0"/>
                <w:i w:val="0"/>
                <w:color w:val="000000"/>
                <w:sz w:val="20"/>
              </w:rPr>
              <w:t>2089999</w:t>
            </w:r>
          </w:p>
        </w:tc>
        <w:tc>
          <w:tcPr>
            <w:tcW w:w="3900" w:type="dxa"/>
            <w:vAlign w:val="center"/>
          </w:tcPr>
          <w:p w14:paraId="5C774E13">
            <w:pPr>
              <w:jc w:val="left"/>
            </w:pPr>
            <w:r>
              <w:rPr>
                <w:rFonts w:ascii="宋体" w:hAnsi="宋体" w:eastAsia="宋体" w:cs="宋体"/>
                <w:b w:val="0"/>
                <w:i w:val="0"/>
                <w:color w:val="000000"/>
                <w:sz w:val="20"/>
              </w:rPr>
              <w:t>其他社会保障和就业支出</w:t>
            </w:r>
          </w:p>
        </w:tc>
        <w:tc>
          <w:tcPr>
            <w:tcW w:w="1980" w:type="dxa"/>
            <w:vAlign w:val="center"/>
          </w:tcPr>
          <w:p w14:paraId="328F923A">
            <w:pPr>
              <w:jc w:val="right"/>
            </w:pPr>
            <w:r>
              <w:rPr>
                <w:rFonts w:ascii="宋体" w:hAnsi="宋体" w:eastAsia="宋体" w:cs="宋体"/>
                <w:b w:val="0"/>
                <w:i w:val="0"/>
                <w:color w:val="000000"/>
                <w:sz w:val="20"/>
              </w:rPr>
              <w:t>39.14</w:t>
            </w:r>
          </w:p>
        </w:tc>
        <w:tc>
          <w:tcPr>
            <w:tcW w:w="1980" w:type="dxa"/>
            <w:vAlign w:val="center"/>
          </w:tcPr>
          <w:p w14:paraId="7DB9DC8A">
            <w:pPr>
              <w:jc w:val="right"/>
            </w:pPr>
            <w:r>
              <w:rPr>
                <w:rFonts w:ascii="宋体" w:hAnsi="宋体" w:eastAsia="宋体" w:cs="宋体"/>
                <w:b w:val="0"/>
                <w:i w:val="0"/>
                <w:color w:val="000000"/>
                <w:sz w:val="20"/>
              </w:rPr>
              <w:t>39.14</w:t>
            </w:r>
          </w:p>
        </w:tc>
        <w:tc>
          <w:tcPr>
            <w:tcW w:w="1952" w:type="dxa"/>
            <w:vAlign w:val="center"/>
          </w:tcPr>
          <w:p w14:paraId="03986DF1">
            <w:pPr>
              <w:jc w:val="right"/>
            </w:pPr>
            <w:r>
              <w:rPr>
                <w:rFonts w:ascii="宋体" w:hAnsi="宋体" w:eastAsia="宋体" w:cs="宋体"/>
                <w:b w:val="0"/>
                <w:i w:val="0"/>
                <w:color w:val="000000"/>
                <w:sz w:val="20"/>
              </w:rPr>
              <w:t>0.00</w:t>
            </w:r>
          </w:p>
        </w:tc>
      </w:tr>
      <w:tr w14:paraId="07B67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83DCA1">
            <w:pPr>
              <w:jc w:val="left"/>
            </w:pPr>
            <w:r>
              <w:rPr>
                <w:rFonts w:ascii="宋体" w:hAnsi="宋体" w:eastAsia="宋体" w:cs="宋体"/>
                <w:b w:val="0"/>
                <w:i w:val="0"/>
                <w:color w:val="000000"/>
                <w:sz w:val="20"/>
              </w:rPr>
              <w:t>210</w:t>
            </w:r>
          </w:p>
        </w:tc>
        <w:tc>
          <w:tcPr>
            <w:tcW w:w="3900" w:type="dxa"/>
            <w:vAlign w:val="center"/>
          </w:tcPr>
          <w:p w14:paraId="682B83AD">
            <w:pPr>
              <w:jc w:val="left"/>
            </w:pPr>
            <w:r>
              <w:rPr>
                <w:rFonts w:ascii="宋体" w:hAnsi="宋体" w:eastAsia="宋体" w:cs="宋体"/>
                <w:b w:val="0"/>
                <w:i w:val="0"/>
                <w:color w:val="000000"/>
                <w:sz w:val="20"/>
              </w:rPr>
              <w:t>卫生健康支出</w:t>
            </w:r>
          </w:p>
        </w:tc>
        <w:tc>
          <w:tcPr>
            <w:tcW w:w="1980" w:type="dxa"/>
            <w:vAlign w:val="center"/>
          </w:tcPr>
          <w:p w14:paraId="2090C571">
            <w:pPr>
              <w:jc w:val="right"/>
            </w:pPr>
            <w:r>
              <w:rPr>
                <w:rFonts w:ascii="宋体" w:hAnsi="宋体" w:eastAsia="宋体" w:cs="宋体"/>
                <w:b w:val="0"/>
                <w:i w:val="0"/>
                <w:color w:val="000000"/>
                <w:sz w:val="20"/>
              </w:rPr>
              <w:t>557.21</w:t>
            </w:r>
          </w:p>
        </w:tc>
        <w:tc>
          <w:tcPr>
            <w:tcW w:w="1980" w:type="dxa"/>
            <w:vAlign w:val="center"/>
          </w:tcPr>
          <w:p w14:paraId="7851CF14">
            <w:pPr>
              <w:jc w:val="right"/>
            </w:pPr>
            <w:r>
              <w:rPr>
                <w:rFonts w:ascii="宋体" w:hAnsi="宋体" w:eastAsia="宋体" w:cs="宋体"/>
                <w:b w:val="0"/>
                <w:i w:val="0"/>
                <w:color w:val="000000"/>
                <w:sz w:val="20"/>
              </w:rPr>
              <w:t>557.21</w:t>
            </w:r>
          </w:p>
        </w:tc>
        <w:tc>
          <w:tcPr>
            <w:tcW w:w="1952" w:type="dxa"/>
            <w:vAlign w:val="center"/>
          </w:tcPr>
          <w:p w14:paraId="3B9FE006">
            <w:pPr>
              <w:jc w:val="right"/>
            </w:pPr>
            <w:r>
              <w:rPr>
                <w:rFonts w:ascii="宋体" w:hAnsi="宋体" w:eastAsia="宋体" w:cs="宋体"/>
                <w:b w:val="0"/>
                <w:i w:val="0"/>
                <w:color w:val="000000"/>
                <w:sz w:val="20"/>
              </w:rPr>
              <w:t>0.00</w:t>
            </w:r>
          </w:p>
        </w:tc>
      </w:tr>
      <w:tr w14:paraId="35F23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223829">
            <w:pPr>
              <w:jc w:val="left"/>
            </w:pPr>
            <w:r>
              <w:rPr>
                <w:rFonts w:ascii="宋体" w:hAnsi="宋体" w:eastAsia="宋体" w:cs="宋体"/>
                <w:b w:val="0"/>
                <w:i w:val="0"/>
                <w:color w:val="000000"/>
                <w:sz w:val="20"/>
              </w:rPr>
              <w:t>21011</w:t>
            </w:r>
          </w:p>
        </w:tc>
        <w:tc>
          <w:tcPr>
            <w:tcW w:w="3900" w:type="dxa"/>
            <w:vAlign w:val="center"/>
          </w:tcPr>
          <w:p w14:paraId="7FA93F9D">
            <w:pPr>
              <w:jc w:val="left"/>
            </w:pPr>
            <w:r>
              <w:rPr>
                <w:rFonts w:ascii="宋体" w:hAnsi="宋体" w:eastAsia="宋体" w:cs="宋体"/>
                <w:b w:val="0"/>
                <w:i w:val="0"/>
                <w:color w:val="000000"/>
                <w:sz w:val="20"/>
              </w:rPr>
              <w:t>行政事业单位医疗</w:t>
            </w:r>
          </w:p>
        </w:tc>
        <w:tc>
          <w:tcPr>
            <w:tcW w:w="1980" w:type="dxa"/>
            <w:vAlign w:val="center"/>
          </w:tcPr>
          <w:p w14:paraId="02D1D901">
            <w:pPr>
              <w:jc w:val="right"/>
            </w:pPr>
            <w:r>
              <w:rPr>
                <w:rFonts w:ascii="宋体" w:hAnsi="宋体" w:eastAsia="宋体" w:cs="宋体"/>
                <w:b w:val="0"/>
                <w:i w:val="0"/>
                <w:color w:val="000000"/>
                <w:sz w:val="20"/>
              </w:rPr>
              <w:t>557.21</w:t>
            </w:r>
          </w:p>
        </w:tc>
        <w:tc>
          <w:tcPr>
            <w:tcW w:w="1980" w:type="dxa"/>
            <w:vAlign w:val="center"/>
          </w:tcPr>
          <w:p w14:paraId="0083BE2A">
            <w:pPr>
              <w:jc w:val="right"/>
            </w:pPr>
            <w:r>
              <w:rPr>
                <w:rFonts w:ascii="宋体" w:hAnsi="宋体" w:eastAsia="宋体" w:cs="宋体"/>
                <w:b w:val="0"/>
                <w:i w:val="0"/>
                <w:color w:val="000000"/>
                <w:sz w:val="20"/>
              </w:rPr>
              <w:t>557.21</w:t>
            </w:r>
          </w:p>
        </w:tc>
        <w:tc>
          <w:tcPr>
            <w:tcW w:w="1952" w:type="dxa"/>
            <w:vAlign w:val="center"/>
          </w:tcPr>
          <w:p w14:paraId="121FA740">
            <w:pPr>
              <w:jc w:val="right"/>
            </w:pPr>
            <w:r>
              <w:rPr>
                <w:rFonts w:ascii="宋体" w:hAnsi="宋体" w:eastAsia="宋体" w:cs="宋体"/>
                <w:b w:val="0"/>
                <w:i w:val="0"/>
                <w:color w:val="000000"/>
                <w:sz w:val="20"/>
              </w:rPr>
              <w:t>0.00</w:t>
            </w:r>
          </w:p>
        </w:tc>
      </w:tr>
      <w:tr w14:paraId="017F79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AC20FA">
            <w:pPr>
              <w:jc w:val="left"/>
            </w:pPr>
            <w:r>
              <w:rPr>
                <w:rFonts w:ascii="宋体" w:hAnsi="宋体" w:eastAsia="宋体" w:cs="宋体"/>
                <w:b w:val="0"/>
                <w:i w:val="0"/>
                <w:color w:val="000000"/>
                <w:sz w:val="20"/>
              </w:rPr>
              <w:t>2101101</w:t>
            </w:r>
          </w:p>
        </w:tc>
        <w:tc>
          <w:tcPr>
            <w:tcW w:w="3900" w:type="dxa"/>
            <w:vAlign w:val="center"/>
          </w:tcPr>
          <w:p w14:paraId="15DF59A7">
            <w:pPr>
              <w:jc w:val="left"/>
            </w:pPr>
            <w:r>
              <w:rPr>
                <w:rFonts w:ascii="宋体" w:hAnsi="宋体" w:eastAsia="宋体" w:cs="宋体"/>
                <w:b w:val="0"/>
                <w:i w:val="0"/>
                <w:color w:val="000000"/>
                <w:sz w:val="20"/>
              </w:rPr>
              <w:t>行政单位医疗</w:t>
            </w:r>
          </w:p>
        </w:tc>
        <w:tc>
          <w:tcPr>
            <w:tcW w:w="1980" w:type="dxa"/>
            <w:vAlign w:val="center"/>
          </w:tcPr>
          <w:p w14:paraId="2D6FE59E">
            <w:pPr>
              <w:jc w:val="right"/>
            </w:pPr>
            <w:r>
              <w:rPr>
                <w:rFonts w:ascii="宋体" w:hAnsi="宋体" w:eastAsia="宋体" w:cs="宋体"/>
                <w:b w:val="0"/>
                <w:i w:val="0"/>
                <w:color w:val="000000"/>
                <w:sz w:val="20"/>
              </w:rPr>
              <w:t>30.76</w:t>
            </w:r>
          </w:p>
        </w:tc>
        <w:tc>
          <w:tcPr>
            <w:tcW w:w="1980" w:type="dxa"/>
            <w:vAlign w:val="center"/>
          </w:tcPr>
          <w:p w14:paraId="19D8F649">
            <w:pPr>
              <w:jc w:val="right"/>
            </w:pPr>
            <w:r>
              <w:rPr>
                <w:rFonts w:ascii="宋体" w:hAnsi="宋体" w:eastAsia="宋体" w:cs="宋体"/>
                <w:b w:val="0"/>
                <w:i w:val="0"/>
                <w:color w:val="000000"/>
                <w:sz w:val="20"/>
              </w:rPr>
              <w:t>30.76</w:t>
            </w:r>
          </w:p>
        </w:tc>
        <w:tc>
          <w:tcPr>
            <w:tcW w:w="1952" w:type="dxa"/>
            <w:vAlign w:val="center"/>
          </w:tcPr>
          <w:p w14:paraId="47CD1997">
            <w:pPr>
              <w:jc w:val="right"/>
            </w:pPr>
            <w:r>
              <w:rPr>
                <w:rFonts w:ascii="宋体" w:hAnsi="宋体" w:eastAsia="宋体" w:cs="宋体"/>
                <w:b w:val="0"/>
                <w:i w:val="0"/>
                <w:color w:val="000000"/>
                <w:sz w:val="20"/>
              </w:rPr>
              <w:t>0.00</w:t>
            </w:r>
          </w:p>
        </w:tc>
      </w:tr>
      <w:tr w14:paraId="58912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09C0A0">
            <w:pPr>
              <w:jc w:val="left"/>
            </w:pPr>
            <w:r>
              <w:rPr>
                <w:rFonts w:ascii="宋体" w:hAnsi="宋体" w:eastAsia="宋体" w:cs="宋体"/>
                <w:b w:val="0"/>
                <w:i w:val="0"/>
                <w:color w:val="000000"/>
                <w:sz w:val="20"/>
              </w:rPr>
              <w:t>2101102</w:t>
            </w:r>
          </w:p>
        </w:tc>
        <w:tc>
          <w:tcPr>
            <w:tcW w:w="3900" w:type="dxa"/>
            <w:vAlign w:val="center"/>
          </w:tcPr>
          <w:p w14:paraId="27FEB97E">
            <w:pPr>
              <w:jc w:val="left"/>
            </w:pPr>
            <w:r>
              <w:rPr>
                <w:rFonts w:ascii="宋体" w:hAnsi="宋体" w:eastAsia="宋体" w:cs="宋体"/>
                <w:b w:val="0"/>
                <w:i w:val="0"/>
                <w:color w:val="000000"/>
                <w:sz w:val="20"/>
              </w:rPr>
              <w:t>事业单位医疗</w:t>
            </w:r>
          </w:p>
        </w:tc>
        <w:tc>
          <w:tcPr>
            <w:tcW w:w="1980" w:type="dxa"/>
            <w:vAlign w:val="center"/>
          </w:tcPr>
          <w:p w14:paraId="08EB515F">
            <w:pPr>
              <w:jc w:val="right"/>
            </w:pPr>
            <w:r>
              <w:rPr>
                <w:rFonts w:ascii="宋体" w:hAnsi="宋体" w:eastAsia="宋体" w:cs="宋体"/>
                <w:b w:val="0"/>
                <w:i w:val="0"/>
                <w:color w:val="000000"/>
                <w:sz w:val="20"/>
              </w:rPr>
              <w:t>500.95</w:t>
            </w:r>
          </w:p>
        </w:tc>
        <w:tc>
          <w:tcPr>
            <w:tcW w:w="1980" w:type="dxa"/>
            <w:vAlign w:val="center"/>
          </w:tcPr>
          <w:p w14:paraId="6F223146">
            <w:pPr>
              <w:jc w:val="right"/>
            </w:pPr>
            <w:r>
              <w:rPr>
                <w:rFonts w:ascii="宋体" w:hAnsi="宋体" w:eastAsia="宋体" w:cs="宋体"/>
                <w:b w:val="0"/>
                <w:i w:val="0"/>
                <w:color w:val="000000"/>
                <w:sz w:val="20"/>
              </w:rPr>
              <w:t>500.95</w:t>
            </w:r>
          </w:p>
        </w:tc>
        <w:tc>
          <w:tcPr>
            <w:tcW w:w="1952" w:type="dxa"/>
            <w:vAlign w:val="center"/>
          </w:tcPr>
          <w:p w14:paraId="7D99D9D7">
            <w:pPr>
              <w:jc w:val="right"/>
            </w:pPr>
            <w:r>
              <w:rPr>
                <w:rFonts w:ascii="宋体" w:hAnsi="宋体" w:eastAsia="宋体" w:cs="宋体"/>
                <w:b w:val="0"/>
                <w:i w:val="0"/>
                <w:color w:val="000000"/>
                <w:sz w:val="20"/>
              </w:rPr>
              <w:t>0.00</w:t>
            </w:r>
          </w:p>
        </w:tc>
      </w:tr>
      <w:tr w14:paraId="5DA72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8FE737">
            <w:pPr>
              <w:jc w:val="left"/>
            </w:pPr>
            <w:r>
              <w:rPr>
                <w:rFonts w:ascii="宋体" w:hAnsi="宋体" w:eastAsia="宋体" w:cs="宋体"/>
                <w:b w:val="0"/>
                <w:i w:val="0"/>
                <w:color w:val="000000"/>
                <w:sz w:val="20"/>
              </w:rPr>
              <w:t>2101199</w:t>
            </w:r>
          </w:p>
        </w:tc>
        <w:tc>
          <w:tcPr>
            <w:tcW w:w="3900" w:type="dxa"/>
            <w:vAlign w:val="center"/>
          </w:tcPr>
          <w:p w14:paraId="471BA157">
            <w:pPr>
              <w:jc w:val="left"/>
            </w:pPr>
            <w:r>
              <w:rPr>
                <w:rFonts w:ascii="宋体" w:hAnsi="宋体" w:eastAsia="宋体" w:cs="宋体"/>
                <w:b w:val="0"/>
                <w:i w:val="0"/>
                <w:color w:val="000000"/>
                <w:sz w:val="20"/>
              </w:rPr>
              <w:t>其他行政事业单位医疗支出</w:t>
            </w:r>
          </w:p>
        </w:tc>
        <w:tc>
          <w:tcPr>
            <w:tcW w:w="1980" w:type="dxa"/>
            <w:vAlign w:val="center"/>
          </w:tcPr>
          <w:p w14:paraId="75E3D032">
            <w:pPr>
              <w:jc w:val="right"/>
            </w:pPr>
            <w:r>
              <w:rPr>
                <w:rFonts w:ascii="宋体" w:hAnsi="宋体" w:eastAsia="宋体" w:cs="宋体"/>
                <w:b w:val="0"/>
                <w:i w:val="0"/>
                <w:color w:val="000000"/>
                <w:sz w:val="20"/>
              </w:rPr>
              <w:t>25.50</w:t>
            </w:r>
          </w:p>
        </w:tc>
        <w:tc>
          <w:tcPr>
            <w:tcW w:w="1980" w:type="dxa"/>
            <w:vAlign w:val="center"/>
          </w:tcPr>
          <w:p w14:paraId="41CBE735">
            <w:pPr>
              <w:jc w:val="right"/>
            </w:pPr>
            <w:r>
              <w:rPr>
                <w:rFonts w:ascii="宋体" w:hAnsi="宋体" w:eastAsia="宋体" w:cs="宋体"/>
                <w:b w:val="0"/>
                <w:i w:val="0"/>
                <w:color w:val="000000"/>
                <w:sz w:val="20"/>
              </w:rPr>
              <w:t>25.50</w:t>
            </w:r>
          </w:p>
        </w:tc>
        <w:tc>
          <w:tcPr>
            <w:tcW w:w="1952" w:type="dxa"/>
            <w:vAlign w:val="center"/>
          </w:tcPr>
          <w:p w14:paraId="0830326B">
            <w:pPr>
              <w:jc w:val="right"/>
            </w:pPr>
            <w:r>
              <w:rPr>
                <w:rFonts w:ascii="宋体" w:hAnsi="宋体" w:eastAsia="宋体" w:cs="宋体"/>
                <w:b w:val="0"/>
                <w:i w:val="0"/>
                <w:color w:val="000000"/>
                <w:sz w:val="20"/>
              </w:rPr>
              <w:t>0.00</w:t>
            </w:r>
          </w:p>
        </w:tc>
      </w:tr>
      <w:tr w14:paraId="0DAC4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4DDB9D">
            <w:pPr>
              <w:jc w:val="left"/>
            </w:pPr>
            <w:r>
              <w:rPr>
                <w:rFonts w:ascii="宋体" w:hAnsi="宋体" w:eastAsia="宋体" w:cs="宋体"/>
                <w:b w:val="0"/>
                <w:i w:val="0"/>
                <w:color w:val="000000"/>
                <w:sz w:val="20"/>
              </w:rPr>
              <w:t>211</w:t>
            </w:r>
          </w:p>
        </w:tc>
        <w:tc>
          <w:tcPr>
            <w:tcW w:w="3900" w:type="dxa"/>
            <w:vAlign w:val="center"/>
          </w:tcPr>
          <w:p w14:paraId="7D8CC2D8">
            <w:pPr>
              <w:jc w:val="left"/>
            </w:pPr>
            <w:r>
              <w:rPr>
                <w:rFonts w:ascii="宋体" w:hAnsi="宋体" w:eastAsia="宋体" w:cs="宋体"/>
                <w:b w:val="0"/>
                <w:i w:val="0"/>
                <w:color w:val="000000"/>
                <w:sz w:val="20"/>
              </w:rPr>
              <w:t>节能环保支出</w:t>
            </w:r>
          </w:p>
        </w:tc>
        <w:tc>
          <w:tcPr>
            <w:tcW w:w="1980" w:type="dxa"/>
            <w:vAlign w:val="center"/>
          </w:tcPr>
          <w:p w14:paraId="12718FCE">
            <w:pPr>
              <w:jc w:val="right"/>
            </w:pPr>
            <w:r>
              <w:rPr>
                <w:rFonts w:ascii="宋体" w:hAnsi="宋体" w:eastAsia="宋体" w:cs="宋体"/>
                <w:b w:val="0"/>
                <w:i w:val="0"/>
                <w:color w:val="000000"/>
                <w:sz w:val="20"/>
              </w:rPr>
              <w:t>395.20</w:t>
            </w:r>
          </w:p>
        </w:tc>
        <w:tc>
          <w:tcPr>
            <w:tcW w:w="1980" w:type="dxa"/>
            <w:vAlign w:val="center"/>
          </w:tcPr>
          <w:p w14:paraId="6235A9A9">
            <w:pPr>
              <w:jc w:val="right"/>
            </w:pPr>
            <w:r>
              <w:rPr>
                <w:rFonts w:ascii="宋体" w:hAnsi="宋体" w:eastAsia="宋体" w:cs="宋体"/>
                <w:b w:val="0"/>
                <w:i w:val="0"/>
                <w:color w:val="000000"/>
                <w:sz w:val="20"/>
              </w:rPr>
              <w:t>0.00</w:t>
            </w:r>
          </w:p>
        </w:tc>
        <w:tc>
          <w:tcPr>
            <w:tcW w:w="1952" w:type="dxa"/>
            <w:vAlign w:val="center"/>
          </w:tcPr>
          <w:p w14:paraId="7FDDF4A3">
            <w:pPr>
              <w:jc w:val="right"/>
            </w:pPr>
            <w:r>
              <w:rPr>
                <w:rFonts w:ascii="宋体" w:hAnsi="宋体" w:eastAsia="宋体" w:cs="宋体"/>
                <w:b w:val="0"/>
                <w:i w:val="0"/>
                <w:color w:val="000000"/>
                <w:sz w:val="20"/>
              </w:rPr>
              <w:t>395.20</w:t>
            </w:r>
          </w:p>
        </w:tc>
      </w:tr>
      <w:tr w14:paraId="21EEC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1757B6">
            <w:pPr>
              <w:jc w:val="left"/>
            </w:pPr>
            <w:r>
              <w:rPr>
                <w:rFonts w:ascii="宋体" w:hAnsi="宋体" w:eastAsia="宋体" w:cs="宋体"/>
                <w:b w:val="0"/>
                <w:i w:val="0"/>
                <w:color w:val="000000"/>
                <w:sz w:val="20"/>
              </w:rPr>
              <w:t>21103</w:t>
            </w:r>
          </w:p>
        </w:tc>
        <w:tc>
          <w:tcPr>
            <w:tcW w:w="3900" w:type="dxa"/>
            <w:vAlign w:val="center"/>
          </w:tcPr>
          <w:p w14:paraId="4805A05F">
            <w:pPr>
              <w:jc w:val="left"/>
            </w:pPr>
            <w:r>
              <w:rPr>
                <w:rFonts w:ascii="宋体" w:hAnsi="宋体" w:eastAsia="宋体" w:cs="宋体"/>
                <w:b w:val="0"/>
                <w:i w:val="0"/>
                <w:color w:val="000000"/>
                <w:sz w:val="20"/>
              </w:rPr>
              <w:t>污染防治</w:t>
            </w:r>
          </w:p>
        </w:tc>
        <w:tc>
          <w:tcPr>
            <w:tcW w:w="1980" w:type="dxa"/>
            <w:vAlign w:val="center"/>
          </w:tcPr>
          <w:p w14:paraId="2266D336">
            <w:pPr>
              <w:jc w:val="right"/>
            </w:pPr>
            <w:r>
              <w:rPr>
                <w:rFonts w:ascii="宋体" w:hAnsi="宋体" w:eastAsia="宋体" w:cs="宋体"/>
                <w:b w:val="0"/>
                <w:i w:val="0"/>
                <w:color w:val="000000"/>
                <w:sz w:val="20"/>
              </w:rPr>
              <w:t>395.20</w:t>
            </w:r>
          </w:p>
        </w:tc>
        <w:tc>
          <w:tcPr>
            <w:tcW w:w="1980" w:type="dxa"/>
            <w:vAlign w:val="center"/>
          </w:tcPr>
          <w:p w14:paraId="6D26A314">
            <w:pPr>
              <w:jc w:val="right"/>
            </w:pPr>
            <w:r>
              <w:rPr>
                <w:rFonts w:ascii="宋体" w:hAnsi="宋体" w:eastAsia="宋体" w:cs="宋体"/>
                <w:b w:val="0"/>
                <w:i w:val="0"/>
                <w:color w:val="000000"/>
                <w:sz w:val="20"/>
              </w:rPr>
              <w:t>0.00</w:t>
            </w:r>
          </w:p>
        </w:tc>
        <w:tc>
          <w:tcPr>
            <w:tcW w:w="1952" w:type="dxa"/>
            <w:vAlign w:val="center"/>
          </w:tcPr>
          <w:p w14:paraId="382BF0D6">
            <w:pPr>
              <w:jc w:val="right"/>
            </w:pPr>
            <w:r>
              <w:rPr>
                <w:rFonts w:ascii="宋体" w:hAnsi="宋体" w:eastAsia="宋体" w:cs="宋体"/>
                <w:b w:val="0"/>
                <w:i w:val="0"/>
                <w:color w:val="000000"/>
                <w:sz w:val="20"/>
              </w:rPr>
              <w:t>395.20</w:t>
            </w:r>
          </w:p>
        </w:tc>
      </w:tr>
      <w:tr w14:paraId="3C15E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F6CBFA">
            <w:pPr>
              <w:jc w:val="left"/>
            </w:pPr>
            <w:r>
              <w:rPr>
                <w:rFonts w:ascii="宋体" w:hAnsi="宋体" w:eastAsia="宋体" w:cs="宋体"/>
                <w:b w:val="0"/>
                <w:i w:val="0"/>
                <w:color w:val="000000"/>
                <w:sz w:val="20"/>
              </w:rPr>
              <w:t>2110301</w:t>
            </w:r>
          </w:p>
        </w:tc>
        <w:tc>
          <w:tcPr>
            <w:tcW w:w="3900" w:type="dxa"/>
            <w:vAlign w:val="center"/>
          </w:tcPr>
          <w:p w14:paraId="436AA3E9">
            <w:pPr>
              <w:jc w:val="left"/>
            </w:pPr>
            <w:r>
              <w:rPr>
                <w:rFonts w:ascii="宋体" w:hAnsi="宋体" w:eastAsia="宋体" w:cs="宋体"/>
                <w:b w:val="0"/>
                <w:i w:val="0"/>
                <w:color w:val="000000"/>
                <w:sz w:val="20"/>
              </w:rPr>
              <w:t>大气</w:t>
            </w:r>
          </w:p>
        </w:tc>
        <w:tc>
          <w:tcPr>
            <w:tcW w:w="1980" w:type="dxa"/>
            <w:vAlign w:val="center"/>
          </w:tcPr>
          <w:p w14:paraId="5BE9A349">
            <w:pPr>
              <w:jc w:val="right"/>
            </w:pPr>
            <w:r>
              <w:rPr>
                <w:rFonts w:ascii="宋体" w:hAnsi="宋体" w:eastAsia="宋体" w:cs="宋体"/>
                <w:b w:val="0"/>
                <w:i w:val="0"/>
                <w:color w:val="000000"/>
                <w:sz w:val="20"/>
              </w:rPr>
              <w:t>395.20</w:t>
            </w:r>
          </w:p>
        </w:tc>
        <w:tc>
          <w:tcPr>
            <w:tcW w:w="1980" w:type="dxa"/>
            <w:vAlign w:val="center"/>
          </w:tcPr>
          <w:p w14:paraId="5B95D050">
            <w:pPr>
              <w:jc w:val="right"/>
            </w:pPr>
            <w:r>
              <w:rPr>
                <w:rFonts w:ascii="宋体" w:hAnsi="宋体" w:eastAsia="宋体" w:cs="宋体"/>
                <w:b w:val="0"/>
                <w:i w:val="0"/>
                <w:color w:val="000000"/>
                <w:sz w:val="20"/>
              </w:rPr>
              <w:t>0.00</w:t>
            </w:r>
          </w:p>
        </w:tc>
        <w:tc>
          <w:tcPr>
            <w:tcW w:w="1952" w:type="dxa"/>
            <w:vAlign w:val="center"/>
          </w:tcPr>
          <w:p w14:paraId="1DB924B5">
            <w:pPr>
              <w:jc w:val="right"/>
            </w:pPr>
            <w:r>
              <w:rPr>
                <w:rFonts w:ascii="宋体" w:hAnsi="宋体" w:eastAsia="宋体" w:cs="宋体"/>
                <w:b w:val="0"/>
                <w:i w:val="0"/>
                <w:color w:val="000000"/>
                <w:sz w:val="20"/>
              </w:rPr>
              <w:t>395.20</w:t>
            </w:r>
          </w:p>
        </w:tc>
      </w:tr>
      <w:tr w14:paraId="4B433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C257B0">
            <w:pPr>
              <w:jc w:val="left"/>
            </w:pPr>
            <w:r>
              <w:rPr>
                <w:rFonts w:ascii="宋体" w:hAnsi="宋体" w:eastAsia="宋体" w:cs="宋体"/>
                <w:b w:val="0"/>
                <w:i w:val="0"/>
                <w:color w:val="000000"/>
                <w:sz w:val="20"/>
              </w:rPr>
              <w:t>212</w:t>
            </w:r>
          </w:p>
        </w:tc>
        <w:tc>
          <w:tcPr>
            <w:tcW w:w="3900" w:type="dxa"/>
            <w:vAlign w:val="center"/>
          </w:tcPr>
          <w:p w14:paraId="3D0333F9">
            <w:pPr>
              <w:jc w:val="left"/>
            </w:pPr>
            <w:r>
              <w:rPr>
                <w:rFonts w:ascii="宋体" w:hAnsi="宋体" w:eastAsia="宋体" w:cs="宋体"/>
                <w:b w:val="0"/>
                <w:i w:val="0"/>
                <w:color w:val="000000"/>
                <w:sz w:val="20"/>
              </w:rPr>
              <w:t>城乡社区支出</w:t>
            </w:r>
          </w:p>
        </w:tc>
        <w:tc>
          <w:tcPr>
            <w:tcW w:w="1980" w:type="dxa"/>
            <w:vAlign w:val="center"/>
          </w:tcPr>
          <w:p w14:paraId="1B63B868">
            <w:pPr>
              <w:jc w:val="right"/>
            </w:pPr>
            <w:r>
              <w:rPr>
                <w:rFonts w:ascii="宋体" w:hAnsi="宋体" w:eastAsia="宋体" w:cs="宋体"/>
                <w:b w:val="0"/>
                <w:i w:val="0"/>
                <w:color w:val="000000"/>
                <w:sz w:val="20"/>
              </w:rPr>
              <w:t>17,732.57</w:t>
            </w:r>
          </w:p>
        </w:tc>
        <w:tc>
          <w:tcPr>
            <w:tcW w:w="1980" w:type="dxa"/>
            <w:vAlign w:val="center"/>
          </w:tcPr>
          <w:p w14:paraId="46A8D8C0">
            <w:pPr>
              <w:jc w:val="right"/>
            </w:pPr>
            <w:r>
              <w:rPr>
                <w:rFonts w:ascii="宋体" w:hAnsi="宋体" w:eastAsia="宋体" w:cs="宋体"/>
                <w:b w:val="0"/>
                <w:i w:val="0"/>
                <w:color w:val="000000"/>
                <w:sz w:val="20"/>
              </w:rPr>
              <w:t>10,608.71</w:t>
            </w:r>
          </w:p>
        </w:tc>
        <w:tc>
          <w:tcPr>
            <w:tcW w:w="1952" w:type="dxa"/>
            <w:vAlign w:val="center"/>
          </w:tcPr>
          <w:p w14:paraId="7ABA0575">
            <w:pPr>
              <w:jc w:val="right"/>
            </w:pPr>
            <w:r>
              <w:rPr>
                <w:rFonts w:ascii="宋体" w:hAnsi="宋体" w:eastAsia="宋体" w:cs="宋体"/>
                <w:b w:val="0"/>
                <w:i w:val="0"/>
                <w:color w:val="000000"/>
                <w:sz w:val="20"/>
              </w:rPr>
              <w:t>7,123.86</w:t>
            </w:r>
          </w:p>
        </w:tc>
      </w:tr>
      <w:tr w14:paraId="64ECB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CDF629">
            <w:pPr>
              <w:jc w:val="left"/>
            </w:pPr>
            <w:r>
              <w:rPr>
                <w:rFonts w:ascii="宋体" w:hAnsi="宋体" w:eastAsia="宋体" w:cs="宋体"/>
                <w:b w:val="0"/>
                <w:i w:val="0"/>
                <w:color w:val="000000"/>
                <w:sz w:val="20"/>
              </w:rPr>
              <w:t>21201</w:t>
            </w:r>
          </w:p>
        </w:tc>
        <w:tc>
          <w:tcPr>
            <w:tcW w:w="3900" w:type="dxa"/>
            <w:vAlign w:val="center"/>
          </w:tcPr>
          <w:p w14:paraId="5B4F4298">
            <w:pPr>
              <w:jc w:val="left"/>
            </w:pPr>
            <w:r>
              <w:rPr>
                <w:rFonts w:ascii="宋体" w:hAnsi="宋体" w:eastAsia="宋体" w:cs="宋体"/>
                <w:b w:val="0"/>
                <w:i w:val="0"/>
                <w:color w:val="000000"/>
                <w:sz w:val="20"/>
              </w:rPr>
              <w:t>城乡社区管理事务</w:t>
            </w:r>
          </w:p>
        </w:tc>
        <w:tc>
          <w:tcPr>
            <w:tcW w:w="1980" w:type="dxa"/>
            <w:vAlign w:val="center"/>
          </w:tcPr>
          <w:p w14:paraId="7A60DE71">
            <w:pPr>
              <w:jc w:val="right"/>
            </w:pPr>
            <w:r>
              <w:rPr>
                <w:rFonts w:ascii="宋体" w:hAnsi="宋体" w:eastAsia="宋体" w:cs="宋体"/>
                <w:b w:val="0"/>
                <w:i w:val="0"/>
                <w:color w:val="000000"/>
                <w:sz w:val="20"/>
              </w:rPr>
              <w:t>17,732.57</w:t>
            </w:r>
          </w:p>
        </w:tc>
        <w:tc>
          <w:tcPr>
            <w:tcW w:w="1980" w:type="dxa"/>
            <w:vAlign w:val="center"/>
          </w:tcPr>
          <w:p w14:paraId="7F13BCD6">
            <w:pPr>
              <w:jc w:val="right"/>
            </w:pPr>
            <w:r>
              <w:rPr>
                <w:rFonts w:ascii="宋体" w:hAnsi="宋体" w:eastAsia="宋体" w:cs="宋体"/>
                <w:b w:val="0"/>
                <w:i w:val="0"/>
                <w:color w:val="000000"/>
                <w:sz w:val="20"/>
              </w:rPr>
              <w:t>10,608.71</w:t>
            </w:r>
          </w:p>
        </w:tc>
        <w:tc>
          <w:tcPr>
            <w:tcW w:w="1952" w:type="dxa"/>
            <w:vAlign w:val="center"/>
          </w:tcPr>
          <w:p w14:paraId="48841DFF">
            <w:pPr>
              <w:jc w:val="right"/>
            </w:pPr>
            <w:r>
              <w:rPr>
                <w:rFonts w:ascii="宋体" w:hAnsi="宋体" w:eastAsia="宋体" w:cs="宋体"/>
                <w:b w:val="0"/>
                <w:i w:val="0"/>
                <w:color w:val="000000"/>
                <w:sz w:val="20"/>
              </w:rPr>
              <w:t>7,123.86</w:t>
            </w:r>
          </w:p>
        </w:tc>
      </w:tr>
      <w:tr w14:paraId="2D7A5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948A78">
            <w:pPr>
              <w:jc w:val="left"/>
            </w:pPr>
            <w:r>
              <w:rPr>
                <w:rFonts w:ascii="宋体" w:hAnsi="宋体" w:eastAsia="宋体" w:cs="宋体"/>
                <w:b w:val="0"/>
                <w:i w:val="0"/>
                <w:color w:val="000000"/>
                <w:sz w:val="20"/>
              </w:rPr>
              <w:t>2120101</w:t>
            </w:r>
          </w:p>
        </w:tc>
        <w:tc>
          <w:tcPr>
            <w:tcW w:w="3900" w:type="dxa"/>
            <w:vAlign w:val="center"/>
          </w:tcPr>
          <w:p w14:paraId="36DB1094">
            <w:pPr>
              <w:jc w:val="left"/>
            </w:pPr>
            <w:r>
              <w:rPr>
                <w:rFonts w:ascii="宋体" w:hAnsi="宋体" w:eastAsia="宋体" w:cs="宋体"/>
                <w:b w:val="0"/>
                <w:i w:val="0"/>
                <w:color w:val="000000"/>
                <w:sz w:val="20"/>
              </w:rPr>
              <w:t>行政运行</w:t>
            </w:r>
          </w:p>
        </w:tc>
        <w:tc>
          <w:tcPr>
            <w:tcW w:w="1980" w:type="dxa"/>
            <w:vAlign w:val="center"/>
          </w:tcPr>
          <w:p w14:paraId="6AE6ABA0">
            <w:pPr>
              <w:jc w:val="right"/>
            </w:pPr>
            <w:r>
              <w:rPr>
                <w:rFonts w:ascii="宋体" w:hAnsi="宋体" w:eastAsia="宋体" w:cs="宋体"/>
                <w:b w:val="0"/>
                <w:i w:val="0"/>
                <w:color w:val="000000"/>
                <w:sz w:val="20"/>
              </w:rPr>
              <w:t>782.82</w:t>
            </w:r>
          </w:p>
        </w:tc>
        <w:tc>
          <w:tcPr>
            <w:tcW w:w="1980" w:type="dxa"/>
            <w:vAlign w:val="center"/>
          </w:tcPr>
          <w:p w14:paraId="6E45244A">
            <w:pPr>
              <w:jc w:val="right"/>
            </w:pPr>
            <w:r>
              <w:rPr>
                <w:rFonts w:ascii="宋体" w:hAnsi="宋体" w:eastAsia="宋体" w:cs="宋体"/>
                <w:b w:val="0"/>
                <w:i w:val="0"/>
                <w:color w:val="000000"/>
                <w:sz w:val="20"/>
              </w:rPr>
              <w:t>782.82</w:t>
            </w:r>
          </w:p>
        </w:tc>
        <w:tc>
          <w:tcPr>
            <w:tcW w:w="1952" w:type="dxa"/>
            <w:vAlign w:val="center"/>
          </w:tcPr>
          <w:p w14:paraId="6C9F13B5">
            <w:pPr>
              <w:jc w:val="right"/>
            </w:pPr>
            <w:r>
              <w:rPr>
                <w:rFonts w:ascii="宋体" w:hAnsi="宋体" w:eastAsia="宋体" w:cs="宋体"/>
                <w:b w:val="0"/>
                <w:i w:val="0"/>
                <w:color w:val="000000"/>
                <w:sz w:val="20"/>
              </w:rPr>
              <w:t>0.00</w:t>
            </w:r>
          </w:p>
        </w:tc>
      </w:tr>
      <w:tr w14:paraId="07D01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C1481D">
            <w:pPr>
              <w:jc w:val="left"/>
            </w:pPr>
            <w:r>
              <w:rPr>
                <w:rFonts w:ascii="宋体" w:hAnsi="宋体" w:eastAsia="宋体" w:cs="宋体"/>
                <w:b w:val="0"/>
                <w:i w:val="0"/>
                <w:color w:val="000000"/>
                <w:sz w:val="20"/>
              </w:rPr>
              <w:t>2120102</w:t>
            </w:r>
          </w:p>
        </w:tc>
        <w:tc>
          <w:tcPr>
            <w:tcW w:w="3900" w:type="dxa"/>
            <w:vAlign w:val="center"/>
          </w:tcPr>
          <w:p w14:paraId="4F69B48D">
            <w:pPr>
              <w:jc w:val="left"/>
            </w:pPr>
            <w:r>
              <w:rPr>
                <w:rFonts w:ascii="宋体" w:hAnsi="宋体" w:eastAsia="宋体" w:cs="宋体"/>
                <w:b w:val="0"/>
                <w:i w:val="0"/>
                <w:color w:val="000000"/>
                <w:sz w:val="20"/>
              </w:rPr>
              <w:t>一般行政管理事务</w:t>
            </w:r>
          </w:p>
        </w:tc>
        <w:tc>
          <w:tcPr>
            <w:tcW w:w="1980" w:type="dxa"/>
            <w:vAlign w:val="center"/>
          </w:tcPr>
          <w:p w14:paraId="0251B0E2">
            <w:pPr>
              <w:jc w:val="right"/>
            </w:pPr>
            <w:r>
              <w:rPr>
                <w:rFonts w:ascii="宋体" w:hAnsi="宋体" w:eastAsia="宋体" w:cs="宋体"/>
                <w:b w:val="0"/>
                <w:i w:val="0"/>
                <w:color w:val="000000"/>
                <w:sz w:val="20"/>
              </w:rPr>
              <w:t>5,303.44</w:t>
            </w:r>
          </w:p>
        </w:tc>
        <w:tc>
          <w:tcPr>
            <w:tcW w:w="1980" w:type="dxa"/>
            <w:vAlign w:val="center"/>
          </w:tcPr>
          <w:p w14:paraId="66A42EE1">
            <w:pPr>
              <w:jc w:val="right"/>
            </w:pPr>
            <w:r>
              <w:rPr>
                <w:rFonts w:ascii="宋体" w:hAnsi="宋体" w:eastAsia="宋体" w:cs="宋体"/>
                <w:b w:val="0"/>
                <w:i w:val="0"/>
                <w:color w:val="000000"/>
                <w:sz w:val="20"/>
              </w:rPr>
              <w:t>0.00</w:t>
            </w:r>
          </w:p>
        </w:tc>
        <w:tc>
          <w:tcPr>
            <w:tcW w:w="1952" w:type="dxa"/>
            <w:vAlign w:val="center"/>
          </w:tcPr>
          <w:p w14:paraId="0F73BEC5">
            <w:pPr>
              <w:jc w:val="right"/>
            </w:pPr>
            <w:r>
              <w:rPr>
                <w:rFonts w:ascii="宋体" w:hAnsi="宋体" w:eastAsia="宋体" w:cs="宋体"/>
                <w:b w:val="0"/>
                <w:i w:val="0"/>
                <w:color w:val="000000"/>
                <w:sz w:val="20"/>
              </w:rPr>
              <w:t>5,303.44</w:t>
            </w:r>
          </w:p>
        </w:tc>
      </w:tr>
      <w:tr w14:paraId="76BDD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B47D15">
            <w:pPr>
              <w:jc w:val="left"/>
            </w:pPr>
            <w:r>
              <w:rPr>
                <w:rFonts w:ascii="宋体" w:hAnsi="宋体" w:eastAsia="宋体" w:cs="宋体"/>
                <w:b w:val="0"/>
                <w:i w:val="0"/>
                <w:color w:val="000000"/>
                <w:sz w:val="20"/>
              </w:rPr>
              <w:t>2120199</w:t>
            </w:r>
          </w:p>
        </w:tc>
        <w:tc>
          <w:tcPr>
            <w:tcW w:w="3900" w:type="dxa"/>
            <w:vAlign w:val="center"/>
          </w:tcPr>
          <w:p w14:paraId="707736C9">
            <w:pPr>
              <w:jc w:val="left"/>
            </w:pPr>
            <w:r>
              <w:rPr>
                <w:rFonts w:ascii="宋体" w:hAnsi="宋体" w:eastAsia="宋体" w:cs="宋体"/>
                <w:b w:val="0"/>
                <w:i w:val="0"/>
                <w:color w:val="000000"/>
                <w:sz w:val="20"/>
              </w:rPr>
              <w:t>其他城乡社区管理事务支出</w:t>
            </w:r>
          </w:p>
        </w:tc>
        <w:tc>
          <w:tcPr>
            <w:tcW w:w="1980" w:type="dxa"/>
            <w:vAlign w:val="center"/>
          </w:tcPr>
          <w:p w14:paraId="7615AA2B">
            <w:pPr>
              <w:jc w:val="right"/>
            </w:pPr>
            <w:r>
              <w:rPr>
                <w:rFonts w:ascii="宋体" w:hAnsi="宋体" w:eastAsia="宋体" w:cs="宋体"/>
                <w:b w:val="0"/>
                <w:i w:val="0"/>
                <w:color w:val="000000"/>
                <w:sz w:val="20"/>
              </w:rPr>
              <w:t>11,646.31</w:t>
            </w:r>
          </w:p>
        </w:tc>
        <w:tc>
          <w:tcPr>
            <w:tcW w:w="1980" w:type="dxa"/>
            <w:vAlign w:val="center"/>
          </w:tcPr>
          <w:p w14:paraId="2A848A3C">
            <w:pPr>
              <w:jc w:val="right"/>
            </w:pPr>
            <w:r>
              <w:rPr>
                <w:rFonts w:ascii="宋体" w:hAnsi="宋体" w:eastAsia="宋体" w:cs="宋体"/>
                <w:b w:val="0"/>
                <w:i w:val="0"/>
                <w:color w:val="000000"/>
                <w:sz w:val="20"/>
              </w:rPr>
              <w:t>9,825.89</w:t>
            </w:r>
          </w:p>
        </w:tc>
        <w:tc>
          <w:tcPr>
            <w:tcW w:w="1952" w:type="dxa"/>
            <w:vAlign w:val="center"/>
          </w:tcPr>
          <w:p w14:paraId="7B0AD1CB">
            <w:pPr>
              <w:jc w:val="right"/>
            </w:pPr>
            <w:r>
              <w:rPr>
                <w:rFonts w:ascii="宋体" w:hAnsi="宋体" w:eastAsia="宋体" w:cs="宋体"/>
                <w:b w:val="0"/>
                <w:i w:val="0"/>
                <w:color w:val="000000"/>
                <w:sz w:val="20"/>
              </w:rPr>
              <w:t>1,820.42</w:t>
            </w:r>
          </w:p>
        </w:tc>
      </w:tr>
      <w:tr w14:paraId="19D46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72399F">
            <w:pPr>
              <w:jc w:val="left"/>
            </w:pPr>
            <w:r>
              <w:rPr>
                <w:rFonts w:ascii="宋体" w:hAnsi="宋体" w:eastAsia="宋体" w:cs="宋体"/>
                <w:b w:val="0"/>
                <w:i w:val="0"/>
                <w:color w:val="000000"/>
                <w:sz w:val="20"/>
              </w:rPr>
              <w:t>221</w:t>
            </w:r>
          </w:p>
        </w:tc>
        <w:tc>
          <w:tcPr>
            <w:tcW w:w="3900" w:type="dxa"/>
            <w:vAlign w:val="center"/>
          </w:tcPr>
          <w:p w14:paraId="7188CA74">
            <w:pPr>
              <w:jc w:val="left"/>
            </w:pPr>
            <w:r>
              <w:rPr>
                <w:rFonts w:ascii="宋体" w:hAnsi="宋体" w:eastAsia="宋体" w:cs="宋体"/>
                <w:b w:val="0"/>
                <w:i w:val="0"/>
                <w:color w:val="000000"/>
                <w:sz w:val="20"/>
              </w:rPr>
              <w:t>住房保障支出</w:t>
            </w:r>
          </w:p>
        </w:tc>
        <w:tc>
          <w:tcPr>
            <w:tcW w:w="1980" w:type="dxa"/>
            <w:vAlign w:val="center"/>
          </w:tcPr>
          <w:p w14:paraId="565441A0">
            <w:pPr>
              <w:jc w:val="right"/>
            </w:pPr>
            <w:r>
              <w:rPr>
                <w:rFonts w:ascii="宋体" w:hAnsi="宋体" w:eastAsia="宋体" w:cs="宋体"/>
                <w:b w:val="0"/>
                <w:i w:val="0"/>
                <w:color w:val="000000"/>
                <w:sz w:val="20"/>
              </w:rPr>
              <w:t>1,085.63</w:t>
            </w:r>
          </w:p>
        </w:tc>
        <w:tc>
          <w:tcPr>
            <w:tcW w:w="1980" w:type="dxa"/>
            <w:vAlign w:val="center"/>
          </w:tcPr>
          <w:p w14:paraId="5145D3AB">
            <w:pPr>
              <w:jc w:val="right"/>
            </w:pPr>
            <w:r>
              <w:rPr>
                <w:rFonts w:ascii="宋体" w:hAnsi="宋体" w:eastAsia="宋体" w:cs="宋体"/>
                <w:b w:val="0"/>
                <w:i w:val="0"/>
                <w:color w:val="000000"/>
                <w:sz w:val="20"/>
              </w:rPr>
              <w:t>1,085.63</w:t>
            </w:r>
          </w:p>
        </w:tc>
        <w:tc>
          <w:tcPr>
            <w:tcW w:w="1952" w:type="dxa"/>
            <w:vAlign w:val="center"/>
          </w:tcPr>
          <w:p w14:paraId="2891D30A">
            <w:pPr>
              <w:jc w:val="right"/>
            </w:pPr>
            <w:r>
              <w:rPr>
                <w:rFonts w:ascii="宋体" w:hAnsi="宋体" w:eastAsia="宋体" w:cs="宋体"/>
                <w:b w:val="0"/>
                <w:i w:val="0"/>
                <w:color w:val="000000"/>
                <w:sz w:val="20"/>
              </w:rPr>
              <w:t>0.00</w:t>
            </w:r>
          </w:p>
        </w:tc>
      </w:tr>
      <w:tr w14:paraId="37FFD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1A339F">
            <w:pPr>
              <w:jc w:val="left"/>
            </w:pPr>
            <w:r>
              <w:rPr>
                <w:rFonts w:ascii="宋体" w:hAnsi="宋体" w:eastAsia="宋体" w:cs="宋体"/>
                <w:b w:val="0"/>
                <w:i w:val="0"/>
                <w:color w:val="000000"/>
                <w:sz w:val="20"/>
              </w:rPr>
              <w:t>22102</w:t>
            </w:r>
          </w:p>
        </w:tc>
        <w:tc>
          <w:tcPr>
            <w:tcW w:w="3900" w:type="dxa"/>
            <w:vAlign w:val="center"/>
          </w:tcPr>
          <w:p w14:paraId="79269D0E">
            <w:pPr>
              <w:jc w:val="left"/>
            </w:pPr>
            <w:r>
              <w:rPr>
                <w:rFonts w:ascii="宋体" w:hAnsi="宋体" w:eastAsia="宋体" w:cs="宋体"/>
                <w:b w:val="0"/>
                <w:i w:val="0"/>
                <w:color w:val="000000"/>
                <w:sz w:val="20"/>
              </w:rPr>
              <w:t>住房改革支出</w:t>
            </w:r>
          </w:p>
        </w:tc>
        <w:tc>
          <w:tcPr>
            <w:tcW w:w="1980" w:type="dxa"/>
            <w:vAlign w:val="center"/>
          </w:tcPr>
          <w:p w14:paraId="3AD8CC29">
            <w:pPr>
              <w:jc w:val="right"/>
            </w:pPr>
            <w:r>
              <w:rPr>
                <w:rFonts w:ascii="宋体" w:hAnsi="宋体" w:eastAsia="宋体" w:cs="宋体"/>
                <w:b w:val="0"/>
                <w:i w:val="0"/>
                <w:color w:val="000000"/>
                <w:sz w:val="20"/>
              </w:rPr>
              <w:t>1,085.63</w:t>
            </w:r>
          </w:p>
        </w:tc>
        <w:tc>
          <w:tcPr>
            <w:tcW w:w="1980" w:type="dxa"/>
            <w:vAlign w:val="center"/>
          </w:tcPr>
          <w:p w14:paraId="48B0E681">
            <w:pPr>
              <w:jc w:val="right"/>
            </w:pPr>
            <w:r>
              <w:rPr>
                <w:rFonts w:ascii="宋体" w:hAnsi="宋体" w:eastAsia="宋体" w:cs="宋体"/>
                <w:b w:val="0"/>
                <w:i w:val="0"/>
                <w:color w:val="000000"/>
                <w:sz w:val="20"/>
              </w:rPr>
              <w:t>1,085.63</w:t>
            </w:r>
          </w:p>
        </w:tc>
        <w:tc>
          <w:tcPr>
            <w:tcW w:w="1952" w:type="dxa"/>
            <w:vAlign w:val="center"/>
          </w:tcPr>
          <w:p w14:paraId="527F9A47">
            <w:pPr>
              <w:jc w:val="right"/>
            </w:pPr>
            <w:r>
              <w:rPr>
                <w:rFonts w:ascii="宋体" w:hAnsi="宋体" w:eastAsia="宋体" w:cs="宋体"/>
                <w:b w:val="0"/>
                <w:i w:val="0"/>
                <w:color w:val="000000"/>
                <w:sz w:val="20"/>
              </w:rPr>
              <w:t>0.00</w:t>
            </w:r>
          </w:p>
        </w:tc>
      </w:tr>
      <w:tr w14:paraId="56DF8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3B82C0">
            <w:pPr>
              <w:jc w:val="left"/>
            </w:pPr>
            <w:r>
              <w:rPr>
                <w:rFonts w:ascii="宋体" w:hAnsi="宋体" w:eastAsia="宋体" w:cs="宋体"/>
                <w:b w:val="0"/>
                <w:i w:val="0"/>
                <w:color w:val="000000"/>
                <w:sz w:val="20"/>
              </w:rPr>
              <w:t>2210201</w:t>
            </w:r>
          </w:p>
        </w:tc>
        <w:tc>
          <w:tcPr>
            <w:tcW w:w="3900" w:type="dxa"/>
            <w:vAlign w:val="center"/>
          </w:tcPr>
          <w:p w14:paraId="001FA745">
            <w:pPr>
              <w:jc w:val="left"/>
            </w:pPr>
            <w:r>
              <w:rPr>
                <w:rFonts w:ascii="宋体" w:hAnsi="宋体" w:eastAsia="宋体" w:cs="宋体"/>
                <w:b w:val="0"/>
                <w:i w:val="0"/>
                <w:color w:val="000000"/>
                <w:sz w:val="20"/>
              </w:rPr>
              <w:t>住房公积金</w:t>
            </w:r>
          </w:p>
        </w:tc>
        <w:tc>
          <w:tcPr>
            <w:tcW w:w="1980" w:type="dxa"/>
            <w:vAlign w:val="center"/>
          </w:tcPr>
          <w:p w14:paraId="65502367">
            <w:pPr>
              <w:jc w:val="right"/>
            </w:pPr>
            <w:r>
              <w:rPr>
                <w:rFonts w:ascii="宋体" w:hAnsi="宋体" w:eastAsia="宋体" w:cs="宋体"/>
                <w:b w:val="0"/>
                <w:i w:val="0"/>
                <w:color w:val="000000"/>
                <w:sz w:val="20"/>
              </w:rPr>
              <w:t>1,085.63</w:t>
            </w:r>
          </w:p>
        </w:tc>
        <w:tc>
          <w:tcPr>
            <w:tcW w:w="1980" w:type="dxa"/>
            <w:vAlign w:val="center"/>
          </w:tcPr>
          <w:p w14:paraId="054A6F79">
            <w:pPr>
              <w:jc w:val="right"/>
            </w:pPr>
            <w:r>
              <w:rPr>
                <w:rFonts w:ascii="宋体" w:hAnsi="宋体" w:eastAsia="宋体" w:cs="宋体"/>
                <w:b w:val="0"/>
                <w:i w:val="0"/>
                <w:color w:val="000000"/>
                <w:sz w:val="20"/>
              </w:rPr>
              <w:t>1,085.63</w:t>
            </w:r>
          </w:p>
        </w:tc>
        <w:tc>
          <w:tcPr>
            <w:tcW w:w="1952" w:type="dxa"/>
            <w:vAlign w:val="center"/>
          </w:tcPr>
          <w:p w14:paraId="346644B2">
            <w:pPr>
              <w:jc w:val="right"/>
            </w:pPr>
            <w:r>
              <w:rPr>
                <w:rFonts w:ascii="宋体" w:hAnsi="宋体" w:eastAsia="宋体" w:cs="宋体"/>
                <w:b w:val="0"/>
                <w:i w:val="0"/>
                <w:color w:val="000000"/>
                <w:sz w:val="20"/>
              </w:rPr>
              <w:t>0.00</w:t>
            </w:r>
          </w:p>
        </w:tc>
      </w:tr>
      <w:tr w14:paraId="0987E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EBD8F5">
            <w:pPr>
              <w:jc w:val="left"/>
            </w:pPr>
            <w:r>
              <w:rPr>
                <w:rFonts w:ascii="宋体" w:hAnsi="宋体" w:eastAsia="宋体" w:cs="宋体"/>
                <w:b w:val="0"/>
                <w:i w:val="0"/>
                <w:color w:val="000000"/>
                <w:sz w:val="20"/>
              </w:rPr>
              <w:t>229</w:t>
            </w:r>
          </w:p>
        </w:tc>
        <w:tc>
          <w:tcPr>
            <w:tcW w:w="3900" w:type="dxa"/>
            <w:vAlign w:val="center"/>
          </w:tcPr>
          <w:p w14:paraId="087F293C">
            <w:pPr>
              <w:jc w:val="left"/>
            </w:pPr>
            <w:r>
              <w:rPr>
                <w:rFonts w:ascii="宋体" w:hAnsi="宋体" w:eastAsia="宋体" w:cs="宋体"/>
                <w:b w:val="0"/>
                <w:i w:val="0"/>
                <w:color w:val="000000"/>
                <w:sz w:val="20"/>
              </w:rPr>
              <w:t>其他支出</w:t>
            </w:r>
          </w:p>
        </w:tc>
        <w:tc>
          <w:tcPr>
            <w:tcW w:w="1980" w:type="dxa"/>
            <w:vAlign w:val="center"/>
          </w:tcPr>
          <w:p w14:paraId="4FB7BCEF">
            <w:pPr>
              <w:jc w:val="right"/>
            </w:pPr>
            <w:r>
              <w:rPr>
                <w:rFonts w:ascii="宋体" w:hAnsi="宋体" w:eastAsia="宋体" w:cs="宋体"/>
                <w:b w:val="0"/>
                <w:i w:val="0"/>
                <w:color w:val="000000"/>
                <w:sz w:val="20"/>
              </w:rPr>
              <w:t>6.61</w:t>
            </w:r>
          </w:p>
        </w:tc>
        <w:tc>
          <w:tcPr>
            <w:tcW w:w="1980" w:type="dxa"/>
            <w:vAlign w:val="center"/>
          </w:tcPr>
          <w:p w14:paraId="661B95AA">
            <w:pPr>
              <w:jc w:val="right"/>
            </w:pPr>
            <w:r>
              <w:rPr>
                <w:rFonts w:ascii="宋体" w:hAnsi="宋体" w:eastAsia="宋体" w:cs="宋体"/>
                <w:b w:val="0"/>
                <w:i w:val="0"/>
                <w:color w:val="000000"/>
                <w:sz w:val="20"/>
              </w:rPr>
              <w:t>0.00</w:t>
            </w:r>
          </w:p>
        </w:tc>
        <w:tc>
          <w:tcPr>
            <w:tcW w:w="1952" w:type="dxa"/>
            <w:vAlign w:val="center"/>
          </w:tcPr>
          <w:p w14:paraId="698B0963">
            <w:pPr>
              <w:jc w:val="right"/>
            </w:pPr>
            <w:r>
              <w:rPr>
                <w:rFonts w:ascii="宋体" w:hAnsi="宋体" w:eastAsia="宋体" w:cs="宋体"/>
                <w:b w:val="0"/>
                <w:i w:val="0"/>
                <w:color w:val="000000"/>
                <w:sz w:val="20"/>
              </w:rPr>
              <w:t>6.61</w:t>
            </w:r>
          </w:p>
        </w:tc>
      </w:tr>
      <w:tr w14:paraId="21C83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7B1517">
            <w:pPr>
              <w:jc w:val="left"/>
            </w:pPr>
            <w:r>
              <w:rPr>
                <w:rFonts w:ascii="宋体" w:hAnsi="宋体" w:eastAsia="宋体" w:cs="宋体"/>
                <w:b w:val="0"/>
                <w:i w:val="0"/>
                <w:color w:val="000000"/>
                <w:sz w:val="20"/>
              </w:rPr>
              <w:t>22999</w:t>
            </w:r>
          </w:p>
        </w:tc>
        <w:tc>
          <w:tcPr>
            <w:tcW w:w="3900" w:type="dxa"/>
            <w:vAlign w:val="center"/>
          </w:tcPr>
          <w:p w14:paraId="4F6C6D31">
            <w:pPr>
              <w:jc w:val="left"/>
            </w:pPr>
            <w:r>
              <w:rPr>
                <w:rFonts w:ascii="宋体" w:hAnsi="宋体" w:eastAsia="宋体" w:cs="宋体"/>
                <w:b w:val="0"/>
                <w:i w:val="0"/>
                <w:color w:val="000000"/>
                <w:sz w:val="20"/>
              </w:rPr>
              <w:t>其他支出</w:t>
            </w:r>
          </w:p>
        </w:tc>
        <w:tc>
          <w:tcPr>
            <w:tcW w:w="1980" w:type="dxa"/>
            <w:vAlign w:val="center"/>
          </w:tcPr>
          <w:p w14:paraId="655FA523">
            <w:pPr>
              <w:jc w:val="right"/>
            </w:pPr>
            <w:r>
              <w:rPr>
                <w:rFonts w:ascii="宋体" w:hAnsi="宋体" w:eastAsia="宋体" w:cs="宋体"/>
                <w:b w:val="0"/>
                <w:i w:val="0"/>
                <w:color w:val="000000"/>
                <w:sz w:val="20"/>
              </w:rPr>
              <w:t>6.61</w:t>
            </w:r>
          </w:p>
        </w:tc>
        <w:tc>
          <w:tcPr>
            <w:tcW w:w="1980" w:type="dxa"/>
            <w:vAlign w:val="center"/>
          </w:tcPr>
          <w:p w14:paraId="797BC930">
            <w:pPr>
              <w:jc w:val="right"/>
            </w:pPr>
            <w:r>
              <w:rPr>
                <w:rFonts w:ascii="宋体" w:hAnsi="宋体" w:eastAsia="宋体" w:cs="宋体"/>
                <w:b w:val="0"/>
                <w:i w:val="0"/>
                <w:color w:val="000000"/>
                <w:sz w:val="20"/>
              </w:rPr>
              <w:t>0.00</w:t>
            </w:r>
          </w:p>
        </w:tc>
        <w:tc>
          <w:tcPr>
            <w:tcW w:w="1952" w:type="dxa"/>
            <w:vAlign w:val="center"/>
          </w:tcPr>
          <w:p w14:paraId="32C502EE">
            <w:pPr>
              <w:jc w:val="right"/>
            </w:pPr>
            <w:r>
              <w:rPr>
                <w:rFonts w:ascii="宋体" w:hAnsi="宋体" w:eastAsia="宋体" w:cs="宋体"/>
                <w:b w:val="0"/>
                <w:i w:val="0"/>
                <w:color w:val="000000"/>
                <w:sz w:val="20"/>
              </w:rPr>
              <w:t>6.61</w:t>
            </w:r>
          </w:p>
        </w:tc>
      </w:tr>
      <w:tr w14:paraId="499D6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4E3FFB">
            <w:pPr>
              <w:jc w:val="left"/>
            </w:pPr>
            <w:r>
              <w:rPr>
                <w:rFonts w:ascii="宋体" w:hAnsi="宋体" w:eastAsia="宋体" w:cs="宋体"/>
                <w:b w:val="0"/>
                <w:i w:val="0"/>
                <w:color w:val="000000"/>
                <w:sz w:val="20"/>
              </w:rPr>
              <w:t>2299999</w:t>
            </w:r>
          </w:p>
        </w:tc>
        <w:tc>
          <w:tcPr>
            <w:tcW w:w="3900" w:type="dxa"/>
            <w:vAlign w:val="center"/>
          </w:tcPr>
          <w:p w14:paraId="500EE789">
            <w:pPr>
              <w:jc w:val="left"/>
            </w:pPr>
            <w:r>
              <w:rPr>
                <w:rFonts w:ascii="宋体" w:hAnsi="宋体" w:eastAsia="宋体" w:cs="宋体"/>
                <w:b w:val="0"/>
                <w:i w:val="0"/>
                <w:color w:val="000000"/>
                <w:sz w:val="20"/>
              </w:rPr>
              <w:t>其他支出</w:t>
            </w:r>
          </w:p>
        </w:tc>
        <w:tc>
          <w:tcPr>
            <w:tcW w:w="1980" w:type="dxa"/>
            <w:vAlign w:val="center"/>
          </w:tcPr>
          <w:p w14:paraId="4E6CDC5C">
            <w:pPr>
              <w:jc w:val="right"/>
            </w:pPr>
            <w:r>
              <w:rPr>
                <w:rFonts w:ascii="宋体" w:hAnsi="宋体" w:eastAsia="宋体" w:cs="宋体"/>
                <w:b w:val="0"/>
                <w:i w:val="0"/>
                <w:color w:val="000000"/>
                <w:sz w:val="20"/>
              </w:rPr>
              <w:t>6.61</w:t>
            </w:r>
          </w:p>
        </w:tc>
        <w:tc>
          <w:tcPr>
            <w:tcW w:w="1980" w:type="dxa"/>
            <w:vAlign w:val="center"/>
          </w:tcPr>
          <w:p w14:paraId="3EDC7C90">
            <w:pPr>
              <w:jc w:val="right"/>
            </w:pPr>
            <w:r>
              <w:rPr>
                <w:rFonts w:ascii="宋体" w:hAnsi="宋体" w:eastAsia="宋体" w:cs="宋体"/>
                <w:b w:val="0"/>
                <w:i w:val="0"/>
                <w:color w:val="000000"/>
                <w:sz w:val="20"/>
              </w:rPr>
              <w:t>0.00</w:t>
            </w:r>
          </w:p>
        </w:tc>
        <w:tc>
          <w:tcPr>
            <w:tcW w:w="1952" w:type="dxa"/>
            <w:vAlign w:val="center"/>
          </w:tcPr>
          <w:p w14:paraId="22434766">
            <w:pPr>
              <w:jc w:val="right"/>
            </w:pPr>
            <w:r>
              <w:rPr>
                <w:rFonts w:ascii="宋体" w:hAnsi="宋体" w:eastAsia="宋体" w:cs="宋体"/>
                <w:b w:val="0"/>
                <w:i w:val="0"/>
                <w:color w:val="000000"/>
                <w:sz w:val="20"/>
              </w:rPr>
              <w:t>6.61</w:t>
            </w:r>
          </w:p>
        </w:tc>
      </w:tr>
      <w:tr w14:paraId="370BD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B74169D">
            <w:pPr>
              <w:jc w:val="left"/>
            </w:pPr>
            <w:r>
              <w:rPr>
                <w:rFonts w:ascii="宋体" w:hAnsi="宋体" w:eastAsia="宋体" w:cs="宋体"/>
                <w:b w:val="0"/>
                <w:i w:val="0"/>
                <w:color w:val="000000"/>
                <w:sz w:val="20"/>
              </w:rPr>
              <w:t>注：本表反映部门本年度一般公共预算财政拨款支出情况。</w:t>
            </w:r>
          </w:p>
        </w:tc>
      </w:tr>
      <w:tr w14:paraId="589BB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80B5C4">
            <w:pPr>
              <w:jc w:val="left"/>
            </w:pPr>
            <w:r>
              <w:rPr>
                <w:rFonts w:ascii="宋体" w:hAnsi="宋体" w:eastAsia="宋体" w:cs="宋体"/>
                <w:b w:val="0"/>
                <w:i w:val="0"/>
                <w:color w:val="000000"/>
                <w:sz w:val="20"/>
              </w:rPr>
              <w:t xml:space="preserve">    本表金额转换成万元时，因四舍五入可能存在尾差。</w:t>
            </w:r>
          </w:p>
        </w:tc>
      </w:tr>
      <w:tr w14:paraId="46DF4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AED0F5">
            <w:pPr>
              <w:jc w:val="left"/>
            </w:pPr>
            <w:r>
              <w:rPr>
                <w:rFonts w:ascii="宋体" w:hAnsi="宋体" w:eastAsia="宋体" w:cs="宋体"/>
                <w:b w:val="0"/>
                <w:i w:val="0"/>
                <w:color w:val="000000"/>
                <w:sz w:val="20"/>
              </w:rPr>
              <w:t xml:space="preserve">    如本表为空，则我部门本年度无此类资金收支余。</w:t>
            </w:r>
          </w:p>
        </w:tc>
      </w:tr>
    </w:tbl>
    <w:p w14:paraId="2292C14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A04BAE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CE070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985CDB2">
            <w:pPr>
              <w:jc w:val="right"/>
            </w:pPr>
            <w:r>
              <w:rPr>
                <w:rFonts w:ascii="宋体" w:hAnsi="宋体" w:eastAsia="宋体" w:cs="宋体"/>
                <w:sz w:val="20"/>
              </w:rPr>
              <w:t>公开06表</w:t>
            </w:r>
          </w:p>
        </w:tc>
      </w:tr>
      <w:tr w14:paraId="24A032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F617ED3">
            <w:pPr>
              <w:jc w:val="left"/>
            </w:pPr>
            <w:r>
              <w:rPr>
                <w:rFonts w:ascii="宋体" w:hAnsi="宋体" w:eastAsia="宋体" w:cs="宋体"/>
                <w:sz w:val="20"/>
              </w:rPr>
              <w:t>部门：辽宁省盘锦市住房和城乡建设局</w:t>
            </w:r>
          </w:p>
        </w:tc>
        <w:tc>
          <w:tcPr>
            <w:tcW w:w="2000" w:type="dxa"/>
          </w:tcPr>
          <w:p w14:paraId="64693D1E">
            <w:pPr>
              <w:jc w:val="center"/>
            </w:pPr>
            <w:r>
              <w:rPr>
                <w:rFonts w:ascii="宋体" w:hAnsi="宋体" w:eastAsia="宋体" w:cs="宋体"/>
                <w:sz w:val="20"/>
              </w:rPr>
              <w:t>2023年度</w:t>
            </w:r>
          </w:p>
        </w:tc>
        <w:tc>
          <w:tcPr>
            <w:tcW w:w="4386" w:type="dxa"/>
          </w:tcPr>
          <w:p w14:paraId="73F04193">
            <w:pPr>
              <w:jc w:val="right"/>
            </w:pPr>
            <w:r>
              <w:rPr>
                <w:rFonts w:ascii="宋体" w:hAnsi="宋体" w:eastAsia="宋体" w:cs="宋体"/>
                <w:sz w:val="20"/>
              </w:rPr>
              <w:t>金额单位：万元</w:t>
            </w:r>
          </w:p>
        </w:tc>
      </w:tr>
    </w:tbl>
    <w:p w14:paraId="177AEA0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259F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2668CE9">
            <w:pPr>
              <w:jc w:val="center"/>
            </w:pPr>
            <w:r>
              <w:rPr>
                <w:rFonts w:ascii="宋体" w:hAnsi="宋体" w:eastAsia="宋体" w:cs="宋体"/>
                <w:b w:val="0"/>
                <w:i w:val="0"/>
                <w:color w:val="000000"/>
                <w:sz w:val="14"/>
              </w:rPr>
              <w:t>人员经费</w:t>
            </w:r>
          </w:p>
        </w:tc>
        <w:tc>
          <w:tcPr>
            <w:tcW w:w="540" w:type="dxa"/>
            <w:gridSpan w:val="6"/>
            <w:vAlign w:val="center"/>
          </w:tcPr>
          <w:p w14:paraId="7C748BCE">
            <w:pPr>
              <w:jc w:val="center"/>
            </w:pPr>
            <w:r>
              <w:rPr>
                <w:rFonts w:ascii="宋体" w:hAnsi="宋体" w:eastAsia="宋体" w:cs="宋体"/>
                <w:b w:val="0"/>
                <w:i w:val="0"/>
                <w:color w:val="000000"/>
                <w:sz w:val="14"/>
              </w:rPr>
              <w:t>公用经费</w:t>
            </w:r>
          </w:p>
        </w:tc>
      </w:tr>
      <w:tr w14:paraId="2FC4F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AE0F3BC">
            <w:pPr>
              <w:jc w:val="center"/>
            </w:pPr>
            <w:r>
              <w:rPr>
                <w:rFonts w:ascii="宋体" w:hAnsi="宋体" w:eastAsia="宋体" w:cs="宋体"/>
                <w:b w:val="0"/>
                <w:i w:val="0"/>
                <w:color w:val="000000"/>
                <w:sz w:val="14"/>
              </w:rPr>
              <w:t>科目编码</w:t>
            </w:r>
          </w:p>
        </w:tc>
        <w:tc>
          <w:tcPr>
            <w:tcW w:w="1980" w:type="dxa"/>
            <w:vMerge w:val="restart"/>
            <w:vAlign w:val="center"/>
          </w:tcPr>
          <w:p w14:paraId="146CA13A">
            <w:pPr>
              <w:jc w:val="center"/>
            </w:pPr>
            <w:r>
              <w:rPr>
                <w:rFonts w:ascii="宋体" w:hAnsi="宋体" w:eastAsia="宋体" w:cs="宋体"/>
                <w:b w:val="0"/>
                <w:i w:val="0"/>
                <w:color w:val="000000"/>
                <w:sz w:val="14"/>
              </w:rPr>
              <w:t>科目名称</w:t>
            </w:r>
          </w:p>
        </w:tc>
        <w:tc>
          <w:tcPr>
            <w:tcW w:w="1020" w:type="dxa"/>
            <w:vMerge w:val="restart"/>
            <w:vAlign w:val="center"/>
          </w:tcPr>
          <w:p w14:paraId="253513A8">
            <w:pPr>
              <w:jc w:val="center"/>
            </w:pPr>
            <w:r>
              <w:rPr>
                <w:rFonts w:ascii="宋体" w:hAnsi="宋体" w:eastAsia="宋体" w:cs="宋体"/>
                <w:b w:val="0"/>
                <w:i w:val="0"/>
                <w:color w:val="000000"/>
                <w:sz w:val="14"/>
              </w:rPr>
              <w:t>决算数</w:t>
            </w:r>
          </w:p>
        </w:tc>
        <w:tc>
          <w:tcPr>
            <w:tcW w:w="540" w:type="dxa"/>
            <w:vMerge w:val="restart"/>
            <w:vAlign w:val="center"/>
          </w:tcPr>
          <w:p w14:paraId="34C4BDA5">
            <w:pPr>
              <w:jc w:val="center"/>
            </w:pPr>
            <w:r>
              <w:rPr>
                <w:rFonts w:ascii="宋体" w:hAnsi="宋体" w:eastAsia="宋体" w:cs="宋体"/>
                <w:b w:val="0"/>
                <w:i w:val="0"/>
                <w:color w:val="000000"/>
                <w:sz w:val="14"/>
              </w:rPr>
              <w:t>科目编码</w:t>
            </w:r>
          </w:p>
        </w:tc>
        <w:tc>
          <w:tcPr>
            <w:tcW w:w="1560" w:type="dxa"/>
            <w:vMerge w:val="restart"/>
            <w:vAlign w:val="center"/>
          </w:tcPr>
          <w:p w14:paraId="610E4982">
            <w:pPr>
              <w:jc w:val="center"/>
            </w:pPr>
            <w:r>
              <w:rPr>
                <w:rFonts w:ascii="宋体" w:hAnsi="宋体" w:eastAsia="宋体" w:cs="宋体"/>
                <w:b w:val="0"/>
                <w:i w:val="0"/>
                <w:color w:val="000000"/>
                <w:sz w:val="14"/>
              </w:rPr>
              <w:t>科目名称</w:t>
            </w:r>
          </w:p>
        </w:tc>
        <w:tc>
          <w:tcPr>
            <w:tcW w:w="1020" w:type="dxa"/>
            <w:vMerge w:val="restart"/>
            <w:vAlign w:val="center"/>
          </w:tcPr>
          <w:p w14:paraId="28C845E1">
            <w:pPr>
              <w:jc w:val="center"/>
            </w:pPr>
            <w:r>
              <w:rPr>
                <w:rFonts w:ascii="宋体" w:hAnsi="宋体" w:eastAsia="宋体" w:cs="宋体"/>
                <w:b w:val="0"/>
                <w:i w:val="0"/>
                <w:color w:val="000000"/>
                <w:sz w:val="14"/>
              </w:rPr>
              <w:t>决算数</w:t>
            </w:r>
          </w:p>
        </w:tc>
        <w:tc>
          <w:tcPr>
            <w:tcW w:w="540" w:type="dxa"/>
            <w:vMerge w:val="restart"/>
            <w:vAlign w:val="center"/>
          </w:tcPr>
          <w:p w14:paraId="3A2F8C2C">
            <w:pPr>
              <w:jc w:val="center"/>
            </w:pPr>
            <w:r>
              <w:rPr>
                <w:rFonts w:ascii="宋体" w:hAnsi="宋体" w:eastAsia="宋体" w:cs="宋体"/>
                <w:b w:val="0"/>
                <w:i w:val="0"/>
                <w:color w:val="000000"/>
                <w:sz w:val="14"/>
              </w:rPr>
              <w:t>科目编码</w:t>
            </w:r>
          </w:p>
        </w:tc>
        <w:tc>
          <w:tcPr>
            <w:tcW w:w="2540" w:type="dxa"/>
            <w:vMerge w:val="restart"/>
            <w:vAlign w:val="center"/>
          </w:tcPr>
          <w:p w14:paraId="0913C720">
            <w:pPr>
              <w:jc w:val="center"/>
            </w:pPr>
            <w:r>
              <w:rPr>
                <w:rFonts w:ascii="宋体" w:hAnsi="宋体" w:eastAsia="宋体" w:cs="宋体"/>
                <w:b w:val="0"/>
                <w:i w:val="0"/>
                <w:color w:val="000000"/>
                <w:sz w:val="14"/>
              </w:rPr>
              <w:t>科目名称</w:t>
            </w:r>
          </w:p>
        </w:tc>
        <w:tc>
          <w:tcPr>
            <w:tcW w:w="1032" w:type="dxa"/>
            <w:vMerge w:val="restart"/>
            <w:vAlign w:val="center"/>
          </w:tcPr>
          <w:p w14:paraId="57A89CDE">
            <w:pPr>
              <w:jc w:val="center"/>
            </w:pPr>
            <w:r>
              <w:rPr>
                <w:rFonts w:ascii="宋体" w:hAnsi="宋体" w:eastAsia="宋体" w:cs="宋体"/>
                <w:b w:val="0"/>
                <w:i w:val="0"/>
                <w:color w:val="000000"/>
                <w:sz w:val="14"/>
              </w:rPr>
              <w:t>决算数</w:t>
            </w:r>
          </w:p>
        </w:tc>
      </w:tr>
      <w:tr w14:paraId="14DE0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B01E01F"/>
        </w:tc>
        <w:tc>
          <w:tcPr>
            <w:tcW w:w="1980" w:type="dxa"/>
            <w:vMerge w:val="continue"/>
            <w:vAlign w:val="center"/>
          </w:tcPr>
          <w:p w14:paraId="65548486"/>
        </w:tc>
        <w:tc>
          <w:tcPr>
            <w:tcW w:w="1020" w:type="dxa"/>
            <w:vMerge w:val="continue"/>
            <w:vAlign w:val="center"/>
          </w:tcPr>
          <w:p w14:paraId="73A14595"/>
        </w:tc>
        <w:tc>
          <w:tcPr>
            <w:tcW w:w="540" w:type="dxa"/>
            <w:vMerge w:val="continue"/>
            <w:vAlign w:val="center"/>
          </w:tcPr>
          <w:p w14:paraId="3A7106B5"/>
        </w:tc>
        <w:tc>
          <w:tcPr>
            <w:tcW w:w="1560" w:type="dxa"/>
            <w:vMerge w:val="continue"/>
            <w:vAlign w:val="center"/>
          </w:tcPr>
          <w:p w14:paraId="726144B7"/>
        </w:tc>
        <w:tc>
          <w:tcPr>
            <w:tcW w:w="1020" w:type="dxa"/>
            <w:vMerge w:val="continue"/>
            <w:vAlign w:val="center"/>
          </w:tcPr>
          <w:p w14:paraId="7B00C1A2"/>
        </w:tc>
        <w:tc>
          <w:tcPr>
            <w:tcW w:w="540" w:type="dxa"/>
            <w:vMerge w:val="continue"/>
            <w:vAlign w:val="center"/>
          </w:tcPr>
          <w:p w14:paraId="106BFCBD"/>
        </w:tc>
        <w:tc>
          <w:tcPr>
            <w:tcW w:w="2540" w:type="dxa"/>
            <w:vMerge w:val="continue"/>
            <w:vAlign w:val="center"/>
          </w:tcPr>
          <w:p w14:paraId="32033D76"/>
        </w:tc>
        <w:tc>
          <w:tcPr>
            <w:tcW w:w="1032" w:type="dxa"/>
            <w:vMerge w:val="continue"/>
            <w:vAlign w:val="center"/>
          </w:tcPr>
          <w:p w14:paraId="7ACC658B"/>
        </w:tc>
      </w:tr>
      <w:tr w14:paraId="7BFDE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B44AFA">
            <w:pPr>
              <w:jc w:val="left"/>
            </w:pPr>
            <w:r>
              <w:rPr>
                <w:rFonts w:ascii="宋体" w:hAnsi="宋体" w:eastAsia="宋体" w:cs="宋体"/>
                <w:b w:val="0"/>
                <w:i w:val="0"/>
                <w:color w:val="000000"/>
                <w:sz w:val="14"/>
              </w:rPr>
              <w:t>301</w:t>
            </w:r>
          </w:p>
        </w:tc>
        <w:tc>
          <w:tcPr>
            <w:tcW w:w="1980" w:type="dxa"/>
            <w:vAlign w:val="center"/>
          </w:tcPr>
          <w:p w14:paraId="18DBA8B3">
            <w:pPr>
              <w:jc w:val="left"/>
            </w:pPr>
            <w:r>
              <w:rPr>
                <w:rFonts w:ascii="宋体" w:hAnsi="宋体" w:eastAsia="宋体" w:cs="宋体"/>
                <w:b w:val="0"/>
                <w:i w:val="0"/>
                <w:color w:val="000000"/>
                <w:sz w:val="14"/>
              </w:rPr>
              <w:t>工资福利支出</w:t>
            </w:r>
          </w:p>
        </w:tc>
        <w:tc>
          <w:tcPr>
            <w:tcW w:w="1020" w:type="dxa"/>
            <w:vAlign w:val="center"/>
          </w:tcPr>
          <w:p w14:paraId="2FFB5008">
            <w:pPr>
              <w:jc w:val="right"/>
            </w:pPr>
            <w:r>
              <w:rPr>
                <w:rFonts w:ascii="宋体" w:hAnsi="宋体" w:eastAsia="宋体" w:cs="宋体"/>
                <w:b w:val="0"/>
                <w:i w:val="0"/>
                <w:color w:val="000000"/>
                <w:sz w:val="14"/>
              </w:rPr>
              <w:t>13,523.43</w:t>
            </w:r>
          </w:p>
        </w:tc>
        <w:tc>
          <w:tcPr>
            <w:tcW w:w="540" w:type="dxa"/>
            <w:vAlign w:val="center"/>
          </w:tcPr>
          <w:p w14:paraId="4203FDE6">
            <w:pPr>
              <w:jc w:val="left"/>
            </w:pPr>
            <w:r>
              <w:rPr>
                <w:rFonts w:ascii="宋体" w:hAnsi="宋体" w:eastAsia="宋体" w:cs="宋体"/>
                <w:b w:val="0"/>
                <w:i w:val="0"/>
                <w:color w:val="000000"/>
                <w:sz w:val="14"/>
              </w:rPr>
              <w:t>302</w:t>
            </w:r>
          </w:p>
        </w:tc>
        <w:tc>
          <w:tcPr>
            <w:tcW w:w="1560" w:type="dxa"/>
            <w:vAlign w:val="center"/>
          </w:tcPr>
          <w:p w14:paraId="0E2C00D2">
            <w:pPr>
              <w:jc w:val="left"/>
            </w:pPr>
            <w:r>
              <w:rPr>
                <w:rFonts w:ascii="宋体" w:hAnsi="宋体" w:eastAsia="宋体" w:cs="宋体"/>
                <w:b w:val="0"/>
                <w:i w:val="0"/>
                <w:color w:val="000000"/>
                <w:sz w:val="14"/>
              </w:rPr>
              <w:t>商品和服务支出</w:t>
            </w:r>
          </w:p>
        </w:tc>
        <w:tc>
          <w:tcPr>
            <w:tcW w:w="1020" w:type="dxa"/>
            <w:vAlign w:val="center"/>
          </w:tcPr>
          <w:p w14:paraId="2BE3FBD3">
            <w:pPr>
              <w:jc w:val="right"/>
            </w:pPr>
            <w:r>
              <w:rPr>
                <w:rFonts w:ascii="宋体" w:hAnsi="宋体" w:eastAsia="宋体" w:cs="宋体"/>
                <w:b w:val="0"/>
                <w:i w:val="0"/>
                <w:color w:val="000000"/>
                <w:sz w:val="14"/>
              </w:rPr>
              <w:t>545.11</w:t>
            </w:r>
          </w:p>
        </w:tc>
        <w:tc>
          <w:tcPr>
            <w:tcW w:w="540" w:type="dxa"/>
            <w:vAlign w:val="center"/>
          </w:tcPr>
          <w:p w14:paraId="7B1A0D1D">
            <w:pPr>
              <w:jc w:val="left"/>
            </w:pPr>
            <w:r>
              <w:rPr>
                <w:rFonts w:ascii="宋体" w:hAnsi="宋体" w:eastAsia="宋体" w:cs="宋体"/>
                <w:b w:val="0"/>
                <w:i w:val="0"/>
                <w:color w:val="000000"/>
                <w:sz w:val="14"/>
              </w:rPr>
              <w:t>307</w:t>
            </w:r>
          </w:p>
        </w:tc>
        <w:tc>
          <w:tcPr>
            <w:tcW w:w="2540" w:type="dxa"/>
            <w:vAlign w:val="center"/>
          </w:tcPr>
          <w:p w14:paraId="066BEAEB">
            <w:pPr>
              <w:jc w:val="left"/>
            </w:pPr>
            <w:r>
              <w:rPr>
                <w:rFonts w:ascii="宋体" w:hAnsi="宋体" w:eastAsia="宋体" w:cs="宋体"/>
                <w:b w:val="0"/>
                <w:i w:val="0"/>
                <w:color w:val="000000"/>
                <w:sz w:val="14"/>
              </w:rPr>
              <w:t>债务利息及费用支出</w:t>
            </w:r>
          </w:p>
        </w:tc>
        <w:tc>
          <w:tcPr>
            <w:tcW w:w="1032" w:type="dxa"/>
            <w:vAlign w:val="center"/>
          </w:tcPr>
          <w:p w14:paraId="6EE2B409"/>
        </w:tc>
      </w:tr>
      <w:tr w14:paraId="42194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3E4DEC">
            <w:pPr>
              <w:jc w:val="center"/>
            </w:pPr>
            <w:r>
              <w:rPr>
                <w:rFonts w:ascii="宋体" w:hAnsi="宋体" w:eastAsia="宋体" w:cs="宋体"/>
                <w:b w:val="0"/>
                <w:i w:val="0"/>
                <w:color w:val="000000"/>
                <w:sz w:val="14"/>
              </w:rPr>
              <w:t>30101</w:t>
            </w:r>
          </w:p>
        </w:tc>
        <w:tc>
          <w:tcPr>
            <w:tcW w:w="1980" w:type="dxa"/>
            <w:vAlign w:val="center"/>
          </w:tcPr>
          <w:p w14:paraId="68E431BF">
            <w:pPr>
              <w:jc w:val="left"/>
            </w:pPr>
            <w:r>
              <w:rPr>
                <w:rFonts w:ascii="宋体" w:hAnsi="宋体" w:eastAsia="宋体" w:cs="宋体"/>
                <w:b w:val="0"/>
                <w:i w:val="0"/>
                <w:color w:val="000000"/>
                <w:sz w:val="14"/>
              </w:rPr>
              <w:t xml:space="preserve">  基本工资</w:t>
            </w:r>
          </w:p>
        </w:tc>
        <w:tc>
          <w:tcPr>
            <w:tcW w:w="1020" w:type="dxa"/>
            <w:vAlign w:val="center"/>
          </w:tcPr>
          <w:p w14:paraId="26303C1C">
            <w:pPr>
              <w:jc w:val="right"/>
            </w:pPr>
            <w:r>
              <w:rPr>
                <w:rFonts w:ascii="宋体" w:hAnsi="宋体" w:eastAsia="宋体" w:cs="宋体"/>
                <w:b w:val="0"/>
                <w:i w:val="0"/>
                <w:color w:val="000000"/>
                <w:sz w:val="14"/>
              </w:rPr>
              <w:t>3,988.87</w:t>
            </w:r>
          </w:p>
        </w:tc>
        <w:tc>
          <w:tcPr>
            <w:tcW w:w="540" w:type="dxa"/>
            <w:vAlign w:val="center"/>
          </w:tcPr>
          <w:p w14:paraId="404728D5">
            <w:pPr>
              <w:jc w:val="center"/>
            </w:pPr>
            <w:r>
              <w:rPr>
                <w:rFonts w:ascii="宋体" w:hAnsi="宋体" w:eastAsia="宋体" w:cs="宋体"/>
                <w:b w:val="0"/>
                <w:i w:val="0"/>
                <w:color w:val="000000"/>
                <w:sz w:val="14"/>
              </w:rPr>
              <w:t>30201</w:t>
            </w:r>
          </w:p>
        </w:tc>
        <w:tc>
          <w:tcPr>
            <w:tcW w:w="1560" w:type="dxa"/>
            <w:vAlign w:val="center"/>
          </w:tcPr>
          <w:p w14:paraId="320552A0">
            <w:pPr>
              <w:jc w:val="left"/>
            </w:pPr>
            <w:r>
              <w:rPr>
                <w:rFonts w:ascii="宋体" w:hAnsi="宋体" w:eastAsia="宋体" w:cs="宋体"/>
                <w:b w:val="0"/>
                <w:i w:val="0"/>
                <w:color w:val="000000"/>
                <w:sz w:val="14"/>
              </w:rPr>
              <w:t xml:space="preserve">  办公费</w:t>
            </w:r>
          </w:p>
        </w:tc>
        <w:tc>
          <w:tcPr>
            <w:tcW w:w="1020" w:type="dxa"/>
            <w:vAlign w:val="center"/>
          </w:tcPr>
          <w:p w14:paraId="759A34A8">
            <w:pPr>
              <w:jc w:val="right"/>
            </w:pPr>
            <w:r>
              <w:rPr>
                <w:rFonts w:ascii="宋体" w:hAnsi="宋体" w:eastAsia="宋体" w:cs="宋体"/>
                <w:b w:val="0"/>
                <w:i w:val="0"/>
                <w:color w:val="000000"/>
                <w:sz w:val="14"/>
              </w:rPr>
              <w:t>47.41</w:t>
            </w:r>
          </w:p>
        </w:tc>
        <w:tc>
          <w:tcPr>
            <w:tcW w:w="540" w:type="dxa"/>
            <w:vAlign w:val="center"/>
          </w:tcPr>
          <w:p w14:paraId="2B775BF8">
            <w:pPr>
              <w:jc w:val="center"/>
            </w:pPr>
            <w:r>
              <w:rPr>
                <w:rFonts w:ascii="宋体" w:hAnsi="宋体" w:eastAsia="宋体" w:cs="宋体"/>
                <w:b w:val="0"/>
                <w:i w:val="0"/>
                <w:color w:val="000000"/>
                <w:sz w:val="14"/>
              </w:rPr>
              <w:t>30701</w:t>
            </w:r>
          </w:p>
        </w:tc>
        <w:tc>
          <w:tcPr>
            <w:tcW w:w="2540" w:type="dxa"/>
            <w:vAlign w:val="center"/>
          </w:tcPr>
          <w:p w14:paraId="5F6688CE">
            <w:pPr>
              <w:jc w:val="left"/>
            </w:pPr>
            <w:r>
              <w:rPr>
                <w:rFonts w:ascii="宋体" w:hAnsi="宋体" w:eastAsia="宋体" w:cs="宋体"/>
                <w:b w:val="0"/>
                <w:i w:val="0"/>
                <w:color w:val="000000"/>
                <w:sz w:val="14"/>
              </w:rPr>
              <w:t xml:space="preserve">  国内债务付息</w:t>
            </w:r>
          </w:p>
        </w:tc>
        <w:tc>
          <w:tcPr>
            <w:tcW w:w="1032" w:type="dxa"/>
            <w:vAlign w:val="center"/>
          </w:tcPr>
          <w:p w14:paraId="4C75EA4D"/>
        </w:tc>
      </w:tr>
      <w:tr w14:paraId="2F1E3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D6E914">
            <w:pPr>
              <w:jc w:val="center"/>
            </w:pPr>
            <w:r>
              <w:rPr>
                <w:rFonts w:ascii="宋体" w:hAnsi="宋体" w:eastAsia="宋体" w:cs="宋体"/>
                <w:b w:val="0"/>
                <w:i w:val="0"/>
                <w:color w:val="000000"/>
                <w:sz w:val="14"/>
              </w:rPr>
              <w:t>30102</w:t>
            </w:r>
          </w:p>
        </w:tc>
        <w:tc>
          <w:tcPr>
            <w:tcW w:w="1980" w:type="dxa"/>
            <w:vAlign w:val="center"/>
          </w:tcPr>
          <w:p w14:paraId="2FC18F41">
            <w:pPr>
              <w:jc w:val="left"/>
            </w:pPr>
            <w:r>
              <w:rPr>
                <w:rFonts w:ascii="宋体" w:hAnsi="宋体" w:eastAsia="宋体" w:cs="宋体"/>
                <w:b w:val="0"/>
                <w:i w:val="0"/>
                <w:color w:val="000000"/>
                <w:sz w:val="14"/>
              </w:rPr>
              <w:t xml:space="preserve">  津贴补贴</w:t>
            </w:r>
          </w:p>
        </w:tc>
        <w:tc>
          <w:tcPr>
            <w:tcW w:w="1020" w:type="dxa"/>
            <w:vAlign w:val="center"/>
          </w:tcPr>
          <w:p w14:paraId="31CA9DAA">
            <w:pPr>
              <w:jc w:val="right"/>
            </w:pPr>
            <w:r>
              <w:rPr>
                <w:rFonts w:ascii="宋体" w:hAnsi="宋体" w:eastAsia="宋体" w:cs="宋体"/>
                <w:b w:val="0"/>
                <w:i w:val="0"/>
                <w:color w:val="000000"/>
                <w:sz w:val="14"/>
              </w:rPr>
              <w:t>566.99</w:t>
            </w:r>
          </w:p>
        </w:tc>
        <w:tc>
          <w:tcPr>
            <w:tcW w:w="540" w:type="dxa"/>
            <w:vAlign w:val="center"/>
          </w:tcPr>
          <w:p w14:paraId="4176CCC8">
            <w:pPr>
              <w:jc w:val="center"/>
            </w:pPr>
            <w:r>
              <w:rPr>
                <w:rFonts w:ascii="宋体" w:hAnsi="宋体" w:eastAsia="宋体" w:cs="宋体"/>
                <w:b w:val="0"/>
                <w:i w:val="0"/>
                <w:color w:val="000000"/>
                <w:sz w:val="14"/>
              </w:rPr>
              <w:t>30202</w:t>
            </w:r>
          </w:p>
        </w:tc>
        <w:tc>
          <w:tcPr>
            <w:tcW w:w="1560" w:type="dxa"/>
            <w:vAlign w:val="center"/>
          </w:tcPr>
          <w:p w14:paraId="3B25DDF3">
            <w:pPr>
              <w:jc w:val="left"/>
            </w:pPr>
            <w:r>
              <w:rPr>
                <w:rFonts w:ascii="宋体" w:hAnsi="宋体" w:eastAsia="宋体" w:cs="宋体"/>
                <w:b w:val="0"/>
                <w:i w:val="0"/>
                <w:color w:val="000000"/>
                <w:sz w:val="14"/>
              </w:rPr>
              <w:t xml:space="preserve">  印刷费</w:t>
            </w:r>
          </w:p>
        </w:tc>
        <w:tc>
          <w:tcPr>
            <w:tcW w:w="1020" w:type="dxa"/>
            <w:vAlign w:val="center"/>
          </w:tcPr>
          <w:p w14:paraId="0F8B908B">
            <w:pPr>
              <w:jc w:val="right"/>
            </w:pPr>
            <w:r>
              <w:rPr>
                <w:rFonts w:ascii="宋体" w:hAnsi="宋体" w:eastAsia="宋体" w:cs="宋体"/>
                <w:b w:val="0"/>
                <w:i w:val="0"/>
                <w:color w:val="000000"/>
                <w:sz w:val="14"/>
              </w:rPr>
              <w:t>10.96</w:t>
            </w:r>
          </w:p>
        </w:tc>
        <w:tc>
          <w:tcPr>
            <w:tcW w:w="540" w:type="dxa"/>
            <w:vAlign w:val="center"/>
          </w:tcPr>
          <w:p w14:paraId="025260D5">
            <w:pPr>
              <w:jc w:val="center"/>
            </w:pPr>
            <w:r>
              <w:rPr>
                <w:rFonts w:ascii="宋体" w:hAnsi="宋体" w:eastAsia="宋体" w:cs="宋体"/>
                <w:b w:val="0"/>
                <w:i w:val="0"/>
                <w:color w:val="000000"/>
                <w:sz w:val="14"/>
              </w:rPr>
              <w:t>30702</w:t>
            </w:r>
          </w:p>
        </w:tc>
        <w:tc>
          <w:tcPr>
            <w:tcW w:w="2540" w:type="dxa"/>
            <w:vAlign w:val="center"/>
          </w:tcPr>
          <w:p w14:paraId="2F4F7C8B">
            <w:pPr>
              <w:jc w:val="left"/>
            </w:pPr>
            <w:r>
              <w:rPr>
                <w:rFonts w:ascii="宋体" w:hAnsi="宋体" w:eastAsia="宋体" w:cs="宋体"/>
                <w:b w:val="0"/>
                <w:i w:val="0"/>
                <w:color w:val="000000"/>
                <w:sz w:val="14"/>
              </w:rPr>
              <w:t xml:space="preserve">  国外债务付息</w:t>
            </w:r>
          </w:p>
        </w:tc>
        <w:tc>
          <w:tcPr>
            <w:tcW w:w="1032" w:type="dxa"/>
            <w:vAlign w:val="center"/>
          </w:tcPr>
          <w:p w14:paraId="05866175"/>
        </w:tc>
      </w:tr>
      <w:tr w14:paraId="7802B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BDF388">
            <w:pPr>
              <w:jc w:val="center"/>
            </w:pPr>
            <w:r>
              <w:rPr>
                <w:rFonts w:ascii="宋体" w:hAnsi="宋体" w:eastAsia="宋体" w:cs="宋体"/>
                <w:b w:val="0"/>
                <w:i w:val="0"/>
                <w:color w:val="000000"/>
                <w:sz w:val="14"/>
              </w:rPr>
              <w:t>30103</w:t>
            </w:r>
          </w:p>
        </w:tc>
        <w:tc>
          <w:tcPr>
            <w:tcW w:w="1980" w:type="dxa"/>
            <w:vAlign w:val="center"/>
          </w:tcPr>
          <w:p w14:paraId="351F929F">
            <w:pPr>
              <w:jc w:val="left"/>
            </w:pPr>
            <w:r>
              <w:rPr>
                <w:rFonts w:ascii="宋体" w:hAnsi="宋体" w:eastAsia="宋体" w:cs="宋体"/>
                <w:b w:val="0"/>
                <w:i w:val="0"/>
                <w:color w:val="000000"/>
                <w:sz w:val="14"/>
              </w:rPr>
              <w:t xml:space="preserve">  奖金</w:t>
            </w:r>
          </w:p>
        </w:tc>
        <w:tc>
          <w:tcPr>
            <w:tcW w:w="1020" w:type="dxa"/>
            <w:vAlign w:val="center"/>
          </w:tcPr>
          <w:p w14:paraId="26006153">
            <w:pPr>
              <w:jc w:val="right"/>
            </w:pPr>
            <w:r>
              <w:rPr>
                <w:rFonts w:ascii="宋体" w:hAnsi="宋体" w:eastAsia="宋体" w:cs="宋体"/>
                <w:b w:val="0"/>
                <w:i w:val="0"/>
                <w:color w:val="000000"/>
                <w:sz w:val="14"/>
              </w:rPr>
              <w:t>46.92</w:t>
            </w:r>
          </w:p>
        </w:tc>
        <w:tc>
          <w:tcPr>
            <w:tcW w:w="540" w:type="dxa"/>
            <w:vAlign w:val="center"/>
          </w:tcPr>
          <w:p w14:paraId="305F8002">
            <w:pPr>
              <w:jc w:val="center"/>
            </w:pPr>
            <w:r>
              <w:rPr>
                <w:rFonts w:ascii="宋体" w:hAnsi="宋体" w:eastAsia="宋体" w:cs="宋体"/>
                <w:b w:val="0"/>
                <w:i w:val="0"/>
                <w:color w:val="000000"/>
                <w:sz w:val="14"/>
              </w:rPr>
              <w:t>30203</w:t>
            </w:r>
          </w:p>
        </w:tc>
        <w:tc>
          <w:tcPr>
            <w:tcW w:w="1560" w:type="dxa"/>
            <w:vAlign w:val="center"/>
          </w:tcPr>
          <w:p w14:paraId="34C40458">
            <w:pPr>
              <w:jc w:val="left"/>
            </w:pPr>
            <w:r>
              <w:rPr>
                <w:rFonts w:ascii="宋体" w:hAnsi="宋体" w:eastAsia="宋体" w:cs="宋体"/>
                <w:b w:val="0"/>
                <w:i w:val="0"/>
                <w:color w:val="000000"/>
                <w:sz w:val="14"/>
              </w:rPr>
              <w:t xml:space="preserve">  咨询费</w:t>
            </w:r>
          </w:p>
        </w:tc>
        <w:tc>
          <w:tcPr>
            <w:tcW w:w="1020" w:type="dxa"/>
            <w:vAlign w:val="center"/>
          </w:tcPr>
          <w:p w14:paraId="2AEA99D0"/>
        </w:tc>
        <w:tc>
          <w:tcPr>
            <w:tcW w:w="540" w:type="dxa"/>
            <w:vAlign w:val="center"/>
          </w:tcPr>
          <w:p w14:paraId="3C981DA7">
            <w:pPr>
              <w:jc w:val="left"/>
            </w:pPr>
            <w:r>
              <w:rPr>
                <w:rFonts w:ascii="宋体" w:hAnsi="宋体" w:eastAsia="宋体" w:cs="宋体"/>
                <w:b w:val="0"/>
                <w:i w:val="0"/>
                <w:color w:val="000000"/>
                <w:sz w:val="14"/>
              </w:rPr>
              <w:t>310</w:t>
            </w:r>
          </w:p>
        </w:tc>
        <w:tc>
          <w:tcPr>
            <w:tcW w:w="2540" w:type="dxa"/>
            <w:vAlign w:val="center"/>
          </w:tcPr>
          <w:p w14:paraId="2CD84F60">
            <w:pPr>
              <w:jc w:val="left"/>
            </w:pPr>
            <w:r>
              <w:rPr>
                <w:rFonts w:ascii="宋体" w:hAnsi="宋体" w:eastAsia="宋体" w:cs="宋体"/>
                <w:b w:val="0"/>
                <w:i w:val="0"/>
                <w:color w:val="000000"/>
                <w:sz w:val="14"/>
              </w:rPr>
              <w:t>资本性支出</w:t>
            </w:r>
          </w:p>
        </w:tc>
        <w:tc>
          <w:tcPr>
            <w:tcW w:w="1032" w:type="dxa"/>
            <w:vAlign w:val="center"/>
          </w:tcPr>
          <w:p w14:paraId="1D0A3815">
            <w:pPr>
              <w:jc w:val="right"/>
            </w:pPr>
            <w:r>
              <w:rPr>
                <w:rFonts w:ascii="宋体" w:hAnsi="宋体" w:eastAsia="宋体" w:cs="宋体"/>
                <w:b w:val="0"/>
                <w:i w:val="0"/>
                <w:color w:val="000000"/>
                <w:sz w:val="14"/>
              </w:rPr>
              <w:t>26.81</w:t>
            </w:r>
          </w:p>
        </w:tc>
      </w:tr>
      <w:tr w14:paraId="3E702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169326">
            <w:pPr>
              <w:jc w:val="center"/>
            </w:pPr>
            <w:r>
              <w:rPr>
                <w:rFonts w:ascii="宋体" w:hAnsi="宋体" w:eastAsia="宋体" w:cs="宋体"/>
                <w:b w:val="0"/>
                <w:i w:val="0"/>
                <w:color w:val="000000"/>
                <w:sz w:val="14"/>
              </w:rPr>
              <w:t>30106</w:t>
            </w:r>
          </w:p>
        </w:tc>
        <w:tc>
          <w:tcPr>
            <w:tcW w:w="1980" w:type="dxa"/>
            <w:vAlign w:val="center"/>
          </w:tcPr>
          <w:p w14:paraId="40957BED">
            <w:pPr>
              <w:jc w:val="left"/>
            </w:pPr>
            <w:r>
              <w:rPr>
                <w:rFonts w:ascii="宋体" w:hAnsi="宋体" w:eastAsia="宋体" w:cs="宋体"/>
                <w:b w:val="0"/>
                <w:i w:val="0"/>
                <w:color w:val="000000"/>
                <w:sz w:val="14"/>
              </w:rPr>
              <w:t xml:space="preserve">  伙食补助费</w:t>
            </w:r>
          </w:p>
        </w:tc>
        <w:tc>
          <w:tcPr>
            <w:tcW w:w="1020" w:type="dxa"/>
            <w:vAlign w:val="center"/>
          </w:tcPr>
          <w:p w14:paraId="5758F3C5"/>
        </w:tc>
        <w:tc>
          <w:tcPr>
            <w:tcW w:w="540" w:type="dxa"/>
            <w:vAlign w:val="center"/>
          </w:tcPr>
          <w:p w14:paraId="4552A5EB">
            <w:pPr>
              <w:jc w:val="center"/>
            </w:pPr>
            <w:r>
              <w:rPr>
                <w:rFonts w:ascii="宋体" w:hAnsi="宋体" w:eastAsia="宋体" w:cs="宋体"/>
                <w:b w:val="0"/>
                <w:i w:val="0"/>
                <w:color w:val="000000"/>
                <w:sz w:val="14"/>
              </w:rPr>
              <w:t>30204</w:t>
            </w:r>
          </w:p>
        </w:tc>
        <w:tc>
          <w:tcPr>
            <w:tcW w:w="1560" w:type="dxa"/>
            <w:vAlign w:val="center"/>
          </w:tcPr>
          <w:p w14:paraId="1692551D">
            <w:pPr>
              <w:jc w:val="left"/>
            </w:pPr>
            <w:r>
              <w:rPr>
                <w:rFonts w:ascii="宋体" w:hAnsi="宋体" w:eastAsia="宋体" w:cs="宋体"/>
                <w:b w:val="0"/>
                <w:i w:val="0"/>
                <w:color w:val="000000"/>
                <w:sz w:val="14"/>
              </w:rPr>
              <w:t xml:space="preserve">  手续费</w:t>
            </w:r>
          </w:p>
        </w:tc>
        <w:tc>
          <w:tcPr>
            <w:tcW w:w="1020" w:type="dxa"/>
            <w:vAlign w:val="center"/>
          </w:tcPr>
          <w:p w14:paraId="6B45B3C4">
            <w:pPr>
              <w:jc w:val="right"/>
            </w:pPr>
            <w:r>
              <w:rPr>
                <w:rFonts w:ascii="宋体" w:hAnsi="宋体" w:eastAsia="宋体" w:cs="宋体"/>
                <w:b w:val="0"/>
                <w:i w:val="0"/>
                <w:color w:val="000000"/>
                <w:sz w:val="14"/>
              </w:rPr>
              <w:t>0.02</w:t>
            </w:r>
          </w:p>
        </w:tc>
        <w:tc>
          <w:tcPr>
            <w:tcW w:w="540" w:type="dxa"/>
            <w:vAlign w:val="center"/>
          </w:tcPr>
          <w:p w14:paraId="0179F3BB">
            <w:pPr>
              <w:jc w:val="center"/>
            </w:pPr>
            <w:r>
              <w:rPr>
                <w:rFonts w:ascii="宋体" w:hAnsi="宋体" w:eastAsia="宋体" w:cs="宋体"/>
                <w:b w:val="0"/>
                <w:i w:val="0"/>
                <w:color w:val="000000"/>
                <w:sz w:val="14"/>
              </w:rPr>
              <w:t>31001</w:t>
            </w:r>
          </w:p>
        </w:tc>
        <w:tc>
          <w:tcPr>
            <w:tcW w:w="2540" w:type="dxa"/>
            <w:vAlign w:val="center"/>
          </w:tcPr>
          <w:p w14:paraId="5571E4B7">
            <w:pPr>
              <w:jc w:val="left"/>
            </w:pPr>
            <w:r>
              <w:rPr>
                <w:rFonts w:ascii="宋体" w:hAnsi="宋体" w:eastAsia="宋体" w:cs="宋体"/>
                <w:b w:val="0"/>
                <w:i w:val="0"/>
                <w:color w:val="000000"/>
                <w:sz w:val="14"/>
              </w:rPr>
              <w:t xml:space="preserve">  房屋建筑物购建</w:t>
            </w:r>
          </w:p>
        </w:tc>
        <w:tc>
          <w:tcPr>
            <w:tcW w:w="1032" w:type="dxa"/>
            <w:vAlign w:val="center"/>
          </w:tcPr>
          <w:p w14:paraId="77D91CB1"/>
        </w:tc>
      </w:tr>
      <w:tr w14:paraId="41B6E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BCF2E3">
            <w:pPr>
              <w:jc w:val="center"/>
            </w:pPr>
            <w:r>
              <w:rPr>
                <w:rFonts w:ascii="宋体" w:hAnsi="宋体" w:eastAsia="宋体" w:cs="宋体"/>
                <w:b w:val="0"/>
                <w:i w:val="0"/>
                <w:color w:val="000000"/>
                <w:sz w:val="14"/>
              </w:rPr>
              <w:t>30107</w:t>
            </w:r>
          </w:p>
        </w:tc>
        <w:tc>
          <w:tcPr>
            <w:tcW w:w="1980" w:type="dxa"/>
            <w:vAlign w:val="center"/>
          </w:tcPr>
          <w:p w14:paraId="7ACFC8EB">
            <w:pPr>
              <w:jc w:val="left"/>
            </w:pPr>
            <w:r>
              <w:rPr>
                <w:rFonts w:ascii="宋体" w:hAnsi="宋体" w:eastAsia="宋体" w:cs="宋体"/>
                <w:b w:val="0"/>
                <w:i w:val="0"/>
                <w:color w:val="000000"/>
                <w:sz w:val="14"/>
              </w:rPr>
              <w:t xml:space="preserve">  绩效工资</w:t>
            </w:r>
          </w:p>
        </w:tc>
        <w:tc>
          <w:tcPr>
            <w:tcW w:w="1020" w:type="dxa"/>
            <w:vAlign w:val="center"/>
          </w:tcPr>
          <w:p w14:paraId="43D0ADDA">
            <w:pPr>
              <w:jc w:val="right"/>
            </w:pPr>
            <w:r>
              <w:rPr>
                <w:rFonts w:ascii="宋体" w:hAnsi="宋体" w:eastAsia="宋体" w:cs="宋体"/>
                <w:b w:val="0"/>
                <w:i w:val="0"/>
                <w:color w:val="000000"/>
                <w:sz w:val="14"/>
              </w:rPr>
              <w:t>3,972.89</w:t>
            </w:r>
          </w:p>
        </w:tc>
        <w:tc>
          <w:tcPr>
            <w:tcW w:w="540" w:type="dxa"/>
            <w:vAlign w:val="center"/>
          </w:tcPr>
          <w:p w14:paraId="3A37DAAF">
            <w:pPr>
              <w:jc w:val="center"/>
            </w:pPr>
            <w:r>
              <w:rPr>
                <w:rFonts w:ascii="宋体" w:hAnsi="宋体" w:eastAsia="宋体" w:cs="宋体"/>
                <w:b w:val="0"/>
                <w:i w:val="0"/>
                <w:color w:val="000000"/>
                <w:sz w:val="14"/>
              </w:rPr>
              <w:t>30205</w:t>
            </w:r>
          </w:p>
        </w:tc>
        <w:tc>
          <w:tcPr>
            <w:tcW w:w="1560" w:type="dxa"/>
            <w:vAlign w:val="center"/>
          </w:tcPr>
          <w:p w14:paraId="5F1F46C1">
            <w:pPr>
              <w:jc w:val="left"/>
            </w:pPr>
            <w:r>
              <w:rPr>
                <w:rFonts w:ascii="宋体" w:hAnsi="宋体" w:eastAsia="宋体" w:cs="宋体"/>
                <w:b w:val="0"/>
                <w:i w:val="0"/>
                <w:color w:val="000000"/>
                <w:sz w:val="14"/>
              </w:rPr>
              <w:t xml:space="preserve">  水费</w:t>
            </w:r>
          </w:p>
        </w:tc>
        <w:tc>
          <w:tcPr>
            <w:tcW w:w="1020" w:type="dxa"/>
            <w:vAlign w:val="center"/>
          </w:tcPr>
          <w:p w14:paraId="0DD3D728">
            <w:pPr>
              <w:jc w:val="right"/>
            </w:pPr>
            <w:r>
              <w:rPr>
                <w:rFonts w:ascii="宋体" w:hAnsi="宋体" w:eastAsia="宋体" w:cs="宋体"/>
                <w:b w:val="0"/>
                <w:i w:val="0"/>
                <w:color w:val="000000"/>
                <w:sz w:val="14"/>
              </w:rPr>
              <w:t>8.93</w:t>
            </w:r>
          </w:p>
        </w:tc>
        <w:tc>
          <w:tcPr>
            <w:tcW w:w="540" w:type="dxa"/>
            <w:vAlign w:val="center"/>
          </w:tcPr>
          <w:p w14:paraId="07E30B2F">
            <w:pPr>
              <w:jc w:val="center"/>
            </w:pPr>
            <w:r>
              <w:rPr>
                <w:rFonts w:ascii="宋体" w:hAnsi="宋体" w:eastAsia="宋体" w:cs="宋体"/>
                <w:b w:val="0"/>
                <w:i w:val="0"/>
                <w:color w:val="000000"/>
                <w:sz w:val="14"/>
              </w:rPr>
              <w:t>31002</w:t>
            </w:r>
          </w:p>
        </w:tc>
        <w:tc>
          <w:tcPr>
            <w:tcW w:w="2540" w:type="dxa"/>
            <w:vAlign w:val="center"/>
          </w:tcPr>
          <w:p w14:paraId="015A6E96">
            <w:pPr>
              <w:jc w:val="left"/>
            </w:pPr>
            <w:r>
              <w:rPr>
                <w:rFonts w:ascii="宋体" w:hAnsi="宋体" w:eastAsia="宋体" w:cs="宋体"/>
                <w:b w:val="0"/>
                <w:i w:val="0"/>
                <w:color w:val="000000"/>
                <w:sz w:val="14"/>
              </w:rPr>
              <w:t xml:space="preserve">  办公设备购置</w:t>
            </w:r>
          </w:p>
        </w:tc>
        <w:tc>
          <w:tcPr>
            <w:tcW w:w="1032" w:type="dxa"/>
            <w:vAlign w:val="center"/>
          </w:tcPr>
          <w:p w14:paraId="0BD9A698">
            <w:pPr>
              <w:jc w:val="right"/>
            </w:pPr>
            <w:r>
              <w:rPr>
                <w:rFonts w:ascii="宋体" w:hAnsi="宋体" w:eastAsia="宋体" w:cs="宋体"/>
                <w:b w:val="0"/>
                <w:i w:val="0"/>
                <w:color w:val="000000"/>
                <w:sz w:val="14"/>
              </w:rPr>
              <w:t>26.81</w:t>
            </w:r>
          </w:p>
        </w:tc>
      </w:tr>
      <w:tr w14:paraId="271C1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46A334">
            <w:pPr>
              <w:jc w:val="center"/>
            </w:pPr>
            <w:r>
              <w:rPr>
                <w:rFonts w:ascii="宋体" w:hAnsi="宋体" w:eastAsia="宋体" w:cs="宋体"/>
                <w:b w:val="0"/>
                <w:i w:val="0"/>
                <w:color w:val="000000"/>
                <w:sz w:val="14"/>
              </w:rPr>
              <w:t>30108</w:t>
            </w:r>
          </w:p>
        </w:tc>
        <w:tc>
          <w:tcPr>
            <w:tcW w:w="1980" w:type="dxa"/>
            <w:vAlign w:val="center"/>
          </w:tcPr>
          <w:p w14:paraId="74F9426E">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90B3F53">
            <w:pPr>
              <w:jc w:val="right"/>
            </w:pPr>
            <w:r>
              <w:rPr>
                <w:rFonts w:ascii="宋体" w:hAnsi="宋体" w:eastAsia="宋体" w:cs="宋体"/>
                <w:b w:val="0"/>
                <w:i w:val="0"/>
                <w:color w:val="000000"/>
                <w:sz w:val="14"/>
              </w:rPr>
              <w:t>1,425.02</w:t>
            </w:r>
          </w:p>
        </w:tc>
        <w:tc>
          <w:tcPr>
            <w:tcW w:w="540" w:type="dxa"/>
            <w:vAlign w:val="center"/>
          </w:tcPr>
          <w:p w14:paraId="06D6F7F6">
            <w:pPr>
              <w:jc w:val="center"/>
            </w:pPr>
            <w:r>
              <w:rPr>
                <w:rFonts w:ascii="宋体" w:hAnsi="宋体" w:eastAsia="宋体" w:cs="宋体"/>
                <w:b w:val="0"/>
                <w:i w:val="0"/>
                <w:color w:val="000000"/>
                <w:sz w:val="14"/>
              </w:rPr>
              <w:t>30206</w:t>
            </w:r>
          </w:p>
        </w:tc>
        <w:tc>
          <w:tcPr>
            <w:tcW w:w="1560" w:type="dxa"/>
            <w:vAlign w:val="center"/>
          </w:tcPr>
          <w:p w14:paraId="3E92BF8D">
            <w:pPr>
              <w:jc w:val="left"/>
            </w:pPr>
            <w:r>
              <w:rPr>
                <w:rFonts w:ascii="宋体" w:hAnsi="宋体" w:eastAsia="宋体" w:cs="宋体"/>
                <w:b w:val="0"/>
                <w:i w:val="0"/>
                <w:color w:val="000000"/>
                <w:sz w:val="14"/>
              </w:rPr>
              <w:t xml:space="preserve">  电费</w:t>
            </w:r>
          </w:p>
        </w:tc>
        <w:tc>
          <w:tcPr>
            <w:tcW w:w="1020" w:type="dxa"/>
            <w:vAlign w:val="center"/>
          </w:tcPr>
          <w:p w14:paraId="584B704B">
            <w:pPr>
              <w:jc w:val="right"/>
            </w:pPr>
            <w:r>
              <w:rPr>
                <w:rFonts w:ascii="宋体" w:hAnsi="宋体" w:eastAsia="宋体" w:cs="宋体"/>
                <w:b w:val="0"/>
                <w:i w:val="0"/>
                <w:color w:val="000000"/>
                <w:sz w:val="14"/>
              </w:rPr>
              <w:t>16.60</w:t>
            </w:r>
          </w:p>
        </w:tc>
        <w:tc>
          <w:tcPr>
            <w:tcW w:w="540" w:type="dxa"/>
            <w:vAlign w:val="center"/>
          </w:tcPr>
          <w:p w14:paraId="7F98B955">
            <w:pPr>
              <w:jc w:val="center"/>
            </w:pPr>
            <w:r>
              <w:rPr>
                <w:rFonts w:ascii="宋体" w:hAnsi="宋体" w:eastAsia="宋体" w:cs="宋体"/>
                <w:b w:val="0"/>
                <w:i w:val="0"/>
                <w:color w:val="000000"/>
                <w:sz w:val="14"/>
              </w:rPr>
              <w:t>31003</w:t>
            </w:r>
          </w:p>
        </w:tc>
        <w:tc>
          <w:tcPr>
            <w:tcW w:w="2540" w:type="dxa"/>
            <w:vAlign w:val="center"/>
          </w:tcPr>
          <w:p w14:paraId="7402DD16">
            <w:pPr>
              <w:jc w:val="left"/>
            </w:pPr>
            <w:r>
              <w:rPr>
                <w:rFonts w:ascii="宋体" w:hAnsi="宋体" w:eastAsia="宋体" w:cs="宋体"/>
                <w:b w:val="0"/>
                <w:i w:val="0"/>
                <w:color w:val="000000"/>
                <w:sz w:val="14"/>
              </w:rPr>
              <w:t xml:space="preserve">  专用设备购置</w:t>
            </w:r>
          </w:p>
        </w:tc>
        <w:tc>
          <w:tcPr>
            <w:tcW w:w="1032" w:type="dxa"/>
            <w:vAlign w:val="center"/>
          </w:tcPr>
          <w:p w14:paraId="5DEF0C8D"/>
        </w:tc>
      </w:tr>
      <w:tr w14:paraId="48F9B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462AB2">
            <w:pPr>
              <w:jc w:val="center"/>
            </w:pPr>
            <w:r>
              <w:rPr>
                <w:rFonts w:ascii="宋体" w:hAnsi="宋体" w:eastAsia="宋体" w:cs="宋体"/>
                <w:b w:val="0"/>
                <w:i w:val="0"/>
                <w:color w:val="000000"/>
                <w:sz w:val="14"/>
              </w:rPr>
              <w:t>30109</w:t>
            </w:r>
          </w:p>
        </w:tc>
        <w:tc>
          <w:tcPr>
            <w:tcW w:w="1980" w:type="dxa"/>
            <w:vAlign w:val="center"/>
          </w:tcPr>
          <w:p w14:paraId="210DC1A9">
            <w:pPr>
              <w:jc w:val="left"/>
            </w:pPr>
            <w:r>
              <w:rPr>
                <w:rFonts w:ascii="宋体" w:hAnsi="宋体" w:eastAsia="宋体" w:cs="宋体"/>
                <w:b w:val="0"/>
                <w:i w:val="0"/>
                <w:color w:val="000000"/>
                <w:sz w:val="14"/>
              </w:rPr>
              <w:t xml:space="preserve">  职业年金缴费</w:t>
            </w:r>
          </w:p>
        </w:tc>
        <w:tc>
          <w:tcPr>
            <w:tcW w:w="1020" w:type="dxa"/>
            <w:vAlign w:val="center"/>
          </w:tcPr>
          <w:p w14:paraId="04D4AA25">
            <w:pPr>
              <w:jc w:val="right"/>
            </w:pPr>
            <w:r>
              <w:rPr>
                <w:rFonts w:ascii="宋体" w:hAnsi="宋体" w:eastAsia="宋体" w:cs="宋体"/>
                <w:b w:val="0"/>
                <w:i w:val="0"/>
                <w:color w:val="000000"/>
                <w:sz w:val="14"/>
              </w:rPr>
              <w:t>394.59</w:t>
            </w:r>
          </w:p>
        </w:tc>
        <w:tc>
          <w:tcPr>
            <w:tcW w:w="540" w:type="dxa"/>
            <w:vAlign w:val="center"/>
          </w:tcPr>
          <w:p w14:paraId="6686BD36">
            <w:pPr>
              <w:jc w:val="center"/>
            </w:pPr>
            <w:r>
              <w:rPr>
                <w:rFonts w:ascii="宋体" w:hAnsi="宋体" w:eastAsia="宋体" w:cs="宋体"/>
                <w:b w:val="0"/>
                <w:i w:val="0"/>
                <w:color w:val="000000"/>
                <w:sz w:val="14"/>
              </w:rPr>
              <w:t>30207</w:t>
            </w:r>
          </w:p>
        </w:tc>
        <w:tc>
          <w:tcPr>
            <w:tcW w:w="1560" w:type="dxa"/>
            <w:vAlign w:val="center"/>
          </w:tcPr>
          <w:p w14:paraId="411C3735">
            <w:pPr>
              <w:jc w:val="left"/>
            </w:pPr>
            <w:r>
              <w:rPr>
                <w:rFonts w:ascii="宋体" w:hAnsi="宋体" w:eastAsia="宋体" w:cs="宋体"/>
                <w:b w:val="0"/>
                <w:i w:val="0"/>
                <w:color w:val="000000"/>
                <w:sz w:val="14"/>
              </w:rPr>
              <w:t xml:space="preserve">  邮电费</w:t>
            </w:r>
          </w:p>
        </w:tc>
        <w:tc>
          <w:tcPr>
            <w:tcW w:w="1020" w:type="dxa"/>
            <w:vAlign w:val="center"/>
          </w:tcPr>
          <w:p w14:paraId="69E70034">
            <w:pPr>
              <w:jc w:val="right"/>
            </w:pPr>
            <w:r>
              <w:rPr>
                <w:rFonts w:ascii="宋体" w:hAnsi="宋体" w:eastAsia="宋体" w:cs="宋体"/>
                <w:b w:val="0"/>
                <w:i w:val="0"/>
                <w:color w:val="000000"/>
                <w:sz w:val="14"/>
              </w:rPr>
              <w:t>17.49</w:t>
            </w:r>
          </w:p>
        </w:tc>
        <w:tc>
          <w:tcPr>
            <w:tcW w:w="540" w:type="dxa"/>
            <w:vAlign w:val="center"/>
          </w:tcPr>
          <w:p w14:paraId="3FD3475E">
            <w:pPr>
              <w:jc w:val="center"/>
            </w:pPr>
            <w:r>
              <w:rPr>
                <w:rFonts w:ascii="宋体" w:hAnsi="宋体" w:eastAsia="宋体" w:cs="宋体"/>
                <w:b w:val="0"/>
                <w:i w:val="0"/>
                <w:color w:val="000000"/>
                <w:sz w:val="14"/>
              </w:rPr>
              <w:t>31005</w:t>
            </w:r>
          </w:p>
        </w:tc>
        <w:tc>
          <w:tcPr>
            <w:tcW w:w="2540" w:type="dxa"/>
            <w:vAlign w:val="center"/>
          </w:tcPr>
          <w:p w14:paraId="69DE04BB">
            <w:pPr>
              <w:jc w:val="left"/>
            </w:pPr>
            <w:r>
              <w:rPr>
                <w:rFonts w:ascii="宋体" w:hAnsi="宋体" w:eastAsia="宋体" w:cs="宋体"/>
                <w:b w:val="0"/>
                <w:i w:val="0"/>
                <w:color w:val="000000"/>
                <w:sz w:val="14"/>
              </w:rPr>
              <w:t xml:space="preserve">  基础设施建设</w:t>
            </w:r>
          </w:p>
        </w:tc>
        <w:tc>
          <w:tcPr>
            <w:tcW w:w="1032" w:type="dxa"/>
            <w:vAlign w:val="center"/>
          </w:tcPr>
          <w:p w14:paraId="7D53D17F"/>
        </w:tc>
      </w:tr>
      <w:tr w14:paraId="071A9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3DCD8B">
            <w:pPr>
              <w:jc w:val="center"/>
            </w:pPr>
            <w:r>
              <w:rPr>
                <w:rFonts w:ascii="宋体" w:hAnsi="宋体" w:eastAsia="宋体" w:cs="宋体"/>
                <w:b w:val="0"/>
                <w:i w:val="0"/>
                <w:color w:val="000000"/>
                <w:sz w:val="14"/>
              </w:rPr>
              <w:t>30110</w:t>
            </w:r>
          </w:p>
        </w:tc>
        <w:tc>
          <w:tcPr>
            <w:tcW w:w="1980" w:type="dxa"/>
            <w:vAlign w:val="center"/>
          </w:tcPr>
          <w:p w14:paraId="1F03E7CF">
            <w:pPr>
              <w:jc w:val="left"/>
            </w:pPr>
            <w:r>
              <w:rPr>
                <w:rFonts w:ascii="宋体" w:hAnsi="宋体" w:eastAsia="宋体" w:cs="宋体"/>
                <w:b w:val="0"/>
                <w:i w:val="0"/>
                <w:color w:val="000000"/>
                <w:sz w:val="14"/>
              </w:rPr>
              <w:t xml:space="preserve">  职工基本医疗保险缴费</w:t>
            </w:r>
          </w:p>
        </w:tc>
        <w:tc>
          <w:tcPr>
            <w:tcW w:w="1020" w:type="dxa"/>
            <w:vAlign w:val="center"/>
          </w:tcPr>
          <w:p w14:paraId="25E4CD1C">
            <w:pPr>
              <w:jc w:val="right"/>
            </w:pPr>
            <w:r>
              <w:rPr>
                <w:rFonts w:ascii="宋体" w:hAnsi="宋体" w:eastAsia="宋体" w:cs="宋体"/>
                <w:b w:val="0"/>
                <w:i w:val="0"/>
                <w:color w:val="000000"/>
                <w:sz w:val="14"/>
              </w:rPr>
              <w:t>530.16</w:t>
            </w:r>
          </w:p>
        </w:tc>
        <w:tc>
          <w:tcPr>
            <w:tcW w:w="540" w:type="dxa"/>
            <w:vAlign w:val="center"/>
          </w:tcPr>
          <w:p w14:paraId="5E968A3D">
            <w:pPr>
              <w:jc w:val="center"/>
            </w:pPr>
            <w:r>
              <w:rPr>
                <w:rFonts w:ascii="宋体" w:hAnsi="宋体" w:eastAsia="宋体" w:cs="宋体"/>
                <w:b w:val="0"/>
                <w:i w:val="0"/>
                <w:color w:val="000000"/>
                <w:sz w:val="14"/>
              </w:rPr>
              <w:t>30208</w:t>
            </w:r>
          </w:p>
        </w:tc>
        <w:tc>
          <w:tcPr>
            <w:tcW w:w="1560" w:type="dxa"/>
            <w:vAlign w:val="center"/>
          </w:tcPr>
          <w:p w14:paraId="5E249904">
            <w:pPr>
              <w:jc w:val="left"/>
            </w:pPr>
            <w:r>
              <w:rPr>
                <w:rFonts w:ascii="宋体" w:hAnsi="宋体" w:eastAsia="宋体" w:cs="宋体"/>
                <w:b w:val="0"/>
                <w:i w:val="0"/>
                <w:color w:val="000000"/>
                <w:sz w:val="14"/>
              </w:rPr>
              <w:t xml:space="preserve">  取暖费</w:t>
            </w:r>
          </w:p>
        </w:tc>
        <w:tc>
          <w:tcPr>
            <w:tcW w:w="1020" w:type="dxa"/>
            <w:vAlign w:val="center"/>
          </w:tcPr>
          <w:p w14:paraId="761A965D">
            <w:pPr>
              <w:jc w:val="right"/>
            </w:pPr>
            <w:r>
              <w:rPr>
                <w:rFonts w:ascii="宋体" w:hAnsi="宋体" w:eastAsia="宋体" w:cs="宋体"/>
                <w:b w:val="0"/>
                <w:i w:val="0"/>
                <w:color w:val="000000"/>
                <w:sz w:val="14"/>
              </w:rPr>
              <w:t>58.35</w:t>
            </w:r>
          </w:p>
        </w:tc>
        <w:tc>
          <w:tcPr>
            <w:tcW w:w="540" w:type="dxa"/>
            <w:vAlign w:val="center"/>
          </w:tcPr>
          <w:p w14:paraId="195B6DE4">
            <w:pPr>
              <w:jc w:val="center"/>
            </w:pPr>
            <w:r>
              <w:rPr>
                <w:rFonts w:ascii="宋体" w:hAnsi="宋体" w:eastAsia="宋体" w:cs="宋体"/>
                <w:b w:val="0"/>
                <w:i w:val="0"/>
                <w:color w:val="000000"/>
                <w:sz w:val="14"/>
              </w:rPr>
              <w:t>31006</w:t>
            </w:r>
          </w:p>
        </w:tc>
        <w:tc>
          <w:tcPr>
            <w:tcW w:w="2540" w:type="dxa"/>
            <w:vAlign w:val="center"/>
          </w:tcPr>
          <w:p w14:paraId="77170EEC">
            <w:pPr>
              <w:jc w:val="left"/>
            </w:pPr>
            <w:r>
              <w:rPr>
                <w:rFonts w:ascii="宋体" w:hAnsi="宋体" w:eastAsia="宋体" w:cs="宋体"/>
                <w:b w:val="0"/>
                <w:i w:val="0"/>
                <w:color w:val="000000"/>
                <w:sz w:val="14"/>
              </w:rPr>
              <w:t xml:space="preserve">  大型修缮</w:t>
            </w:r>
          </w:p>
        </w:tc>
        <w:tc>
          <w:tcPr>
            <w:tcW w:w="1032" w:type="dxa"/>
            <w:vAlign w:val="center"/>
          </w:tcPr>
          <w:p w14:paraId="784E2AFB"/>
        </w:tc>
      </w:tr>
      <w:tr w14:paraId="2D7FB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CD98CA">
            <w:pPr>
              <w:jc w:val="center"/>
            </w:pPr>
            <w:r>
              <w:rPr>
                <w:rFonts w:ascii="宋体" w:hAnsi="宋体" w:eastAsia="宋体" w:cs="宋体"/>
                <w:b w:val="0"/>
                <w:i w:val="0"/>
                <w:color w:val="000000"/>
                <w:sz w:val="14"/>
              </w:rPr>
              <w:t>30111</w:t>
            </w:r>
          </w:p>
        </w:tc>
        <w:tc>
          <w:tcPr>
            <w:tcW w:w="1980" w:type="dxa"/>
            <w:vAlign w:val="center"/>
          </w:tcPr>
          <w:p w14:paraId="58321680">
            <w:pPr>
              <w:jc w:val="left"/>
            </w:pPr>
            <w:r>
              <w:rPr>
                <w:rFonts w:ascii="宋体" w:hAnsi="宋体" w:eastAsia="宋体" w:cs="宋体"/>
                <w:b w:val="0"/>
                <w:i w:val="0"/>
                <w:color w:val="000000"/>
                <w:sz w:val="14"/>
              </w:rPr>
              <w:t xml:space="preserve">  公务员医疗补助缴费</w:t>
            </w:r>
          </w:p>
        </w:tc>
        <w:tc>
          <w:tcPr>
            <w:tcW w:w="1020" w:type="dxa"/>
            <w:vAlign w:val="center"/>
          </w:tcPr>
          <w:p w14:paraId="69A7ECB6"/>
        </w:tc>
        <w:tc>
          <w:tcPr>
            <w:tcW w:w="540" w:type="dxa"/>
            <w:vAlign w:val="center"/>
          </w:tcPr>
          <w:p w14:paraId="49CB6944">
            <w:pPr>
              <w:jc w:val="center"/>
            </w:pPr>
            <w:r>
              <w:rPr>
                <w:rFonts w:ascii="宋体" w:hAnsi="宋体" w:eastAsia="宋体" w:cs="宋体"/>
                <w:b w:val="0"/>
                <w:i w:val="0"/>
                <w:color w:val="000000"/>
                <w:sz w:val="14"/>
              </w:rPr>
              <w:t>30209</w:t>
            </w:r>
          </w:p>
        </w:tc>
        <w:tc>
          <w:tcPr>
            <w:tcW w:w="1560" w:type="dxa"/>
            <w:vAlign w:val="center"/>
          </w:tcPr>
          <w:p w14:paraId="5F24F140">
            <w:pPr>
              <w:jc w:val="left"/>
            </w:pPr>
            <w:r>
              <w:rPr>
                <w:rFonts w:ascii="宋体" w:hAnsi="宋体" w:eastAsia="宋体" w:cs="宋体"/>
                <w:b w:val="0"/>
                <w:i w:val="0"/>
                <w:color w:val="000000"/>
                <w:sz w:val="14"/>
              </w:rPr>
              <w:t xml:space="preserve">  物业管理费</w:t>
            </w:r>
          </w:p>
        </w:tc>
        <w:tc>
          <w:tcPr>
            <w:tcW w:w="1020" w:type="dxa"/>
            <w:vAlign w:val="center"/>
          </w:tcPr>
          <w:p w14:paraId="5E7C8FCA">
            <w:pPr>
              <w:jc w:val="right"/>
            </w:pPr>
            <w:r>
              <w:rPr>
                <w:rFonts w:ascii="宋体" w:hAnsi="宋体" w:eastAsia="宋体" w:cs="宋体"/>
                <w:b w:val="0"/>
                <w:i w:val="0"/>
                <w:color w:val="000000"/>
                <w:sz w:val="14"/>
              </w:rPr>
              <w:t>14.23</w:t>
            </w:r>
          </w:p>
        </w:tc>
        <w:tc>
          <w:tcPr>
            <w:tcW w:w="540" w:type="dxa"/>
            <w:vAlign w:val="center"/>
          </w:tcPr>
          <w:p w14:paraId="6DDD8C89">
            <w:pPr>
              <w:jc w:val="center"/>
            </w:pPr>
            <w:r>
              <w:rPr>
                <w:rFonts w:ascii="宋体" w:hAnsi="宋体" w:eastAsia="宋体" w:cs="宋体"/>
                <w:b w:val="0"/>
                <w:i w:val="0"/>
                <w:color w:val="000000"/>
                <w:sz w:val="14"/>
              </w:rPr>
              <w:t>31007</w:t>
            </w:r>
          </w:p>
        </w:tc>
        <w:tc>
          <w:tcPr>
            <w:tcW w:w="2540" w:type="dxa"/>
            <w:vAlign w:val="center"/>
          </w:tcPr>
          <w:p w14:paraId="4EA7FF0B">
            <w:pPr>
              <w:jc w:val="left"/>
            </w:pPr>
            <w:r>
              <w:rPr>
                <w:rFonts w:ascii="宋体" w:hAnsi="宋体" w:eastAsia="宋体" w:cs="宋体"/>
                <w:b w:val="0"/>
                <w:i w:val="0"/>
                <w:color w:val="000000"/>
                <w:sz w:val="14"/>
              </w:rPr>
              <w:t xml:space="preserve">  信息网络及软件购置更新</w:t>
            </w:r>
          </w:p>
        </w:tc>
        <w:tc>
          <w:tcPr>
            <w:tcW w:w="1032" w:type="dxa"/>
            <w:vAlign w:val="center"/>
          </w:tcPr>
          <w:p w14:paraId="0B5A8C8E"/>
        </w:tc>
      </w:tr>
      <w:tr w14:paraId="5A307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A9E6AC">
            <w:pPr>
              <w:jc w:val="center"/>
            </w:pPr>
            <w:r>
              <w:rPr>
                <w:rFonts w:ascii="宋体" w:hAnsi="宋体" w:eastAsia="宋体" w:cs="宋体"/>
                <w:b w:val="0"/>
                <w:i w:val="0"/>
                <w:color w:val="000000"/>
                <w:sz w:val="14"/>
              </w:rPr>
              <w:t>30112</w:t>
            </w:r>
          </w:p>
        </w:tc>
        <w:tc>
          <w:tcPr>
            <w:tcW w:w="1980" w:type="dxa"/>
            <w:vAlign w:val="center"/>
          </w:tcPr>
          <w:p w14:paraId="3B5A1FF8">
            <w:pPr>
              <w:jc w:val="left"/>
            </w:pPr>
            <w:r>
              <w:rPr>
                <w:rFonts w:ascii="宋体" w:hAnsi="宋体" w:eastAsia="宋体" w:cs="宋体"/>
                <w:b w:val="0"/>
                <w:i w:val="0"/>
                <w:color w:val="000000"/>
                <w:sz w:val="14"/>
              </w:rPr>
              <w:t xml:space="preserve">  其他社会保障缴费</w:t>
            </w:r>
          </w:p>
        </w:tc>
        <w:tc>
          <w:tcPr>
            <w:tcW w:w="1020" w:type="dxa"/>
            <w:vAlign w:val="center"/>
          </w:tcPr>
          <w:p w14:paraId="78768273">
            <w:pPr>
              <w:jc w:val="right"/>
            </w:pPr>
            <w:r>
              <w:rPr>
                <w:rFonts w:ascii="宋体" w:hAnsi="宋体" w:eastAsia="宋体" w:cs="宋体"/>
                <w:b w:val="0"/>
                <w:i w:val="0"/>
                <w:color w:val="000000"/>
                <w:sz w:val="14"/>
              </w:rPr>
              <w:t>70.96</w:t>
            </w:r>
          </w:p>
        </w:tc>
        <w:tc>
          <w:tcPr>
            <w:tcW w:w="540" w:type="dxa"/>
            <w:vAlign w:val="center"/>
          </w:tcPr>
          <w:p w14:paraId="3F40DAD5">
            <w:pPr>
              <w:jc w:val="center"/>
            </w:pPr>
            <w:r>
              <w:rPr>
                <w:rFonts w:ascii="宋体" w:hAnsi="宋体" w:eastAsia="宋体" w:cs="宋体"/>
                <w:b w:val="0"/>
                <w:i w:val="0"/>
                <w:color w:val="000000"/>
                <w:sz w:val="14"/>
              </w:rPr>
              <w:t>30211</w:t>
            </w:r>
          </w:p>
        </w:tc>
        <w:tc>
          <w:tcPr>
            <w:tcW w:w="1560" w:type="dxa"/>
            <w:vAlign w:val="center"/>
          </w:tcPr>
          <w:p w14:paraId="7797587F">
            <w:pPr>
              <w:jc w:val="left"/>
            </w:pPr>
            <w:r>
              <w:rPr>
                <w:rFonts w:ascii="宋体" w:hAnsi="宋体" w:eastAsia="宋体" w:cs="宋体"/>
                <w:b w:val="0"/>
                <w:i w:val="0"/>
                <w:color w:val="000000"/>
                <w:sz w:val="14"/>
              </w:rPr>
              <w:t xml:space="preserve">  差旅费</w:t>
            </w:r>
          </w:p>
        </w:tc>
        <w:tc>
          <w:tcPr>
            <w:tcW w:w="1020" w:type="dxa"/>
            <w:vAlign w:val="center"/>
          </w:tcPr>
          <w:p w14:paraId="37C11E61">
            <w:pPr>
              <w:jc w:val="right"/>
            </w:pPr>
            <w:r>
              <w:rPr>
                <w:rFonts w:ascii="宋体" w:hAnsi="宋体" w:eastAsia="宋体" w:cs="宋体"/>
                <w:b w:val="0"/>
                <w:i w:val="0"/>
                <w:color w:val="000000"/>
                <w:sz w:val="14"/>
              </w:rPr>
              <w:t>7.58</w:t>
            </w:r>
          </w:p>
        </w:tc>
        <w:tc>
          <w:tcPr>
            <w:tcW w:w="540" w:type="dxa"/>
            <w:vAlign w:val="center"/>
          </w:tcPr>
          <w:p w14:paraId="502051E3">
            <w:pPr>
              <w:jc w:val="center"/>
            </w:pPr>
            <w:r>
              <w:rPr>
                <w:rFonts w:ascii="宋体" w:hAnsi="宋体" w:eastAsia="宋体" w:cs="宋体"/>
                <w:b w:val="0"/>
                <w:i w:val="0"/>
                <w:color w:val="000000"/>
                <w:sz w:val="14"/>
              </w:rPr>
              <w:t>31008</w:t>
            </w:r>
          </w:p>
        </w:tc>
        <w:tc>
          <w:tcPr>
            <w:tcW w:w="2540" w:type="dxa"/>
            <w:vAlign w:val="center"/>
          </w:tcPr>
          <w:p w14:paraId="21082A76">
            <w:pPr>
              <w:jc w:val="left"/>
            </w:pPr>
            <w:r>
              <w:rPr>
                <w:rFonts w:ascii="宋体" w:hAnsi="宋体" w:eastAsia="宋体" w:cs="宋体"/>
                <w:b w:val="0"/>
                <w:i w:val="0"/>
                <w:color w:val="000000"/>
                <w:sz w:val="14"/>
              </w:rPr>
              <w:t xml:space="preserve">  物资储备</w:t>
            </w:r>
          </w:p>
        </w:tc>
        <w:tc>
          <w:tcPr>
            <w:tcW w:w="1032" w:type="dxa"/>
            <w:vAlign w:val="center"/>
          </w:tcPr>
          <w:p w14:paraId="353F8CB9"/>
        </w:tc>
      </w:tr>
      <w:tr w14:paraId="2FDCB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3142E8">
            <w:pPr>
              <w:jc w:val="center"/>
            </w:pPr>
            <w:r>
              <w:rPr>
                <w:rFonts w:ascii="宋体" w:hAnsi="宋体" w:eastAsia="宋体" w:cs="宋体"/>
                <w:b w:val="0"/>
                <w:i w:val="0"/>
                <w:color w:val="000000"/>
                <w:sz w:val="14"/>
              </w:rPr>
              <w:t>30113</w:t>
            </w:r>
          </w:p>
        </w:tc>
        <w:tc>
          <w:tcPr>
            <w:tcW w:w="1980" w:type="dxa"/>
            <w:vAlign w:val="center"/>
          </w:tcPr>
          <w:p w14:paraId="0A04248D">
            <w:pPr>
              <w:jc w:val="left"/>
            </w:pPr>
            <w:r>
              <w:rPr>
                <w:rFonts w:ascii="宋体" w:hAnsi="宋体" w:eastAsia="宋体" w:cs="宋体"/>
                <w:b w:val="0"/>
                <w:i w:val="0"/>
                <w:color w:val="000000"/>
                <w:sz w:val="14"/>
              </w:rPr>
              <w:t xml:space="preserve">  住房公积金</w:t>
            </w:r>
          </w:p>
        </w:tc>
        <w:tc>
          <w:tcPr>
            <w:tcW w:w="1020" w:type="dxa"/>
            <w:vAlign w:val="center"/>
          </w:tcPr>
          <w:p w14:paraId="1824ADD1">
            <w:pPr>
              <w:jc w:val="right"/>
            </w:pPr>
            <w:r>
              <w:rPr>
                <w:rFonts w:ascii="宋体" w:hAnsi="宋体" w:eastAsia="宋体" w:cs="宋体"/>
                <w:b w:val="0"/>
                <w:i w:val="0"/>
                <w:color w:val="000000"/>
                <w:sz w:val="14"/>
              </w:rPr>
              <w:t>1,085.63</w:t>
            </w:r>
          </w:p>
        </w:tc>
        <w:tc>
          <w:tcPr>
            <w:tcW w:w="540" w:type="dxa"/>
            <w:vAlign w:val="center"/>
          </w:tcPr>
          <w:p w14:paraId="6CADD5B8">
            <w:pPr>
              <w:jc w:val="center"/>
            </w:pPr>
            <w:r>
              <w:rPr>
                <w:rFonts w:ascii="宋体" w:hAnsi="宋体" w:eastAsia="宋体" w:cs="宋体"/>
                <w:b w:val="0"/>
                <w:i w:val="0"/>
                <w:color w:val="000000"/>
                <w:sz w:val="14"/>
              </w:rPr>
              <w:t>30212</w:t>
            </w:r>
          </w:p>
        </w:tc>
        <w:tc>
          <w:tcPr>
            <w:tcW w:w="1560" w:type="dxa"/>
            <w:vAlign w:val="center"/>
          </w:tcPr>
          <w:p w14:paraId="78659412">
            <w:pPr>
              <w:jc w:val="left"/>
            </w:pPr>
            <w:r>
              <w:rPr>
                <w:rFonts w:ascii="宋体" w:hAnsi="宋体" w:eastAsia="宋体" w:cs="宋体"/>
                <w:b w:val="0"/>
                <w:i w:val="0"/>
                <w:color w:val="000000"/>
                <w:sz w:val="14"/>
              </w:rPr>
              <w:t xml:space="preserve">  因公出国（境）费用</w:t>
            </w:r>
          </w:p>
        </w:tc>
        <w:tc>
          <w:tcPr>
            <w:tcW w:w="1020" w:type="dxa"/>
            <w:vAlign w:val="center"/>
          </w:tcPr>
          <w:p w14:paraId="419E63FD"/>
        </w:tc>
        <w:tc>
          <w:tcPr>
            <w:tcW w:w="540" w:type="dxa"/>
            <w:vAlign w:val="center"/>
          </w:tcPr>
          <w:p w14:paraId="3ADADBBE">
            <w:pPr>
              <w:jc w:val="center"/>
            </w:pPr>
            <w:r>
              <w:rPr>
                <w:rFonts w:ascii="宋体" w:hAnsi="宋体" w:eastAsia="宋体" w:cs="宋体"/>
                <w:b w:val="0"/>
                <w:i w:val="0"/>
                <w:color w:val="000000"/>
                <w:sz w:val="14"/>
              </w:rPr>
              <w:t>31009</w:t>
            </w:r>
          </w:p>
        </w:tc>
        <w:tc>
          <w:tcPr>
            <w:tcW w:w="2540" w:type="dxa"/>
            <w:vAlign w:val="center"/>
          </w:tcPr>
          <w:p w14:paraId="04F1021A">
            <w:pPr>
              <w:jc w:val="left"/>
            </w:pPr>
            <w:r>
              <w:rPr>
                <w:rFonts w:ascii="宋体" w:hAnsi="宋体" w:eastAsia="宋体" w:cs="宋体"/>
                <w:b w:val="0"/>
                <w:i w:val="0"/>
                <w:color w:val="000000"/>
                <w:sz w:val="14"/>
              </w:rPr>
              <w:t xml:space="preserve">  土地补偿</w:t>
            </w:r>
          </w:p>
        </w:tc>
        <w:tc>
          <w:tcPr>
            <w:tcW w:w="1032" w:type="dxa"/>
            <w:vAlign w:val="center"/>
          </w:tcPr>
          <w:p w14:paraId="0910AA57"/>
        </w:tc>
      </w:tr>
      <w:tr w14:paraId="59CDB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196EE5">
            <w:pPr>
              <w:jc w:val="center"/>
            </w:pPr>
            <w:r>
              <w:rPr>
                <w:rFonts w:ascii="宋体" w:hAnsi="宋体" w:eastAsia="宋体" w:cs="宋体"/>
                <w:b w:val="0"/>
                <w:i w:val="0"/>
                <w:color w:val="000000"/>
                <w:sz w:val="14"/>
              </w:rPr>
              <w:t>30114</w:t>
            </w:r>
          </w:p>
        </w:tc>
        <w:tc>
          <w:tcPr>
            <w:tcW w:w="1980" w:type="dxa"/>
            <w:vAlign w:val="center"/>
          </w:tcPr>
          <w:p w14:paraId="53C4ED1A">
            <w:pPr>
              <w:jc w:val="left"/>
            </w:pPr>
            <w:r>
              <w:rPr>
                <w:rFonts w:ascii="宋体" w:hAnsi="宋体" w:eastAsia="宋体" w:cs="宋体"/>
                <w:b w:val="0"/>
                <w:i w:val="0"/>
                <w:color w:val="000000"/>
                <w:sz w:val="14"/>
              </w:rPr>
              <w:t xml:space="preserve">  医疗费</w:t>
            </w:r>
          </w:p>
        </w:tc>
        <w:tc>
          <w:tcPr>
            <w:tcW w:w="1020" w:type="dxa"/>
            <w:vAlign w:val="center"/>
          </w:tcPr>
          <w:p w14:paraId="3F0D60AE">
            <w:pPr>
              <w:jc w:val="right"/>
            </w:pPr>
            <w:r>
              <w:rPr>
                <w:rFonts w:ascii="宋体" w:hAnsi="宋体" w:eastAsia="宋体" w:cs="宋体"/>
                <w:b w:val="0"/>
                <w:i w:val="0"/>
                <w:color w:val="000000"/>
                <w:sz w:val="14"/>
              </w:rPr>
              <w:t>1.56</w:t>
            </w:r>
          </w:p>
        </w:tc>
        <w:tc>
          <w:tcPr>
            <w:tcW w:w="540" w:type="dxa"/>
            <w:vAlign w:val="center"/>
          </w:tcPr>
          <w:p w14:paraId="0F3023D7">
            <w:pPr>
              <w:jc w:val="center"/>
            </w:pPr>
            <w:r>
              <w:rPr>
                <w:rFonts w:ascii="宋体" w:hAnsi="宋体" w:eastAsia="宋体" w:cs="宋体"/>
                <w:b w:val="0"/>
                <w:i w:val="0"/>
                <w:color w:val="000000"/>
                <w:sz w:val="14"/>
              </w:rPr>
              <w:t>30213</w:t>
            </w:r>
          </w:p>
        </w:tc>
        <w:tc>
          <w:tcPr>
            <w:tcW w:w="1560" w:type="dxa"/>
            <w:vAlign w:val="center"/>
          </w:tcPr>
          <w:p w14:paraId="2A8E5C10">
            <w:pPr>
              <w:jc w:val="left"/>
            </w:pPr>
            <w:r>
              <w:rPr>
                <w:rFonts w:ascii="宋体" w:hAnsi="宋体" w:eastAsia="宋体" w:cs="宋体"/>
                <w:b w:val="0"/>
                <w:i w:val="0"/>
                <w:color w:val="000000"/>
                <w:sz w:val="14"/>
              </w:rPr>
              <w:t xml:space="preserve">  维修（护）费</w:t>
            </w:r>
          </w:p>
        </w:tc>
        <w:tc>
          <w:tcPr>
            <w:tcW w:w="1020" w:type="dxa"/>
            <w:vAlign w:val="center"/>
          </w:tcPr>
          <w:p w14:paraId="19C7E92B">
            <w:pPr>
              <w:jc w:val="right"/>
            </w:pPr>
            <w:r>
              <w:rPr>
                <w:rFonts w:ascii="宋体" w:hAnsi="宋体" w:eastAsia="宋体" w:cs="宋体"/>
                <w:b w:val="0"/>
                <w:i w:val="0"/>
                <w:color w:val="000000"/>
                <w:sz w:val="14"/>
              </w:rPr>
              <w:t>21.99</w:t>
            </w:r>
          </w:p>
        </w:tc>
        <w:tc>
          <w:tcPr>
            <w:tcW w:w="540" w:type="dxa"/>
            <w:vAlign w:val="center"/>
          </w:tcPr>
          <w:p w14:paraId="013ED000">
            <w:pPr>
              <w:jc w:val="center"/>
            </w:pPr>
            <w:r>
              <w:rPr>
                <w:rFonts w:ascii="宋体" w:hAnsi="宋体" w:eastAsia="宋体" w:cs="宋体"/>
                <w:b w:val="0"/>
                <w:i w:val="0"/>
                <w:color w:val="000000"/>
                <w:sz w:val="14"/>
              </w:rPr>
              <w:t>31010</w:t>
            </w:r>
          </w:p>
        </w:tc>
        <w:tc>
          <w:tcPr>
            <w:tcW w:w="2540" w:type="dxa"/>
            <w:vAlign w:val="center"/>
          </w:tcPr>
          <w:p w14:paraId="68A3FE45">
            <w:pPr>
              <w:jc w:val="left"/>
            </w:pPr>
            <w:r>
              <w:rPr>
                <w:rFonts w:ascii="宋体" w:hAnsi="宋体" w:eastAsia="宋体" w:cs="宋体"/>
                <w:b w:val="0"/>
                <w:i w:val="0"/>
                <w:color w:val="000000"/>
                <w:sz w:val="14"/>
              </w:rPr>
              <w:t xml:space="preserve">  安置补助</w:t>
            </w:r>
          </w:p>
        </w:tc>
        <w:tc>
          <w:tcPr>
            <w:tcW w:w="1032" w:type="dxa"/>
            <w:vAlign w:val="center"/>
          </w:tcPr>
          <w:p w14:paraId="1DAE8F43"/>
        </w:tc>
      </w:tr>
      <w:tr w14:paraId="61068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0ECC7D">
            <w:pPr>
              <w:jc w:val="center"/>
            </w:pPr>
            <w:r>
              <w:rPr>
                <w:rFonts w:ascii="宋体" w:hAnsi="宋体" w:eastAsia="宋体" w:cs="宋体"/>
                <w:b w:val="0"/>
                <w:i w:val="0"/>
                <w:color w:val="000000"/>
                <w:sz w:val="14"/>
              </w:rPr>
              <w:t>30199</w:t>
            </w:r>
          </w:p>
        </w:tc>
        <w:tc>
          <w:tcPr>
            <w:tcW w:w="1980" w:type="dxa"/>
            <w:vAlign w:val="center"/>
          </w:tcPr>
          <w:p w14:paraId="3AA8155E">
            <w:pPr>
              <w:jc w:val="left"/>
            </w:pPr>
            <w:r>
              <w:rPr>
                <w:rFonts w:ascii="宋体" w:hAnsi="宋体" w:eastAsia="宋体" w:cs="宋体"/>
                <w:b w:val="0"/>
                <w:i w:val="0"/>
                <w:color w:val="000000"/>
                <w:sz w:val="14"/>
              </w:rPr>
              <w:t xml:space="preserve">  其他工资福利支出</w:t>
            </w:r>
          </w:p>
        </w:tc>
        <w:tc>
          <w:tcPr>
            <w:tcW w:w="1020" w:type="dxa"/>
            <w:vAlign w:val="center"/>
          </w:tcPr>
          <w:p w14:paraId="0CCC14D2">
            <w:pPr>
              <w:jc w:val="right"/>
            </w:pPr>
            <w:r>
              <w:rPr>
                <w:rFonts w:ascii="宋体" w:hAnsi="宋体" w:eastAsia="宋体" w:cs="宋体"/>
                <w:b w:val="0"/>
                <w:i w:val="0"/>
                <w:color w:val="000000"/>
                <w:sz w:val="14"/>
              </w:rPr>
              <w:t>1,439.85</w:t>
            </w:r>
          </w:p>
        </w:tc>
        <w:tc>
          <w:tcPr>
            <w:tcW w:w="540" w:type="dxa"/>
            <w:vAlign w:val="center"/>
          </w:tcPr>
          <w:p w14:paraId="09C548C3">
            <w:pPr>
              <w:jc w:val="center"/>
            </w:pPr>
            <w:r>
              <w:rPr>
                <w:rFonts w:ascii="宋体" w:hAnsi="宋体" w:eastAsia="宋体" w:cs="宋体"/>
                <w:b w:val="0"/>
                <w:i w:val="0"/>
                <w:color w:val="000000"/>
                <w:sz w:val="14"/>
              </w:rPr>
              <w:t>30214</w:t>
            </w:r>
          </w:p>
        </w:tc>
        <w:tc>
          <w:tcPr>
            <w:tcW w:w="1560" w:type="dxa"/>
            <w:vAlign w:val="center"/>
          </w:tcPr>
          <w:p w14:paraId="4D274889">
            <w:pPr>
              <w:jc w:val="left"/>
            </w:pPr>
            <w:r>
              <w:rPr>
                <w:rFonts w:ascii="宋体" w:hAnsi="宋体" w:eastAsia="宋体" w:cs="宋体"/>
                <w:b w:val="0"/>
                <w:i w:val="0"/>
                <w:color w:val="000000"/>
                <w:sz w:val="14"/>
              </w:rPr>
              <w:t xml:space="preserve">  租赁费</w:t>
            </w:r>
          </w:p>
        </w:tc>
        <w:tc>
          <w:tcPr>
            <w:tcW w:w="1020" w:type="dxa"/>
            <w:vAlign w:val="center"/>
          </w:tcPr>
          <w:p w14:paraId="08FEA445">
            <w:pPr>
              <w:jc w:val="right"/>
            </w:pPr>
            <w:r>
              <w:rPr>
                <w:rFonts w:ascii="宋体" w:hAnsi="宋体" w:eastAsia="宋体" w:cs="宋体"/>
                <w:b w:val="0"/>
                <w:i w:val="0"/>
                <w:color w:val="000000"/>
                <w:sz w:val="14"/>
              </w:rPr>
              <w:t>7.75</w:t>
            </w:r>
          </w:p>
        </w:tc>
        <w:tc>
          <w:tcPr>
            <w:tcW w:w="540" w:type="dxa"/>
            <w:vAlign w:val="center"/>
          </w:tcPr>
          <w:p w14:paraId="3D80440D">
            <w:pPr>
              <w:jc w:val="center"/>
            </w:pPr>
            <w:r>
              <w:rPr>
                <w:rFonts w:ascii="宋体" w:hAnsi="宋体" w:eastAsia="宋体" w:cs="宋体"/>
                <w:b w:val="0"/>
                <w:i w:val="0"/>
                <w:color w:val="000000"/>
                <w:sz w:val="14"/>
              </w:rPr>
              <w:t>31011</w:t>
            </w:r>
          </w:p>
        </w:tc>
        <w:tc>
          <w:tcPr>
            <w:tcW w:w="2540" w:type="dxa"/>
            <w:vAlign w:val="center"/>
          </w:tcPr>
          <w:p w14:paraId="01D568B8">
            <w:pPr>
              <w:jc w:val="left"/>
            </w:pPr>
            <w:r>
              <w:rPr>
                <w:rFonts w:ascii="宋体" w:hAnsi="宋体" w:eastAsia="宋体" w:cs="宋体"/>
                <w:b w:val="0"/>
                <w:i w:val="0"/>
                <w:color w:val="000000"/>
                <w:sz w:val="14"/>
              </w:rPr>
              <w:t xml:space="preserve">  地上附着物和青苗补偿</w:t>
            </w:r>
          </w:p>
        </w:tc>
        <w:tc>
          <w:tcPr>
            <w:tcW w:w="1032" w:type="dxa"/>
            <w:vAlign w:val="center"/>
          </w:tcPr>
          <w:p w14:paraId="7B50BC21"/>
        </w:tc>
      </w:tr>
      <w:tr w14:paraId="07E52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85C3B4">
            <w:pPr>
              <w:jc w:val="left"/>
            </w:pPr>
            <w:r>
              <w:rPr>
                <w:rFonts w:ascii="宋体" w:hAnsi="宋体" w:eastAsia="宋体" w:cs="宋体"/>
                <w:b w:val="0"/>
                <w:i w:val="0"/>
                <w:color w:val="000000"/>
                <w:sz w:val="14"/>
              </w:rPr>
              <w:t>303</w:t>
            </w:r>
          </w:p>
        </w:tc>
        <w:tc>
          <w:tcPr>
            <w:tcW w:w="1980" w:type="dxa"/>
            <w:vAlign w:val="center"/>
          </w:tcPr>
          <w:p w14:paraId="5F6F3A9E">
            <w:pPr>
              <w:jc w:val="left"/>
            </w:pPr>
            <w:r>
              <w:rPr>
                <w:rFonts w:ascii="宋体" w:hAnsi="宋体" w:eastAsia="宋体" w:cs="宋体"/>
                <w:b w:val="0"/>
                <w:i w:val="0"/>
                <w:color w:val="000000"/>
                <w:sz w:val="14"/>
              </w:rPr>
              <w:t>对个人和家庭的补助</w:t>
            </w:r>
          </w:p>
        </w:tc>
        <w:tc>
          <w:tcPr>
            <w:tcW w:w="1020" w:type="dxa"/>
            <w:vAlign w:val="center"/>
          </w:tcPr>
          <w:p w14:paraId="05E9981D">
            <w:pPr>
              <w:jc w:val="right"/>
            </w:pPr>
            <w:r>
              <w:rPr>
                <w:rFonts w:ascii="宋体" w:hAnsi="宋体" w:eastAsia="宋体" w:cs="宋体"/>
                <w:b w:val="0"/>
                <w:i w:val="0"/>
                <w:color w:val="000000"/>
                <w:sz w:val="14"/>
              </w:rPr>
              <w:t>534.29</w:t>
            </w:r>
          </w:p>
        </w:tc>
        <w:tc>
          <w:tcPr>
            <w:tcW w:w="540" w:type="dxa"/>
            <w:vAlign w:val="center"/>
          </w:tcPr>
          <w:p w14:paraId="14251500">
            <w:pPr>
              <w:jc w:val="center"/>
            </w:pPr>
            <w:r>
              <w:rPr>
                <w:rFonts w:ascii="宋体" w:hAnsi="宋体" w:eastAsia="宋体" w:cs="宋体"/>
                <w:b w:val="0"/>
                <w:i w:val="0"/>
                <w:color w:val="000000"/>
                <w:sz w:val="14"/>
              </w:rPr>
              <w:t>30215</w:t>
            </w:r>
          </w:p>
        </w:tc>
        <w:tc>
          <w:tcPr>
            <w:tcW w:w="1560" w:type="dxa"/>
            <w:vAlign w:val="center"/>
          </w:tcPr>
          <w:p w14:paraId="1198DCDA">
            <w:pPr>
              <w:jc w:val="left"/>
            </w:pPr>
            <w:r>
              <w:rPr>
                <w:rFonts w:ascii="宋体" w:hAnsi="宋体" w:eastAsia="宋体" w:cs="宋体"/>
                <w:b w:val="0"/>
                <w:i w:val="0"/>
                <w:color w:val="000000"/>
                <w:sz w:val="14"/>
              </w:rPr>
              <w:t xml:space="preserve">  会议费</w:t>
            </w:r>
          </w:p>
        </w:tc>
        <w:tc>
          <w:tcPr>
            <w:tcW w:w="1020" w:type="dxa"/>
            <w:vAlign w:val="center"/>
          </w:tcPr>
          <w:p w14:paraId="623D6FE0"/>
        </w:tc>
        <w:tc>
          <w:tcPr>
            <w:tcW w:w="540" w:type="dxa"/>
            <w:vAlign w:val="center"/>
          </w:tcPr>
          <w:p w14:paraId="42ECDD2C">
            <w:pPr>
              <w:jc w:val="center"/>
            </w:pPr>
            <w:r>
              <w:rPr>
                <w:rFonts w:ascii="宋体" w:hAnsi="宋体" w:eastAsia="宋体" w:cs="宋体"/>
                <w:b w:val="0"/>
                <w:i w:val="0"/>
                <w:color w:val="000000"/>
                <w:sz w:val="14"/>
              </w:rPr>
              <w:t>31012</w:t>
            </w:r>
          </w:p>
        </w:tc>
        <w:tc>
          <w:tcPr>
            <w:tcW w:w="2540" w:type="dxa"/>
            <w:vAlign w:val="center"/>
          </w:tcPr>
          <w:p w14:paraId="1FBE9C8C">
            <w:pPr>
              <w:jc w:val="left"/>
            </w:pPr>
            <w:r>
              <w:rPr>
                <w:rFonts w:ascii="宋体" w:hAnsi="宋体" w:eastAsia="宋体" w:cs="宋体"/>
                <w:b w:val="0"/>
                <w:i w:val="0"/>
                <w:color w:val="000000"/>
                <w:sz w:val="14"/>
              </w:rPr>
              <w:t xml:space="preserve">  拆迁补偿</w:t>
            </w:r>
          </w:p>
        </w:tc>
        <w:tc>
          <w:tcPr>
            <w:tcW w:w="1032" w:type="dxa"/>
            <w:vAlign w:val="center"/>
          </w:tcPr>
          <w:p w14:paraId="6F58DB81"/>
        </w:tc>
      </w:tr>
      <w:tr w14:paraId="551AF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1A0B27">
            <w:pPr>
              <w:jc w:val="center"/>
            </w:pPr>
            <w:r>
              <w:rPr>
                <w:rFonts w:ascii="宋体" w:hAnsi="宋体" w:eastAsia="宋体" w:cs="宋体"/>
                <w:b w:val="0"/>
                <w:i w:val="0"/>
                <w:color w:val="000000"/>
                <w:sz w:val="14"/>
              </w:rPr>
              <w:t>30301</w:t>
            </w:r>
          </w:p>
        </w:tc>
        <w:tc>
          <w:tcPr>
            <w:tcW w:w="1980" w:type="dxa"/>
            <w:vAlign w:val="center"/>
          </w:tcPr>
          <w:p w14:paraId="62E8145A">
            <w:pPr>
              <w:jc w:val="left"/>
            </w:pPr>
            <w:r>
              <w:rPr>
                <w:rFonts w:ascii="宋体" w:hAnsi="宋体" w:eastAsia="宋体" w:cs="宋体"/>
                <w:b w:val="0"/>
                <w:i w:val="0"/>
                <w:color w:val="000000"/>
                <w:sz w:val="14"/>
              </w:rPr>
              <w:t xml:space="preserve">  离休费</w:t>
            </w:r>
          </w:p>
        </w:tc>
        <w:tc>
          <w:tcPr>
            <w:tcW w:w="1020" w:type="dxa"/>
            <w:vAlign w:val="center"/>
          </w:tcPr>
          <w:p w14:paraId="0839B1DF">
            <w:pPr>
              <w:jc w:val="right"/>
            </w:pPr>
            <w:r>
              <w:rPr>
                <w:rFonts w:ascii="宋体" w:hAnsi="宋体" w:eastAsia="宋体" w:cs="宋体"/>
                <w:b w:val="0"/>
                <w:i w:val="0"/>
                <w:color w:val="000000"/>
                <w:sz w:val="14"/>
              </w:rPr>
              <w:t>44.42</w:t>
            </w:r>
          </w:p>
        </w:tc>
        <w:tc>
          <w:tcPr>
            <w:tcW w:w="540" w:type="dxa"/>
            <w:vAlign w:val="center"/>
          </w:tcPr>
          <w:p w14:paraId="5FD82FDF">
            <w:pPr>
              <w:jc w:val="center"/>
            </w:pPr>
            <w:r>
              <w:rPr>
                <w:rFonts w:ascii="宋体" w:hAnsi="宋体" w:eastAsia="宋体" w:cs="宋体"/>
                <w:b w:val="0"/>
                <w:i w:val="0"/>
                <w:color w:val="000000"/>
                <w:sz w:val="14"/>
              </w:rPr>
              <w:t>30216</w:t>
            </w:r>
          </w:p>
        </w:tc>
        <w:tc>
          <w:tcPr>
            <w:tcW w:w="1560" w:type="dxa"/>
            <w:vAlign w:val="center"/>
          </w:tcPr>
          <w:p w14:paraId="77B367B6">
            <w:pPr>
              <w:jc w:val="left"/>
            </w:pPr>
            <w:r>
              <w:rPr>
                <w:rFonts w:ascii="宋体" w:hAnsi="宋体" w:eastAsia="宋体" w:cs="宋体"/>
                <w:b w:val="0"/>
                <w:i w:val="0"/>
                <w:color w:val="000000"/>
                <w:sz w:val="14"/>
              </w:rPr>
              <w:t xml:space="preserve">  培训费</w:t>
            </w:r>
          </w:p>
        </w:tc>
        <w:tc>
          <w:tcPr>
            <w:tcW w:w="1020" w:type="dxa"/>
            <w:vAlign w:val="center"/>
          </w:tcPr>
          <w:p w14:paraId="18294C4F"/>
        </w:tc>
        <w:tc>
          <w:tcPr>
            <w:tcW w:w="540" w:type="dxa"/>
            <w:vAlign w:val="center"/>
          </w:tcPr>
          <w:p w14:paraId="38F0740C">
            <w:pPr>
              <w:jc w:val="center"/>
            </w:pPr>
            <w:r>
              <w:rPr>
                <w:rFonts w:ascii="宋体" w:hAnsi="宋体" w:eastAsia="宋体" w:cs="宋体"/>
                <w:b w:val="0"/>
                <w:i w:val="0"/>
                <w:color w:val="000000"/>
                <w:sz w:val="14"/>
              </w:rPr>
              <w:t>31013</w:t>
            </w:r>
          </w:p>
        </w:tc>
        <w:tc>
          <w:tcPr>
            <w:tcW w:w="2540" w:type="dxa"/>
            <w:vAlign w:val="center"/>
          </w:tcPr>
          <w:p w14:paraId="5A125C12">
            <w:pPr>
              <w:jc w:val="left"/>
            </w:pPr>
            <w:r>
              <w:rPr>
                <w:rFonts w:ascii="宋体" w:hAnsi="宋体" w:eastAsia="宋体" w:cs="宋体"/>
                <w:b w:val="0"/>
                <w:i w:val="0"/>
                <w:color w:val="000000"/>
                <w:sz w:val="14"/>
              </w:rPr>
              <w:t xml:space="preserve">  公务用车购置</w:t>
            </w:r>
          </w:p>
        </w:tc>
        <w:tc>
          <w:tcPr>
            <w:tcW w:w="1032" w:type="dxa"/>
            <w:vAlign w:val="center"/>
          </w:tcPr>
          <w:p w14:paraId="7577447C"/>
        </w:tc>
      </w:tr>
      <w:tr w14:paraId="7B951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C8FE0F">
            <w:pPr>
              <w:jc w:val="center"/>
            </w:pPr>
            <w:r>
              <w:rPr>
                <w:rFonts w:ascii="宋体" w:hAnsi="宋体" w:eastAsia="宋体" w:cs="宋体"/>
                <w:b w:val="0"/>
                <w:i w:val="0"/>
                <w:color w:val="000000"/>
                <w:sz w:val="14"/>
              </w:rPr>
              <w:t>30302</w:t>
            </w:r>
          </w:p>
        </w:tc>
        <w:tc>
          <w:tcPr>
            <w:tcW w:w="1980" w:type="dxa"/>
            <w:vAlign w:val="center"/>
          </w:tcPr>
          <w:p w14:paraId="5ED397BB">
            <w:pPr>
              <w:jc w:val="left"/>
            </w:pPr>
            <w:r>
              <w:rPr>
                <w:rFonts w:ascii="宋体" w:hAnsi="宋体" w:eastAsia="宋体" w:cs="宋体"/>
                <w:b w:val="0"/>
                <w:i w:val="0"/>
                <w:color w:val="000000"/>
                <w:sz w:val="14"/>
              </w:rPr>
              <w:t xml:space="preserve">  退休费</w:t>
            </w:r>
          </w:p>
        </w:tc>
        <w:tc>
          <w:tcPr>
            <w:tcW w:w="1020" w:type="dxa"/>
            <w:vAlign w:val="center"/>
          </w:tcPr>
          <w:p w14:paraId="00F4C89E">
            <w:pPr>
              <w:jc w:val="right"/>
            </w:pPr>
            <w:r>
              <w:rPr>
                <w:rFonts w:ascii="宋体" w:hAnsi="宋体" w:eastAsia="宋体" w:cs="宋体"/>
                <w:b w:val="0"/>
                <w:i w:val="0"/>
                <w:color w:val="000000"/>
                <w:sz w:val="14"/>
              </w:rPr>
              <w:t>181.81</w:t>
            </w:r>
          </w:p>
        </w:tc>
        <w:tc>
          <w:tcPr>
            <w:tcW w:w="540" w:type="dxa"/>
            <w:vAlign w:val="center"/>
          </w:tcPr>
          <w:p w14:paraId="333B7F67">
            <w:pPr>
              <w:jc w:val="center"/>
            </w:pPr>
            <w:r>
              <w:rPr>
                <w:rFonts w:ascii="宋体" w:hAnsi="宋体" w:eastAsia="宋体" w:cs="宋体"/>
                <w:b w:val="0"/>
                <w:i w:val="0"/>
                <w:color w:val="000000"/>
                <w:sz w:val="14"/>
              </w:rPr>
              <w:t>30217</w:t>
            </w:r>
          </w:p>
        </w:tc>
        <w:tc>
          <w:tcPr>
            <w:tcW w:w="1560" w:type="dxa"/>
            <w:vAlign w:val="center"/>
          </w:tcPr>
          <w:p w14:paraId="5184DCC2">
            <w:pPr>
              <w:jc w:val="left"/>
            </w:pPr>
            <w:r>
              <w:rPr>
                <w:rFonts w:ascii="宋体" w:hAnsi="宋体" w:eastAsia="宋体" w:cs="宋体"/>
                <w:b w:val="0"/>
                <w:i w:val="0"/>
                <w:color w:val="000000"/>
                <w:sz w:val="14"/>
              </w:rPr>
              <w:t xml:space="preserve">  公务接待费</w:t>
            </w:r>
          </w:p>
        </w:tc>
        <w:tc>
          <w:tcPr>
            <w:tcW w:w="1020" w:type="dxa"/>
            <w:vAlign w:val="center"/>
          </w:tcPr>
          <w:p w14:paraId="3680183B">
            <w:pPr>
              <w:jc w:val="right"/>
            </w:pPr>
            <w:r>
              <w:rPr>
                <w:rFonts w:ascii="宋体" w:hAnsi="宋体" w:eastAsia="宋体" w:cs="宋体"/>
                <w:b w:val="0"/>
                <w:i w:val="0"/>
                <w:color w:val="000000"/>
                <w:sz w:val="14"/>
              </w:rPr>
              <w:t>0.56</w:t>
            </w:r>
          </w:p>
        </w:tc>
        <w:tc>
          <w:tcPr>
            <w:tcW w:w="540" w:type="dxa"/>
            <w:vAlign w:val="center"/>
          </w:tcPr>
          <w:p w14:paraId="6097F9FF">
            <w:pPr>
              <w:jc w:val="center"/>
            </w:pPr>
            <w:r>
              <w:rPr>
                <w:rFonts w:ascii="宋体" w:hAnsi="宋体" w:eastAsia="宋体" w:cs="宋体"/>
                <w:b w:val="0"/>
                <w:i w:val="0"/>
                <w:color w:val="000000"/>
                <w:sz w:val="14"/>
              </w:rPr>
              <w:t>31019</w:t>
            </w:r>
          </w:p>
        </w:tc>
        <w:tc>
          <w:tcPr>
            <w:tcW w:w="2540" w:type="dxa"/>
            <w:vAlign w:val="center"/>
          </w:tcPr>
          <w:p w14:paraId="5C71190F">
            <w:pPr>
              <w:jc w:val="left"/>
            </w:pPr>
            <w:r>
              <w:rPr>
                <w:rFonts w:ascii="宋体" w:hAnsi="宋体" w:eastAsia="宋体" w:cs="宋体"/>
                <w:b w:val="0"/>
                <w:i w:val="0"/>
                <w:color w:val="000000"/>
                <w:sz w:val="14"/>
              </w:rPr>
              <w:t xml:space="preserve">  其他交通工具购置</w:t>
            </w:r>
          </w:p>
        </w:tc>
        <w:tc>
          <w:tcPr>
            <w:tcW w:w="1032" w:type="dxa"/>
            <w:vAlign w:val="center"/>
          </w:tcPr>
          <w:p w14:paraId="55CBEDEA"/>
        </w:tc>
      </w:tr>
      <w:tr w14:paraId="538A6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4957AB">
            <w:pPr>
              <w:jc w:val="center"/>
            </w:pPr>
            <w:r>
              <w:rPr>
                <w:rFonts w:ascii="宋体" w:hAnsi="宋体" w:eastAsia="宋体" w:cs="宋体"/>
                <w:b w:val="0"/>
                <w:i w:val="0"/>
                <w:color w:val="000000"/>
                <w:sz w:val="14"/>
              </w:rPr>
              <w:t>30303</w:t>
            </w:r>
          </w:p>
        </w:tc>
        <w:tc>
          <w:tcPr>
            <w:tcW w:w="1980" w:type="dxa"/>
            <w:vAlign w:val="center"/>
          </w:tcPr>
          <w:p w14:paraId="549775D6">
            <w:pPr>
              <w:jc w:val="left"/>
            </w:pPr>
            <w:r>
              <w:rPr>
                <w:rFonts w:ascii="宋体" w:hAnsi="宋体" w:eastAsia="宋体" w:cs="宋体"/>
                <w:b w:val="0"/>
                <w:i w:val="0"/>
                <w:color w:val="000000"/>
                <w:sz w:val="14"/>
              </w:rPr>
              <w:t xml:space="preserve">  退职（役）费</w:t>
            </w:r>
          </w:p>
        </w:tc>
        <w:tc>
          <w:tcPr>
            <w:tcW w:w="1020" w:type="dxa"/>
            <w:vAlign w:val="center"/>
          </w:tcPr>
          <w:p w14:paraId="6A85A24D"/>
        </w:tc>
        <w:tc>
          <w:tcPr>
            <w:tcW w:w="540" w:type="dxa"/>
            <w:vAlign w:val="center"/>
          </w:tcPr>
          <w:p w14:paraId="03E0966E">
            <w:pPr>
              <w:jc w:val="center"/>
            </w:pPr>
            <w:r>
              <w:rPr>
                <w:rFonts w:ascii="宋体" w:hAnsi="宋体" w:eastAsia="宋体" w:cs="宋体"/>
                <w:b w:val="0"/>
                <w:i w:val="0"/>
                <w:color w:val="000000"/>
                <w:sz w:val="14"/>
              </w:rPr>
              <w:t>30218</w:t>
            </w:r>
          </w:p>
        </w:tc>
        <w:tc>
          <w:tcPr>
            <w:tcW w:w="1560" w:type="dxa"/>
            <w:vAlign w:val="center"/>
          </w:tcPr>
          <w:p w14:paraId="01347B25">
            <w:pPr>
              <w:jc w:val="left"/>
            </w:pPr>
            <w:r>
              <w:rPr>
                <w:rFonts w:ascii="宋体" w:hAnsi="宋体" w:eastAsia="宋体" w:cs="宋体"/>
                <w:b w:val="0"/>
                <w:i w:val="0"/>
                <w:color w:val="000000"/>
                <w:sz w:val="14"/>
              </w:rPr>
              <w:t xml:space="preserve">  专用材料费</w:t>
            </w:r>
          </w:p>
        </w:tc>
        <w:tc>
          <w:tcPr>
            <w:tcW w:w="1020" w:type="dxa"/>
            <w:vAlign w:val="center"/>
          </w:tcPr>
          <w:p w14:paraId="5F299024">
            <w:pPr>
              <w:jc w:val="right"/>
            </w:pPr>
            <w:r>
              <w:rPr>
                <w:rFonts w:ascii="宋体" w:hAnsi="宋体" w:eastAsia="宋体" w:cs="宋体"/>
                <w:b w:val="0"/>
                <w:i w:val="0"/>
                <w:color w:val="000000"/>
                <w:sz w:val="14"/>
              </w:rPr>
              <w:t>35.95</w:t>
            </w:r>
          </w:p>
        </w:tc>
        <w:tc>
          <w:tcPr>
            <w:tcW w:w="540" w:type="dxa"/>
            <w:vAlign w:val="center"/>
          </w:tcPr>
          <w:p w14:paraId="5137FBF3">
            <w:pPr>
              <w:jc w:val="center"/>
            </w:pPr>
            <w:r>
              <w:rPr>
                <w:rFonts w:ascii="宋体" w:hAnsi="宋体" w:eastAsia="宋体" w:cs="宋体"/>
                <w:b w:val="0"/>
                <w:i w:val="0"/>
                <w:color w:val="000000"/>
                <w:sz w:val="14"/>
              </w:rPr>
              <w:t>31021</w:t>
            </w:r>
          </w:p>
        </w:tc>
        <w:tc>
          <w:tcPr>
            <w:tcW w:w="2540" w:type="dxa"/>
            <w:vAlign w:val="center"/>
          </w:tcPr>
          <w:p w14:paraId="62FB0A5C">
            <w:pPr>
              <w:jc w:val="left"/>
            </w:pPr>
            <w:r>
              <w:rPr>
                <w:rFonts w:ascii="宋体" w:hAnsi="宋体" w:eastAsia="宋体" w:cs="宋体"/>
                <w:b w:val="0"/>
                <w:i w:val="0"/>
                <w:color w:val="000000"/>
                <w:sz w:val="14"/>
              </w:rPr>
              <w:t xml:space="preserve">  文物和陈列品购置</w:t>
            </w:r>
          </w:p>
        </w:tc>
        <w:tc>
          <w:tcPr>
            <w:tcW w:w="1032" w:type="dxa"/>
            <w:vAlign w:val="center"/>
          </w:tcPr>
          <w:p w14:paraId="4B288266"/>
        </w:tc>
      </w:tr>
      <w:tr w14:paraId="71B11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7A8E8E">
            <w:pPr>
              <w:jc w:val="center"/>
            </w:pPr>
            <w:r>
              <w:rPr>
                <w:rFonts w:ascii="宋体" w:hAnsi="宋体" w:eastAsia="宋体" w:cs="宋体"/>
                <w:b w:val="0"/>
                <w:i w:val="0"/>
                <w:color w:val="000000"/>
                <w:sz w:val="14"/>
              </w:rPr>
              <w:t>30304</w:t>
            </w:r>
          </w:p>
        </w:tc>
        <w:tc>
          <w:tcPr>
            <w:tcW w:w="1980" w:type="dxa"/>
            <w:vAlign w:val="center"/>
          </w:tcPr>
          <w:p w14:paraId="32403BCA">
            <w:pPr>
              <w:jc w:val="left"/>
            </w:pPr>
            <w:r>
              <w:rPr>
                <w:rFonts w:ascii="宋体" w:hAnsi="宋体" w:eastAsia="宋体" w:cs="宋体"/>
                <w:b w:val="0"/>
                <w:i w:val="0"/>
                <w:color w:val="000000"/>
                <w:sz w:val="14"/>
              </w:rPr>
              <w:t xml:space="preserve">  抚恤金</w:t>
            </w:r>
          </w:p>
        </w:tc>
        <w:tc>
          <w:tcPr>
            <w:tcW w:w="1020" w:type="dxa"/>
            <w:vAlign w:val="center"/>
          </w:tcPr>
          <w:p w14:paraId="0831DBCE">
            <w:pPr>
              <w:jc w:val="right"/>
            </w:pPr>
            <w:r>
              <w:rPr>
                <w:rFonts w:ascii="宋体" w:hAnsi="宋体" w:eastAsia="宋体" w:cs="宋体"/>
                <w:b w:val="0"/>
                <w:i w:val="0"/>
                <w:color w:val="000000"/>
                <w:sz w:val="14"/>
              </w:rPr>
              <w:t>274.08</w:t>
            </w:r>
          </w:p>
        </w:tc>
        <w:tc>
          <w:tcPr>
            <w:tcW w:w="540" w:type="dxa"/>
            <w:vAlign w:val="center"/>
          </w:tcPr>
          <w:p w14:paraId="692E2657">
            <w:pPr>
              <w:jc w:val="center"/>
            </w:pPr>
            <w:r>
              <w:rPr>
                <w:rFonts w:ascii="宋体" w:hAnsi="宋体" w:eastAsia="宋体" w:cs="宋体"/>
                <w:b w:val="0"/>
                <w:i w:val="0"/>
                <w:color w:val="000000"/>
                <w:sz w:val="14"/>
              </w:rPr>
              <w:t>30224</w:t>
            </w:r>
          </w:p>
        </w:tc>
        <w:tc>
          <w:tcPr>
            <w:tcW w:w="1560" w:type="dxa"/>
            <w:vAlign w:val="center"/>
          </w:tcPr>
          <w:p w14:paraId="3B47C170">
            <w:pPr>
              <w:jc w:val="left"/>
            </w:pPr>
            <w:r>
              <w:rPr>
                <w:rFonts w:ascii="宋体" w:hAnsi="宋体" w:eastAsia="宋体" w:cs="宋体"/>
                <w:b w:val="0"/>
                <w:i w:val="0"/>
                <w:color w:val="000000"/>
                <w:sz w:val="14"/>
              </w:rPr>
              <w:t xml:space="preserve">  被装购置费</w:t>
            </w:r>
          </w:p>
        </w:tc>
        <w:tc>
          <w:tcPr>
            <w:tcW w:w="1020" w:type="dxa"/>
            <w:vAlign w:val="center"/>
          </w:tcPr>
          <w:p w14:paraId="5FB2A389"/>
        </w:tc>
        <w:tc>
          <w:tcPr>
            <w:tcW w:w="540" w:type="dxa"/>
            <w:vAlign w:val="center"/>
          </w:tcPr>
          <w:p w14:paraId="3BB8E84F">
            <w:pPr>
              <w:jc w:val="center"/>
            </w:pPr>
            <w:r>
              <w:rPr>
                <w:rFonts w:ascii="宋体" w:hAnsi="宋体" w:eastAsia="宋体" w:cs="宋体"/>
                <w:b w:val="0"/>
                <w:i w:val="0"/>
                <w:color w:val="000000"/>
                <w:sz w:val="14"/>
              </w:rPr>
              <w:t>31022</w:t>
            </w:r>
          </w:p>
        </w:tc>
        <w:tc>
          <w:tcPr>
            <w:tcW w:w="2540" w:type="dxa"/>
            <w:vAlign w:val="center"/>
          </w:tcPr>
          <w:p w14:paraId="7D35B282">
            <w:pPr>
              <w:jc w:val="left"/>
            </w:pPr>
            <w:r>
              <w:rPr>
                <w:rFonts w:ascii="宋体" w:hAnsi="宋体" w:eastAsia="宋体" w:cs="宋体"/>
                <w:b w:val="0"/>
                <w:i w:val="0"/>
                <w:color w:val="000000"/>
                <w:sz w:val="14"/>
              </w:rPr>
              <w:t xml:space="preserve">  无形资产购置</w:t>
            </w:r>
          </w:p>
        </w:tc>
        <w:tc>
          <w:tcPr>
            <w:tcW w:w="1032" w:type="dxa"/>
            <w:vAlign w:val="center"/>
          </w:tcPr>
          <w:p w14:paraId="5795CB64"/>
        </w:tc>
      </w:tr>
      <w:tr w14:paraId="4B6B6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CCE04E">
            <w:pPr>
              <w:jc w:val="center"/>
            </w:pPr>
            <w:r>
              <w:rPr>
                <w:rFonts w:ascii="宋体" w:hAnsi="宋体" w:eastAsia="宋体" w:cs="宋体"/>
                <w:b w:val="0"/>
                <w:i w:val="0"/>
                <w:color w:val="000000"/>
                <w:sz w:val="14"/>
              </w:rPr>
              <w:t>30305</w:t>
            </w:r>
          </w:p>
        </w:tc>
        <w:tc>
          <w:tcPr>
            <w:tcW w:w="1980" w:type="dxa"/>
            <w:vAlign w:val="center"/>
          </w:tcPr>
          <w:p w14:paraId="58AD6CB4">
            <w:pPr>
              <w:jc w:val="left"/>
            </w:pPr>
            <w:r>
              <w:rPr>
                <w:rFonts w:ascii="宋体" w:hAnsi="宋体" w:eastAsia="宋体" w:cs="宋体"/>
                <w:b w:val="0"/>
                <w:i w:val="0"/>
                <w:color w:val="000000"/>
                <w:sz w:val="14"/>
              </w:rPr>
              <w:t xml:space="preserve">  生活补助</w:t>
            </w:r>
          </w:p>
        </w:tc>
        <w:tc>
          <w:tcPr>
            <w:tcW w:w="1020" w:type="dxa"/>
            <w:vAlign w:val="center"/>
          </w:tcPr>
          <w:p w14:paraId="6943EA6D">
            <w:pPr>
              <w:jc w:val="right"/>
            </w:pPr>
            <w:r>
              <w:rPr>
                <w:rFonts w:ascii="宋体" w:hAnsi="宋体" w:eastAsia="宋体" w:cs="宋体"/>
                <w:b w:val="0"/>
                <w:i w:val="0"/>
                <w:color w:val="000000"/>
                <w:sz w:val="14"/>
              </w:rPr>
              <w:t>26.77</w:t>
            </w:r>
          </w:p>
        </w:tc>
        <w:tc>
          <w:tcPr>
            <w:tcW w:w="540" w:type="dxa"/>
            <w:vAlign w:val="center"/>
          </w:tcPr>
          <w:p w14:paraId="43CC56A9">
            <w:pPr>
              <w:jc w:val="center"/>
            </w:pPr>
            <w:r>
              <w:rPr>
                <w:rFonts w:ascii="宋体" w:hAnsi="宋体" w:eastAsia="宋体" w:cs="宋体"/>
                <w:b w:val="0"/>
                <w:i w:val="0"/>
                <w:color w:val="000000"/>
                <w:sz w:val="14"/>
              </w:rPr>
              <w:t>30225</w:t>
            </w:r>
          </w:p>
        </w:tc>
        <w:tc>
          <w:tcPr>
            <w:tcW w:w="1560" w:type="dxa"/>
            <w:vAlign w:val="center"/>
          </w:tcPr>
          <w:p w14:paraId="24C77315">
            <w:pPr>
              <w:jc w:val="left"/>
            </w:pPr>
            <w:r>
              <w:rPr>
                <w:rFonts w:ascii="宋体" w:hAnsi="宋体" w:eastAsia="宋体" w:cs="宋体"/>
                <w:b w:val="0"/>
                <w:i w:val="0"/>
                <w:color w:val="000000"/>
                <w:sz w:val="14"/>
              </w:rPr>
              <w:t xml:space="preserve">  专用燃料费</w:t>
            </w:r>
          </w:p>
        </w:tc>
        <w:tc>
          <w:tcPr>
            <w:tcW w:w="1020" w:type="dxa"/>
            <w:vAlign w:val="center"/>
          </w:tcPr>
          <w:p w14:paraId="47BC72C5"/>
        </w:tc>
        <w:tc>
          <w:tcPr>
            <w:tcW w:w="540" w:type="dxa"/>
            <w:vAlign w:val="center"/>
          </w:tcPr>
          <w:p w14:paraId="704CDFEF">
            <w:pPr>
              <w:jc w:val="center"/>
            </w:pPr>
            <w:r>
              <w:rPr>
                <w:rFonts w:ascii="宋体" w:hAnsi="宋体" w:eastAsia="宋体" w:cs="宋体"/>
                <w:b w:val="0"/>
                <w:i w:val="0"/>
                <w:color w:val="000000"/>
                <w:sz w:val="14"/>
              </w:rPr>
              <w:t>31099</w:t>
            </w:r>
          </w:p>
        </w:tc>
        <w:tc>
          <w:tcPr>
            <w:tcW w:w="2540" w:type="dxa"/>
            <w:vAlign w:val="center"/>
          </w:tcPr>
          <w:p w14:paraId="7CEA7DC8">
            <w:pPr>
              <w:jc w:val="left"/>
            </w:pPr>
            <w:r>
              <w:rPr>
                <w:rFonts w:ascii="宋体" w:hAnsi="宋体" w:eastAsia="宋体" w:cs="宋体"/>
                <w:b w:val="0"/>
                <w:i w:val="0"/>
                <w:color w:val="000000"/>
                <w:sz w:val="14"/>
              </w:rPr>
              <w:t xml:space="preserve">  其他资本性支出</w:t>
            </w:r>
          </w:p>
        </w:tc>
        <w:tc>
          <w:tcPr>
            <w:tcW w:w="1032" w:type="dxa"/>
            <w:vAlign w:val="center"/>
          </w:tcPr>
          <w:p w14:paraId="6EA809E3"/>
        </w:tc>
      </w:tr>
      <w:tr w14:paraId="153CD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44A778">
            <w:pPr>
              <w:jc w:val="center"/>
            </w:pPr>
            <w:r>
              <w:rPr>
                <w:rFonts w:ascii="宋体" w:hAnsi="宋体" w:eastAsia="宋体" w:cs="宋体"/>
                <w:b w:val="0"/>
                <w:i w:val="0"/>
                <w:color w:val="000000"/>
                <w:sz w:val="14"/>
              </w:rPr>
              <w:t>30306</w:t>
            </w:r>
          </w:p>
        </w:tc>
        <w:tc>
          <w:tcPr>
            <w:tcW w:w="1980" w:type="dxa"/>
            <w:vAlign w:val="center"/>
          </w:tcPr>
          <w:p w14:paraId="510F52A6">
            <w:pPr>
              <w:jc w:val="left"/>
            </w:pPr>
            <w:r>
              <w:rPr>
                <w:rFonts w:ascii="宋体" w:hAnsi="宋体" w:eastAsia="宋体" w:cs="宋体"/>
                <w:b w:val="0"/>
                <w:i w:val="0"/>
                <w:color w:val="000000"/>
                <w:sz w:val="14"/>
              </w:rPr>
              <w:t xml:space="preserve">  救济费</w:t>
            </w:r>
          </w:p>
        </w:tc>
        <w:tc>
          <w:tcPr>
            <w:tcW w:w="1020" w:type="dxa"/>
            <w:vAlign w:val="center"/>
          </w:tcPr>
          <w:p w14:paraId="00801906"/>
        </w:tc>
        <w:tc>
          <w:tcPr>
            <w:tcW w:w="540" w:type="dxa"/>
            <w:vAlign w:val="center"/>
          </w:tcPr>
          <w:p w14:paraId="5E393763">
            <w:pPr>
              <w:jc w:val="center"/>
            </w:pPr>
            <w:r>
              <w:rPr>
                <w:rFonts w:ascii="宋体" w:hAnsi="宋体" w:eastAsia="宋体" w:cs="宋体"/>
                <w:b w:val="0"/>
                <w:i w:val="0"/>
                <w:color w:val="000000"/>
                <w:sz w:val="14"/>
              </w:rPr>
              <w:t>30226</w:t>
            </w:r>
          </w:p>
        </w:tc>
        <w:tc>
          <w:tcPr>
            <w:tcW w:w="1560" w:type="dxa"/>
            <w:vAlign w:val="center"/>
          </w:tcPr>
          <w:p w14:paraId="54EB11DB">
            <w:pPr>
              <w:jc w:val="left"/>
            </w:pPr>
            <w:r>
              <w:rPr>
                <w:rFonts w:ascii="宋体" w:hAnsi="宋体" w:eastAsia="宋体" w:cs="宋体"/>
                <w:b w:val="0"/>
                <w:i w:val="0"/>
                <w:color w:val="000000"/>
                <w:sz w:val="14"/>
              </w:rPr>
              <w:t xml:space="preserve">  劳务费</w:t>
            </w:r>
          </w:p>
        </w:tc>
        <w:tc>
          <w:tcPr>
            <w:tcW w:w="1020" w:type="dxa"/>
            <w:vAlign w:val="center"/>
          </w:tcPr>
          <w:p w14:paraId="5102F1A2">
            <w:pPr>
              <w:jc w:val="right"/>
            </w:pPr>
            <w:r>
              <w:rPr>
                <w:rFonts w:ascii="宋体" w:hAnsi="宋体" w:eastAsia="宋体" w:cs="宋体"/>
                <w:b w:val="0"/>
                <w:i w:val="0"/>
                <w:color w:val="000000"/>
                <w:sz w:val="14"/>
              </w:rPr>
              <w:t>58.77</w:t>
            </w:r>
          </w:p>
        </w:tc>
        <w:tc>
          <w:tcPr>
            <w:tcW w:w="540" w:type="dxa"/>
            <w:vAlign w:val="center"/>
          </w:tcPr>
          <w:p w14:paraId="644F28DF">
            <w:pPr>
              <w:jc w:val="left"/>
            </w:pPr>
            <w:r>
              <w:rPr>
                <w:rFonts w:ascii="宋体" w:hAnsi="宋体" w:eastAsia="宋体" w:cs="宋体"/>
                <w:b w:val="0"/>
                <w:i w:val="0"/>
                <w:color w:val="000000"/>
                <w:sz w:val="14"/>
              </w:rPr>
              <w:t>312</w:t>
            </w:r>
          </w:p>
        </w:tc>
        <w:tc>
          <w:tcPr>
            <w:tcW w:w="2540" w:type="dxa"/>
            <w:vAlign w:val="center"/>
          </w:tcPr>
          <w:p w14:paraId="2E7BFB16">
            <w:pPr>
              <w:jc w:val="left"/>
            </w:pPr>
            <w:r>
              <w:rPr>
                <w:rFonts w:ascii="宋体" w:hAnsi="宋体" w:eastAsia="宋体" w:cs="宋体"/>
                <w:b w:val="0"/>
                <w:i w:val="0"/>
                <w:color w:val="000000"/>
                <w:sz w:val="14"/>
              </w:rPr>
              <w:t>对企业补助</w:t>
            </w:r>
          </w:p>
        </w:tc>
        <w:tc>
          <w:tcPr>
            <w:tcW w:w="1032" w:type="dxa"/>
            <w:vAlign w:val="center"/>
          </w:tcPr>
          <w:p w14:paraId="37A15735"/>
        </w:tc>
      </w:tr>
      <w:tr w14:paraId="6AFC8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79F4F5">
            <w:pPr>
              <w:jc w:val="center"/>
            </w:pPr>
            <w:r>
              <w:rPr>
                <w:rFonts w:ascii="宋体" w:hAnsi="宋体" w:eastAsia="宋体" w:cs="宋体"/>
                <w:b w:val="0"/>
                <w:i w:val="0"/>
                <w:color w:val="000000"/>
                <w:sz w:val="14"/>
              </w:rPr>
              <w:t>30307</w:t>
            </w:r>
          </w:p>
        </w:tc>
        <w:tc>
          <w:tcPr>
            <w:tcW w:w="1980" w:type="dxa"/>
            <w:vAlign w:val="center"/>
          </w:tcPr>
          <w:p w14:paraId="667AD364">
            <w:pPr>
              <w:jc w:val="left"/>
            </w:pPr>
            <w:r>
              <w:rPr>
                <w:rFonts w:ascii="宋体" w:hAnsi="宋体" w:eastAsia="宋体" w:cs="宋体"/>
                <w:b w:val="0"/>
                <w:i w:val="0"/>
                <w:color w:val="000000"/>
                <w:sz w:val="14"/>
              </w:rPr>
              <w:t xml:space="preserve">  医疗费补助</w:t>
            </w:r>
          </w:p>
        </w:tc>
        <w:tc>
          <w:tcPr>
            <w:tcW w:w="1020" w:type="dxa"/>
            <w:vAlign w:val="center"/>
          </w:tcPr>
          <w:p w14:paraId="001D0ADB"/>
        </w:tc>
        <w:tc>
          <w:tcPr>
            <w:tcW w:w="540" w:type="dxa"/>
            <w:vAlign w:val="center"/>
          </w:tcPr>
          <w:p w14:paraId="2CDE7CC8">
            <w:pPr>
              <w:jc w:val="center"/>
            </w:pPr>
            <w:r>
              <w:rPr>
                <w:rFonts w:ascii="宋体" w:hAnsi="宋体" w:eastAsia="宋体" w:cs="宋体"/>
                <w:b w:val="0"/>
                <w:i w:val="0"/>
                <w:color w:val="000000"/>
                <w:sz w:val="14"/>
              </w:rPr>
              <w:t>30227</w:t>
            </w:r>
          </w:p>
        </w:tc>
        <w:tc>
          <w:tcPr>
            <w:tcW w:w="1560" w:type="dxa"/>
            <w:vAlign w:val="center"/>
          </w:tcPr>
          <w:p w14:paraId="2A30F4B7">
            <w:pPr>
              <w:jc w:val="left"/>
            </w:pPr>
            <w:r>
              <w:rPr>
                <w:rFonts w:ascii="宋体" w:hAnsi="宋体" w:eastAsia="宋体" w:cs="宋体"/>
                <w:b w:val="0"/>
                <w:i w:val="0"/>
                <w:color w:val="000000"/>
                <w:sz w:val="14"/>
              </w:rPr>
              <w:t xml:space="preserve">  委托业务费</w:t>
            </w:r>
          </w:p>
        </w:tc>
        <w:tc>
          <w:tcPr>
            <w:tcW w:w="1020" w:type="dxa"/>
            <w:vAlign w:val="center"/>
          </w:tcPr>
          <w:p w14:paraId="3BF140B9">
            <w:pPr>
              <w:jc w:val="right"/>
            </w:pPr>
            <w:r>
              <w:rPr>
                <w:rFonts w:ascii="宋体" w:hAnsi="宋体" w:eastAsia="宋体" w:cs="宋体"/>
                <w:b w:val="0"/>
                <w:i w:val="0"/>
                <w:color w:val="000000"/>
                <w:sz w:val="14"/>
              </w:rPr>
              <w:t>6.00</w:t>
            </w:r>
          </w:p>
        </w:tc>
        <w:tc>
          <w:tcPr>
            <w:tcW w:w="540" w:type="dxa"/>
            <w:vAlign w:val="center"/>
          </w:tcPr>
          <w:p w14:paraId="3F699961">
            <w:pPr>
              <w:jc w:val="center"/>
            </w:pPr>
            <w:r>
              <w:rPr>
                <w:rFonts w:ascii="宋体" w:hAnsi="宋体" w:eastAsia="宋体" w:cs="宋体"/>
                <w:b w:val="0"/>
                <w:i w:val="0"/>
                <w:color w:val="000000"/>
                <w:sz w:val="14"/>
              </w:rPr>
              <w:t>31201</w:t>
            </w:r>
          </w:p>
        </w:tc>
        <w:tc>
          <w:tcPr>
            <w:tcW w:w="2540" w:type="dxa"/>
            <w:vAlign w:val="center"/>
          </w:tcPr>
          <w:p w14:paraId="0847C5DD">
            <w:pPr>
              <w:jc w:val="left"/>
            </w:pPr>
            <w:r>
              <w:rPr>
                <w:rFonts w:ascii="宋体" w:hAnsi="宋体" w:eastAsia="宋体" w:cs="宋体"/>
                <w:b w:val="0"/>
                <w:i w:val="0"/>
                <w:color w:val="000000"/>
                <w:sz w:val="14"/>
              </w:rPr>
              <w:t xml:space="preserve"> 资本金注入</w:t>
            </w:r>
          </w:p>
        </w:tc>
        <w:tc>
          <w:tcPr>
            <w:tcW w:w="1032" w:type="dxa"/>
            <w:vAlign w:val="center"/>
          </w:tcPr>
          <w:p w14:paraId="04D063BB"/>
        </w:tc>
      </w:tr>
      <w:tr w14:paraId="2CAF4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1D9F49">
            <w:pPr>
              <w:jc w:val="center"/>
            </w:pPr>
            <w:r>
              <w:rPr>
                <w:rFonts w:ascii="宋体" w:hAnsi="宋体" w:eastAsia="宋体" w:cs="宋体"/>
                <w:b w:val="0"/>
                <w:i w:val="0"/>
                <w:color w:val="000000"/>
                <w:sz w:val="14"/>
              </w:rPr>
              <w:t>30308</w:t>
            </w:r>
          </w:p>
        </w:tc>
        <w:tc>
          <w:tcPr>
            <w:tcW w:w="1980" w:type="dxa"/>
            <w:vAlign w:val="center"/>
          </w:tcPr>
          <w:p w14:paraId="17B9A630">
            <w:pPr>
              <w:jc w:val="left"/>
            </w:pPr>
            <w:r>
              <w:rPr>
                <w:rFonts w:ascii="宋体" w:hAnsi="宋体" w:eastAsia="宋体" w:cs="宋体"/>
                <w:b w:val="0"/>
                <w:i w:val="0"/>
                <w:color w:val="000000"/>
                <w:sz w:val="14"/>
              </w:rPr>
              <w:t xml:space="preserve">  助学金</w:t>
            </w:r>
          </w:p>
        </w:tc>
        <w:tc>
          <w:tcPr>
            <w:tcW w:w="1020" w:type="dxa"/>
            <w:vAlign w:val="center"/>
          </w:tcPr>
          <w:p w14:paraId="08943D82"/>
        </w:tc>
        <w:tc>
          <w:tcPr>
            <w:tcW w:w="540" w:type="dxa"/>
            <w:vAlign w:val="center"/>
          </w:tcPr>
          <w:p w14:paraId="110D7118">
            <w:pPr>
              <w:jc w:val="center"/>
            </w:pPr>
            <w:r>
              <w:rPr>
                <w:rFonts w:ascii="宋体" w:hAnsi="宋体" w:eastAsia="宋体" w:cs="宋体"/>
                <w:b w:val="0"/>
                <w:i w:val="0"/>
                <w:color w:val="000000"/>
                <w:sz w:val="14"/>
              </w:rPr>
              <w:t>30228</w:t>
            </w:r>
          </w:p>
        </w:tc>
        <w:tc>
          <w:tcPr>
            <w:tcW w:w="1560" w:type="dxa"/>
            <w:vAlign w:val="center"/>
          </w:tcPr>
          <w:p w14:paraId="5B09630D">
            <w:pPr>
              <w:jc w:val="left"/>
            </w:pPr>
            <w:r>
              <w:rPr>
                <w:rFonts w:ascii="宋体" w:hAnsi="宋体" w:eastAsia="宋体" w:cs="宋体"/>
                <w:b w:val="0"/>
                <w:i w:val="0"/>
                <w:color w:val="000000"/>
                <w:sz w:val="14"/>
              </w:rPr>
              <w:t xml:space="preserve">  工会经费</w:t>
            </w:r>
          </w:p>
        </w:tc>
        <w:tc>
          <w:tcPr>
            <w:tcW w:w="1020" w:type="dxa"/>
            <w:vAlign w:val="center"/>
          </w:tcPr>
          <w:p w14:paraId="1AABE322">
            <w:pPr>
              <w:jc w:val="right"/>
            </w:pPr>
            <w:r>
              <w:rPr>
                <w:rFonts w:ascii="宋体" w:hAnsi="宋体" w:eastAsia="宋体" w:cs="宋体"/>
                <w:b w:val="0"/>
                <w:i w:val="0"/>
                <w:color w:val="000000"/>
                <w:sz w:val="14"/>
              </w:rPr>
              <w:t>63.84</w:t>
            </w:r>
          </w:p>
        </w:tc>
        <w:tc>
          <w:tcPr>
            <w:tcW w:w="540" w:type="dxa"/>
            <w:vAlign w:val="center"/>
          </w:tcPr>
          <w:p w14:paraId="7D14DAA9">
            <w:pPr>
              <w:jc w:val="center"/>
            </w:pPr>
            <w:r>
              <w:rPr>
                <w:rFonts w:ascii="宋体" w:hAnsi="宋体" w:eastAsia="宋体" w:cs="宋体"/>
                <w:b w:val="0"/>
                <w:i w:val="0"/>
                <w:color w:val="000000"/>
                <w:sz w:val="14"/>
              </w:rPr>
              <w:t>31203</w:t>
            </w:r>
          </w:p>
        </w:tc>
        <w:tc>
          <w:tcPr>
            <w:tcW w:w="2540" w:type="dxa"/>
            <w:vAlign w:val="center"/>
          </w:tcPr>
          <w:p w14:paraId="1F7BD93B">
            <w:pPr>
              <w:jc w:val="left"/>
            </w:pPr>
            <w:r>
              <w:rPr>
                <w:rFonts w:ascii="宋体" w:hAnsi="宋体" w:eastAsia="宋体" w:cs="宋体"/>
                <w:b w:val="0"/>
                <w:i w:val="0"/>
                <w:color w:val="000000"/>
                <w:sz w:val="14"/>
              </w:rPr>
              <w:t xml:space="preserve"> 政府投资基金股权投资</w:t>
            </w:r>
          </w:p>
        </w:tc>
        <w:tc>
          <w:tcPr>
            <w:tcW w:w="1032" w:type="dxa"/>
            <w:vAlign w:val="center"/>
          </w:tcPr>
          <w:p w14:paraId="1616030E"/>
        </w:tc>
      </w:tr>
      <w:tr w14:paraId="01CC4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E478B2">
            <w:pPr>
              <w:jc w:val="center"/>
            </w:pPr>
            <w:r>
              <w:rPr>
                <w:rFonts w:ascii="宋体" w:hAnsi="宋体" w:eastAsia="宋体" w:cs="宋体"/>
                <w:b w:val="0"/>
                <w:i w:val="0"/>
                <w:color w:val="000000"/>
                <w:sz w:val="14"/>
              </w:rPr>
              <w:t>30309</w:t>
            </w:r>
          </w:p>
        </w:tc>
        <w:tc>
          <w:tcPr>
            <w:tcW w:w="1980" w:type="dxa"/>
            <w:vAlign w:val="center"/>
          </w:tcPr>
          <w:p w14:paraId="524343C5">
            <w:pPr>
              <w:jc w:val="left"/>
            </w:pPr>
            <w:r>
              <w:rPr>
                <w:rFonts w:ascii="宋体" w:hAnsi="宋体" w:eastAsia="宋体" w:cs="宋体"/>
                <w:b w:val="0"/>
                <w:i w:val="0"/>
                <w:color w:val="000000"/>
                <w:sz w:val="14"/>
              </w:rPr>
              <w:t xml:space="preserve">  奖励金</w:t>
            </w:r>
          </w:p>
        </w:tc>
        <w:tc>
          <w:tcPr>
            <w:tcW w:w="1020" w:type="dxa"/>
            <w:vAlign w:val="center"/>
          </w:tcPr>
          <w:p w14:paraId="32E01771"/>
        </w:tc>
        <w:tc>
          <w:tcPr>
            <w:tcW w:w="540" w:type="dxa"/>
            <w:vAlign w:val="center"/>
          </w:tcPr>
          <w:p w14:paraId="05EF777D">
            <w:pPr>
              <w:jc w:val="center"/>
            </w:pPr>
            <w:r>
              <w:rPr>
                <w:rFonts w:ascii="宋体" w:hAnsi="宋体" w:eastAsia="宋体" w:cs="宋体"/>
                <w:b w:val="0"/>
                <w:i w:val="0"/>
                <w:color w:val="000000"/>
                <w:sz w:val="14"/>
              </w:rPr>
              <w:t>30229</w:t>
            </w:r>
          </w:p>
        </w:tc>
        <w:tc>
          <w:tcPr>
            <w:tcW w:w="1560" w:type="dxa"/>
            <w:vAlign w:val="center"/>
          </w:tcPr>
          <w:p w14:paraId="234EC660">
            <w:pPr>
              <w:jc w:val="left"/>
            </w:pPr>
            <w:r>
              <w:rPr>
                <w:rFonts w:ascii="宋体" w:hAnsi="宋体" w:eastAsia="宋体" w:cs="宋体"/>
                <w:b w:val="0"/>
                <w:i w:val="0"/>
                <w:color w:val="000000"/>
                <w:sz w:val="14"/>
              </w:rPr>
              <w:t xml:space="preserve">  福利费</w:t>
            </w:r>
          </w:p>
        </w:tc>
        <w:tc>
          <w:tcPr>
            <w:tcW w:w="1020" w:type="dxa"/>
            <w:vAlign w:val="center"/>
          </w:tcPr>
          <w:p w14:paraId="0D6318F0"/>
        </w:tc>
        <w:tc>
          <w:tcPr>
            <w:tcW w:w="540" w:type="dxa"/>
            <w:vAlign w:val="center"/>
          </w:tcPr>
          <w:p w14:paraId="4272C76A">
            <w:pPr>
              <w:jc w:val="center"/>
            </w:pPr>
            <w:r>
              <w:rPr>
                <w:rFonts w:ascii="宋体" w:hAnsi="宋体" w:eastAsia="宋体" w:cs="宋体"/>
                <w:b w:val="0"/>
                <w:i w:val="0"/>
                <w:color w:val="000000"/>
                <w:sz w:val="14"/>
              </w:rPr>
              <w:t>31204</w:t>
            </w:r>
          </w:p>
        </w:tc>
        <w:tc>
          <w:tcPr>
            <w:tcW w:w="2540" w:type="dxa"/>
            <w:vAlign w:val="center"/>
          </w:tcPr>
          <w:p w14:paraId="049D511C">
            <w:pPr>
              <w:jc w:val="left"/>
            </w:pPr>
            <w:r>
              <w:rPr>
                <w:rFonts w:ascii="宋体" w:hAnsi="宋体" w:eastAsia="宋体" w:cs="宋体"/>
                <w:b w:val="0"/>
                <w:i w:val="0"/>
                <w:color w:val="000000"/>
                <w:sz w:val="14"/>
              </w:rPr>
              <w:t xml:space="preserve"> 费用补贴</w:t>
            </w:r>
          </w:p>
        </w:tc>
        <w:tc>
          <w:tcPr>
            <w:tcW w:w="1032" w:type="dxa"/>
            <w:vAlign w:val="center"/>
          </w:tcPr>
          <w:p w14:paraId="74F76BAF"/>
        </w:tc>
      </w:tr>
      <w:tr w14:paraId="246C5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A13DA4">
            <w:pPr>
              <w:jc w:val="center"/>
            </w:pPr>
            <w:r>
              <w:rPr>
                <w:rFonts w:ascii="宋体" w:hAnsi="宋体" w:eastAsia="宋体" w:cs="宋体"/>
                <w:b w:val="0"/>
                <w:i w:val="0"/>
                <w:color w:val="000000"/>
                <w:sz w:val="14"/>
              </w:rPr>
              <w:t>30310</w:t>
            </w:r>
          </w:p>
        </w:tc>
        <w:tc>
          <w:tcPr>
            <w:tcW w:w="1980" w:type="dxa"/>
            <w:vAlign w:val="center"/>
          </w:tcPr>
          <w:p w14:paraId="58298B49">
            <w:pPr>
              <w:jc w:val="left"/>
            </w:pPr>
            <w:r>
              <w:rPr>
                <w:rFonts w:ascii="宋体" w:hAnsi="宋体" w:eastAsia="宋体" w:cs="宋体"/>
                <w:b w:val="0"/>
                <w:i w:val="0"/>
                <w:color w:val="000000"/>
                <w:sz w:val="14"/>
              </w:rPr>
              <w:t xml:space="preserve">  个人农业生产补贴</w:t>
            </w:r>
          </w:p>
        </w:tc>
        <w:tc>
          <w:tcPr>
            <w:tcW w:w="1020" w:type="dxa"/>
            <w:vAlign w:val="center"/>
          </w:tcPr>
          <w:p w14:paraId="053CA877"/>
        </w:tc>
        <w:tc>
          <w:tcPr>
            <w:tcW w:w="540" w:type="dxa"/>
            <w:vAlign w:val="center"/>
          </w:tcPr>
          <w:p w14:paraId="7C044D45">
            <w:pPr>
              <w:jc w:val="center"/>
            </w:pPr>
            <w:r>
              <w:rPr>
                <w:rFonts w:ascii="宋体" w:hAnsi="宋体" w:eastAsia="宋体" w:cs="宋体"/>
                <w:b w:val="0"/>
                <w:i w:val="0"/>
                <w:color w:val="000000"/>
                <w:sz w:val="14"/>
              </w:rPr>
              <w:t>30231</w:t>
            </w:r>
          </w:p>
        </w:tc>
        <w:tc>
          <w:tcPr>
            <w:tcW w:w="1560" w:type="dxa"/>
            <w:vAlign w:val="center"/>
          </w:tcPr>
          <w:p w14:paraId="42D5BB9E">
            <w:pPr>
              <w:jc w:val="left"/>
            </w:pPr>
            <w:r>
              <w:rPr>
                <w:rFonts w:ascii="宋体" w:hAnsi="宋体" w:eastAsia="宋体" w:cs="宋体"/>
                <w:b w:val="0"/>
                <w:i w:val="0"/>
                <w:color w:val="000000"/>
                <w:sz w:val="14"/>
              </w:rPr>
              <w:t xml:space="preserve">  公务用车运行维护费</w:t>
            </w:r>
          </w:p>
        </w:tc>
        <w:tc>
          <w:tcPr>
            <w:tcW w:w="1020" w:type="dxa"/>
            <w:vAlign w:val="center"/>
          </w:tcPr>
          <w:p w14:paraId="768F3504">
            <w:pPr>
              <w:jc w:val="right"/>
            </w:pPr>
            <w:r>
              <w:rPr>
                <w:rFonts w:ascii="宋体" w:hAnsi="宋体" w:eastAsia="宋体" w:cs="宋体"/>
                <w:b w:val="0"/>
                <w:i w:val="0"/>
                <w:color w:val="000000"/>
                <w:sz w:val="14"/>
              </w:rPr>
              <w:t>18.36</w:t>
            </w:r>
          </w:p>
        </w:tc>
        <w:tc>
          <w:tcPr>
            <w:tcW w:w="540" w:type="dxa"/>
            <w:vAlign w:val="center"/>
          </w:tcPr>
          <w:p w14:paraId="25906C07">
            <w:pPr>
              <w:jc w:val="center"/>
            </w:pPr>
            <w:r>
              <w:rPr>
                <w:rFonts w:ascii="宋体" w:hAnsi="宋体" w:eastAsia="宋体" w:cs="宋体"/>
                <w:b w:val="0"/>
                <w:i w:val="0"/>
                <w:color w:val="000000"/>
                <w:sz w:val="14"/>
              </w:rPr>
              <w:t>31205</w:t>
            </w:r>
          </w:p>
        </w:tc>
        <w:tc>
          <w:tcPr>
            <w:tcW w:w="2540" w:type="dxa"/>
            <w:vAlign w:val="center"/>
          </w:tcPr>
          <w:p w14:paraId="6ED40104">
            <w:pPr>
              <w:jc w:val="left"/>
            </w:pPr>
            <w:r>
              <w:rPr>
                <w:rFonts w:ascii="宋体" w:hAnsi="宋体" w:eastAsia="宋体" w:cs="宋体"/>
                <w:b w:val="0"/>
                <w:i w:val="0"/>
                <w:color w:val="000000"/>
                <w:sz w:val="14"/>
              </w:rPr>
              <w:t xml:space="preserve"> 利息补贴</w:t>
            </w:r>
          </w:p>
        </w:tc>
        <w:tc>
          <w:tcPr>
            <w:tcW w:w="1032" w:type="dxa"/>
            <w:vAlign w:val="center"/>
          </w:tcPr>
          <w:p w14:paraId="137A7346"/>
        </w:tc>
      </w:tr>
      <w:tr w14:paraId="446C7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3E6D3D">
            <w:pPr>
              <w:jc w:val="center"/>
            </w:pPr>
            <w:r>
              <w:rPr>
                <w:rFonts w:ascii="宋体" w:hAnsi="宋体" w:eastAsia="宋体" w:cs="宋体"/>
                <w:b w:val="0"/>
                <w:i w:val="0"/>
                <w:color w:val="000000"/>
                <w:sz w:val="14"/>
              </w:rPr>
              <w:t>30311</w:t>
            </w:r>
          </w:p>
        </w:tc>
        <w:tc>
          <w:tcPr>
            <w:tcW w:w="1980" w:type="dxa"/>
            <w:vAlign w:val="center"/>
          </w:tcPr>
          <w:p w14:paraId="354CE7C3">
            <w:pPr>
              <w:jc w:val="left"/>
            </w:pPr>
            <w:r>
              <w:rPr>
                <w:rFonts w:ascii="宋体" w:hAnsi="宋体" w:eastAsia="宋体" w:cs="宋体"/>
                <w:b w:val="0"/>
                <w:i w:val="0"/>
                <w:color w:val="000000"/>
                <w:sz w:val="14"/>
              </w:rPr>
              <w:t xml:space="preserve">  代缴社会保险费</w:t>
            </w:r>
          </w:p>
        </w:tc>
        <w:tc>
          <w:tcPr>
            <w:tcW w:w="1020" w:type="dxa"/>
            <w:vAlign w:val="center"/>
          </w:tcPr>
          <w:p w14:paraId="72178E80"/>
        </w:tc>
        <w:tc>
          <w:tcPr>
            <w:tcW w:w="540" w:type="dxa"/>
            <w:vAlign w:val="center"/>
          </w:tcPr>
          <w:p w14:paraId="0FDE2E87">
            <w:pPr>
              <w:jc w:val="center"/>
            </w:pPr>
            <w:r>
              <w:rPr>
                <w:rFonts w:ascii="宋体" w:hAnsi="宋体" w:eastAsia="宋体" w:cs="宋体"/>
                <w:b w:val="0"/>
                <w:i w:val="0"/>
                <w:color w:val="000000"/>
                <w:sz w:val="14"/>
              </w:rPr>
              <w:t>30239</w:t>
            </w:r>
          </w:p>
        </w:tc>
        <w:tc>
          <w:tcPr>
            <w:tcW w:w="1560" w:type="dxa"/>
            <w:vAlign w:val="center"/>
          </w:tcPr>
          <w:p w14:paraId="669FF03A">
            <w:pPr>
              <w:jc w:val="left"/>
            </w:pPr>
            <w:r>
              <w:rPr>
                <w:rFonts w:ascii="宋体" w:hAnsi="宋体" w:eastAsia="宋体" w:cs="宋体"/>
                <w:b w:val="0"/>
                <w:i w:val="0"/>
                <w:color w:val="000000"/>
                <w:sz w:val="14"/>
              </w:rPr>
              <w:t xml:space="preserve">  其他交通费用</w:t>
            </w:r>
          </w:p>
        </w:tc>
        <w:tc>
          <w:tcPr>
            <w:tcW w:w="1020" w:type="dxa"/>
            <w:vAlign w:val="center"/>
          </w:tcPr>
          <w:p w14:paraId="1F50BB4B">
            <w:pPr>
              <w:jc w:val="right"/>
            </w:pPr>
            <w:r>
              <w:rPr>
                <w:rFonts w:ascii="宋体" w:hAnsi="宋体" w:eastAsia="宋体" w:cs="宋体"/>
                <w:b w:val="0"/>
                <w:i w:val="0"/>
                <w:color w:val="000000"/>
                <w:sz w:val="14"/>
              </w:rPr>
              <w:t>78.90</w:t>
            </w:r>
          </w:p>
        </w:tc>
        <w:tc>
          <w:tcPr>
            <w:tcW w:w="540" w:type="dxa"/>
            <w:vAlign w:val="center"/>
          </w:tcPr>
          <w:p w14:paraId="20BF0BA6">
            <w:pPr>
              <w:jc w:val="center"/>
            </w:pPr>
            <w:r>
              <w:rPr>
                <w:rFonts w:ascii="宋体" w:hAnsi="宋体" w:eastAsia="宋体" w:cs="宋体"/>
                <w:b w:val="0"/>
                <w:i w:val="0"/>
                <w:color w:val="000000"/>
                <w:sz w:val="14"/>
              </w:rPr>
              <w:t>31299</w:t>
            </w:r>
          </w:p>
        </w:tc>
        <w:tc>
          <w:tcPr>
            <w:tcW w:w="2540" w:type="dxa"/>
            <w:vAlign w:val="center"/>
          </w:tcPr>
          <w:p w14:paraId="7ADF2A20">
            <w:pPr>
              <w:jc w:val="left"/>
            </w:pPr>
            <w:r>
              <w:rPr>
                <w:rFonts w:ascii="宋体" w:hAnsi="宋体" w:eastAsia="宋体" w:cs="宋体"/>
                <w:b w:val="0"/>
                <w:i w:val="0"/>
                <w:color w:val="000000"/>
                <w:sz w:val="14"/>
              </w:rPr>
              <w:t xml:space="preserve"> 其他对企业补助</w:t>
            </w:r>
          </w:p>
        </w:tc>
        <w:tc>
          <w:tcPr>
            <w:tcW w:w="1032" w:type="dxa"/>
            <w:vAlign w:val="center"/>
          </w:tcPr>
          <w:p w14:paraId="2B0F070E"/>
        </w:tc>
      </w:tr>
      <w:tr w14:paraId="39041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DA3AA3">
            <w:pPr>
              <w:jc w:val="center"/>
            </w:pPr>
            <w:r>
              <w:rPr>
                <w:rFonts w:ascii="宋体" w:hAnsi="宋体" w:eastAsia="宋体" w:cs="宋体"/>
                <w:b w:val="0"/>
                <w:i w:val="0"/>
                <w:color w:val="000000"/>
                <w:sz w:val="14"/>
              </w:rPr>
              <w:t>30399</w:t>
            </w:r>
          </w:p>
        </w:tc>
        <w:tc>
          <w:tcPr>
            <w:tcW w:w="1980" w:type="dxa"/>
            <w:vAlign w:val="center"/>
          </w:tcPr>
          <w:p w14:paraId="157B3CE6">
            <w:pPr>
              <w:jc w:val="left"/>
            </w:pPr>
            <w:r>
              <w:rPr>
                <w:rFonts w:ascii="宋体" w:hAnsi="宋体" w:eastAsia="宋体" w:cs="宋体"/>
                <w:b w:val="0"/>
                <w:i w:val="0"/>
                <w:color w:val="000000"/>
                <w:sz w:val="14"/>
              </w:rPr>
              <w:t xml:space="preserve">  其他对个人和家庭的补助</w:t>
            </w:r>
          </w:p>
        </w:tc>
        <w:tc>
          <w:tcPr>
            <w:tcW w:w="1020" w:type="dxa"/>
            <w:vAlign w:val="center"/>
          </w:tcPr>
          <w:p w14:paraId="2C8C294E">
            <w:pPr>
              <w:jc w:val="right"/>
            </w:pPr>
            <w:r>
              <w:rPr>
                <w:rFonts w:ascii="宋体" w:hAnsi="宋体" w:eastAsia="宋体" w:cs="宋体"/>
                <w:b w:val="0"/>
                <w:i w:val="0"/>
                <w:color w:val="000000"/>
                <w:sz w:val="14"/>
              </w:rPr>
              <w:t>7.21</w:t>
            </w:r>
          </w:p>
        </w:tc>
        <w:tc>
          <w:tcPr>
            <w:tcW w:w="540" w:type="dxa"/>
            <w:vAlign w:val="center"/>
          </w:tcPr>
          <w:p w14:paraId="6E038E56">
            <w:pPr>
              <w:jc w:val="center"/>
            </w:pPr>
            <w:r>
              <w:rPr>
                <w:rFonts w:ascii="宋体" w:hAnsi="宋体" w:eastAsia="宋体" w:cs="宋体"/>
                <w:b w:val="0"/>
                <w:i w:val="0"/>
                <w:color w:val="000000"/>
                <w:sz w:val="14"/>
              </w:rPr>
              <w:t>30240</w:t>
            </w:r>
          </w:p>
        </w:tc>
        <w:tc>
          <w:tcPr>
            <w:tcW w:w="1560" w:type="dxa"/>
            <w:vAlign w:val="center"/>
          </w:tcPr>
          <w:p w14:paraId="2CD8B4F8">
            <w:pPr>
              <w:jc w:val="left"/>
            </w:pPr>
            <w:r>
              <w:rPr>
                <w:rFonts w:ascii="宋体" w:hAnsi="宋体" w:eastAsia="宋体" w:cs="宋体"/>
                <w:b w:val="0"/>
                <w:i w:val="0"/>
                <w:color w:val="000000"/>
                <w:sz w:val="14"/>
              </w:rPr>
              <w:t xml:space="preserve">  税金及附加费用</w:t>
            </w:r>
          </w:p>
        </w:tc>
        <w:tc>
          <w:tcPr>
            <w:tcW w:w="1020" w:type="dxa"/>
            <w:vAlign w:val="center"/>
          </w:tcPr>
          <w:p w14:paraId="1DD5BBD1"/>
        </w:tc>
        <w:tc>
          <w:tcPr>
            <w:tcW w:w="540" w:type="dxa"/>
            <w:vAlign w:val="center"/>
          </w:tcPr>
          <w:p w14:paraId="7A112D1E">
            <w:pPr>
              <w:jc w:val="left"/>
            </w:pPr>
            <w:r>
              <w:rPr>
                <w:rFonts w:ascii="宋体" w:hAnsi="宋体" w:eastAsia="宋体" w:cs="宋体"/>
                <w:b w:val="0"/>
                <w:i w:val="0"/>
                <w:color w:val="000000"/>
                <w:sz w:val="14"/>
              </w:rPr>
              <w:t>399</w:t>
            </w:r>
          </w:p>
        </w:tc>
        <w:tc>
          <w:tcPr>
            <w:tcW w:w="2540" w:type="dxa"/>
            <w:vAlign w:val="center"/>
          </w:tcPr>
          <w:p w14:paraId="35F255CE">
            <w:pPr>
              <w:jc w:val="left"/>
            </w:pPr>
            <w:r>
              <w:rPr>
                <w:rFonts w:ascii="宋体" w:hAnsi="宋体" w:eastAsia="宋体" w:cs="宋体"/>
                <w:b w:val="0"/>
                <w:i w:val="0"/>
                <w:color w:val="000000"/>
                <w:sz w:val="14"/>
              </w:rPr>
              <w:t>其他支出</w:t>
            </w:r>
          </w:p>
        </w:tc>
        <w:tc>
          <w:tcPr>
            <w:tcW w:w="1032" w:type="dxa"/>
            <w:vAlign w:val="center"/>
          </w:tcPr>
          <w:p w14:paraId="4A1795B4"/>
        </w:tc>
      </w:tr>
      <w:tr w14:paraId="008F1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96DD7A"/>
        </w:tc>
        <w:tc>
          <w:tcPr>
            <w:tcW w:w="1980" w:type="dxa"/>
            <w:vAlign w:val="center"/>
          </w:tcPr>
          <w:p w14:paraId="758DB789"/>
        </w:tc>
        <w:tc>
          <w:tcPr>
            <w:tcW w:w="1020" w:type="dxa"/>
            <w:vAlign w:val="center"/>
          </w:tcPr>
          <w:p w14:paraId="599ED3B6"/>
        </w:tc>
        <w:tc>
          <w:tcPr>
            <w:tcW w:w="540" w:type="dxa"/>
            <w:vAlign w:val="center"/>
          </w:tcPr>
          <w:p w14:paraId="56F1A605">
            <w:pPr>
              <w:jc w:val="center"/>
            </w:pPr>
            <w:r>
              <w:rPr>
                <w:rFonts w:ascii="宋体" w:hAnsi="宋体" w:eastAsia="宋体" w:cs="宋体"/>
                <w:b w:val="0"/>
                <w:i w:val="0"/>
                <w:color w:val="000000"/>
                <w:sz w:val="14"/>
              </w:rPr>
              <w:t>30299</w:t>
            </w:r>
          </w:p>
        </w:tc>
        <w:tc>
          <w:tcPr>
            <w:tcW w:w="1560" w:type="dxa"/>
            <w:vAlign w:val="center"/>
          </w:tcPr>
          <w:p w14:paraId="72009130">
            <w:pPr>
              <w:jc w:val="left"/>
            </w:pPr>
            <w:r>
              <w:rPr>
                <w:rFonts w:ascii="宋体" w:hAnsi="宋体" w:eastAsia="宋体" w:cs="宋体"/>
                <w:b w:val="0"/>
                <w:i w:val="0"/>
                <w:color w:val="000000"/>
                <w:sz w:val="14"/>
              </w:rPr>
              <w:t xml:space="preserve">  其他商品和服务支出</w:t>
            </w:r>
          </w:p>
        </w:tc>
        <w:tc>
          <w:tcPr>
            <w:tcW w:w="1020" w:type="dxa"/>
            <w:vAlign w:val="center"/>
          </w:tcPr>
          <w:p w14:paraId="4C66355D">
            <w:pPr>
              <w:jc w:val="right"/>
            </w:pPr>
            <w:r>
              <w:rPr>
                <w:rFonts w:ascii="宋体" w:hAnsi="宋体" w:eastAsia="宋体" w:cs="宋体"/>
                <w:b w:val="0"/>
                <w:i w:val="0"/>
                <w:color w:val="000000"/>
                <w:sz w:val="14"/>
              </w:rPr>
              <w:t>71.42</w:t>
            </w:r>
          </w:p>
        </w:tc>
        <w:tc>
          <w:tcPr>
            <w:tcW w:w="540" w:type="dxa"/>
            <w:vAlign w:val="center"/>
          </w:tcPr>
          <w:p w14:paraId="2F11C4FD">
            <w:pPr>
              <w:jc w:val="center"/>
            </w:pPr>
            <w:r>
              <w:rPr>
                <w:rFonts w:ascii="宋体" w:hAnsi="宋体" w:eastAsia="宋体" w:cs="宋体"/>
                <w:b w:val="0"/>
                <w:i w:val="0"/>
                <w:color w:val="000000"/>
                <w:sz w:val="14"/>
              </w:rPr>
              <w:t>39907</w:t>
            </w:r>
          </w:p>
        </w:tc>
        <w:tc>
          <w:tcPr>
            <w:tcW w:w="2540" w:type="dxa"/>
            <w:vAlign w:val="center"/>
          </w:tcPr>
          <w:p w14:paraId="78D56161">
            <w:pPr>
              <w:jc w:val="left"/>
            </w:pPr>
            <w:r>
              <w:rPr>
                <w:rFonts w:ascii="宋体" w:hAnsi="宋体" w:eastAsia="宋体" w:cs="宋体"/>
                <w:b w:val="0"/>
                <w:i w:val="0"/>
                <w:color w:val="000000"/>
                <w:sz w:val="14"/>
              </w:rPr>
              <w:t xml:space="preserve">  国家赔偿费用支出</w:t>
            </w:r>
          </w:p>
        </w:tc>
        <w:tc>
          <w:tcPr>
            <w:tcW w:w="1032" w:type="dxa"/>
            <w:vAlign w:val="center"/>
          </w:tcPr>
          <w:p w14:paraId="034823A4"/>
        </w:tc>
      </w:tr>
      <w:tr w14:paraId="41B75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3C754D"/>
        </w:tc>
        <w:tc>
          <w:tcPr>
            <w:tcW w:w="1980" w:type="dxa"/>
            <w:vAlign w:val="center"/>
          </w:tcPr>
          <w:p w14:paraId="5D6311B4"/>
        </w:tc>
        <w:tc>
          <w:tcPr>
            <w:tcW w:w="1020" w:type="dxa"/>
            <w:vAlign w:val="center"/>
          </w:tcPr>
          <w:p w14:paraId="55FA10EB"/>
        </w:tc>
        <w:tc>
          <w:tcPr>
            <w:tcW w:w="540" w:type="dxa"/>
            <w:vAlign w:val="center"/>
          </w:tcPr>
          <w:p w14:paraId="4F9EA7C6"/>
        </w:tc>
        <w:tc>
          <w:tcPr>
            <w:tcW w:w="1560" w:type="dxa"/>
            <w:vAlign w:val="center"/>
          </w:tcPr>
          <w:p w14:paraId="541A7F38"/>
        </w:tc>
        <w:tc>
          <w:tcPr>
            <w:tcW w:w="1020" w:type="dxa"/>
            <w:vAlign w:val="center"/>
          </w:tcPr>
          <w:p w14:paraId="685B4306"/>
        </w:tc>
        <w:tc>
          <w:tcPr>
            <w:tcW w:w="540" w:type="dxa"/>
            <w:vAlign w:val="center"/>
          </w:tcPr>
          <w:p w14:paraId="40536BE8">
            <w:pPr>
              <w:jc w:val="center"/>
            </w:pPr>
            <w:r>
              <w:rPr>
                <w:rFonts w:ascii="宋体" w:hAnsi="宋体" w:eastAsia="宋体" w:cs="宋体"/>
                <w:b w:val="0"/>
                <w:i w:val="0"/>
                <w:color w:val="000000"/>
                <w:sz w:val="14"/>
              </w:rPr>
              <w:t>39908</w:t>
            </w:r>
          </w:p>
        </w:tc>
        <w:tc>
          <w:tcPr>
            <w:tcW w:w="2540" w:type="dxa"/>
            <w:vAlign w:val="center"/>
          </w:tcPr>
          <w:p w14:paraId="44C14724">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9BA07CB"/>
        </w:tc>
      </w:tr>
      <w:tr w14:paraId="582C5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AC8E4B"/>
        </w:tc>
        <w:tc>
          <w:tcPr>
            <w:tcW w:w="1980" w:type="dxa"/>
            <w:vAlign w:val="center"/>
          </w:tcPr>
          <w:p w14:paraId="196577F4"/>
        </w:tc>
        <w:tc>
          <w:tcPr>
            <w:tcW w:w="1020" w:type="dxa"/>
            <w:vAlign w:val="center"/>
          </w:tcPr>
          <w:p w14:paraId="26739B43"/>
        </w:tc>
        <w:tc>
          <w:tcPr>
            <w:tcW w:w="540" w:type="dxa"/>
            <w:vAlign w:val="center"/>
          </w:tcPr>
          <w:p w14:paraId="0F20A0D0"/>
        </w:tc>
        <w:tc>
          <w:tcPr>
            <w:tcW w:w="1560" w:type="dxa"/>
            <w:vAlign w:val="center"/>
          </w:tcPr>
          <w:p w14:paraId="522996D4"/>
        </w:tc>
        <w:tc>
          <w:tcPr>
            <w:tcW w:w="1020" w:type="dxa"/>
            <w:vAlign w:val="center"/>
          </w:tcPr>
          <w:p w14:paraId="4AF58292"/>
        </w:tc>
        <w:tc>
          <w:tcPr>
            <w:tcW w:w="540" w:type="dxa"/>
            <w:vAlign w:val="center"/>
          </w:tcPr>
          <w:p w14:paraId="7C8828EE">
            <w:pPr>
              <w:jc w:val="center"/>
            </w:pPr>
            <w:r>
              <w:rPr>
                <w:rFonts w:ascii="宋体" w:hAnsi="宋体" w:eastAsia="宋体" w:cs="宋体"/>
                <w:b w:val="0"/>
                <w:i w:val="0"/>
                <w:color w:val="000000"/>
                <w:sz w:val="14"/>
              </w:rPr>
              <w:t>39909</w:t>
            </w:r>
          </w:p>
        </w:tc>
        <w:tc>
          <w:tcPr>
            <w:tcW w:w="2540" w:type="dxa"/>
            <w:vAlign w:val="center"/>
          </w:tcPr>
          <w:p w14:paraId="62F67D13">
            <w:pPr>
              <w:jc w:val="left"/>
            </w:pPr>
            <w:r>
              <w:rPr>
                <w:rFonts w:ascii="宋体" w:hAnsi="宋体" w:eastAsia="宋体" w:cs="宋体"/>
                <w:b w:val="0"/>
                <w:i w:val="0"/>
                <w:color w:val="000000"/>
                <w:sz w:val="14"/>
              </w:rPr>
              <w:t xml:space="preserve">  经常性赠与</w:t>
            </w:r>
          </w:p>
        </w:tc>
        <w:tc>
          <w:tcPr>
            <w:tcW w:w="1032" w:type="dxa"/>
            <w:vAlign w:val="center"/>
          </w:tcPr>
          <w:p w14:paraId="599DA0F7"/>
        </w:tc>
      </w:tr>
      <w:tr w14:paraId="52AF4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4EEBD0"/>
        </w:tc>
        <w:tc>
          <w:tcPr>
            <w:tcW w:w="1980" w:type="dxa"/>
            <w:vAlign w:val="center"/>
          </w:tcPr>
          <w:p w14:paraId="4ED32F41"/>
        </w:tc>
        <w:tc>
          <w:tcPr>
            <w:tcW w:w="1020" w:type="dxa"/>
            <w:vAlign w:val="center"/>
          </w:tcPr>
          <w:p w14:paraId="605FDC92"/>
        </w:tc>
        <w:tc>
          <w:tcPr>
            <w:tcW w:w="540" w:type="dxa"/>
            <w:vAlign w:val="center"/>
          </w:tcPr>
          <w:p w14:paraId="344F96C6"/>
        </w:tc>
        <w:tc>
          <w:tcPr>
            <w:tcW w:w="1560" w:type="dxa"/>
            <w:vAlign w:val="center"/>
          </w:tcPr>
          <w:p w14:paraId="1263226B"/>
        </w:tc>
        <w:tc>
          <w:tcPr>
            <w:tcW w:w="1020" w:type="dxa"/>
            <w:vAlign w:val="center"/>
          </w:tcPr>
          <w:p w14:paraId="68C7C1D3"/>
        </w:tc>
        <w:tc>
          <w:tcPr>
            <w:tcW w:w="540" w:type="dxa"/>
            <w:vAlign w:val="center"/>
          </w:tcPr>
          <w:p w14:paraId="1AFB206A">
            <w:pPr>
              <w:jc w:val="center"/>
            </w:pPr>
            <w:r>
              <w:rPr>
                <w:rFonts w:ascii="宋体" w:hAnsi="宋体" w:eastAsia="宋体" w:cs="宋体"/>
                <w:b w:val="0"/>
                <w:i w:val="0"/>
                <w:color w:val="000000"/>
                <w:sz w:val="14"/>
              </w:rPr>
              <w:t>39910</w:t>
            </w:r>
          </w:p>
        </w:tc>
        <w:tc>
          <w:tcPr>
            <w:tcW w:w="2540" w:type="dxa"/>
            <w:vAlign w:val="center"/>
          </w:tcPr>
          <w:p w14:paraId="36D6C515">
            <w:pPr>
              <w:jc w:val="left"/>
            </w:pPr>
            <w:r>
              <w:rPr>
                <w:rFonts w:ascii="宋体" w:hAnsi="宋体" w:eastAsia="宋体" w:cs="宋体"/>
                <w:b w:val="0"/>
                <w:i w:val="0"/>
                <w:color w:val="000000"/>
                <w:sz w:val="14"/>
              </w:rPr>
              <w:t xml:space="preserve">  资本性赠与</w:t>
            </w:r>
          </w:p>
        </w:tc>
        <w:tc>
          <w:tcPr>
            <w:tcW w:w="1032" w:type="dxa"/>
            <w:vAlign w:val="center"/>
          </w:tcPr>
          <w:p w14:paraId="7E8C0FCF"/>
        </w:tc>
      </w:tr>
      <w:tr w14:paraId="4398A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D8A8BC"/>
        </w:tc>
        <w:tc>
          <w:tcPr>
            <w:tcW w:w="1980" w:type="dxa"/>
            <w:vAlign w:val="center"/>
          </w:tcPr>
          <w:p w14:paraId="1B9D0C92"/>
        </w:tc>
        <w:tc>
          <w:tcPr>
            <w:tcW w:w="1020" w:type="dxa"/>
            <w:vAlign w:val="center"/>
          </w:tcPr>
          <w:p w14:paraId="06DFD8DE"/>
        </w:tc>
        <w:tc>
          <w:tcPr>
            <w:tcW w:w="540" w:type="dxa"/>
            <w:vAlign w:val="center"/>
          </w:tcPr>
          <w:p w14:paraId="3AABEA65"/>
        </w:tc>
        <w:tc>
          <w:tcPr>
            <w:tcW w:w="1560" w:type="dxa"/>
            <w:vAlign w:val="center"/>
          </w:tcPr>
          <w:p w14:paraId="13EB03EB"/>
        </w:tc>
        <w:tc>
          <w:tcPr>
            <w:tcW w:w="1020" w:type="dxa"/>
            <w:vAlign w:val="center"/>
          </w:tcPr>
          <w:p w14:paraId="565A1FA8"/>
        </w:tc>
        <w:tc>
          <w:tcPr>
            <w:tcW w:w="540" w:type="dxa"/>
            <w:vAlign w:val="center"/>
          </w:tcPr>
          <w:p w14:paraId="3096D587">
            <w:pPr>
              <w:jc w:val="center"/>
            </w:pPr>
            <w:r>
              <w:rPr>
                <w:rFonts w:ascii="宋体" w:hAnsi="宋体" w:eastAsia="宋体" w:cs="宋体"/>
                <w:b w:val="0"/>
                <w:i w:val="0"/>
                <w:color w:val="000000"/>
                <w:sz w:val="14"/>
              </w:rPr>
              <w:t>39999</w:t>
            </w:r>
          </w:p>
        </w:tc>
        <w:tc>
          <w:tcPr>
            <w:tcW w:w="2540" w:type="dxa"/>
            <w:vAlign w:val="center"/>
          </w:tcPr>
          <w:p w14:paraId="34F65E00">
            <w:pPr>
              <w:jc w:val="left"/>
            </w:pPr>
            <w:r>
              <w:rPr>
                <w:rFonts w:ascii="宋体" w:hAnsi="宋体" w:eastAsia="宋体" w:cs="宋体"/>
                <w:b w:val="0"/>
                <w:i w:val="0"/>
                <w:color w:val="000000"/>
                <w:sz w:val="14"/>
              </w:rPr>
              <w:t xml:space="preserve">  其他支出</w:t>
            </w:r>
          </w:p>
        </w:tc>
        <w:tc>
          <w:tcPr>
            <w:tcW w:w="1032" w:type="dxa"/>
            <w:vAlign w:val="center"/>
          </w:tcPr>
          <w:p w14:paraId="5EC62E0D"/>
        </w:tc>
      </w:tr>
      <w:tr w14:paraId="6965D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CB1ADFB">
            <w:pPr>
              <w:jc w:val="center"/>
            </w:pPr>
            <w:r>
              <w:rPr>
                <w:rFonts w:ascii="宋体" w:hAnsi="宋体" w:eastAsia="宋体" w:cs="宋体"/>
                <w:b w:val="0"/>
                <w:i w:val="0"/>
                <w:color w:val="000000"/>
                <w:sz w:val="14"/>
              </w:rPr>
              <w:t>人员经费合计</w:t>
            </w:r>
          </w:p>
        </w:tc>
        <w:tc>
          <w:tcPr>
            <w:tcW w:w="1020" w:type="dxa"/>
            <w:vAlign w:val="center"/>
          </w:tcPr>
          <w:p w14:paraId="3BEA890A">
            <w:pPr>
              <w:jc w:val="right"/>
            </w:pPr>
            <w:r>
              <w:rPr>
                <w:rFonts w:ascii="宋体" w:hAnsi="宋体" w:eastAsia="宋体" w:cs="宋体"/>
                <w:b w:val="0"/>
                <w:i w:val="0"/>
                <w:color w:val="000000"/>
                <w:sz w:val="14"/>
              </w:rPr>
              <w:t>14,057.72</w:t>
            </w:r>
          </w:p>
        </w:tc>
        <w:tc>
          <w:tcPr>
            <w:tcW w:w="540" w:type="dxa"/>
            <w:gridSpan w:val="5"/>
            <w:vAlign w:val="center"/>
          </w:tcPr>
          <w:p w14:paraId="1053F1C0">
            <w:pPr>
              <w:jc w:val="center"/>
            </w:pPr>
            <w:r>
              <w:rPr>
                <w:rFonts w:ascii="宋体" w:hAnsi="宋体" w:eastAsia="宋体" w:cs="宋体"/>
                <w:b w:val="0"/>
                <w:i w:val="0"/>
                <w:color w:val="000000"/>
                <w:sz w:val="14"/>
              </w:rPr>
              <w:t>公用经费合计</w:t>
            </w:r>
          </w:p>
        </w:tc>
        <w:tc>
          <w:tcPr>
            <w:tcW w:w="1032" w:type="dxa"/>
            <w:vAlign w:val="center"/>
          </w:tcPr>
          <w:p w14:paraId="6431684D">
            <w:pPr>
              <w:jc w:val="right"/>
            </w:pPr>
            <w:r>
              <w:rPr>
                <w:rFonts w:ascii="宋体" w:hAnsi="宋体" w:eastAsia="宋体" w:cs="宋体"/>
                <w:b w:val="0"/>
                <w:i w:val="0"/>
                <w:color w:val="000000"/>
                <w:sz w:val="14"/>
              </w:rPr>
              <w:t>571.92</w:t>
            </w:r>
          </w:p>
        </w:tc>
      </w:tr>
      <w:tr w14:paraId="22FEB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49925C3">
            <w:pPr>
              <w:jc w:val="left"/>
            </w:pPr>
            <w:r>
              <w:rPr>
                <w:rFonts w:ascii="宋体" w:hAnsi="宋体" w:eastAsia="宋体" w:cs="宋体"/>
                <w:b w:val="0"/>
                <w:i w:val="0"/>
                <w:color w:val="000000"/>
                <w:sz w:val="12"/>
              </w:rPr>
              <w:t>注：本表反映部门本年度一般公共预算财政拨款基本支出明细情况。</w:t>
            </w:r>
          </w:p>
        </w:tc>
      </w:tr>
      <w:tr w14:paraId="6DD34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A9F658">
            <w:pPr>
              <w:jc w:val="left"/>
            </w:pPr>
            <w:r>
              <w:rPr>
                <w:rFonts w:ascii="宋体" w:hAnsi="宋体" w:eastAsia="宋体" w:cs="宋体"/>
                <w:b w:val="0"/>
                <w:i w:val="0"/>
                <w:color w:val="000000"/>
                <w:sz w:val="12"/>
              </w:rPr>
              <w:t xml:space="preserve">    本表金额转换成万元时，因四舍五入可能存在尾差。</w:t>
            </w:r>
          </w:p>
        </w:tc>
      </w:tr>
      <w:tr w14:paraId="3FD23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0440E7">
            <w:pPr>
              <w:jc w:val="left"/>
            </w:pPr>
            <w:r>
              <w:rPr>
                <w:rFonts w:ascii="宋体" w:hAnsi="宋体" w:eastAsia="宋体" w:cs="宋体"/>
                <w:b w:val="0"/>
                <w:i w:val="0"/>
                <w:color w:val="000000"/>
                <w:sz w:val="12"/>
              </w:rPr>
              <w:t xml:space="preserve">    如本表为空，则我部门本年度无此类资金收支余。</w:t>
            </w:r>
          </w:p>
        </w:tc>
      </w:tr>
    </w:tbl>
    <w:p w14:paraId="1CCD0F2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633E46E">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AF92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05E43FE">
            <w:pPr>
              <w:jc w:val="right"/>
            </w:pPr>
            <w:r>
              <w:rPr>
                <w:rFonts w:ascii="宋体" w:hAnsi="宋体" w:eastAsia="宋体" w:cs="宋体"/>
                <w:sz w:val="20"/>
              </w:rPr>
              <w:t>公开07表</w:t>
            </w:r>
          </w:p>
        </w:tc>
      </w:tr>
      <w:tr w14:paraId="738685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6FBA49B">
            <w:pPr>
              <w:jc w:val="left"/>
            </w:pPr>
            <w:r>
              <w:rPr>
                <w:rFonts w:ascii="宋体" w:hAnsi="宋体" w:eastAsia="宋体" w:cs="宋体"/>
                <w:sz w:val="20"/>
              </w:rPr>
              <w:t>部门：辽宁省盘锦市住房和城乡建设局</w:t>
            </w:r>
          </w:p>
        </w:tc>
        <w:tc>
          <w:tcPr>
            <w:tcW w:w="2000" w:type="dxa"/>
          </w:tcPr>
          <w:p w14:paraId="78423900">
            <w:pPr>
              <w:jc w:val="center"/>
            </w:pPr>
            <w:r>
              <w:rPr>
                <w:rFonts w:ascii="宋体" w:hAnsi="宋体" w:eastAsia="宋体" w:cs="宋体"/>
                <w:sz w:val="20"/>
              </w:rPr>
              <w:t>2023年度</w:t>
            </w:r>
          </w:p>
        </w:tc>
        <w:tc>
          <w:tcPr>
            <w:tcW w:w="4386" w:type="dxa"/>
          </w:tcPr>
          <w:p w14:paraId="321D17DC">
            <w:pPr>
              <w:jc w:val="right"/>
            </w:pPr>
            <w:r>
              <w:rPr>
                <w:rFonts w:ascii="宋体" w:hAnsi="宋体" w:eastAsia="宋体" w:cs="宋体"/>
                <w:sz w:val="20"/>
              </w:rPr>
              <w:t>金额单位：万元</w:t>
            </w:r>
          </w:p>
        </w:tc>
      </w:tr>
    </w:tbl>
    <w:p w14:paraId="62EE8AB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9892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95AD33A">
            <w:pPr>
              <w:jc w:val="center"/>
            </w:pPr>
            <w:r>
              <w:rPr>
                <w:rFonts w:ascii="宋体" w:hAnsi="宋体" w:eastAsia="宋体" w:cs="宋体"/>
                <w:b w:val="0"/>
                <w:i w:val="0"/>
                <w:color w:val="000000"/>
                <w:sz w:val="23"/>
              </w:rPr>
              <w:t>项    目</w:t>
            </w:r>
          </w:p>
        </w:tc>
        <w:tc>
          <w:tcPr>
            <w:tcW w:w="3100" w:type="dxa"/>
            <w:vAlign w:val="center"/>
          </w:tcPr>
          <w:p w14:paraId="27E46291">
            <w:pPr>
              <w:jc w:val="center"/>
            </w:pPr>
            <w:r>
              <w:rPr>
                <w:rFonts w:ascii="宋体" w:hAnsi="宋体" w:eastAsia="宋体" w:cs="宋体"/>
                <w:b w:val="0"/>
                <w:i w:val="0"/>
                <w:color w:val="000000"/>
                <w:sz w:val="23"/>
              </w:rPr>
              <w:t>预算数</w:t>
            </w:r>
          </w:p>
        </w:tc>
        <w:tc>
          <w:tcPr>
            <w:tcW w:w="3092" w:type="dxa"/>
            <w:vAlign w:val="center"/>
          </w:tcPr>
          <w:p w14:paraId="420DD08B">
            <w:pPr>
              <w:jc w:val="center"/>
            </w:pPr>
            <w:r>
              <w:rPr>
                <w:rFonts w:ascii="宋体" w:hAnsi="宋体" w:eastAsia="宋体" w:cs="宋体"/>
                <w:b w:val="0"/>
                <w:i w:val="0"/>
                <w:color w:val="000000"/>
                <w:sz w:val="23"/>
              </w:rPr>
              <w:t>决算数</w:t>
            </w:r>
          </w:p>
        </w:tc>
      </w:tr>
      <w:tr w14:paraId="18DAD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BEEDC5E">
            <w:pPr>
              <w:jc w:val="center"/>
            </w:pPr>
            <w:r>
              <w:rPr>
                <w:rFonts w:ascii="宋体" w:hAnsi="宋体" w:eastAsia="宋体" w:cs="宋体"/>
                <w:b w:val="0"/>
                <w:i w:val="0"/>
                <w:color w:val="000000"/>
                <w:sz w:val="23"/>
              </w:rPr>
              <w:t>合    计</w:t>
            </w:r>
          </w:p>
        </w:tc>
        <w:tc>
          <w:tcPr>
            <w:tcW w:w="3100" w:type="dxa"/>
            <w:vAlign w:val="center"/>
          </w:tcPr>
          <w:p w14:paraId="4C3268F5">
            <w:pPr>
              <w:jc w:val="right"/>
            </w:pPr>
            <w:r>
              <w:rPr>
                <w:rFonts w:ascii="宋体" w:hAnsi="宋体" w:eastAsia="宋体" w:cs="宋体"/>
                <w:b w:val="0"/>
                <w:i w:val="0"/>
                <w:color w:val="000000"/>
                <w:sz w:val="23"/>
              </w:rPr>
              <w:t>37.10</w:t>
            </w:r>
          </w:p>
        </w:tc>
        <w:tc>
          <w:tcPr>
            <w:tcW w:w="3092" w:type="dxa"/>
            <w:vAlign w:val="center"/>
          </w:tcPr>
          <w:p w14:paraId="2284A607">
            <w:pPr>
              <w:jc w:val="right"/>
            </w:pPr>
            <w:r>
              <w:rPr>
                <w:rFonts w:ascii="宋体" w:hAnsi="宋体" w:eastAsia="宋体" w:cs="宋体"/>
                <w:b w:val="0"/>
                <w:i w:val="0"/>
                <w:color w:val="000000"/>
                <w:sz w:val="23"/>
              </w:rPr>
              <w:t>18.92</w:t>
            </w:r>
          </w:p>
        </w:tc>
      </w:tr>
      <w:tr w14:paraId="77750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3E546A">
            <w:pPr>
              <w:jc w:val="left"/>
            </w:pPr>
            <w:r>
              <w:rPr>
                <w:rFonts w:ascii="宋体" w:hAnsi="宋体" w:eastAsia="宋体" w:cs="宋体"/>
                <w:b w:val="0"/>
                <w:i w:val="0"/>
                <w:color w:val="000000"/>
                <w:sz w:val="23"/>
              </w:rPr>
              <w:t>1、因公出国（境）费</w:t>
            </w:r>
          </w:p>
        </w:tc>
        <w:tc>
          <w:tcPr>
            <w:tcW w:w="3100" w:type="dxa"/>
            <w:vAlign w:val="center"/>
          </w:tcPr>
          <w:p w14:paraId="18D0949A"/>
        </w:tc>
        <w:tc>
          <w:tcPr>
            <w:tcW w:w="3092" w:type="dxa"/>
            <w:vAlign w:val="center"/>
          </w:tcPr>
          <w:p w14:paraId="1F979B4E"/>
        </w:tc>
      </w:tr>
      <w:tr w14:paraId="4065C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69E14B0">
            <w:pPr>
              <w:jc w:val="left"/>
            </w:pPr>
            <w:r>
              <w:rPr>
                <w:rFonts w:ascii="宋体" w:hAnsi="宋体" w:eastAsia="宋体" w:cs="宋体"/>
                <w:b w:val="0"/>
                <w:i w:val="0"/>
                <w:color w:val="000000"/>
                <w:sz w:val="23"/>
              </w:rPr>
              <w:t>2、公务接待费</w:t>
            </w:r>
          </w:p>
        </w:tc>
        <w:tc>
          <w:tcPr>
            <w:tcW w:w="3100" w:type="dxa"/>
            <w:vAlign w:val="center"/>
          </w:tcPr>
          <w:p w14:paraId="0B78B547">
            <w:pPr>
              <w:jc w:val="right"/>
            </w:pPr>
            <w:r>
              <w:rPr>
                <w:rFonts w:ascii="宋体" w:hAnsi="宋体" w:eastAsia="宋体" w:cs="宋体"/>
                <w:b w:val="0"/>
                <w:i w:val="0"/>
                <w:color w:val="000000"/>
                <w:sz w:val="23"/>
              </w:rPr>
              <w:t>0.60</w:t>
            </w:r>
          </w:p>
        </w:tc>
        <w:tc>
          <w:tcPr>
            <w:tcW w:w="3092" w:type="dxa"/>
            <w:vAlign w:val="center"/>
          </w:tcPr>
          <w:p w14:paraId="0CDD0A4D">
            <w:pPr>
              <w:jc w:val="right"/>
            </w:pPr>
            <w:r>
              <w:rPr>
                <w:rFonts w:ascii="宋体" w:hAnsi="宋体" w:eastAsia="宋体" w:cs="宋体"/>
                <w:b w:val="0"/>
                <w:i w:val="0"/>
                <w:color w:val="000000"/>
                <w:sz w:val="23"/>
              </w:rPr>
              <w:t>0.56</w:t>
            </w:r>
          </w:p>
        </w:tc>
      </w:tr>
      <w:tr w14:paraId="3B071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CEB95A">
            <w:pPr>
              <w:jc w:val="left"/>
            </w:pPr>
            <w:r>
              <w:rPr>
                <w:rFonts w:ascii="宋体" w:hAnsi="宋体" w:eastAsia="宋体" w:cs="宋体"/>
                <w:b w:val="0"/>
                <w:i w:val="0"/>
                <w:color w:val="000000"/>
                <w:sz w:val="23"/>
              </w:rPr>
              <w:t>3、公务用车购置及运行费</w:t>
            </w:r>
          </w:p>
        </w:tc>
        <w:tc>
          <w:tcPr>
            <w:tcW w:w="3100" w:type="dxa"/>
            <w:vAlign w:val="center"/>
          </w:tcPr>
          <w:p w14:paraId="0AD27386">
            <w:pPr>
              <w:jc w:val="right"/>
            </w:pPr>
            <w:r>
              <w:rPr>
                <w:rFonts w:ascii="宋体" w:hAnsi="宋体" w:eastAsia="宋体" w:cs="宋体"/>
                <w:b w:val="0"/>
                <w:i w:val="0"/>
                <w:color w:val="000000"/>
                <w:sz w:val="23"/>
              </w:rPr>
              <w:t>36.50</w:t>
            </w:r>
          </w:p>
        </w:tc>
        <w:tc>
          <w:tcPr>
            <w:tcW w:w="3092" w:type="dxa"/>
            <w:vAlign w:val="center"/>
          </w:tcPr>
          <w:p w14:paraId="40EC7346">
            <w:pPr>
              <w:jc w:val="right"/>
            </w:pPr>
            <w:r>
              <w:rPr>
                <w:rFonts w:ascii="宋体" w:hAnsi="宋体" w:eastAsia="宋体" w:cs="宋体"/>
                <w:b w:val="0"/>
                <w:i w:val="0"/>
                <w:color w:val="000000"/>
                <w:sz w:val="23"/>
              </w:rPr>
              <w:t>18.36</w:t>
            </w:r>
          </w:p>
        </w:tc>
      </w:tr>
      <w:tr w14:paraId="19709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A4F79FB">
            <w:pPr>
              <w:jc w:val="left"/>
            </w:pPr>
            <w:r>
              <w:rPr>
                <w:rFonts w:ascii="宋体" w:hAnsi="宋体" w:eastAsia="宋体" w:cs="宋体"/>
                <w:b w:val="0"/>
                <w:i w:val="0"/>
                <w:color w:val="000000"/>
                <w:sz w:val="23"/>
              </w:rPr>
              <w:t>其中:（1）公务用车运行维护费</w:t>
            </w:r>
          </w:p>
        </w:tc>
        <w:tc>
          <w:tcPr>
            <w:tcW w:w="3100" w:type="dxa"/>
            <w:vAlign w:val="center"/>
          </w:tcPr>
          <w:p w14:paraId="291C1653">
            <w:pPr>
              <w:jc w:val="right"/>
            </w:pPr>
            <w:r>
              <w:rPr>
                <w:rFonts w:ascii="宋体" w:hAnsi="宋体" w:eastAsia="宋体" w:cs="宋体"/>
                <w:b w:val="0"/>
                <w:i w:val="0"/>
                <w:color w:val="000000"/>
                <w:sz w:val="23"/>
              </w:rPr>
              <w:t>36.50</w:t>
            </w:r>
          </w:p>
        </w:tc>
        <w:tc>
          <w:tcPr>
            <w:tcW w:w="3092" w:type="dxa"/>
            <w:vAlign w:val="center"/>
          </w:tcPr>
          <w:p w14:paraId="6E9E46A9">
            <w:pPr>
              <w:jc w:val="right"/>
            </w:pPr>
            <w:r>
              <w:rPr>
                <w:rFonts w:ascii="宋体" w:hAnsi="宋体" w:eastAsia="宋体" w:cs="宋体"/>
                <w:b w:val="0"/>
                <w:i w:val="0"/>
                <w:color w:val="000000"/>
                <w:sz w:val="23"/>
              </w:rPr>
              <w:t>18.36</w:t>
            </w:r>
          </w:p>
        </w:tc>
      </w:tr>
      <w:tr w14:paraId="2521C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34B68C1">
            <w:pPr>
              <w:jc w:val="left"/>
            </w:pPr>
            <w:r>
              <w:rPr>
                <w:rFonts w:ascii="宋体" w:hAnsi="宋体" w:eastAsia="宋体" w:cs="宋体"/>
                <w:b w:val="0"/>
                <w:i w:val="0"/>
                <w:color w:val="000000"/>
                <w:sz w:val="23"/>
              </w:rPr>
              <w:t xml:space="preserve">     （2）公务用车购置费</w:t>
            </w:r>
          </w:p>
        </w:tc>
        <w:tc>
          <w:tcPr>
            <w:tcW w:w="3100" w:type="dxa"/>
            <w:vAlign w:val="center"/>
          </w:tcPr>
          <w:p w14:paraId="5E67FEBA"/>
        </w:tc>
        <w:tc>
          <w:tcPr>
            <w:tcW w:w="3092" w:type="dxa"/>
            <w:vAlign w:val="center"/>
          </w:tcPr>
          <w:p w14:paraId="3E2A0710"/>
        </w:tc>
      </w:tr>
      <w:tr w14:paraId="03646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02C5643">
            <w:pPr>
              <w:jc w:val="left"/>
            </w:pPr>
            <w:r>
              <w:rPr>
                <w:rFonts w:ascii="宋体" w:hAnsi="宋体" w:eastAsia="宋体" w:cs="宋体"/>
                <w:b w:val="0"/>
                <w:i w:val="0"/>
                <w:color w:val="000000"/>
                <w:sz w:val="23"/>
              </w:rPr>
              <w:t>注：本表反映部门本年度财政拨款“三公”经费支出预决算情况。</w:t>
            </w:r>
          </w:p>
        </w:tc>
      </w:tr>
      <w:tr w14:paraId="4816F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42535C">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4A0EE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E8C5B0">
            <w:pPr>
              <w:jc w:val="left"/>
            </w:pPr>
            <w:r>
              <w:rPr>
                <w:rFonts w:ascii="宋体" w:hAnsi="宋体" w:eastAsia="宋体" w:cs="宋体"/>
                <w:b w:val="0"/>
                <w:i w:val="0"/>
                <w:color w:val="000000"/>
                <w:sz w:val="23"/>
              </w:rPr>
              <w:t xml:space="preserve">    本表金额转换成万元时，因四舍五入可能存在尾差。</w:t>
            </w:r>
          </w:p>
        </w:tc>
      </w:tr>
      <w:tr w14:paraId="4BE0A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820145">
            <w:pPr>
              <w:jc w:val="left"/>
            </w:pPr>
            <w:r>
              <w:rPr>
                <w:rFonts w:ascii="宋体" w:hAnsi="宋体" w:eastAsia="宋体" w:cs="宋体"/>
                <w:b w:val="0"/>
                <w:i w:val="0"/>
                <w:color w:val="000000"/>
                <w:sz w:val="23"/>
              </w:rPr>
              <w:t xml:space="preserve">    如本表为空，则我部门本年度无此类资金收支余。</w:t>
            </w:r>
          </w:p>
        </w:tc>
      </w:tr>
    </w:tbl>
    <w:p w14:paraId="2D6A6C7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67FC86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9FA50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AB3A39B">
            <w:pPr>
              <w:jc w:val="right"/>
            </w:pPr>
            <w:r>
              <w:rPr>
                <w:rFonts w:ascii="宋体" w:hAnsi="宋体" w:eastAsia="宋体" w:cs="宋体"/>
                <w:sz w:val="20"/>
              </w:rPr>
              <w:t>公开08表</w:t>
            </w:r>
          </w:p>
        </w:tc>
      </w:tr>
      <w:tr w14:paraId="402F19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3FD2B84">
            <w:pPr>
              <w:jc w:val="left"/>
            </w:pPr>
            <w:r>
              <w:rPr>
                <w:rFonts w:ascii="宋体" w:hAnsi="宋体" w:eastAsia="宋体" w:cs="宋体"/>
                <w:sz w:val="20"/>
              </w:rPr>
              <w:t>部门：辽宁省盘锦市住房和城乡建设局</w:t>
            </w:r>
          </w:p>
        </w:tc>
        <w:tc>
          <w:tcPr>
            <w:tcW w:w="2000" w:type="dxa"/>
          </w:tcPr>
          <w:p w14:paraId="5F67C803">
            <w:pPr>
              <w:jc w:val="center"/>
            </w:pPr>
            <w:r>
              <w:rPr>
                <w:rFonts w:ascii="宋体" w:hAnsi="宋体" w:eastAsia="宋体" w:cs="宋体"/>
                <w:sz w:val="20"/>
              </w:rPr>
              <w:t>2023年度</w:t>
            </w:r>
          </w:p>
        </w:tc>
        <w:tc>
          <w:tcPr>
            <w:tcW w:w="4386" w:type="dxa"/>
          </w:tcPr>
          <w:p w14:paraId="548B59C6">
            <w:pPr>
              <w:jc w:val="right"/>
            </w:pPr>
            <w:r>
              <w:rPr>
                <w:rFonts w:ascii="宋体" w:hAnsi="宋体" w:eastAsia="宋体" w:cs="宋体"/>
                <w:sz w:val="20"/>
              </w:rPr>
              <w:t>金额单位：万元</w:t>
            </w:r>
          </w:p>
        </w:tc>
      </w:tr>
    </w:tbl>
    <w:p w14:paraId="2B921DB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B3A7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E0818A0">
            <w:pPr>
              <w:jc w:val="center"/>
            </w:pPr>
            <w:r>
              <w:rPr>
                <w:rFonts w:ascii="宋体" w:hAnsi="宋体" w:eastAsia="宋体" w:cs="宋体"/>
                <w:b w:val="0"/>
                <w:i w:val="0"/>
                <w:color w:val="000000"/>
                <w:sz w:val="16"/>
              </w:rPr>
              <w:t>项目</w:t>
            </w:r>
          </w:p>
        </w:tc>
        <w:tc>
          <w:tcPr>
            <w:tcW w:w="1120" w:type="dxa"/>
            <w:vMerge w:val="restart"/>
            <w:vAlign w:val="center"/>
          </w:tcPr>
          <w:p w14:paraId="25C5F23C">
            <w:pPr>
              <w:jc w:val="center"/>
            </w:pPr>
            <w:r>
              <w:rPr>
                <w:rFonts w:ascii="宋体" w:hAnsi="宋体" w:eastAsia="宋体" w:cs="宋体"/>
                <w:b w:val="0"/>
                <w:i w:val="0"/>
                <w:color w:val="000000"/>
                <w:sz w:val="16"/>
              </w:rPr>
              <w:t>年初结转和结余</w:t>
            </w:r>
          </w:p>
        </w:tc>
        <w:tc>
          <w:tcPr>
            <w:tcW w:w="1120" w:type="dxa"/>
            <w:vMerge w:val="restart"/>
            <w:vAlign w:val="center"/>
          </w:tcPr>
          <w:p w14:paraId="02242D8F">
            <w:pPr>
              <w:jc w:val="center"/>
            </w:pPr>
            <w:r>
              <w:rPr>
                <w:rFonts w:ascii="宋体" w:hAnsi="宋体" w:eastAsia="宋体" w:cs="宋体"/>
                <w:b w:val="0"/>
                <w:i w:val="0"/>
                <w:color w:val="000000"/>
                <w:sz w:val="16"/>
              </w:rPr>
              <w:t>本年收入</w:t>
            </w:r>
          </w:p>
        </w:tc>
        <w:tc>
          <w:tcPr>
            <w:tcW w:w="1120" w:type="dxa"/>
            <w:gridSpan w:val="3"/>
            <w:vAlign w:val="center"/>
          </w:tcPr>
          <w:p w14:paraId="1D8370CF">
            <w:pPr>
              <w:jc w:val="center"/>
            </w:pPr>
            <w:r>
              <w:rPr>
                <w:rFonts w:ascii="宋体" w:hAnsi="宋体" w:eastAsia="宋体" w:cs="宋体"/>
                <w:b w:val="0"/>
                <w:i w:val="0"/>
                <w:color w:val="000000"/>
                <w:sz w:val="16"/>
              </w:rPr>
              <w:t>本年支出</w:t>
            </w:r>
          </w:p>
        </w:tc>
        <w:tc>
          <w:tcPr>
            <w:tcW w:w="1112" w:type="dxa"/>
            <w:vMerge w:val="restart"/>
            <w:vAlign w:val="center"/>
          </w:tcPr>
          <w:p w14:paraId="51F5F609">
            <w:pPr>
              <w:jc w:val="center"/>
            </w:pPr>
            <w:r>
              <w:rPr>
                <w:rFonts w:ascii="宋体" w:hAnsi="宋体" w:eastAsia="宋体" w:cs="宋体"/>
                <w:b w:val="0"/>
                <w:i w:val="0"/>
                <w:color w:val="000000"/>
                <w:sz w:val="16"/>
              </w:rPr>
              <w:t>年末结转和结余</w:t>
            </w:r>
          </w:p>
        </w:tc>
      </w:tr>
      <w:tr w14:paraId="70A2D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CF46921">
            <w:pPr>
              <w:jc w:val="center"/>
            </w:pPr>
            <w:r>
              <w:rPr>
                <w:rFonts w:ascii="宋体" w:hAnsi="宋体" w:eastAsia="宋体" w:cs="宋体"/>
                <w:b w:val="0"/>
                <w:i w:val="0"/>
                <w:color w:val="000000"/>
                <w:sz w:val="16"/>
              </w:rPr>
              <w:t>功能分类科目编码</w:t>
            </w:r>
          </w:p>
        </w:tc>
        <w:tc>
          <w:tcPr>
            <w:tcW w:w="3340" w:type="dxa"/>
            <w:vMerge w:val="restart"/>
            <w:vAlign w:val="center"/>
          </w:tcPr>
          <w:p w14:paraId="03DFB978">
            <w:pPr>
              <w:jc w:val="center"/>
            </w:pPr>
            <w:r>
              <w:rPr>
                <w:rFonts w:ascii="宋体" w:hAnsi="宋体" w:eastAsia="宋体" w:cs="宋体"/>
                <w:b w:val="0"/>
                <w:i w:val="0"/>
                <w:color w:val="000000"/>
                <w:sz w:val="16"/>
              </w:rPr>
              <w:t>科目名称</w:t>
            </w:r>
          </w:p>
        </w:tc>
        <w:tc>
          <w:tcPr>
            <w:tcW w:w="1120" w:type="dxa"/>
            <w:vMerge w:val="continue"/>
            <w:vAlign w:val="center"/>
          </w:tcPr>
          <w:p w14:paraId="7A3E4C7C"/>
        </w:tc>
        <w:tc>
          <w:tcPr>
            <w:tcW w:w="1120" w:type="dxa"/>
            <w:vMerge w:val="continue"/>
            <w:vAlign w:val="center"/>
          </w:tcPr>
          <w:p w14:paraId="232CD292"/>
        </w:tc>
        <w:tc>
          <w:tcPr>
            <w:tcW w:w="1120" w:type="dxa"/>
            <w:vMerge w:val="restart"/>
            <w:vAlign w:val="center"/>
          </w:tcPr>
          <w:p w14:paraId="4DD33DF3">
            <w:pPr>
              <w:jc w:val="center"/>
            </w:pPr>
            <w:r>
              <w:rPr>
                <w:rFonts w:ascii="宋体" w:hAnsi="宋体" w:eastAsia="宋体" w:cs="宋体"/>
                <w:b w:val="0"/>
                <w:i w:val="0"/>
                <w:color w:val="000000"/>
                <w:sz w:val="16"/>
              </w:rPr>
              <w:t>小计</w:t>
            </w:r>
          </w:p>
        </w:tc>
        <w:tc>
          <w:tcPr>
            <w:tcW w:w="1120" w:type="dxa"/>
            <w:vMerge w:val="restart"/>
            <w:vAlign w:val="center"/>
          </w:tcPr>
          <w:p w14:paraId="3515C7A6">
            <w:pPr>
              <w:jc w:val="center"/>
            </w:pPr>
            <w:r>
              <w:rPr>
                <w:rFonts w:ascii="宋体" w:hAnsi="宋体" w:eastAsia="宋体" w:cs="宋体"/>
                <w:b w:val="0"/>
                <w:i w:val="0"/>
                <w:color w:val="000000"/>
                <w:sz w:val="16"/>
              </w:rPr>
              <w:t>基本支出</w:t>
            </w:r>
          </w:p>
        </w:tc>
        <w:tc>
          <w:tcPr>
            <w:tcW w:w="1120" w:type="dxa"/>
            <w:vMerge w:val="restart"/>
            <w:vAlign w:val="center"/>
          </w:tcPr>
          <w:p w14:paraId="5C1A75AE">
            <w:pPr>
              <w:jc w:val="center"/>
            </w:pPr>
            <w:r>
              <w:rPr>
                <w:rFonts w:ascii="宋体" w:hAnsi="宋体" w:eastAsia="宋体" w:cs="宋体"/>
                <w:b w:val="0"/>
                <w:i w:val="0"/>
                <w:color w:val="000000"/>
                <w:sz w:val="16"/>
              </w:rPr>
              <w:t>项目支出</w:t>
            </w:r>
          </w:p>
        </w:tc>
        <w:tc>
          <w:tcPr>
            <w:tcW w:w="1112" w:type="dxa"/>
            <w:vMerge w:val="continue"/>
            <w:vAlign w:val="center"/>
          </w:tcPr>
          <w:p w14:paraId="6979E6C7"/>
        </w:tc>
      </w:tr>
      <w:tr w14:paraId="44C3D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E54DC5A"/>
        </w:tc>
        <w:tc>
          <w:tcPr>
            <w:tcW w:w="3340" w:type="dxa"/>
            <w:vMerge w:val="continue"/>
            <w:vAlign w:val="center"/>
          </w:tcPr>
          <w:p w14:paraId="30CF10B7"/>
        </w:tc>
        <w:tc>
          <w:tcPr>
            <w:tcW w:w="1120" w:type="dxa"/>
            <w:vMerge w:val="continue"/>
            <w:vAlign w:val="center"/>
          </w:tcPr>
          <w:p w14:paraId="5BEC6FA9"/>
        </w:tc>
        <w:tc>
          <w:tcPr>
            <w:tcW w:w="1120" w:type="dxa"/>
            <w:vMerge w:val="continue"/>
            <w:vAlign w:val="center"/>
          </w:tcPr>
          <w:p w14:paraId="6090AB29"/>
        </w:tc>
        <w:tc>
          <w:tcPr>
            <w:tcW w:w="1120" w:type="dxa"/>
            <w:vMerge w:val="continue"/>
            <w:vAlign w:val="center"/>
          </w:tcPr>
          <w:p w14:paraId="635101A5"/>
        </w:tc>
        <w:tc>
          <w:tcPr>
            <w:tcW w:w="1120" w:type="dxa"/>
            <w:vMerge w:val="continue"/>
            <w:vAlign w:val="center"/>
          </w:tcPr>
          <w:p w14:paraId="6E3012C4"/>
        </w:tc>
        <w:tc>
          <w:tcPr>
            <w:tcW w:w="1120" w:type="dxa"/>
            <w:vMerge w:val="continue"/>
            <w:vAlign w:val="center"/>
          </w:tcPr>
          <w:p w14:paraId="6BD73CAC"/>
        </w:tc>
        <w:tc>
          <w:tcPr>
            <w:tcW w:w="1112" w:type="dxa"/>
            <w:vMerge w:val="continue"/>
            <w:vAlign w:val="center"/>
          </w:tcPr>
          <w:p w14:paraId="7F2FE66F"/>
        </w:tc>
      </w:tr>
      <w:tr w14:paraId="362E0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E68753C"/>
        </w:tc>
        <w:tc>
          <w:tcPr>
            <w:tcW w:w="3340" w:type="dxa"/>
            <w:vMerge w:val="continue"/>
            <w:vAlign w:val="center"/>
          </w:tcPr>
          <w:p w14:paraId="2F443607"/>
        </w:tc>
        <w:tc>
          <w:tcPr>
            <w:tcW w:w="1120" w:type="dxa"/>
            <w:vMerge w:val="continue"/>
            <w:vAlign w:val="center"/>
          </w:tcPr>
          <w:p w14:paraId="215BF150"/>
        </w:tc>
        <w:tc>
          <w:tcPr>
            <w:tcW w:w="1120" w:type="dxa"/>
            <w:vMerge w:val="continue"/>
            <w:vAlign w:val="center"/>
          </w:tcPr>
          <w:p w14:paraId="351EC455"/>
        </w:tc>
        <w:tc>
          <w:tcPr>
            <w:tcW w:w="1120" w:type="dxa"/>
            <w:vMerge w:val="continue"/>
            <w:vAlign w:val="center"/>
          </w:tcPr>
          <w:p w14:paraId="6F3225DF"/>
        </w:tc>
        <w:tc>
          <w:tcPr>
            <w:tcW w:w="1120" w:type="dxa"/>
            <w:vMerge w:val="continue"/>
            <w:vAlign w:val="center"/>
          </w:tcPr>
          <w:p w14:paraId="1BED677C"/>
        </w:tc>
        <w:tc>
          <w:tcPr>
            <w:tcW w:w="1120" w:type="dxa"/>
            <w:vMerge w:val="continue"/>
            <w:vAlign w:val="center"/>
          </w:tcPr>
          <w:p w14:paraId="4BCCE147"/>
        </w:tc>
        <w:tc>
          <w:tcPr>
            <w:tcW w:w="1112" w:type="dxa"/>
            <w:vMerge w:val="continue"/>
            <w:vAlign w:val="center"/>
          </w:tcPr>
          <w:p w14:paraId="0F7A8B96"/>
        </w:tc>
      </w:tr>
      <w:tr w14:paraId="758AD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CD07B4C">
            <w:pPr>
              <w:jc w:val="center"/>
            </w:pPr>
            <w:r>
              <w:rPr>
                <w:rFonts w:ascii="宋体" w:hAnsi="宋体" w:eastAsia="宋体" w:cs="宋体"/>
                <w:b w:val="0"/>
                <w:i w:val="0"/>
                <w:color w:val="000000"/>
                <w:sz w:val="16"/>
              </w:rPr>
              <w:t>栏次</w:t>
            </w:r>
          </w:p>
        </w:tc>
        <w:tc>
          <w:tcPr>
            <w:tcW w:w="1120" w:type="dxa"/>
            <w:vAlign w:val="center"/>
          </w:tcPr>
          <w:p w14:paraId="0295CE0F">
            <w:pPr>
              <w:jc w:val="center"/>
            </w:pPr>
            <w:r>
              <w:rPr>
                <w:rFonts w:ascii="宋体" w:hAnsi="宋体" w:eastAsia="宋体" w:cs="宋体"/>
                <w:b w:val="0"/>
                <w:i w:val="0"/>
                <w:color w:val="000000"/>
                <w:sz w:val="16"/>
              </w:rPr>
              <w:t>1</w:t>
            </w:r>
          </w:p>
        </w:tc>
        <w:tc>
          <w:tcPr>
            <w:tcW w:w="1120" w:type="dxa"/>
            <w:vAlign w:val="center"/>
          </w:tcPr>
          <w:p w14:paraId="113D2EB1">
            <w:pPr>
              <w:jc w:val="center"/>
            </w:pPr>
            <w:r>
              <w:rPr>
                <w:rFonts w:ascii="宋体" w:hAnsi="宋体" w:eastAsia="宋体" w:cs="宋体"/>
                <w:b w:val="0"/>
                <w:i w:val="0"/>
                <w:color w:val="000000"/>
                <w:sz w:val="16"/>
              </w:rPr>
              <w:t>2</w:t>
            </w:r>
          </w:p>
        </w:tc>
        <w:tc>
          <w:tcPr>
            <w:tcW w:w="1120" w:type="dxa"/>
            <w:vAlign w:val="center"/>
          </w:tcPr>
          <w:p w14:paraId="49ECF5E7">
            <w:pPr>
              <w:jc w:val="center"/>
            </w:pPr>
            <w:r>
              <w:rPr>
                <w:rFonts w:ascii="宋体" w:hAnsi="宋体" w:eastAsia="宋体" w:cs="宋体"/>
                <w:b w:val="0"/>
                <w:i w:val="0"/>
                <w:color w:val="000000"/>
                <w:sz w:val="16"/>
              </w:rPr>
              <w:t>3</w:t>
            </w:r>
          </w:p>
        </w:tc>
        <w:tc>
          <w:tcPr>
            <w:tcW w:w="1120" w:type="dxa"/>
            <w:vAlign w:val="center"/>
          </w:tcPr>
          <w:p w14:paraId="7A546027">
            <w:pPr>
              <w:jc w:val="center"/>
            </w:pPr>
            <w:r>
              <w:rPr>
                <w:rFonts w:ascii="宋体" w:hAnsi="宋体" w:eastAsia="宋体" w:cs="宋体"/>
                <w:b w:val="0"/>
                <w:i w:val="0"/>
                <w:color w:val="000000"/>
                <w:sz w:val="16"/>
              </w:rPr>
              <w:t>4</w:t>
            </w:r>
          </w:p>
        </w:tc>
        <w:tc>
          <w:tcPr>
            <w:tcW w:w="1120" w:type="dxa"/>
            <w:vAlign w:val="center"/>
          </w:tcPr>
          <w:p w14:paraId="6B3E9252">
            <w:pPr>
              <w:jc w:val="center"/>
            </w:pPr>
            <w:r>
              <w:rPr>
                <w:rFonts w:ascii="宋体" w:hAnsi="宋体" w:eastAsia="宋体" w:cs="宋体"/>
                <w:b w:val="0"/>
                <w:i w:val="0"/>
                <w:color w:val="000000"/>
                <w:sz w:val="16"/>
              </w:rPr>
              <w:t>5</w:t>
            </w:r>
          </w:p>
        </w:tc>
        <w:tc>
          <w:tcPr>
            <w:tcW w:w="1112" w:type="dxa"/>
            <w:vAlign w:val="center"/>
          </w:tcPr>
          <w:p w14:paraId="23CE49F8">
            <w:pPr>
              <w:jc w:val="center"/>
            </w:pPr>
            <w:r>
              <w:rPr>
                <w:rFonts w:ascii="宋体" w:hAnsi="宋体" w:eastAsia="宋体" w:cs="宋体"/>
                <w:b w:val="0"/>
                <w:i w:val="0"/>
                <w:color w:val="000000"/>
                <w:sz w:val="16"/>
              </w:rPr>
              <w:t>6</w:t>
            </w:r>
          </w:p>
        </w:tc>
      </w:tr>
      <w:tr w14:paraId="74A3F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9F9ECB6">
            <w:pPr>
              <w:jc w:val="center"/>
            </w:pPr>
            <w:r>
              <w:rPr>
                <w:rFonts w:ascii="宋体" w:hAnsi="宋体" w:eastAsia="宋体" w:cs="宋体"/>
                <w:b w:val="0"/>
                <w:i w:val="0"/>
                <w:color w:val="000000"/>
                <w:sz w:val="16"/>
              </w:rPr>
              <w:t>合计</w:t>
            </w:r>
          </w:p>
        </w:tc>
        <w:tc>
          <w:tcPr>
            <w:tcW w:w="1120" w:type="dxa"/>
            <w:vAlign w:val="center"/>
          </w:tcPr>
          <w:p w14:paraId="6DE1F42E"/>
        </w:tc>
        <w:tc>
          <w:tcPr>
            <w:tcW w:w="1120" w:type="dxa"/>
            <w:vAlign w:val="center"/>
          </w:tcPr>
          <w:p w14:paraId="58296581">
            <w:pPr>
              <w:jc w:val="right"/>
            </w:pPr>
            <w:r>
              <w:rPr>
                <w:rFonts w:ascii="宋体" w:hAnsi="宋体" w:eastAsia="宋体" w:cs="宋体"/>
                <w:b/>
                <w:i w:val="0"/>
                <w:color w:val="000000"/>
                <w:sz w:val="16"/>
              </w:rPr>
              <w:t>24,078.55</w:t>
            </w:r>
          </w:p>
        </w:tc>
        <w:tc>
          <w:tcPr>
            <w:tcW w:w="1120" w:type="dxa"/>
            <w:vAlign w:val="center"/>
          </w:tcPr>
          <w:p w14:paraId="6E43AEF3">
            <w:pPr>
              <w:jc w:val="right"/>
            </w:pPr>
            <w:r>
              <w:rPr>
                <w:rFonts w:ascii="宋体" w:hAnsi="宋体" w:eastAsia="宋体" w:cs="宋体"/>
                <w:b/>
                <w:i w:val="0"/>
                <w:color w:val="000000"/>
                <w:sz w:val="16"/>
              </w:rPr>
              <w:t>24,078.55</w:t>
            </w:r>
          </w:p>
        </w:tc>
        <w:tc>
          <w:tcPr>
            <w:tcW w:w="1120" w:type="dxa"/>
            <w:vAlign w:val="center"/>
          </w:tcPr>
          <w:p w14:paraId="7051BE60"/>
        </w:tc>
        <w:tc>
          <w:tcPr>
            <w:tcW w:w="1120" w:type="dxa"/>
            <w:vAlign w:val="center"/>
          </w:tcPr>
          <w:p w14:paraId="6AD11AD2">
            <w:pPr>
              <w:jc w:val="right"/>
            </w:pPr>
            <w:r>
              <w:rPr>
                <w:rFonts w:ascii="宋体" w:hAnsi="宋体" w:eastAsia="宋体" w:cs="宋体"/>
                <w:b/>
                <w:i w:val="0"/>
                <w:color w:val="000000"/>
                <w:sz w:val="16"/>
              </w:rPr>
              <w:t>24,078.55</w:t>
            </w:r>
          </w:p>
        </w:tc>
        <w:tc>
          <w:tcPr>
            <w:tcW w:w="1112" w:type="dxa"/>
            <w:vAlign w:val="center"/>
          </w:tcPr>
          <w:p w14:paraId="1F037BEB"/>
        </w:tc>
      </w:tr>
      <w:tr w14:paraId="5920C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AE5625F">
            <w:pPr>
              <w:jc w:val="left"/>
            </w:pPr>
            <w:r>
              <w:rPr>
                <w:rFonts w:ascii="宋体" w:hAnsi="宋体" w:eastAsia="宋体" w:cs="宋体"/>
                <w:b w:val="0"/>
                <w:i w:val="0"/>
                <w:color w:val="000000"/>
                <w:sz w:val="16"/>
              </w:rPr>
              <w:t>229</w:t>
            </w:r>
          </w:p>
        </w:tc>
        <w:tc>
          <w:tcPr>
            <w:tcW w:w="3340" w:type="dxa"/>
            <w:vAlign w:val="center"/>
          </w:tcPr>
          <w:p w14:paraId="5FC35766">
            <w:pPr>
              <w:jc w:val="left"/>
            </w:pPr>
            <w:r>
              <w:rPr>
                <w:rFonts w:ascii="宋体" w:hAnsi="宋体" w:eastAsia="宋体" w:cs="宋体"/>
                <w:b w:val="0"/>
                <w:i w:val="0"/>
                <w:color w:val="000000"/>
                <w:sz w:val="16"/>
              </w:rPr>
              <w:t>其他支出</w:t>
            </w:r>
          </w:p>
        </w:tc>
        <w:tc>
          <w:tcPr>
            <w:tcW w:w="1120" w:type="dxa"/>
            <w:vAlign w:val="center"/>
          </w:tcPr>
          <w:p w14:paraId="137DCA53"/>
        </w:tc>
        <w:tc>
          <w:tcPr>
            <w:tcW w:w="1120" w:type="dxa"/>
            <w:vAlign w:val="center"/>
          </w:tcPr>
          <w:p w14:paraId="375C30FA">
            <w:pPr>
              <w:jc w:val="right"/>
            </w:pPr>
            <w:r>
              <w:rPr>
                <w:rFonts w:ascii="宋体" w:hAnsi="宋体" w:eastAsia="宋体" w:cs="宋体"/>
                <w:b w:val="0"/>
                <w:i w:val="0"/>
                <w:color w:val="000000"/>
                <w:sz w:val="16"/>
              </w:rPr>
              <w:t>24,078.55</w:t>
            </w:r>
          </w:p>
        </w:tc>
        <w:tc>
          <w:tcPr>
            <w:tcW w:w="1120" w:type="dxa"/>
            <w:vAlign w:val="center"/>
          </w:tcPr>
          <w:p w14:paraId="225D7E08">
            <w:pPr>
              <w:jc w:val="right"/>
            </w:pPr>
            <w:r>
              <w:rPr>
                <w:rFonts w:ascii="宋体" w:hAnsi="宋体" w:eastAsia="宋体" w:cs="宋体"/>
                <w:b w:val="0"/>
                <w:i w:val="0"/>
                <w:color w:val="000000"/>
                <w:sz w:val="16"/>
              </w:rPr>
              <w:t>24,078.55</w:t>
            </w:r>
          </w:p>
        </w:tc>
        <w:tc>
          <w:tcPr>
            <w:tcW w:w="1120" w:type="dxa"/>
            <w:vAlign w:val="center"/>
          </w:tcPr>
          <w:p w14:paraId="71A72A54"/>
        </w:tc>
        <w:tc>
          <w:tcPr>
            <w:tcW w:w="1120" w:type="dxa"/>
            <w:vAlign w:val="center"/>
          </w:tcPr>
          <w:p w14:paraId="4714A3A1">
            <w:pPr>
              <w:jc w:val="right"/>
            </w:pPr>
            <w:r>
              <w:rPr>
                <w:rFonts w:ascii="宋体" w:hAnsi="宋体" w:eastAsia="宋体" w:cs="宋体"/>
                <w:b w:val="0"/>
                <w:i w:val="0"/>
                <w:color w:val="000000"/>
                <w:sz w:val="16"/>
              </w:rPr>
              <w:t>24,078.55</w:t>
            </w:r>
          </w:p>
        </w:tc>
        <w:tc>
          <w:tcPr>
            <w:tcW w:w="1112" w:type="dxa"/>
            <w:vAlign w:val="center"/>
          </w:tcPr>
          <w:p w14:paraId="022D96D4"/>
        </w:tc>
      </w:tr>
      <w:tr w14:paraId="0FDDE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02EF325">
            <w:pPr>
              <w:jc w:val="left"/>
            </w:pPr>
            <w:r>
              <w:rPr>
                <w:rFonts w:ascii="宋体" w:hAnsi="宋体" w:eastAsia="宋体" w:cs="宋体"/>
                <w:b w:val="0"/>
                <w:i w:val="0"/>
                <w:color w:val="000000"/>
                <w:sz w:val="16"/>
              </w:rPr>
              <w:t>22904</w:t>
            </w:r>
          </w:p>
        </w:tc>
        <w:tc>
          <w:tcPr>
            <w:tcW w:w="3340" w:type="dxa"/>
            <w:vAlign w:val="center"/>
          </w:tcPr>
          <w:p w14:paraId="4E0221AE">
            <w:pPr>
              <w:jc w:val="left"/>
            </w:pPr>
            <w:r>
              <w:rPr>
                <w:rFonts w:ascii="宋体" w:hAnsi="宋体" w:eastAsia="宋体" w:cs="宋体"/>
                <w:b w:val="0"/>
                <w:i w:val="0"/>
                <w:color w:val="000000"/>
                <w:sz w:val="16"/>
              </w:rPr>
              <w:t>其他政府性基金及对应专项债务收入安排的支出</w:t>
            </w:r>
          </w:p>
        </w:tc>
        <w:tc>
          <w:tcPr>
            <w:tcW w:w="1120" w:type="dxa"/>
            <w:vAlign w:val="center"/>
          </w:tcPr>
          <w:p w14:paraId="5751484A"/>
        </w:tc>
        <w:tc>
          <w:tcPr>
            <w:tcW w:w="1120" w:type="dxa"/>
            <w:vAlign w:val="center"/>
          </w:tcPr>
          <w:p w14:paraId="56F8F258">
            <w:pPr>
              <w:jc w:val="right"/>
            </w:pPr>
            <w:r>
              <w:rPr>
                <w:rFonts w:ascii="宋体" w:hAnsi="宋体" w:eastAsia="宋体" w:cs="宋体"/>
                <w:b w:val="0"/>
                <w:i w:val="0"/>
                <w:color w:val="000000"/>
                <w:sz w:val="16"/>
              </w:rPr>
              <w:t>24,078.55</w:t>
            </w:r>
          </w:p>
        </w:tc>
        <w:tc>
          <w:tcPr>
            <w:tcW w:w="1120" w:type="dxa"/>
            <w:vAlign w:val="center"/>
          </w:tcPr>
          <w:p w14:paraId="5997602D">
            <w:pPr>
              <w:jc w:val="right"/>
            </w:pPr>
            <w:r>
              <w:rPr>
                <w:rFonts w:ascii="宋体" w:hAnsi="宋体" w:eastAsia="宋体" w:cs="宋体"/>
                <w:b w:val="0"/>
                <w:i w:val="0"/>
                <w:color w:val="000000"/>
                <w:sz w:val="16"/>
              </w:rPr>
              <w:t>24,078.55</w:t>
            </w:r>
          </w:p>
        </w:tc>
        <w:tc>
          <w:tcPr>
            <w:tcW w:w="1120" w:type="dxa"/>
            <w:vAlign w:val="center"/>
          </w:tcPr>
          <w:p w14:paraId="6E572048"/>
        </w:tc>
        <w:tc>
          <w:tcPr>
            <w:tcW w:w="1120" w:type="dxa"/>
            <w:vAlign w:val="center"/>
          </w:tcPr>
          <w:p w14:paraId="56C80596">
            <w:pPr>
              <w:jc w:val="right"/>
            </w:pPr>
            <w:r>
              <w:rPr>
                <w:rFonts w:ascii="宋体" w:hAnsi="宋体" w:eastAsia="宋体" w:cs="宋体"/>
                <w:b w:val="0"/>
                <w:i w:val="0"/>
                <w:color w:val="000000"/>
                <w:sz w:val="16"/>
              </w:rPr>
              <w:t>24,078.55</w:t>
            </w:r>
          </w:p>
        </w:tc>
        <w:tc>
          <w:tcPr>
            <w:tcW w:w="1112" w:type="dxa"/>
            <w:vAlign w:val="center"/>
          </w:tcPr>
          <w:p w14:paraId="5AAD7787"/>
        </w:tc>
      </w:tr>
      <w:tr w14:paraId="2B084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BE7B3E9">
            <w:pPr>
              <w:jc w:val="left"/>
            </w:pPr>
            <w:r>
              <w:rPr>
                <w:rFonts w:ascii="宋体" w:hAnsi="宋体" w:eastAsia="宋体" w:cs="宋体"/>
                <w:b w:val="0"/>
                <w:i w:val="0"/>
                <w:color w:val="000000"/>
                <w:sz w:val="16"/>
              </w:rPr>
              <w:t>2290402</w:t>
            </w:r>
          </w:p>
        </w:tc>
        <w:tc>
          <w:tcPr>
            <w:tcW w:w="3340" w:type="dxa"/>
            <w:vAlign w:val="center"/>
          </w:tcPr>
          <w:p w14:paraId="0838967C">
            <w:pPr>
              <w:jc w:val="left"/>
            </w:pPr>
            <w:r>
              <w:rPr>
                <w:rFonts w:ascii="宋体" w:hAnsi="宋体" w:eastAsia="宋体" w:cs="宋体"/>
                <w:b w:val="0"/>
                <w:i w:val="0"/>
                <w:color w:val="000000"/>
                <w:sz w:val="16"/>
              </w:rPr>
              <w:t>其他地方自行试点项目收益专项债券收入安排的支出</w:t>
            </w:r>
          </w:p>
        </w:tc>
        <w:tc>
          <w:tcPr>
            <w:tcW w:w="1120" w:type="dxa"/>
            <w:vAlign w:val="center"/>
          </w:tcPr>
          <w:p w14:paraId="5E0C4F96"/>
        </w:tc>
        <w:tc>
          <w:tcPr>
            <w:tcW w:w="1120" w:type="dxa"/>
            <w:vAlign w:val="center"/>
          </w:tcPr>
          <w:p w14:paraId="04AAEA62">
            <w:pPr>
              <w:jc w:val="right"/>
            </w:pPr>
            <w:r>
              <w:rPr>
                <w:rFonts w:ascii="宋体" w:hAnsi="宋体" w:eastAsia="宋体" w:cs="宋体"/>
                <w:b w:val="0"/>
                <w:i w:val="0"/>
                <w:color w:val="000000"/>
                <w:sz w:val="16"/>
              </w:rPr>
              <w:t>24,078.55</w:t>
            </w:r>
          </w:p>
        </w:tc>
        <w:tc>
          <w:tcPr>
            <w:tcW w:w="1120" w:type="dxa"/>
            <w:vAlign w:val="center"/>
          </w:tcPr>
          <w:p w14:paraId="30229732">
            <w:pPr>
              <w:jc w:val="right"/>
            </w:pPr>
            <w:r>
              <w:rPr>
                <w:rFonts w:ascii="宋体" w:hAnsi="宋体" w:eastAsia="宋体" w:cs="宋体"/>
                <w:b w:val="0"/>
                <w:i w:val="0"/>
                <w:color w:val="000000"/>
                <w:sz w:val="16"/>
              </w:rPr>
              <w:t>24,078.55</w:t>
            </w:r>
          </w:p>
        </w:tc>
        <w:tc>
          <w:tcPr>
            <w:tcW w:w="1120" w:type="dxa"/>
            <w:vAlign w:val="center"/>
          </w:tcPr>
          <w:p w14:paraId="195F4695"/>
        </w:tc>
        <w:tc>
          <w:tcPr>
            <w:tcW w:w="1120" w:type="dxa"/>
            <w:vAlign w:val="center"/>
          </w:tcPr>
          <w:p w14:paraId="7AA96667">
            <w:pPr>
              <w:jc w:val="right"/>
            </w:pPr>
            <w:r>
              <w:rPr>
                <w:rFonts w:ascii="宋体" w:hAnsi="宋体" w:eastAsia="宋体" w:cs="宋体"/>
                <w:b w:val="0"/>
                <w:i w:val="0"/>
                <w:color w:val="000000"/>
                <w:sz w:val="16"/>
              </w:rPr>
              <w:t>24,078.55</w:t>
            </w:r>
          </w:p>
        </w:tc>
        <w:tc>
          <w:tcPr>
            <w:tcW w:w="1112" w:type="dxa"/>
            <w:vAlign w:val="center"/>
          </w:tcPr>
          <w:p w14:paraId="28B26395"/>
        </w:tc>
      </w:tr>
      <w:tr w14:paraId="49C2E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A636BC9">
            <w:pPr>
              <w:jc w:val="left"/>
            </w:pPr>
            <w:r>
              <w:rPr>
                <w:rFonts w:ascii="宋体" w:hAnsi="宋体" w:eastAsia="宋体" w:cs="宋体"/>
                <w:b w:val="0"/>
                <w:i w:val="0"/>
                <w:color w:val="000000"/>
                <w:sz w:val="16"/>
              </w:rPr>
              <w:t>注：本表反映部门本年度政府性基金预算财政拨款收入、支出及结转和结余情况。</w:t>
            </w:r>
          </w:p>
        </w:tc>
      </w:tr>
      <w:tr w14:paraId="359B0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F67249">
            <w:pPr>
              <w:jc w:val="left"/>
            </w:pPr>
            <w:r>
              <w:rPr>
                <w:rFonts w:ascii="宋体" w:hAnsi="宋体" w:eastAsia="宋体" w:cs="宋体"/>
                <w:b w:val="0"/>
                <w:i w:val="0"/>
                <w:color w:val="000000"/>
                <w:sz w:val="16"/>
              </w:rPr>
              <w:t xml:space="preserve">    本表金额转换成万元时，因四舍五入可能存在尾差。</w:t>
            </w:r>
          </w:p>
        </w:tc>
      </w:tr>
      <w:tr w14:paraId="3C778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C831B5">
            <w:pPr>
              <w:jc w:val="left"/>
            </w:pPr>
            <w:r>
              <w:rPr>
                <w:rFonts w:ascii="宋体" w:hAnsi="宋体" w:eastAsia="宋体" w:cs="宋体"/>
                <w:b w:val="0"/>
                <w:i w:val="0"/>
                <w:color w:val="000000"/>
                <w:sz w:val="16"/>
              </w:rPr>
              <w:t xml:space="preserve">    如本表为空，则我部门本年度无此类资金收支余。</w:t>
            </w:r>
          </w:p>
        </w:tc>
      </w:tr>
    </w:tbl>
    <w:p w14:paraId="1079063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A754880">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8F4D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A363C13">
            <w:pPr>
              <w:jc w:val="right"/>
            </w:pPr>
            <w:r>
              <w:rPr>
                <w:rFonts w:ascii="宋体" w:hAnsi="宋体" w:eastAsia="宋体" w:cs="宋体"/>
                <w:sz w:val="20"/>
              </w:rPr>
              <w:t>公开09表</w:t>
            </w:r>
          </w:p>
        </w:tc>
      </w:tr>
      <w:tr w14:paraId="04E6F3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2CE866E">
            <w:pPr>
              <w:jc w:val="left"/>
            </w:pPr>
            <w:r>
              <w:rPr>
                <w:rFonts w:ascii="宋体" w:hAnsi="宋体" w:eastAsia="宋体" w:cs="宋体"/>
                <w:sz w:val="20"/>
              </w:rPr>
              <w:t>部门：辽宁省盘锦市住房和城乡建设局</w:t>
            </w:r>
          </w:p>
        </w:tc>
        <w:tc>
          <w:tcPr>
            <w:tcW w:w="2000" w:type="dxa"/>
          </w:tcPr>
          <w:p w14:paraId="54B18B52">
            <w:pPr>
              <w:jc w:val="center"/>
            </w:pPr>
            <w:r>
              <w:rPr>
                <w:rFonts w:ascii="宋体" w:hAnsi="宋体" w:eastAsia="宋体" w:cs="宋体"/>
                <w:sz w:val="20"/>
              </w:rPr>
              <w:t>2023年度</w:t>
            </w:r>
          </w:p>
        </w:tc>
        <w:tc>
          <w:tcPr>
            <w:tcW w:w="4386" w:type="dxa"/>
          </w:tcPr>
          <w:p w14:paraId="581C3143">
            <w:pPr>
              <w:jc w:val="right"/>
            </w:pPr>
            <w:r>
              <w:rPr>
                <w:rFonts w:ascii="宋体" w:hAnsi="宋体" w:eastAsia="宋体" w:cs="宋体"/>
                <w:sz w:val="20"/>
              </w:rPr>
              <w:t>金额单位：万元</w:t>
            </w:r>
          </w:p>
        </w:tc>
      </w:tr>
    </w:tbl>
    <w:p w14:paraId="2713C28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4A2A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D8904CE">
            <w:pPr>
              <w:jc w:val="center"/>
            </w:pPr>
            <w:r>
              <w:rPr>
                <w:rFonts w:ascii="宋体" w:hAnsi="宋体" w:eastAsia="宋体" w:cs="宋体"/>
                <w:b w:val="0"/>
                <w:i w:val="0"/>
                <w:color w:val="000000"/>
                <w:sz w:val="23"/>
              </w:rPr>
              <w:t>项目</w:t>
            </w:r>
          </w:p>
        </w:tc>
        <w:tc>
          <w:tcPr>
            <w:tcW w:w="1820" w:type="dxa"/>
            <w:gridSpan w:val="3"/>
            <w:vAlign w:val="center"/>
          </w:tcPr>
          <w:p w14:paraId="2ADC5277">
            <w:pPr>
              <w:jc w:val="center"/>
            </w:pPr>
            <w:r>
              <w:rPr>
                <w:rFonts w:ascii="宋体" w:hAnsi="宋体" w:eastAsia="宋体" w:cs="宋体"/>
                <w:b w:val="0"/>
                <w:i w:val="0"/>
                <w:color w:val="000000"/>
                <w:sz w:val="23"/>
              </w:rPr>
              <w:t>本年支出</w:t>
            </w:r>
          </w:p>
        </w:tc>
      </w:tr>
      <w:tr w14:paraId="0B75D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9275029">
            <w:pPr>
              <w:jc w:val="center"/>
            </w:pPr>
            <w:r>
              <w:rPr>
                <w:rFonts w:ascii="宋体" w:hAnsi="宋体" w:eastAsia="宋体" w:cs="宋体"/>
                <w:b w:val="0"/>
                <w:i w:val="0"/>
                <w:color w:val="000000"/>
                <w:sz w:val="23"/>
              </w:rPr>
              <w:t>功能分类科目编码</w:t>
            </w:r>
          </w:p>
        </w:tc>
        <w:tc>
          <w:tcPr>
            <w:tcW w:w="4260" w:type="dxa"/>
            <w:vMerge w:val="restart"/>
            <w:vAlign w:val="center"/>
          </w:tcPr>
          <w:p w14:paraId="5637C08F">
            <w:pPr>
              <w:jc w:val="center"/>
            </w:pPr>
            <w:r>
              <w:rPr>
                <w:rFonts w:ascii="宋体" w:hAnsi="宋体" w:eastAsia="宋体" w:cs="宋体"/>
                <w:b w:val="0"/>
                <w:i w:val="0"/>
                <w:color w:val="000000"/>
                <w:sz w:val="23"/>
              </w:rPr>
              <w:t>科目名称</w:t>
            </w:r>
          </w:p>
        </w:tc>
        <w:tc>
          <w:tcPr>
            <w:tcW w:w="1820" w:type="dxa"/>
            <w:vMerge w:val="restart"/>
            <w:vAlign w:val="center"/>
          </w:tcPr>
          <w:p w14:paraId="62E3B483">
            <w:pPr>
              <w:jc w:val="center"/>
            </w:pPr>
            <w:r>
              <w:rPr>
                <w:rFonts w:ascii="宋体" w:hAnsi="宋体" w:eastAsia="宋体" w:cs="宋体"/>
                <w:b w:val="0"/>
                <w:i w:val="0"/>
                <w:color w:val="000000"/>
                <w:sz w:val="23"/>
              </w:rPr>
              <w:t>合计</w:t>
            </w:r>
          </w:p>
        </w:tc>
        <w:tc>
          <w:tcPr>
            <w:tcW w:w="1820" w:type="dxa"/>
            <w:vMerge w:val="restart"/>
            <w:vAlign w:val="center"/>
          </w:tcPr>
          <w:p w14:paraId="1AC832E0">
            <w:pPr>
              <w:jc w:val="center"/>
            </w:pPr>
            <w:r>
              <w:rPr>
                <w:rFonts w:ascii="宋体" w:hAnsi="宋体" w:eastAsia="宋体" w:cs="宋体"/>
                <w:b w:val="0"/>
                <w:i w:val="0"/>
                <w:color w:val="000000"/>
                <w:sz w:val="23"/>
              </w:rPr>
              <w:t>基本支出</w:t>
            </w:r>
          </w:p>
        </w:tc>
        <w:tc>
          <w:tcPr>
            <w:tcW w:w="1792" w:type="dxa"/>
            <w:vMerge w:val="restart"/>
            <w:vAlign w:val="center"/>
          </w:tcPr>
          <w:p w14:paraId="173D6150">
            <w:pPr>
              <w:jc w:val="center"/>
            </w:pPr>
            <w:r>
              <w:rPr>
                <w:rFonts w:ascii="宋体" w:hAnsi="宋体" w:eastAsia="宋体" w:cs="宋体"/>
                <w:b w:val="0"/>
                <w:i w:val="0"/>
                <w:color w:val="000000"/>
                <w:sz w:val="23"/>
              </w:rPr>
              <w:t>项目支出</w:t>
            </w:r>
          </w:p>
        </w:tc>
      </w:tr>
      <w:tr w14:paraId="43250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CF58480"/>
        </w:tc>
        <w:tc>
          <w:tcPr>
            <w:tcW w:w="4260" w:type="dxa"/>
            <w:vMerge w:val="continue"/>
            <w:vAlign w:val="center"/>
          </w:tcPr>
          <w:p w14:paraId="4599B4E6"/>
        </w:tc>
        <w:tc>
          <w:tcPr>
            <w:tcW w:w="1820" w:type="dxa"/>
            <w:vMerge w:val="continue"/>
            <w:vAlign w:val="center"/>
          </w:tcPr>
          <w:p w14:paraId="44A2295C"/>
        </w:tc>
        <w:tc>
          <w:tcPr>
            <w:tcW w:w="1820" w:type="dxa"/>
            <w:vMerge w:val="continue"/>
            <w:vAlign w:val="center"/>
          </w:tcPr>
          <w:p w14:paraId="33EC0BFD"/>
        </w:tc>
        <w:tc>
          <w:tcPr>
            <w:tcW w:w="1792" w:type="dxa"/>
            <w:vMerge w:val="continue"/>
            <w:vAlign w:val="center"/>
          </w:tcPr>
          <w:p w14:paraId="2353BE1E"/>
        </w:tc>
      </w:tr>
      <w:tr w14:paraId="5889D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5E76188"/>
        </w:tc>
        <w:tc>
          <w:tcPr>
            <w:tcW w:w="4260" w:type="dxa"/>
            <w:vMerge w:val="continue"/>
            <w:vAlign w:val="center"/>
          </w:tcPr>
          <w:p w14:paraId="564CDAD0"/>
        </w:tc>
        <w:tc>
          <w:tcPr>
            <w:tcW w:w="1820" w:type="dxa"/>
            <w:vMerge w:val="continue"/>
            <w:vAlign w:val="center"/>
          </w:tcPr>
          <w:p w14:paraId="591BE29C"/>
        </w:tc>
        <w:tc>
          <w:tcPr>
            <w:tcW w:w="1820" w:type="dxa"/>
            <w:vMerge w:val="continue"/>
            <w:vAlign w:val="center"/>
          </w:tcPr>
          <w:p w14:paraId="7E1385A4"/>
        </w:tc>
        <w:tc>
          <w:tcPr>
            <w:tcW w:w="1792" w:type="dxa"/>
            <w:vMerge w:val="continue"/>
            <w:vAlign w:val="center"/>
          </w:tcPr>
          <w:p w14:paraId="3F2630CD"/>
        </w:tc>
      </w:tr>
      <w:tr w14:paraId="263F8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F595FBA">
            <w:pPr>
              <w:jc w:val="center"/>
            </w:pPr>
            <w:r>
              <w:rPr>
                <w:rFonts w:ascii="宋体" w:hAnsi="宋体" w:eastAsia="宋体" w:cs="宋体"/>
                <w:b w:val="0"/>
                <w:i w:val="0"/>
                <w:color w:val="000000"/>
                <w:sz w:val="23"/>
              </w:rPr>
              <w:t>栏次</w:t>
            </w:r>
          </w:p>
        </w:tc>
        <w:tc>
          <w:tcPr>
            <w:tcW w:w="1820" w:type="dxa"/>
            <w:vAlign w:val="center"/>
          </w:tcPr>
          <w:p w14:paraId="161CC3D6">
            <w:pPr>
              <w:jc w:val="center"/>
            </w:pPr>
            <w:r>
              <w:rPr>
                <w:rFonts w:ascii="宋体" w:hAnsi="宋体" w:eastAsia="宋体" w:cs="宋体"/>
                <w:b w:val="0"/>
                <w:i w:val="0"/>
                <w:color w:val="000000"/>
                <w:sz w:val="23"/>
              </w:rPr>
              <w:t>1</w:t>
            </w:r>
          </w:p>
        </w:tc>
        <w:tc>
          <w:tcPr>
            <w:tcW w:w="1820" w:type="dxa"/>
            <w:vAlign w:val="center"/>
          </w:tcPr>
          <w:p w14:paraId="41F75C04">
            <w:pPr>
              <w:jc w:val="center"/>
            </w:pPr>
            <w:r>
              <w:rPr>
                <w:rFonts w:ascii="宋体" w:hAnsi="宋体" w:eastAsia="宋体" w:cs="宋体"/>
                <w:b w:val="0"/>
                <w:i w:val="0"/>
                <w:color w:val="000000"/>
                <w:sz w:val="23"/>
              </w:rPr>
              <w:t>2</w:t>
            </w:r>
          </w:p>
        </w:tc>
        <w:tc>
          <w:tcPr>
            <w:tcW w:w="1792" w:type="dxa"/>
            <w:vAlign w:val="center"/>
          </w:tcPr>
          <w:p w14:paraId="0E6452D7">
            <w:pPr>
              <w:jc w:val="center"/>
            </w:pPr>
            <w:r>
              <w:rPr>
                <w:rFonts w:ascii="宋体" w:hAnsi="宋体" w:eastAsia="宋体" w:cs="宋体"/>
                <w:b w:val="0"/>
                <w:i w:val="0"/>
                <w:color w:val="000000"/>
                <w:sz w:val="23"/>
              </w:rPr>
              <w:t>3</w:t>
            </w:r>
          </w:p>
        </w:tc>
      </w:tr>
      <w:tr w14:paraId="08162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68F9D89">
            <w:pPr>
              <w:jc w:val="center"/>
            </w:pPr>
            <w:r>
              <w:rPr>
                <w:rFonts w:ascii="宋体" w:hAnsi="宋体" w:eastAsia="宋体" w:cs="宋体"/>
                <w:b w:val="0"/>
                <w:i w:val="0"/>
                <w:color w:val="000000"/>
                <w:sz w:val="23"/>
              </w:rPr>
              <w:t>合计</w:t>
            </w:r>
          </w:p>
        </w:tc>
        <w:tc>
          <w:tcPr>
            <w:tcW w:w="1820" w:type="dxa"/>
            <w:vAlign w:val="center"/>
          </w:tcPr>
          <w:p w14:paraId="52B6D10D"/>
        </w:tc>
        <w:tc>
          <w:tcPr>
            <w:tcW w:w="1820" w:type="dxa"/>
            <w:vAlign w:val="center"/>
          </w:tcPr>
          <w:p w14:paraId="18C1269F"/>
        </w:tc>
        <w:tc>
          <w:tcPr>
            <w:tcW w:w="1792" w:type="dxa"/>
            <w:vAlign w:val="center"/>
          </w:tcPr>
          <w:p w14:paraId="22577EBD"/>
        </w:tc>
      </w:tr>
      <w:tr w14:paraId="4AFE4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E5AD020"/>
        </w:tc>
        <w:tc>
          <w:tcPr>
            <w:tcW w:w="4260" w:type="dxa"/>
            <w:vAlign w:val="center"/>
          </w:tcPr>
          <w:p w14:paraId="5BBC0390"/>
        </w:tc>
        <w:tc>
          <w:tcPr>
            <w:tcW w:w="1820" w:type="dxa"/>
            <w:vAlign w:val="center"/>
          </w:tcPr>
          <w:p w14:paraId="32A8C126"/>
        </w:tc>
        <w:tc>
          <w:tcPr>
            <w:tcW w:w="1820" w:type="dxa"/>
            <w:vAlign w:val="center"/>
          </w:tcPr>
          <w:p w14:paraId="2EA29708"/>
        </w:tc>
        <w:tc>
          <w:tcPr>
            <w:tcW w:w="1792" w:type="dxa"/>
            <w:vAlign w:val="center"/>
          </w:tcPr>
          <w:p w14:paraId="1081AF59"/>
        </w:tc>
      </w:tr>
      <w:tr w14:paraId="03993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45E0BB0">
            <w:pPr>
              <w:jc w:val="left"/>
            </w:pPr>
            <w:r>
              <w:rPr>
                <w:rFonts w:ascii="宋体" w:hAnsi="宋体" w:eastAsia="宋体" w:cs="宋体"/>
                <w:b w:val="0"/>
                <w:i w:val="0"/>
                <w:color w:val="000000"/>
                <w:sz w:val="23"/>
              </w:rPr>
              <w:t>注：本表反映部门本年度国有资本经营预算财政拨款支出情况。</w:t>
            </w:r>
          </w:p>
        </w:tc>
      </w:tr>
      <w:tr w14:paraId="6BD6A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43296A">
            <w:pPr>
              <w:jc w:val="left"/>
            </w:pPr>
            <w:r>
              <w:rPr>
                <w:rFonts w:ascii="宋体" w:hAnsi="宋体" w:eastAsia="宋体" w:cs="宋体"/>
                <w:b w:val="0"/>
                <w:i w:val="0"/>
                <w:color w:val="000000"/>
                <w:sz w:val="23"/>
              </w:rPr>
              <w:t xml:space="preserve">    本表金额转换成万元时，因四舍五入可能存在尾差。</w:t>
            </w:r>
          </w:p>
        </w:tc>
      </w:tr>
      <w:tr w14:paraId="182CAF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507BC1">
            <w:pPr>
              <w:jc w:val="left"/>
            </w:pPr>
            <w:r>
              <w:rPr>
                <w:rFonts w:ascii="宋体" w:hAnsi="宋体" w:eastAsia="宋体" w:cs="宋体"/>
                <w:b w:val="0"/>
                <w:i w:val="0"/>
                <w:color w:val="000000"/>
                <w:sz w:val="23"/>
              </w:rPr>
              <w:t xml:space="preserve">    如本表为空，则我部门本年度无此类资金收支余。</w:t>
            </w:r>
          </w:p>
        </w:tc>
      </w:tr>
    </w:tbl>
    <w:p w14:paraId="48133663">
      <w:pPr>
        <w:snapToGrid w:val="0"/>
        <w:spacing w:before="0" w:after="0" w:line="0" w:lineRule="auto"/>
      </w:pPr>
      <w:r>
        <w:rPr>
          <w:sz w:val="8"/>
        </w:rPr>
        <w:t xml:space="preserve"> </w:t>
      </w:r>
    </w:p>
    <w:p w14:paraId="6B228CA7">
      <w:pPr>
        <w:spacing w:line="540" w:lineRule="exact"/>
        <w:rPr>
          <w:rFonts w:ascii="宋体" w:hAnsi="宋体"/>
          <w:b/>
          <w:sz w:val="52"/>
          <w:szCs w:val="52"/>
        </w:rPr>
      </w:pPr>
    </w:p>
    <w:p w14:paraId="0C11C1E5">
      <w:pPr>
        <w:spacing w:line="540" w:lineRule="exact"/>
        <w:rPr>
          <w:rFonts w:ascii="宋体" w:hAnsi="宋体"/>
          <w:b/>
          <w:sz w:val="52"/>
          <w:szCs w:val="52"/>
        </w:rPr>
      </w:pPr>
    </w:p>
    <w:p w14:paraId="1F55D874">
      <w:pPr>
        <w:spacing w:line="540" w:lineRule="exact"/>
        <w:rPr>
          <w:rFonts w:ascii="宋体" w:hAnsi="宋体"/>
          <w:b/>
          <w:sz w:val="52"/>
          <w:szCs w:val="52"/>
        </w:rPr>
      </w:pPr>
    </w:p>
    <w:p w14:paraId="667FD301">
      <w:pPr>
        <w:spacing w:line="540" w:lineRule="exact"/>
        <w:rPr>
          <w:rFonts w:ascii="宋体" w:hAnsi="宋体"/>
          <w:b/>
          <w:sz w:val="52"/>
          <w:szCs w:val="52"/>
        </w:rPr>
      </w:pPr>
    </w:p>
    <w:p w14:paraId="54679A93">
      <w:pPr>
        <w:spacing w:line="540" w:lineRule="exact"/>
        <w:rPr>
          <w:rFonts w:ascii="宋体" w:hAnsi="宋体"/>
          <w:b/>
          <w:sz w:val="52"/>
          <w:szCs w:val="52"/>
        </w:rPr>
      </w:pPr>
    </w:p>
    <w:p w14:paraId="5056D256">
      <w:pPr>
        <w:spacing w:line="540" w:lineRule="exact"/>
        <w:rPr>
          <w:rFonts w:ascii="宋体" w:hAnsi="宋体"/>
          <w:b/>
          <w:sz w:val="52"/>
          <w:szCs w:val="52"/>
        </w:rPr>
      </w:pPr>
    </w:p>
    <w:p w14:paraId="59650803">
      <w:pPr>
        <w:spacing w:line="540" w:lineRule="exact"/>
        <w:rPr>
          <w:rFonts w:ascii="宋体" w:hAnsi="宋体"/>
          <w:b/>
          <w:sz w:val="52"/>
          <w:szCs w:val="52"/>
        </w:rPr>
      </w:pPr>
    </w:p>
    <w:p w14:paraId="439F1FBB">
      <w:pPr>
        <w:spacing w:line="540" w:lineRule="exact"/>
        <w:rPr>
          <w:rFonts w:ascii="宋体" w:hAnsi="宋体"/>
          <w:b/>
          <w:sz w:val="52"/>
          <w:szCs w:val="52"/>
        </w:rPr>
      </w:pPr>
    </w:p>
    <w:p w14:paraId="1D3A91F6">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2C5CEF5">
      <w:pPr>
        <w:spacing w:line="540" w:lineRule="exact"/>
        <w:ind w:firstLine="640" w:firstLineChars="200"/>
        <w:jc w:val="left"/>
        <w:rPr>
          <w:rFonts w:ascii="仿宋_GB2312" w:eastAsia="仿宋_GB2312"/>
          <w:i/>
          <w:sz w:val="32"/>
          <w:szCs w:val="32"/>
          <w:u w:val="single"/>
        </w:rPr>
      </w:pPr>
    </w:p>
    <w:p w14:paraId="13949D5A">
      <w:pPr>
        <w:spacing w:line="540" w:lineRule="exact"/>
        <w:rPr>
          <w:rFonts w:ascii="宋体" w:hAnsi="宋体"/>
          <w:b/>
          <w:sz w:val="36"/>
          <w:szCs w:val="36"/>
        </w:rPr>
      </w:pPr>
    </w:p>
    <w:p w14:paraId="62C7D340">
      <w:pPr>
        <w:spacing w:line="540" w:lineRule="exact"/>
        <w:jc w:val="center"/>
        <w:rPr>
          <w:rFonts w:ascii="宋体" w:hAnsi="宋体"/>
          <w:b/>
          <w:sz w:val="36"/>
          <w:szCs w:val="36"/>
        </w:rPr>
      </w:pPr>
    </w:p>
    <w:p w14:paraId="6CAE6164">
      <w:pPr>
        <w:spacing w:line="540" w:lineRule="exact"/>
        <w:jc w:val="center"/>
        <w:rPr>
          <w:rFonts w:ascii="宋体" w:hAnsi="宋体"/>
          <w:b/>
          <w:sz w:val="36"/>
          <w:szCs w:val="36"/>
        </w:rPr>
      </w:pPr>
    </w:p>
    <w:p w14:paraId="649EBA60">
      <w:pPr>
        <w:spacing w:line="540" w:lineRule="exact"/>
        <w:jc w:val="center"/>
        <w:rPr>
          <w:rFonts w:ascii="宋体" w:hAnsi="宋体"/>
          <w:b/>
          <w:sz w:val="36"/>
          <w:szCs w:val="36"/>
        </w:rPr>
      </w:pPr>
    </w:p>
    <w:p w14:paraId="794CC6AA">
      <w:pPr>
        <w:spacing w:line="540" w:lineRule="exact"/>
        <w:jc w:val="center"/>
        <w:rPr>
          <w:rFonts w:ascii="宋体" w:hAnsi="宋体"/>
          <w:b/>
          <w:sz w:val="36"/>
          <w:szCs w:val="36"/>
        </w:rPr>
      </w:pPr>
    </w:p>
    <w:p w14:paraId="44D1E67A">
      <w:pPr>
        <w:spacing w:line="540" w:lineRule="exact"/>
        <w:jc w:val="center"/>
        <w:rPr>
          <w:rFonts w:hint="eastAsia" w:ascii="宋体" w:hAnsi="宋体"/>
          <w:b/>
          <w:sz w:val="44"/>
          <w:szCs w:val="44"/>
        </w:rPr>
      </w:pPr>
      <w:r>
        <w:rPr>
          <w:rFonts w:hint="eastAsia" w:ascii="宋体" w:hAnsi="宋体"/>
          <w:b/>
          <w:sz w:val="36"/>
          <w:szCs w:val="36"/>
        </w:rPr>
        <w:t>第五部分 附件</w:t>
      </w:r>
    </w:p>
    <w:p w14:paraId="7462D0CA">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78690095">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07575B52">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4D66F7A6">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2F43DE7F">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0BD1B8D7">
            <w:pPr>
              <w:snapToGrid w:val="0"/>
              <w:spacing w:before="0" w:beforeAutospacing="0" w:after="0" w:afterAutospacing="0" w:line="240" w:lineRule="auto"/>
              <w:jc w:val="center"/>
            </w:pPr>
          </w:p>
        </w:tc>
      </w:tr>
      <w:tr w14:paraId="5275CB4F">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636DE2BD">
            <w:pPr>
              <w:snapToGrid w:val="0"/>
              <w:spacing w:before="0" w:beforeAutospacing="0" w:after="0" w:afterAutospacing="0" w:line="240" w:lineRule="auto"/>
              <w:jc w:val="center"/>
            </w:pPr>
          </w:p>
        </w:tc>
      </w:tr>
      <w:tr w14:paraId="0615FFB1">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66FD2A">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BE94C83">
            <w:pPr>
              <w:snapToGrid w:val="0"/>
              <w:spacing w:before="0" w:beforeAutospacing="0" w:after="0" w:afterAutospacing="0" w:line="240" w:lineRule="auto"/>
              <w:jc w:val="center"/>
            </w:pPr>
            <w:r>
              <w:rPr>
                <w:rFonts w:ascii="宋体" w:hAnsi="宋体" w:eastAsia="宋体" w:cs="宋体"/>
                <w:b w:val="0"/>
                <w:i w:val="0"/>
                <w:color w:val="000000"/>
                <w:sz w:val="21"/>
              </w:rPr>
              <w:t>119011盘锦市住房和城乡建设局-211100000</w:t>
            </w:r>
          </w:p>
        </w:tc>
      </w:tr>
      <w:tr w14:paraId="6E15456D">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A8D5EC">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534C708">
            <w:pPr>
              <w:snapToGrid w:val="0"/>
              <w:spacing w:before="0" w:beforeAutospacing="0" w:after="0" w:afterAutospacing="0" w:line="240" w:lineRule="auto"/>
              <w:jc w:val="center"/>
            </w:pPr>
            <w:r>
              <w:rPr>
                <w:rFonts w:ascii="宋体" w:hAnsi="宋体" w:eastAsia="宋体" w:cs="宋体"/>
                <w:b w:val="0"/>
                <w:i w:val="0"/>
                <w:color w:val="000000"/>
                <w:sz w:val="21"/>
              </w:rPr>
              <w:t>1211.97</w:t>
            </w:r>
          </w:p>
        </w:tc>
      </w:tr>
      <w:tr w14:paraId="0584A6AF">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9EBE64">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7770310">
            <w:pPr>
              <w:snapToGrid w:val="0"/>
              <w:spacing w:before="0" w:beforeAutospacing="0" w:after="0" w:afterAutospacing="0" w:line="240" w:lineRule="auto"/>
              <w:jc w:val="center"/>
            </w:pPr>
            <w:r>
              <w:rPr>
                <w:rFonts w:ascii="宋体" w:hAnsi="宋体" w:eastAsia="宋体" w:cs="宋体"/>
                <w:b w:val="0"/>
                <w:i w:val="0"/>
                <w:color w:val="000000"/>
                <w:sz w:val="21"/>
              </w:rPr>
              <w:t>1211.97</w:t>
            </w:r>
          </w:p>
        </w:tc>
      </w:tr>
      <w:tr w14:paraId="2ED85A4E">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270F2F">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6857B18">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443F6A">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CDC395">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DF8F7F">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32DD7">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59C2A">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441F5715">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0AB7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93F1F3A">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ECAB44">
            <w:pPr>
              <w:snapToGrid w:val="0"/>
              <w:spacing w:before="0" w:beforeAutospacing="0" w:after="0" w:afterAutospacing="0" w:line="240" w:lineRule="auto"/>
              <w:jc w:val="center"/>
            </w:pPr>
            <w:r>
              <w:rPr>
                <w:rFonts w:ascii="宋体" w:hAnsi="宋体" w:eastAsia="宋体" w:cs="宋体"/>
                <w:b w:val="0"/>
                <w:i w:val="0"/>
                <w:color w:val="000000"/>
                <w:sz w:val="21"/>
              </w:rPr>
              <w:t>338.2378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DF84D7">
            <w:pPr>
              <w:snapToGrid w:val="0"/>
              <w:spacing w:before="0" w:beforeAutospacing="0" w:after="0" w:afterAutospacing="0" w:line="240" w:lineRule="auto"/>
              <w:jc w:val="center"/>
            </w:pPr>
            <w:r>
              <w:rPr>
                <w:rFonts w:ascii="宋体" w:hAnsi="宋体" w:eastAsia="宋体" w:cs="宋体"/>
                <w:b w:val="0"/>
                <w:i w:val="0"/>
                <w:color w:val="000000"/>
                <w:sz w:val="21"/>
              </w:rPr>
              <w:t>338.23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51242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594B0">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6F1C">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3A682A46">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DD196">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049C923">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CF4811">
            <w:pPr>
              <w:snapToGrid w:val="0"/>
              <w:spacing w:before="0" w:beforeAutospacing="0" w:after="0" w:afterAutospacing="0" w:line="240" w:lineRule="auto"/>
              <w:jc w:val="center"/>
            </w:pPr>
            <w:r>
              <w:rPr>
                <w:rFonts w:ascii="宋体" w:hAnsi="宋体" w:eastAsia="宋体" w:cs="宋体"/>
                <w:b w:val="0"/>
                <w:i w:val="0"/>
                <w:color w:val="000000"/>
                <w:sz w:val="21"/>
              </w:rPr>
              <w:t>718.988744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182EB4">
            <w:pPr>
              <w:snapToGrid w:val="0"/>
              <w:spacing w:before="0" w:beforeAutospacing="0" w:after="0" w:afterAutospacing="0" w:line="240" w:lineRule="auto"/>
              <w:jc w:val="center"/>
            </w:pPr>
            <w:r>
              <w:rPr>
                <w:rFonts w:ascii="宋体" w:hAnsi="宋体" w:eastAsia="宋体" w:cs="宋体"/>
                <w:b w:val="0"/>
                <w:i w:val="0"/>
                <w:color w:val="000000"/>
                <w:sz w:val="21"/>
              </w:rPr>
              <w:t>718.98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35E3E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1960F">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6DCEA">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7163DFF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48A3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A7BF846">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DB3C08">
            <w:pPr>
              <w:snapToGrid w:val="0"/>
              <w:spacing w:before="0" w:beforeAutospacing="0" w:after="0" w:afterAutospacing="0" w:line="240" w:lineRule="auto"/>
              <w:jc w:val="center"/>
            </w:pPr>
            <w:r>
              <w:rPr>
                <w:rFonts w:ascii="宋体" w:hAnsi="宋体" w:eastAsia="宋体" w:cs="宋体"/>
                <w:b w:val="0"/>
                <w:i w:val="0"/>
                <w:color w:val="000000"/>
                <w:sz w:val="21"/>
              </w:rPr>
              <w:t>48.086097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0BD10A">
            <w:pPr>
              <w:snapToGrid w:val="0"/>
              <w:spacing w:before="0" w:beforeAutospacing="0" w:after="0" w:afterAutospacing="0" w:line="240" w:lineRule="auto"/>
              <w:jc w:val="center"/>
            </w:pPr>
            <w:r>
              <w:rPr>
                <w:rFonts w:ascii="宋体" w:hAnsi="宋体" w:eastAsia="宋体" w:cs="宋体"/>
                <w:b w:val="0"/>
                <w:i w:val="0"/>
                <w:color w:val="000000"/>
                <w:sz w:val="21"/>
              </w:rPr>
              <w:t>48.08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97458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0A4F7">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7C33C">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45C14F93">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7F69C1">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9731379">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5B52C7">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41422129">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D71F3">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B0C3017">
            <w:pPr>
              <w:snapToGrid w:val="0"/>
              <w:spacing w:before="0" w:beforeAutospacing="0" w:after="0" w:afterAutospacing="0" w:line="240" w:lineRule="auto"/>
              <w:jc w:val="center"/>
            </w:pPr>
            <w:r>
              <w:rPr>
                <w:rFonts w:ascii="宋体" w:hAnsi="宋体" w:eastAsia="宋体" w:cs="宋体"/>
                <w:b w:val="0"/>
                <w:i w:val="0"/>
                <w:color w:val="000000"/>
                <w:sz w:val="21"/>
              </w:rPr>
              <w:t>贯彻执行国家、省有关住房保障及住房制度改革、房地产业、建筑业、市政公用事业以及人民防空等工作的方针政策和法律法规，指导推进全市住房和城乡建设行业供给侧结构性改革和“放管服”改革工作，调整经济结构、优化产业布局、优化营商环境、服务行业发展。</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1B6890">
            <w:pPr>
              <w:snapToGrid w:val="0"/>
              <w:spacing w:before="0" w:beforeAutospacing="0" w:after="0" w:afterAutospacing="0" w:line="240" w:lineRule="auto"/>
              <w:jc w:val="center"/>
            </w:pPr>
            <w:r>
              <w:rPr>
                <w:rFonts w:ascii="宋体" w:hAnsi="宋体" w:eastAsia="宋体" w:cs="宋体"/>
                <w:b w:val="0"/>
                <w:i w:val="0"/>
                <w:color w:val="000000"/>
                <w:sz w:val="21"/>
              </w:rPr>
              <w:t>以人民对美好生活的向往为奋斗目标，高效落实全面振兴新突破三年行动各项任务，全力做好住建领域稳增长、惠民生、防风险各项工作，更好统筹发展和安全，有效预防化解重大风险，促进房地产市场平稳健康发展，推动建筑业工业化、数字化、绿色化转型升级，持续推进城市更新和村镇建设行动，实现全市住房城乡建设事业高质量发展。</w:t>
            </w:r>
          </w:p>
        </w:tc>
      </w:tr>
      <w:tr w14:paraId="38C3F796">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70E4EA12">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6E1681">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57802F">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2149ED">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E0E8C9">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C8E8DE">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59F72A">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3A3EC27">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C106C67">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A43D5FA">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2C87448">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6DEBEC">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0956E398">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02E1F81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A6337E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1049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14EF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E721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8342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13C8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1CC4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E30D8D2">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0CB52B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FF7D9A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51765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1473A">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F4A47">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D3B2A">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8F352">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269FC">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37E1DD14">
            <w:pPr>
              <w:snapToGrid w:val="0"/>
              <w:spacing w:before="0" w:beforeAutospacing="0" w:after="0" w:afterAutospacing="0" w:line="240" w:lineRule="auto"/>
              <w:jc w:val="center"/>
            </w:pPr>
          </w:p>
        </w:tc>
      </w:tr>
      <w:tr w14:paraId="229D0A60">
        <w:tblPrEx>
          <w:tblCellMar>
            <w:top w:w="0" w:type="dxa"/>
            <w:left w:w="20" w:type="dxa"/>
            <w:bottom w:w="0" w:type="dxa"/>
            <w:right w:w="20" w:type="dxa"/>
          </w:tblCellMar>
        </w:tblPrEx>
        <w:trPr>
          <w:gridAfter w:val="1"/>
          <w:wAfter w:w="360" w:type="dxa"/>
          <w:trHeight w:val="5375"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75420E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3A62EC">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71C27">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57190">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A36F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7490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6F95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8B3C0">
            <w:pPr>
              <w:snapToGrid w:val="0"/>
              <w:spacing w:before="0" w:beforeAutospacing="0" w:after="0" w:afterAutospacing="0" w:line="240" w:lineRule="auto"/>
              <w:jc w:val="center"/>
            </w:pPr>
            <w:r>
              <w:rPr>
                <w:rFonts w:ascii="宋体" w:hAnsi="宋体" w:eastAsia="宋体" w:cs="宋体"/>
                <w:b w:val="0"/>
                <w:i w:val="0"/>
                <w:color w:val="000000"/>
                <w:sz w:val="21"/>
              </w:rPr>
              <w:t>87.5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1C5DF">
            <w:pPr>
              <w:snapToGrid w:val="0"/>
              <w:spacing w:before="0" w:beforeAutospacing="0" w:after="0" w:afterAutospacing="0" w:line="240" w:lineRule="auto"/>
              <w:jc w:val="center"/>
            </w:pPr>
            <w:r>
              <w:rPr>
                <w:rFonts w:ascii="宋体" w:hAnsi="宋体" w:eastAsia="宋体" w:cs="宋体"/>
                <w:b w:val="0"/>
                <w:i w:val="0"/>
                <w:color w:val="000000"/>
                <w:sz w:val="21"/>
              </w:rPr>
              <w:t>0.88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6CAD7">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1D2C4">
            <w:pPr>
              <w:snapToGrid w:val="0"/>
              <w:spacing w:before="0" w:beforeAutospacing="0" w:after="0" w:afterAutospacing="0" w:line="240" w:lineRule="auto"/>
              <w:jc w:val="center"/>
            </w:pPr>
            <w:r>
              <w:rPr>
                <w:rFonts w:ascii="宋体" w:hAnsi="宋体" w:eastAsia="宋体" w:cs="宋体"/>
                <w:b w:val="0"/>
                <w:i w:val="0"/>
                <w:color w:val="000000"/>
                <w:sz w:val="21"/>
              </w:rPr>
              <w:t>3.08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E55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288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323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D38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DD8C9">
            <w:pPr>
              <w:snapToGrid w:val="0"/>
              <w:spacing w:before="0" w:beforeAutospacing="0" w:after="0" w:afterAutospacing="0" w:line="240" w:lineRule="auto"/>
              <w:jc w:val="center"/>
            </w:pPr>
            <w:r>
              <w:rPr>
                <w:rFonts w:ascii="宋体" w:hAnsi="宋体" w:eastAsia="宋体" w:cs="宋体"/>
                <w:b w:val="0"/>
                <w:i w:val="0"/>
                <w:color w:val="000000"/>
                <w:sz w:val="21"/>
              </w:rPr>
              <w:t>老旧小区改造督促县区政府资金拨付不及时；燃气综合设施改造工程点多面广、进度缓慢；盘锦广田热电集团清洁智慧供热项目选址进度缓慢。</w:t>
            </w:r>
          </w:p>
        </w:tc>
        <w:tc>
          <w:tcPr>
            <w:tcW w:w="2775" w:type="dxa"/>
            <w:tcBorders>
              <w:top w:val="single" w:color="000000" w:sz="4" w:space="0"/>
              <w:left w:val="single" w:color="000000" w:sz="4" w:space="0"/>
              <w:bottom w:val="single" w:color="000000" w:sz="4" w:space="0"/>
            </w:tcBorders>
            <w:shd w:val="clear" w:color="auto" w:fill="FFFFFF"/>
            <w:vAlign w:val="center"/>
          </w:tcPr>
          <w:p w14:paraId="4D539B94">
            <w:pPr>
              <w:snapToGrid w:val="0"/>
              <w:spacing w:before="0" w:beforeAutospacing="0" w:after="0" w:afterAutospacing="0" w:line="240" w:lineRule="auto"/>
              <w:jc w:val="center"/>
            </w:pPr>
            <w:r>
              <w:rPr>
                <w:rFonts w:ascii="宋体" w:hAnsi="宋体" w:eastAsia="宋体" w:cs="宋体"/>
                <w:b w:val="0"/>
                <w:i w:val="0"/>
                <w:color w:val="000000"/>
                <w:sz w:val="21"/>
              </w:rPr>
              <w:t>其他:召开旧区改造推进会，督导督查，协调组织各区加快推进老旧小区改造工作；推进燃气综合设施改造工程项目建设进度；尽快完成盘锦广田热电集团清洁智慧供热项目前期建设及后续工作。</w:t>
            </w:r>
          </w:p>
        </w:tc>
      </w:tr>
      <w:tr w14:paraId="5B7C2883">
        <w:tblPrEx>
          <w:tblCellMar>
            <w:top w:w="0" w:type="dxa"/>
            <w:left w:w="20" w:type="dxa"/>
            <w:bottom w:w="0" w:type="dxa"/>
            <w:right w:w="20" w:type="dxa"/>
          </w:tblCellMar>
        </w:tblPrEx>
        <w:trPr>
          <w:gridAfter w:val="1"/>
          <w:wAfter w:w="360" w:type="dxa"/>
          <w:trHeight w:val="5375"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0B89DA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1A7EA">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5090AF">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CED28">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7FD7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86B2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D957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F3622">
            <w:pPr>
              <w:snapToGrid w:val="0"/>
              <w:spacing w:before="0" w:beforeAutospacing="0" w:after="0" w:afterAutospacing="0" w:line="240" w:lineRule="auto"/>
              <w:jc w:val="center"/>
            </w:pPr>
            <w:r>
              <w:rPr>
                <w:rFonts w:ascii="宋体" w:hAnsi="宋体" w:eastAsia="宋体" w:cs="宋体"/>
                <w:b w:val="0"/>
                <w:i w:val="0"/>
                <w:color w:val="000000"/>
                <w:sz w:val="21"/>
              </w:rPr>
              <w:t>87.5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FBA8B">
            <w:pPr>
              <w:snapToGrid w:val="0"/>
              <w:spacing w:before="0" w:beforeAutospacing="0" w:after="0" w:afterAutospacing="0" w:line="240" w:lineRule="auto"/>
              <w:jc w:val="center"/>
            </w:pPr>
            <w:r>
              <w:rPr>
                <w:rFonts w:ascii="宋体" w:hAnsi="宋体" w:eastAsia="宋体" w:cs="宋体"/>
                <w:b w:val="0"/>
                <w:i w:val="0"/>
                <w:color w:val="000000"/>
                <w:sz w:val="21"/>
              </w:rPr>
              <w:t>0.88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828C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21A0D">
            <w:pPr>
              <w:snapToGrid w:val="0"/>
              <w:spacing w:before="0" w:beforeAutospacing="0" w:after="0" w:afterAutospacing="0" w:line="240" w:lineRule="auto"/>
              <w:jc w:val="center"/>
            </w:pPr>
            <w:r>
              <w:rPr>
                <w:rFonts w:ascii="宋体" w:hAnsi="宋体" w:eastAsia="宋体" w:cs="宋体"/>
                <w:b w:val="0"/>
                <w:i w:val="0"/>
                <w:color w:val="000000"/>
                <w:sz w:val="21"/>
              </w:rPr>
              <w:t>2.904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01D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BA3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A3E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243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1AE64">
            <w:pPr>
              <w:snapToGrid w:val="0"/>
              <w:spacing w:before="0" w:beforeAutospacing="0" w:after="0" w:afterAutospacing="0" w:line="240" w:lineRule="auto"/>
              <w:jc w:val="center"/>
            </w:pPr>
            <w:r>
              <w:rPr>
                <w:rFonts w:ascii="宋体" w:hAnsi="宋体" w:eastAsia="宋体" w:cs="宋体"/>
                <w:b w:val="0"/>
                <w:i w:val="0"/>
                <w:color w:val="000000"/>
                <w:sz w:val="21"/>
              </w:rPr>
              <w:t>老旧小区改造督促县区政府资金拨付不及时；燃气综合设施改造工程点多面广、进度缓慢；盘锦广田热电集团清洁智慧供热项目选址进度缓慢。</w:t>
            </w:r>
          </w:p>
        </w:tc>
        <w:tc>
          <w:tcPr>
            <w:tcW w:w="2775" w:type="dxa"/>
            <w:tcBorders>
              <w:top w:val="single" w:color="000000" w:sz="4" w:space="0"/>
              <w:left w:val="single" w:color="000000" w:sz="4" w:space="0"/>
              <w:bottom w:val="single" w:color="000000" w:sz="4" w:space="0"/>
            </w:tcBorders>
            <w:shd w:val="clear" w:color="auto" w:fill="FFFFFF"/>
            <w:vAlign w:val="center"/>
          </w:tcPr>
          <w:p w14:paraId="0B10E779">
            <w:pPr>
              <w:snapToGrid w:val="0"/>
              <w:spacing w:before="0" w:beforeAutospacing="0" w:after="0" w:afterAutospacing="0" w:line="240" w:lineRule="auto"/>
              <w:jc w:val="center"/>
            </w:pPr>
            <w:r>
              <w:rPr>
                <w:rFonts w:ascii="宋体" w:hAnsi="宋体" w:eastAsia="宋体" w:cs="宋体"/>
                <w:b w:val="0"/>
                <w:i w:val="0"/>
                <w:color w:val="000000"/>
                <w:sz w:val="21"/>
              </w:rPr>
              <w:t>其他:召开旧区改造推进会，督导督查，协调组织各区加快推进老旧小区改造工作；推进燃气综合设施改造工程项目建设进度；尽快完成盘锦广田热电集团清洁智慧供热项目前期建设及后续工作。</w:t>
            </w:r>
          </w:p>
        </w:tc>
      </w:tr>
      <w:tr w14:paraId="4EF5D958">
        <w:tblPrEx>
          <w:tblCellMar>
            <w:top w:w="0" w:type="dxa"/>
            <w:left w:w="20" w:type="dxa"/>
            <w:bottom w:w="0" w:type="dxa"/>
            <w:right w:w="20" w:type="dxa"/>
          </w:tblCellMar>
        </w:tblPrEx>
        <w:trPr>
          <w:gridAfter w:val="1"/>
          <w:wAfter w:w="360" w:type="dxa"/>
          <w:trHeight w:val="5375"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1CE847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7522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00E7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DF2AF">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3ABC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563F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80D0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F2355">
            <w:pPr>
              <w:snapToGrid w:val="0"/>
              <w:spacing w:before="0" w:beforeAutospacing="0" w:after="0" w:afterAutospacing="0" w:line="240" w:lineRule="auto"/>
              <w:jc w:val="center"/>
            </w:pPr>
            <w:r>
              <w:rPr>
                <w:rFonts w:ascii="宋体" w:hAnsi="宋体" w:eastAsia="宋体" w:cs="宋体"/>
                <w:b w:val="0"/>
                <w:i w:val="0"/>
                <w:color w:val="000000"/>
                <w:sz w:val="21"/>
              </w:rPr>
              <w:t>87.5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1AF7B">
            <w:pPr>
              <w:snapToGrid w:val="0"/>
              <w:spacing w:before="0" w:beforeAutospacing="0" w:after="0" w:afterAutospacing="0" w:line="240" w:lineRule="auto"/>
              <w:jc w:val="center"/>
            </w:pPr>
            <w:r>
              <w:rPr>
                <w:rFonts w:ascii="宋体" w:hAnsi="宋体" w:eastAsia="宋体" w:cs="宋体"/>
                <w:b w:val="0"/>
                <w:i w:val="0"/>
                <w:color w:val="000000"/>
                <w:sz w:val="21"/>
              </w:rPr>
              <w:t>0.88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73FF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97FA7">
            <w:pPr>
              <w:snapToGrid w:val="0"/>
              <w:spacing w:before="0" w:beforeAutospacing="0" w:after="0" w:afterAutospacing="0" w:line="240" w:lineRule="auto"/>
              <w:jc w:val="center"/>
            </w:pPr>
            <w:r>
              <w:rPr>
                <w:rFonts w:ascii="宋体" w:hAnsi="宋体" w:eastAsia="宋体" w:cs="宋体"/>
                <w:b w:val="0"/>
                <w:i w:val="0"/>
                <w:color w:val="000000"/>
                <w:sz w:val="21"/>
              </w:rPr>
              <w:t>2.904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45B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547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9B8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A3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89DFD">
            <w:pPr>
              <w:snapToGrid w:val="0"/>
              <w:spacing w:before="0" w:beforeAutospacing="0" w:after="0" w:afterAutospacing="0" w:line="240" w:lineRule="auto"/>
              <w:jc w:val="center"/>
            </w:pPr>
            <w:r>
              <w:rPr>
                <w:rFonts w:ascii="宋体" w:hAnsi="宋体" w:eastAsia="宋体" w:cs="宋体"/>
                <w:b w:val="0"/>
                <w:i w:val="0"/>
                <w:color w:val="000000"/>
                <w:sz w:val="21"/>
              </w:rPr>
              <w:t>老旧小区改造督促县区政府资金拨付不及时；燃气综合设施改造工程点多面广、进度缓慢；盘锦广田热电集团清洁智慧供热项目选址进度缓慢。</w:t>
            </w:r>
          </w:p>
        </w:tc>
        <w:tc>
          <w:tcPr>
            <w:tcW w:w="2775" w:type="dxa"/>
            <w:tcBorders>
              <w:top w:val="single" w:color="000000" w:sz="4" w:space="0"/>
              <w:left w:val="single" w:color="000000" w:sz="4" w:space="0"/>
              <w:bottom w:val="single" w:color="000000" w:sz="4" w:space="0"/>
            </w:tcBorders>
            <w:shd w:val="clear" w:color="auto" w:fill="FFFFFF"/>
            <w:vAlign w:val="center"/>
          </w:tcPr>
          <w:p w14:paraId="7D8BF338">
            <w:pPr>
              <w:snapToGrid w:val="0"/>
              <w:spacing w:before="0" w:beforeAutospacing="0" w:after="0" w:afterAutospacing="0" w:line="240" w:lineRule="auto"/>
              <w:jc w:val="center"/>
            </w:pPr>
            <w:r>
              <w:rPr>
                <w:rFonts w:ascii="宋体" w:hAnsi="宋体" w:eastAsia="宋体" w:cs="宋体"/>
                <w:b w:val="0"/>
                <w:i w:val="0"/>
                <w:color w:val="000000"/>
                <w:sz w:val="21"/>
              </w:rPr>
              <w:t>其他:召开旧区改造推进会，督导督查，协调组织各区加快推进老旧小区改造工作；推进燃气综合设施改造工程项目建设进度；尽快完成盘锦广田热电集团清洁智慧供热项目前期建设及后续工作。</w:t>
            </w:r>
          </w:p>
        </w:tc>
      </w:tr>
      <w:tr w14:paraId="3F6B4515">
        <w:tblPrEx>
          <w:tblCellMar>
            <w:top w:w="0" w:type="dxa"/>
            <w:left w:w="20" w:type="dxa"/>
            <w:bottom w:w="0" w:type="dxa"/>
            <w:right w:w="20" w:type="dxa"/>
          </w:tblCellMar>
        </w:tblPrEx>
        <w:trPr>
          <w:gridAfter w:val="1"/>
          <w:wAfter w:w="360" w:type="dxa"/>
          <w:trHeight w:val="5375"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1075F7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4C0B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EFA1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C3390">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9C6F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798A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4B90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5E8DC">
            <w:pPr>
              <w:snapToGrid w:val="0"/>
              <w:spacing w:before="0" w:beforeAutospacing="0" w:after="0" w:afterAutospacing="0" w:line="240" w:lineRule="auto"/>
              <w:jc w:val="center"/>
            </w:pPr>
            <w:r>
              <w:rPr>
                <w:rFonts w:ascii="宋体" w:hAnsi="宋体" w:eastAsia="宋体" w:cs="宋体"/>
                <w:b w:val="0"/>
                <w:i w:val="0"/>
                <w:color w:val="000000"/>
                <w:sz w:val="21"/>
              </w:rPr>
              <w:t>87.5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A0EC5">
            <w:pPr>
              <w:snapToGrid w:val="0"/>
              <w:spacing w:before="0" w:beforeAutospacing="0" w:after="0" w:afterAutospacing="0" w:line="240" w:lineRule="auto"/>
              <w:jc w:val="center"/>
            </w:pPr>
            <w:r>
              <w:rPr>
                <w:rFonts w:ascii="宋体" w:hAnsi="宋体" w:eastAsia="宋体" w:cs="宋体"/>
                <w:b w:val="0"/>
                <w:i w:val="0"/>
                <w:color w:val="000000"/>
                <w:sz w:val="21"/>
              </w:rPr>
              <w:t>0.88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B635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FB065">
            <w:pPr>
              <w:snapToGrid w:val="0"/>
              <w:spacing w:before="0" w:beforeAutospacing="0" w:after="0" w:afterAutospacing="0" w:line="240" w:lineRule="auto"/>
              <w:jc w:val="center"/>
            </w:pPr>
            <w:r>
              <w:rPr>
                <w:rFonts w:ascii="宋体" w:hAnsi="宋体" w:eastAsia="宋体" w:cs="宋体"/>
                <w:b w:val="0"/>
                <w:i w:val="0"/>
                <w:color w:val="000000"/>
                <w:sz w:val="21"/>
              </w:rPr>
              <w:t>2.904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01B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35D3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65C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7EB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813E0">
            <w:pPr>
              <w:snapToGrid w:val="0"/>
              <w:spacing w:before="0" w:beforeAutospacing="0" w:after="0" w:afterAutospacing="0" w:line="240" w:lineRule="auto"/>
              <w:jc w:val="center"/>
            </w:pPr>
            <w:r>
              <w:rPr>
                <w:rFonts w:ascii="宋体" w:hAnsi="宋体" w:eastAsia="宋体" w:cs="宋体"/>
                <w:b w:val="0"/>
                <w:i w:val="0"/>
                <w:color w:val="000000"/>
                <w:sz w:val="21"/>
              </w:rPr>
              <w:t>老旧小区改造督促县区政府资金拨付不及时；燃气综合设施改造工程点多面广、进度缓慢；盘锦广田热电集团清洁智慧供热项目选址进度缓慢。</w:t>
            </w:r>
          </w:p>
        </w:tc>
        <w:tc>
          <w:tcPr>
            <w:tcW w:w="2775" w:type="dxa"/>
            <w:tcBorders>
              <w:top w:val="single" w:color="000000" w:sz="4" w:space="0"/>
              <w:left w:val="single" w:color="000000" w:sz="4" w:space="0"/>
              <w:bottom w:val="single" w:color="000000" w:sz="4" w:space="0"/>
            </w:tcBorders>
            <w:shd w:val="clear" w:color="auto" w:fill="FFFFFF"/>
            <w:vAlign w:val="center"/>
          </w:tcPr>
          <w:p w14:paraId="245B6605">
            <w:pPr>
              <w:snapToGrid w:val="0"/>
              <w:spacing w:before="0" w:beforeAutospacing="0" w:after="0" w:afterAutospacing="0" w:line="240" w:lineRule="auto"/>
              <w:jc w:val="center"/>
            </w:pPr>
            <w:r>
              <w:rPr>
                <w:rFonts w:ascii="宋体" w:hAnsi="宋体" w:eastAsia="宋体" w:cs="宋体"/>
                <w:b w:val="0"/>
                <w:i w:val="0"/>
                <w:color w:val="000000"/>
                <w:sz w:val="21"/>
              </w:rPr>
              <w:t>其他:召开旧区改造推进会，督导督查，协调组织各区加快推进老旧小区改造工作；推进燃气综合设施改造工程项目建设进度；尽快完成盘锦广田热电集团清洁智慧供热项目前期建设及后续工作。</w:t>
            </w:r>
          </w:p>
        </w:tc>
      </w:tr>
      <w:tr w14:paraId="0C71266D">
        <w:tblPrEx>
          <w:tblCellMar>
            <w:top w:w="0" w:type="dxa"/>
            <w:left w:w="20" w:type="dxa"/>
            <w:bottom w:w="0" w:type="dxa"/>
            <w:right w:w="20" w:type="dxa"/>
          </w:tblCellMar>
        </w:tblPrEx>
        <w:trPr>
          <w:gridAfter w:val="1"/>
          <w:wAfter w:w="360" w:type="dxa"/>
          <w:trHeight w:val="5375"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B479B7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74AC7">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AD89D4">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FF71C">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79E4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22DD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FBB0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D68A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19A34">
            <w:pPr>
              <w:snapToGrid w:val="0"/>
              <w:spacing w:before="0" w:beforeAutospacing="0" w:after="0" w:afterAutospacing="0" w:line="240" w:lineRule="auto"/>
              <w:jc w:val="center"/>
            </w:pPr>
            <w:r>
              <w:rPr>
                <w:rFonts w:ascii="宋体" w:hAnsi="宋体" w:eastAsia="宋体" w:cs="宋体"/>
                <w:b w:val="0"/>
                <w:i w:val="0"/>
                <w:color w:val="000000"/>
                <w:sz w:val="21"/>
              </w:rPr>
              <w:t>0.88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0CBB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9DAFC">
            <w:pPr>
              <w:snapToGrid w:val="0"/>
              <w:spacing w:before="0" w:beforeAutospacing="0" w:after="0" w:afterAutospacing="0" w:line="240" w:lineRule="auto"/>
              <w:jc w:val="center"/>
            </w:pPr>
            <w:r>
              <w:rPr>
                <w:rFonts w:ascii="宋体" w:hAnsi="宋体" w:eastAsia="宋体" w:cs="宋体"/>
                <w:b w:val="0"/>
                <w:i w:val="0"/>
                <w:color w:val="000000"/>
                <w:sz w:val="21"/>
              </w:rPr>
              <w:t>2.904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2C6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646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531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97C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A5782">
            <w:pPr>
              <w:snapToGrid w:val="0"/>
              <w:spacing w:before="0" w:beforeAutospacing="0" w:after="0" w:afterAutospacing="0" w:line="240" w:lineRule="auto"/>
              <w:jc w:val="center"/>
            </w:pPr>
            <w:r>
              <w:rPr>
                <w:rFonts w:ascii="宋体" w:hAnsi="宋体" w:eastAsia="宋体" w:cs="宋体"/>
                <w:b w:val="0"/>
                <w:i w:val="0"/>
                <w:color w:val="000000"/>
                <w:sz w:val="21"/>
              </w:rPr>
              <w:t>老旧小区改造督促县区政府资金拨付不及时；燃气综合设施改造工程点多面广、进度缓慢；盘锦广田热电集团清洁智慧供热项目选址进度缓慢。</w:t>
            </w:r>
          </w:p>
        </w:tc>
        <w:tc>
          <w:tcPr>
            <w:tcW w:w="2775" w:type="dxa"/>
            <w:tcBorders>
              <w:top w:val="single" w:color="000000" w:sz="4" w:space="0"/>
              <w:left w:val="single" w:color="000000" w:sz="4" w:space="0"/>
              <w:bottom w:val="single" w:color="000000" w:sz="4" w:space="0"/>
            </w:tcBorders>
            <w:shd w:val="clear" w:color="auto" w:fill="FFFFFF"/>
            <w:vAlign w:val="center"/>
          </w:tcPr>
          <w:p w14:paraId="3273EFFF">
            <w:pPr>
              <w:snapToGrid w:val="0"/>
              <w:spacing w:before="0" w:beforeAutospacing="0" w:after="0" w:afterAutospacing="0" w:line="240" w:lineRule="auto"/>
              <w:jc w:val="center"/>
            </w:pPr>
            <w:r>
              <w:rPr>
                <w:rFonts w:ascii="宋体" w:hAnsi="宋体" w:eastAsia="宋体" w:cs="宋体"/>
                <w:b w:val="0"/>
                <w:i w:val="0"/>
                <w:color w:val="000000"/>
                <w:sz w:val="21"/>
              </w:rPr>
              <w:t>其他:召开旧区改造推进会，督导督查，协调组织各区加快推进老旧小区改造工作；推进燃气综合设施改造工程项目建设进度；尽快完成盘锦广田热电集团清洁智慧供热项目前期建设及后续工作。</w:t>
            </w:r>
          </w:p>
        </w:tc>
      </w:tr>
      <w:tr w14:paraId="5A938957">
        <w:tblPrEx>
          <w:tblCellMar>
            <w:top w:w="0" w:type="dxa"/>
            <w:left w:w="20" w:type="dxa"/>
            <w:bottom w:w="0" w:type="dxa"/>
            <w:right w:w="20" w:type="dxa"/>
          </w:tblCellMar>
        </w:tblPrEx>
        <w:trPr>
          <w:gridAfter w:val="1"/>
          <w:wAfter w:w="360" w:type="dxa"/>
          <w:trHeight w:val="5375"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62430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F1F5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B332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730CE">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D629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D236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0BD5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DE75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007F6">
            <w:pPr>
              <w:snapToGrid w:val="0"/>
              <w:spacing w:before="0" w:beforeAutospacing="0" w:after="0" w:afterAutospacing="0" w:line="240" w:lineRule="auto"/>
              <w:jc w:val="center"/>
            </w:pPr>
            <w:r>
              <w:rPr>
                <w:rFonts w:ascii="宋体" w:hAnsi="宋体" w:eastAsia="宋体" w:cs="宋体"/>
                <w:b w:val="0"/>
                <w:i w:val="0"/>
                <w:color w:val="000000"/>
                <w:sz w:val="21"/>
              </w:rPr>
              <w:t>0.88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521E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6364C">
            <w:pPr>
              <w:snapToGrid w:val="0"/>
              <w:spacing w:before="0" w:beforeAutospacing="0" w:after="0" w:afterAutospacing="0" w:line="240" w:lineRule="auto"/>
              <w:jc w:val="center"/>
            </w:pPr>
            <w:r>
              <w:rPr>
                <w:rFonts w:ascii="宋体" w:hAnsi="宋体" w:eastAsia="宋体" w:cs="宋体"/>
                <w:b w:val="0"/>
                <w:i w:val="0"/>
                <w:color w:val="000000"/>
                <w:sz w:val="21"/>
              </w:rPr>
              <w:t>2.904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8DC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8AC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1F6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F5A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28BDA">
            <w:pPr>
              <w:snapToGrid w:val="0"/>
              <w:spacing w:before="0" w:beforeAutospacing="0" w:after="0" w:afterAutospacing="0" w:line="240" w:lineRule="auto"/>
              <w:jc w:val="center"/>
            </w:pPr>
            <w:r>
              <w:rPr>
                <w:rFonts w:ascii="宋体" w:hAnsi="宋体" w:eastAsia="宋体" w:cs="宋体"/>
                <w:b w:val="0"/>
                <w:i w:val="0"/>
                <w:color w:val="000000"/>
                <w:sz w:val="21"/>
              </w:rPr>
              <w:t>老旧小区改造督促县区政府资金拨付不及时；燃气综合设施改造工程点多面广、进度缓慢；盘锦广田热电集团清洁智慧供热项目选址进度缓慢。</w:t>
            </w:r>
          </w:p>
        </w:tc>
        <w:tc>
          <w:tcPr>
            <w:tcW w:w="2775" w:type="dxa"/>
            <w:tcBorders>
              <w:top w:val="single" w:color="000000" w:sz="4" w:space="0"/>
              <w:left w:val="single" w:color="000000" w:sz="4" w:space="0"/>
              <w:bottom w:val="single" w:color="000000" w:sz="4" w:space="0"/>
            </w:tcBorders>
            <w:shd w:val="clear" w:color="auto" w:fill="FFFFFF"/>
            <w:vAlign w:val="center"/>
          </w:tcPr>
          <w:p w14:paraId="396B094D">
            <w:pPr>
              <w:snapToGrid w:val="0"/>
              <w:spacing w:before="0" w:beforeAutospacing="0" w:after="0" w:afterAutospacing="0" w:line="240" w:lineRule="auto"/>
              <w:jc w:val="center"/>
            </w:pPr>
            <w:r>
              <w:rPr>
                <w:rFonts w:ascii="宋体" w:hAnsi="宋体" w:eastAsia="宋体" w:cs="宋体"/>
                <w:b w:val="0"/>
                <w:i w:val="0"/>
                <w:color w:val="000000"/>
                <w:sz w:val="21"/>
              </w:rPr>
              <w:t>其他:召开旧区改造推进会，督导督查，协调组织各区加快推进老旧小区改造工作；推进燃气综合设施改造工程项目建设进度；尽快完成盘锦广田热电集团清洁智慧供热项目前期建设及后续工作。</w:t>
            </w:r>
          </w:p>
        </w:tc>
      </w:tr>
      <w:tr w14:paraId="73C5D4DA">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37D188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F62FBA">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AA208C">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5682E">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BEF1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70D9B">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6D01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B8D2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05EB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F1F80">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CBCA4">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B23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249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BD5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BCF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7EAA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DE18BD2">
            <w:pPr>
              <w:snapToGrid w:val="0"/>
              <w:spacing w:before="0" w:beforeAutospacing="0" w:after="0" w:afterAutospacing="0" w:line="240" w:lineRule="auto"/>
              <w:jc w:val="center"/>
            </w:pPr>
          </w:p>
        </w:tc>
      </w:tr>
      <w:tr w14:paraId="7862C479">
        <w:tblPrEx>
          <w:tblCellMar>
            <w:top w:w="0" w:type="dxa"/>
            <w:left w:w="20" w:type="dxa"/>
            <w:bottom w:w="0" w:type="dxa"/>
            <w:right w:w="20" w:type="dxa"/>
          </w:tblCellMar>
        </w:tblPrEx>
        <w:trPr>
          <w:gridAfter w:val="1"/>
          <w:wAfter w:w="360" w:type="dxa"/>
          <w:trHeight w:val="3327"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84D06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49A6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054B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317EC">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A195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84E0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9513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8A1F6">
            <w:pPr>
              <w:snapToGrid w:val="0"/>
              <w:spacing w:before="0" w:beforeAutospacing="0" w:after="0" w:afterAutospacing="0" w:line="240" w:lineRule="auto"/>
              <w:jc w:val="center"/>
            </w:pPr>
            <w:r>
              <w:rPr>
                <w:rFonts w:ascii="宋体" w:hAnsi="宋体" w:eastAsia="宋体" w:cs="宋体"/>
                <w:b w:val="0"/>
                <w:i w:val="0"/>
                <w:color w:val="000000"/>
                <w:sz w:val="21"/>
              </w:rPr>
              <w:t>89</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38A04">
            <w:pPr>
              <w:snapToGrid w:val="0"/>
              <w:spacing w:before="0" w:beforeAutospacing="0" w:after="0" w:afterAutospacing="0" w:line="240" w:lineRule="auto"/>
              <w:jc w:val="center"/>
            </w:pPr>
            <w:r>
              <w:rPr>
                <w:rFonts w:ascii="宋体" w:hAnsi="宋体" w:eastAsia="宋体" w:cs="宋体"/>
                <w:b w:val="0"/>
                <w:i w:val="0"/>
                <w:color w:val="000000"/>
                <w:sz w:val="21"/>
              </w:rPr>
              <w:t>0.89</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240A3">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24F54">
            <w:pPr>
              <w:snapToGrid w:val="0"/>
              <w:spacing w:before="0" w:beforeAutospacing="0" w:after="0" w:afterAutospacing="0" w:line="240" w:lineRule="auto"/>
              <w:jc w:val="center"/>
            </w:pPr>
            <w:r>
              <w:rPr>
                <w:rFonts w:ascii="宋体" w:hAnsi="宋体" w:eastAsia="宋体" w:cs="宋体"/>
                <w:b w:val="0"/>
                <w:i w:val="0"/>
                <w:color w:val="000000"/>
                <w:sz w:val="21"/>
              </w:rPr>
              <w:t>1.424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01B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02D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4BE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AA9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211B3">
            <w:pPr>
              <w:snapToGrid w:val="0"/>
              <w:spacing w:before="0" w:beforeAutospacing="0" w:after="0" w:afterAutospacing="0" w:line="240" w:lineRule="auto"/>
              <w:jc w:val="center"/>
            </w:pPr>
            <w:r>
              <w:rPr>
                <w:rFonts w:ascii="宋体" w:hAnsi="宋体" w:eastAsia="宋体" w:cs="宋体"/>
                <w:b w:val="0"/>
                <w:i w:val="0"/>
                <w:color w:val="000000"/>
                <w:sz w:val="21"/>
              </w:rPr>
              <w:t>根据住建局党组会材料六，2023年度第41次会议，核减谷家村租地费44.43743万元。</w:t>
            </w:r>
          </w:p>
        </w:tc>
        <w:tc>
          <w:tcPr>
            <w:tcW w:w="2775" w:type="dxa"/>
            <w:tcBorders>
              <w:top w:val="single" w:color="000000" w:sz="4" w:space="0"/>
              <w:left w:val="single" w:color="000000" w:sz="4" w:space="0"/>
              <w:bottom w:val="single" w:color="000000" w:sz="4" w:space="0"/>
            </w:tcBorders>
            <w:shd w:val="clear" w:color="auto" w:fill="FFFFFF"/>
            <w:vAlign w:val="center"/>
          </w:tcPr>
          <w:p w14:paraId="29D6EC29">
            <w:pPr>
              <w:snapToGrid w:val="0"/>
              <w:spacing w:before="0" w:beforeAutospacing="0" w:after="0" w:afterAutospacing="0" w:line="240" w:lineRule="auto"/>
              <w:jc w:val="center"/>
            </w:pPr>
            <w:r>
              <w:rPr>
                <w:rFonts w:ascii="宋体" w:hAnsi="宋体" w:eastAsia="宋体" w:cs="宋体"/>
                <w:b w:val="0"/>
                <w:i w:val="0"/>
                <w:color w:val="000000"/>
                <w:sz w:val="21"/>
              </w:rPr>
              <w:t>其他:根据住建局计划统计科核实情况，核减土地补偿费用，逐年递减以前年度多支付费用，确保补偿数据准确。</w:t>
            </w:r>
          </w:p>
        </w:tc>
      </w:tr>
      <w:tr w14:paraId="718E5B4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06D957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AF8F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1F01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D2765">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0E26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B950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B166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79AE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4751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D39C1">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3B939">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AEC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36A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8D2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0DB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5BE8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CE42EC9">
            <w:pPr>
              <w:snapToGrid w:val="0"/>
              <w:spacing w:before="0" w:beforeAutospacing="0" w:after="0" w:afterAutospacing="0" w:line="240" w:lineRule="auto"/>
              <w:jc w:val="center"/>
            </w:pPr>
          </w:p>
        </w:tc>
      </w:tr>
      <w:tr w14:paraId="2286A8A6">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ADE58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A902D6">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D3123">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73F76">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18DA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039F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A1E9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7B68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6CF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93D6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8FB7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F75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1DD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BB3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E2E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B198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EEB034B">
            <w:pPr>
              <w:snapToGrid w:val="0"/>
              <w:spacing w:before="0" w:beforeAutospacing="0" w:after="0" w:afterAutospacing="0" w:line="240" w:lineRule="auto"/>
              <w:jc w:val="center"/>
            </w:pPr>
          </w:p>
        </w:tc>
      </w:tr>
      <w:tr w14:paraId="391702F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29097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35EF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F9362">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2407C">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5EC6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2FA1F">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12BD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4D03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39F9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3A2F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E8C7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360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A39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114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87E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E9AA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E4D2C29">
            <w:pPr>
              <w:snapToGrid w:val="0"/>
              <w:spacing w:before="0" w:beforeAutospacing="0" w:after="0" w:afterAutospacing="0" w:line="240" w:lineRule="auto"/>
              <w:jc w:val="center"/>
            </w:pPr>
          </w:p>
        </w:tc>
      </w:tr>
      <w:tr w14:paraId="69B96F9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174F2F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31D3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E2F822">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8F26A">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24AF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981B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D41A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33E0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A7B3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13F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57B1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048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1C1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C21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FCD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38BF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153AA95">
            <w:pPr>
              <w:snapToGrid w:val="0"/>
              <w:spacing w:before="0" w:beforeAutospacing="0" w:after="0" w:afterAutospacing="0" w:line="240" w:lineRule="auto"/>
              <w:jc w:val="center"/>
            </w:pPr>
          </w:p>
        </w:tc>
      </w:tr>
      <w:tr w14:paraId="663B700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57F8D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B707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1EB7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1895E">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A7A5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1703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CC6A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AA40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CD89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0CC2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F667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DE5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91C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896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FED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FA84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B998914">
            <w:pPr>
              <w:snapToGrid w:val="0"/>
              <w:spacing w:before="0" w:beforeAutospacing="0" w:after="0" w:afterAutospacing="0" w:line="240" w:lineRule="auto"/>
              <w:jc w:val="center"/>
            </w:pPr>
          </w:p>
        </w:tc>
      </w:tr>
      <w:tr w14:paraId="39E9AAF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B5162C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6665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FA7BD">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AEF8F">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4428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AAE9E">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E222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1937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8EB2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AF2D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E9E9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3AD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C7D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685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C923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484F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B2102D5">
            <w:pPr>
              <w:snapToGrid w:val="0"/>
              <w:spacing w:before="0" w:beforeAutospacing="0" w:after="0" w:afterAutospacing="0" w:line="240" w:lineRule="auto"/>
              <w:jc w:val="center"/>
            </w:pPr>
          </w:p>
        </w:tc>
      </w:tr>
      <w:tr w14:paraId="51B56B0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BC35F7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E736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2C7D1">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051D5">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112A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638E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13CC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AFF5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83D5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16D8F">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1CB7D">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F55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614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07C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905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D5BD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DDEC977">
            <w:pPr>
              <w:snapToGrid w:val="0"/>
              <w:spacing w:before="0" w:beforeAutospacing="0" w:after="0" w:afterAutospacing="0" w:line="240" w:lineRule="auto"/>
              <w:jc w:val="center"/>
            </w:pPr>
          </w:p>
        </w:tc>
      </w:tr>
      <w:tr w14:paraId="1C7CC56F">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AD9185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D069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A2DB7">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4FDA7">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DB30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5E16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41584">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A9BC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78A8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4C46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6DDF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B1A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342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569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B2A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284E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FF3EDB0">
            <w:pPr>
              <w:snapToGrid w:val="0"/>
              <w:spacing w:before="0" w:beforeAutospacing="0" w:after="0" w:afterAutospacing="0" w:line="240" w:lineRule="auto"/>
              <w:jc w:val="center"/>
            </w:pPr>
          </w:p>
        </w:tc>
      </w:tr>
      <w:tr w14:paraId="1EEB94E0">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68A85E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B22132">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EFC5BF">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384F9">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392D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6656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96B6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0468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BA3F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22DB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7531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0B8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340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7D6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267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B6D2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EF2B6C4">
            <w:pPr>
              <w:snapToGrid w:val="0"/>
              <w:spacing w:before="0" w:beforeAutospacing="0" w:after="0" w:afterAutospacing="0" w:line="240" w:lineRule="auto"/>
              <w:jc w:val="center"/>
            </w:pPr>
          </w:p>
        </w:tc>
      </w:tr>
      <w:tr w14:paraId="3097D84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56FBBD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CD83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D873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680EA">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2C9B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96A1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572F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5727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78D5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6196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715E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F2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52E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000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AFA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39C9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A2502A7">
            <w:pPr>
              <w:snapToGrid w:val="0"/>
              <w:spacing w:before="0" w:beforeAutospacing="0" w:after="0" w:afterAutospacing="0" w:line="240" w:lineRule="auto"/>
              <w:jc w:val="center"/>
            </w:pPr>
          </w:p>
        </w:tc>
      </w:tr>
      <w:tr w14:paraId="2B60483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BC625E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B1DBC3">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AF0EE">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3F73B">
            <w:pPr>
              <w:snapToGrid w:val="0"/>
              <w:spacing w:before="0" w:beforeAutospacing="0" w:after="0" w:afterAutospacing="0" w:line="240" w:lineRule="auto"/>
              <w:jc w:val="center"/>
            </w:pPr>
            <w:r>
              <w:rPr>
                <w:rFonts w:ascii="宋体" w:hAnsi="宋体" w:eastAsia="宋体" w:cs="宋体"/>
                <w:b w:val="0"/>
                <w:i w:val="0"/>
                <w:color w:val="000000"/>
                <w:sz w:val="21"/>
              </w:rPr>
              <w:t>服务企业满意度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68121">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4750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CC34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815A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3A73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AD8D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9958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B71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DCC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E4A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197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70FA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31E9617">
            <w:pPr>
              <w:snapToGrid w:val="0"/>
              <w:spacing w:before="0" w:beforeAutospacing="0" w:after="0" w:afterAutospacing="0" w:line="240" w:lineRule="auto"/>
              <w:jc w:val="center"/>
            </w:pPr>
          </w:p>
        </w:tc>
      </w:tr>
      <w:tr w14:paraId="0766445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7D4D68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961D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1F294">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CC591">
            <w:pPr>
              <w:snapToGrid w:val="0"/>
              <w:spacing w:before="0" w:beforeAutospacing="0" w:after="0" w:afterAutospacing="0" w:line="240" w:lineRule="auto"/>
              <w:jc w:val="center"/>
            </w:pPr>
            <w:r>
              <w:rPr>
                <w:rFonts w:ascii="宋体" w:hAnsi="宋体" w:eastAsia="宋体" w:cs="宋体"/>
                <w:b w:val="0"/>
                <w:i w:val="0"/>
                <w:color w:val="000000"/>
                <w:sz w:val="21"/>
              </w:rPr>
              <w:t>当地群众满意度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43AA0">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C9F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4E2F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5F6C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FEB6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4C2B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E01E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4CF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8A2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9A7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0E5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109B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6813F96">
            <w:pPr>
              <w:snapToGrid w:val="0"/>
              <w:spacing w:before="0" w:beforeAutospacing="0" w:after="0" w:afterAutospacing="0" w:line="240" w:lineRule="auto"/>
              <w:jc w:val="center"/>
            </w:pPr>
          </w:p>
        </w:tc>
      </w:tr>
      <w:tr w14:paraId="4EB939F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65109">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9ACEB">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938A6">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215C8">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FB64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C23D8">
            <w:pPr>
              <w:snapToGrid w:val="0"/>
              <w:spacing w:before="0" w:beforeAutospacing="0" w:after="0" w:afterAutospacing="0" w:line="240" w:lineRule="auto"/>
              <w:jc w:val="center"/>
            </w:pPr>
            <w:r>
              <w:rPr>
                <w:rFonts w:ascii="宋体" w:hAnsi="宋体" w:eastAsia="宋体" w:cs="宋体"/>
                <w:b w:val="0"/>
                <w:i w:val="0"/>
                <w:color w:val="000000"/>
                <w:sz w:val="21"/>
              </w:rPr>
              <w:t>持续</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A63D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4216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8B43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6A8B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766D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DE5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3FE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FD0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199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851F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A1B71B2">
            <w:pPr>
              <w:snapToGrid w:val="0"/>
              <w:spacing w:before="0" w:beforeAutospacing="0" w:after="0" w:afterAutospacing="0" w:line="240" w:lineRule="auto"/>
              <w:jc w:val="center"/>
            </w:pPr>
          </w:p>
        </w:tc>
      </w:tr>
      <w:tr w14:paraId="4C3B307E">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1B66342A">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11D27030">
            <w:pPr>
              <w:snapToGrid w:val="0"/>
              <w:spacing w:before="0" w:beforeAutospacing="0" w:after="0" w:afterAutospacing="0" w:line="240" w:lineRule="auto"/>
              <w:jc w:val="center"/>
            </w:pPr>
            <w:r>
              <w:rPr>
                <w:rFonts w:ascii="Calibri" w:hAnsi="Calibri" w:eastAsia="Calibri" w:cs="Calibri"/>
                <w:b w:val="0"/>
                <w:i w:val="0"/>
                <w:color w:val="000000"/>
                <w:sz w:val="23"/>
              </w:rPr>
              <w:t>97.424</w:t>
            </w:r>
          </w:p>
        </w:tc>
      </w:tr>
      <w:tr w14:paraId="4DD9434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639E32">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5C21F1">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08FF3B">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69FFD23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05A6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E6FB51">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79B2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0FF070">
            <w:pPr>
              <w:snapToGrid w:val="0"/>
              <w:spacing w:before="0" w:beforeAutospacing="0" w:after="0" w:afterAutospacing="0" w:line="240" w:lineRule="auto"/>
              <w:jc w:val="center"/>
            </w:pPr>
          </w:p>
        </w:tc>
      </w:tr>
      <w:tr w14:paraId="53E83EB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86A8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1F587F">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573C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CE9304">
            <w:pPr>
              <w:snapToGrid w:val="0"/>
              <w:spacing w:before="0" w:beforeAutospacing="0" w:after="0" w:afterAutospacing="0" w:line="240" w:lineRule="auto"/>
              <w:jc w:val="center"/>
            </w:pPr>
          </w:p>
        </w:tc>
      </w:tr>
      <w:tr w14:paraId="258995D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B57E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40EED3">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88AC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A28E54">
            <w:pPr>
              <w:snapToGrid w:val="0"/>
              <w:spacing w:before="0" w:beforeAutospacing="0" w:after="0" w:afterAutospacing="0" w:line="240" w:lineRule="auto"/>
              <w:jc w:val="center"/>
            </w:pPr>
          </w:p>
        </w:tc>
      </w:tr>
      <w:tr w14:paraId="24363A9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3EC4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E517B4">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A2CF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FD9416">
            <w:pPr>
              <w:snapToGrid w:val="0"/>
              <w:spacing w:before="0" w:beforeAutospacing="0" w:after="0" w:afterAutospacing="0" w:line="240" w:lineRule="auto"/>
              <w:jc w:val="center"/>
            </w:pPr>
          </w:p>
        </w:tc>
      </w:tr>
      <w:tr w14:paraId="7ECDDDC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2BE7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6DB23E">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6ECC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F0543D">
            <w:pPr>
              <w:snapToGrid w:val="0"/>
              <w:spacing w:before="0" w:beforeAutospacing="0" w:after="0" w:afterAutospacing="0" w:line="240" w:lineRule="auto"/>
              <w:jc w:val="center"/>
            </w:pPr>
          </w:p>
        </w:tc>
      </w:tr>
      <w:tr w14:paraId="6C495A5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1AE9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C321EF">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D8BF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165891">
            <w:pPr>
              <w:snapToGrid w:val="0"/>
              <w:spacing w:before="0" w:beforeAutospacing="0" w:after="0" w:afterAutospacing="0" w:line="240" w:lineRule="auto"/>
              <w:jc w:val="center"/>
            </w:pPr>
          </w:p>
        </w:tc>
      </w:tr>
      <w:tr w14:paraId="5E7FB64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2837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70C850">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527C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FDED51">
            <w:pPr>
              <w:snapToGrid w:val="0"/>
              <w:spacing w:before="0" w:beforeAutospacing="0" w:after="0" w:afterAutospacing="0" w:line="240" w:lineRule="auto"/>
              <w:jc w:val="center"/>
            </w:pPr>
          </w:p>
        </w:tc>
      </w:tr>
      <w:tr w14:paraId="4EC74FD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BB63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E89225">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EB9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7AB7F1">
            <w:pPr>
              <w:snapToGrid w:val="0"/>
              <w:spacing w:before="0" w:beforeAutospacing="0" w:after="0" w:afterAutospacing="0" w:line="240" w:lineRule="auto"/>
              <w:jc w:val="center"/>
            </w:pPr>
          </w:p>
        </w:tc>
      </w:tr>
      <w:tr w14:paraId="73DBF95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66EE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D3771">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800E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9D9CDD">
            <w:pPr>
              <w:snapToGrid w:val="0"/>
              <w:spacing w:before="0" w:beforeAutospacing="0" w:after="0" w:afterAutospacing="0" w:line="240" w:lineRule="auto"/>
              <w:jc w:val="center"/>
            </w:pPr>
          </w:p>
        </w:tc>
      </w:tr>
      <w:tr w14:paraId="7DAB166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3080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F7B939">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AB62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2F632E0">
            <w:pPr>
              <w:snapToGrid w:val="0"/>
              <w:spacing w:before="0" w:beforeAutospacing="0" w:after="0" w:afterAutospacing="0" w:line="240" w:lineRule="auto"/>
              <w:jc w:val="center"/>
            </w:pPr>
          </w:p>
        </w:tc>
      </w:tr>
      <w:tr w14:paraId="179FC8C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2A0A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EB9AFE">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38BC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CD3C1D">
            <w:pPr>
              <w:snapToGrid w:val="0"/>
              <w:spacing w:before="0" w:beforeAutospacing="0" w:after="0" w:afterAutospacing="0" w:line="240" w:lineRule="auto"/>
              <w:jc w:val="center"/>
            </w:pPr>
            <w:r>
              <w:rPr>
                <w:rFonts w:ascii="宋体" w:hAnsi="宋体" w:eastAsia="宋体" w:cs="宋体"/>
                <w:b w:val="0"/>
                <w:i w:val="0"/>
                <w:color w:val="000000"/>
                <w:sz w:val="21"/>
              </w:rPr>
              <w:t>建议财政部门组织相关人员培训，健全项目管理，规范资金使用，将绩效评价结果作为改进预算管理、以后年度编制预算和安排资金的重要依据，建立健全资金分配与绩效评价结果挂钩机制。</w:t>
            </w:r>
          </w:p>
        </w:tc>
      </w:tr>
      <w:tr w14:paraId="59A4B3D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4973D1">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0D7B2A">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3643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32957E">
            <w:pPr>
              <w:snapToGrid w:val="0"/>
              <w:spacing w:before="0" w:beforeAutospacing="0" w:after="0" w:afterAutospacing="0" w:line="240" w:lineRule="auto"/>
              <w:jc w:val="center"/>
            </w:pPr>
          </w:p>
        </w:tc>
      </w:tr>
      <w:tr w14:paraId="5F35F4C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197D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5FB34">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92C9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B72644">
            <w:pPr>
              <w:snapToGrid w:val="0"/>
              <w:spacing w:before="0" w:beforeAutospacing="0" w:after="0" w:afterAutospacing="0" w:line="240" w:lineRule="auto"/>
              <w:jc w:val="center"/>
            </w:pPr>
          </w:p>
        </w:tc>
      </w:tr>
      <w:tr w14:paraId="33FBBCF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80A7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9A6BBE">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50A2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AAD513">
            <w:pPr>
              <w:snapToGrid w:val="0"/>
              <w:spacing w:before="0" w:beforeAutospacing="0" w:after="0" w:afterAutospacing="0" w:line="240" w:lineRule="auto"/>
              <w:jc w:val="center"/>
            </w:pPr>
          </w:p>
        </w:tc>
      </w:tr>
      <w:tr w14:paraId="509C3C4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30D9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9C917">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BC76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80411C">
            <w:pPr>
              <w:snapToGrid w:val="0"/>
              <w:spacing w:before="0" w:beforeAutospacing="0" w:after="0" w:afterAutospacing="0" w:line="240" w:lineRule="auto"/>
              <w:jc w:val="center"/>
            </w:pPr>
          </w:p>
        </w:tc>
      </w:tr>
      <w:tr w14:paraId="6203505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6798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B11B35">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035E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A260C9">
            <w:pPr>
              <w:snapToGrid w:val="0"/>
              <w:spacing w:before="0" w:beforeAutospacing="0" w:after="0" w:afterAutospacing="0" w:line="240" w:lineRule="auto"/>
              <w:jc w:val="center"/>
            </w:pPr>
          </w:p>
        </w:tc>
      </w:tr>
      <w:tr w14:paraId="631291C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990F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2D6BED">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1059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55923A">
            <w:pPr>
              <w:snapToGrid w:val="0"/>
              <w:spacing w:before="0" w:beforeAutospacing="0" w:after="0" w:afterAutospacing="0" w:line="240" w:lineRule="auto"/>
              <w:jc w:val="center"/>
            </w:pPr>
          </w:p>
        </w:tc>
      </w:tr>
      <w:tr w14:paraId="5FD9FDC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872E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0C83C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CFB6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651DD0">
            <w:pPr>
              <w:snapToGrid w:val="0"/>
              <w:spacing w:before="0" w:beforeAutospacing="0" w:after="0" w:afterAutospacing="0" w:line="240" w:lineRule="auto"/>
              <w:jc w:val="center"/>
            </w:pPr>
          </w:p>
        </w:tc>
      </w:tr>
      <w:tr w14:paraId="77D0129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4CD4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CA7350">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DACB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42F432">
            <w:pPr>
              <w:snapToGrid w:val="0"/>
              <w:spacing w:before="0" w:beforeAutospacing="0" w:after="0" w:afterAutospacing="0" w:line="240" w:lineRule="auto"/>
              <w:jc w:val="center"/>
            </w:pPr>
          </w:p>
        </w:tc>
      </w:tr>
      <w:tr w14:paraId="3ED5529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6846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1879F2">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7CDC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F3F48E">
            <w:pPr>
              <w:snapToGrid w:val="0"/>
              <w:spacing w:before="0" w:beforeAutospacing="0" w:after="0" w:afterAutospacing="0" w:line="240" w:lineRule="auto"/>
              <w:jc w:val="center"/>
            </w:pPr>
          </w:p>
        </w:tc>
      </w:tr>
      <w:tr w14:paraId="4AA3E00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6067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D7E2A">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4654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A2159F">
            <w:pPr>
              <w:snapToGrid w:val="0"/>
              <w:spacing w:before="0" w:beforeAutospacing="0" w:after="0" w:afterAutospacing="0" w:line="240" w:lineRule="auto"/>
              <w:jc w:val="center"/>
            </w:pPr>
          </w:p>
        </w:tc>
      </w:tr>
      <w:tr w14:paraId="55F4FEA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9DC5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E99274">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741E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040108">
            <w:pPr>
              <w:snapToGrid w:val="0"/>
              <w:spacing w:before="0" w:beforeAutospacing="0" w:after="0" w:afterAutospacing="0" w:line="240" w:lineRule="auto"/>
              <w:jc w:val="center"/>
            </w:pPr>
          </w:p>
        </w:tc>
      </w:tr>
      <w:tr w14:paraId="53E554A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554D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C2EE0A">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371B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E26E1F">
            <w:pPr>
              <w:snapToGrid w:val="0"/>
              <w:spacing w:before="0" w:beforeAutospacing="0" w:after="0" w:afterAutospacing="0" w:line="240" w:lineRule="auto"/>
              <w:jc w:val="center"/>
            </w:pPr>
          </w:p>
        </w:tc>
      </w:tr>
      <w:tr w14:paraId="3AA4BDB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41EA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75873B">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E39A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746010">
            <w:pPr>
              <w:snapToGrid w:val="0"/>
              <w:spacing w:before="0" w:beforeAutospacing="0" w:after="0" w:afterAutospacing="0" w:line="240" w:lineRule="auto"/>
              <w:jc w:val="center"/>
            </w:pPr>
          </w:p>
        </w:tc>
      </w:tr>
      <w:tr w14:paraId="22DED609">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96670C">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7D5C3A32">
            <w:pPr>
              <w:snapToGrid w:val="0"/>
              <w:spacing w:before="0" w:beforeAutospacing="0" w:after="0" w:afterAutospacing="0" w:line="240" w:lineRule="auto"/>
              <w:jc w:val="center"/>
            </w:pPr>
          </w:p>
        </w:tc>
      </w:tr>
      <w:tr w14:paraId="7043474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48A35A">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5A6F6B">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4327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CA4D11">
            <w:pPr>
              <w:snapToGrid w:val="0"/>
              <w:spacing w:before="0" w:beforeAutospacing="0" w:after="0" w:afterAutospacing="0" w:line="240" w:lineRule="auto"/>
              <w:jc w:val="center"/>
            </w:pPr>
            <w:r>
              <w:rPr>
                <w:rFonts w:ascii="宋体" w:hAnsi="宋体" w:eastAsia="宋体" w:cs="宋体"/>
                <w:b w:val="0"/>
                <w:i w:val="0"/>
                <w:color w:val="000000"/>
                <w:sz w:val="21"/>
              </w:rPr>
              <w:t>继续安排</w:t>
            </w:r>
          </w:p>
        </w:tc>
      </w:tr>
      <w:tr w14:paraId="5E58CEB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B176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8DBE05">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4C10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32F058">
            <w:pPr>
              <w:snapToGrid w:val="0"/>
              <w:spacing w:before="0" w:beforeAutospacing="0" w:after="0" w:afterAutospacing="0" w:line="240" w:lineRule="auto"/>
              <w:jc w:val="center"/>
            </w:pPr>
          </w:p>
        </w:tc>
      </w:tr>
      <w:tr w14:paraId="02FEFB3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CD3F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2FFE5B">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AC08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AFBF7F">
            <w:pPr>
              <w:snapToGrid w:val="0"/>
              <w:spacing w:before="0" w:beforeAutospacing="0" w:after="0" w:afterAutospacing="0" w:line="240" w:lineRule="auto"/>
              <w:jc w:val="center"/>
            </w:pPr>
          </w:p>
        </w:tc>
      </w:tr>
      <w:tr w14:paraId="79D21A5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B353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9444D6">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FB44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97E35A">
            <w:pPr>
              <w:snapToGrid w:val="0"/>
              <w:spacing w:before="0" w:beforeAutospacing="0" w:after="0" w:afterAutospacing="0" w:line="240" w:lineRule="auto"/>
              <w:jc w:val="center"/>
            </w:pPr>
          </w:p>
        </w:tc>
      </w:tr>
      <w:tr w14:paraId="1DD8DAF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7B7A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09CCB9">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8DBA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65164F">
            <w:pPr>
              <w:snapToGrid w:val="0"/>
              <w:spacing w:before="0" w:beforeAutospacing="0" w:after="0" w:afterAutospacing="0" w:line="240" w:lineRule="auto"/>
              <w:jc w:val="center"/>
            </w:pPr>
          </w:p>
        </w:tc>
      </w:tr>
      <w:tr w14:paraId="6D1608D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E42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0E0E6C">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C3E8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46B22C">
            <w:pPr>
              <w:snapToGrid w:val="0"/>
              <w:spacing w:before="0" w:beforeAutospacing="0" w:after="0" w:afterAutospacing="0" w:line="240" w:lineRule="auto"/>
              <w:jc w:val="center"/>
            </w:pPr>
          </w:p>
        </w:tc>
      </w:tr>
      <w:tr w14:paraId="0C2A770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4C6E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C3AE8">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8A80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7C47DE">
            <w:pPr>
              <w:snapToGrid w:val="0"/>
              <w:spacing w:before="0" w:beforeAutospacing="0" w:after="0" w:afterAutospacing="0" w:line="240" w:lineRule="auto"/>
              <w:jc w:val="center"/>
            </w:pPr>
          </w:p>
        </w:tc>
      </w:tr>
      <w:tr w14:paraId="2F3421A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E57C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8B1318">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5166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9504B0">
            <w:pPr>
              <w:snapToGrid w:val="0"/>
              <w:spacing w:before="0" w:beforeAutospacing="0" w:after="0" w:afterAutospacing="0" w:line="240" w:lineRule="auto"/>
              <w:jc w:val="center"/>
            </w:pPr>
          </w:p>
        </w:tc>
      </w:tr>
      <w:tr w14:paraId="7383FD6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1961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B0B23B">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FB2E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CBB2B9">
            <w:pPr>
              <w:snapToGrid w:val="0"/>
              <w:spacing w:before="0" w:beforeAutospacing="0" w:after="0" w:afterAutospacing="0" w:line="240" w:lineRule="auto"/>
              <w:jc w:val="center"/>
            </w:pPr>
          </w:p>
        </w:tc>
      </w:tr>
      <w:tr w14:paraId="3FF5B96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4E049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9A6749">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9E6F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71A344">
            <w:pPr>
              <w:snapToGrid w:val="0"/>
              <w:spacing w:before="0" w:beforeAutospacing="0" w:after="0" w:afterAutospacing="0" w:line="240" w:lineRule="auto"/>
              <w:jc w:val="center"/>
            </w:pPr>
          </w:p>
        </w:tc>
      </w:tr>
      <w:tr w14:paraId="5749A49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B23B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9BF46C">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A342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100208">
            <w:pPr>
              <w:snapToGrid w:val="0"/>
              <w:spacing w:before="0" w:beforeAutospacing="0" w:after="0" w:afterAutospacing="0" w:line="240" w:lineRule="auto"/>
              <w:jc w:val="center"/>
            </w:pPr>
          </w:p>
        </w:tc>
      </w:tr>
      <w:tr w14:paraId="50E4CBC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3A88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8A5EC9">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21FA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7442F3">
            <w:pPr>
              <w:snapToGrid w:val="0"/>
              <w:spacing w:before="0" w:beforeAutospacing="0" w:after="0" w:afterAutospacing="0" w:line="240" w:lineRule="auto"/>
              <w:jc w:val="center"/>
            </w:pPr>
          </w:p>
        </w:tc>
      </w:tr>
      <w:tr w14:paraId="129940B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6FE6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5BC862">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78DE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26187B">
            <w:pPr>
              <w:snapToGrid w:val="0"/>
              <w:spacing w:before="0" w:beforeAutospacing="0" w:after="0" w:afterAutospacing="0" w:line="240" w:lineRule="auto"/>
              <w:jc w:val="center"/>
            </w:pPr>
          </w:p>
        </w:tc>
      </w:tr>
      <w:tr w14:paraId="7CC51B0A">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D041BE">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2BA7C62">
            <w:pPr>
              <w:snapToGrid w:val="0"/>
              <w:spacing w:before="0" w:beforeAutospacing="0" w:after="0" w:afterAutospacing="0" w:line="240" w:lineRule="auto"/>
              <w:jc w:val="center"/>
            </w:pPr>
            <w:r>
              <w:rPr>
                <w:rFonts w:ascii="宋体" w:hAnsi="宋体" w:eastAsia="宋体" w:cs="宋体"/>
                <w:b w:val="0"/>
                <w:i w:val="0"/>
                <w:color w:val="000000"/>
                <w:sz w:val="21"/>
              </w:rPr>
              <w:t>强化资金管理  提高资金效益</w:t>
            </w:r>
          </w:p>
        </w:tc>
      </w:tr>
    </w:tbl>
    <w:p w14:paraId="4221CF05"/>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1644F">
    <w:pPr>
      <w:pStyle w:val="4"/>
      <w:framePr w:wrap="around" w:vAnchor="text" w:hAnchor="margin" w:xAlign="center" w:y="1"/>
      <w:rPr>
        <w:rStyle w:val="10"/>
      </w:rPr>
    </w:pPr>
    <w:r>
      <w:rPr>
        <w:rStyle w:val="10"/>
      </w:rPr>
      <w:pgNum/>
    </w:r>
  </w:p>
  <w:p w14:paraId="53ECEE4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172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13E7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CF8B72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A3QO38DAgAACwQAAA4AAAAAAAAAAQAgAAAAHwEAAGRycy9lMm9E&#10;b2MueG1sUEsFBgAAAAAGAAYAWQEAAJQFAAAAAA==&#10;">
              <v:fill on="f" focussize="0,0"/>
              <v:stroke on="f"/>
              <v:imagedata o:title=""/>
              <o:lock v:ext="edit" aspectratio="f"/>
              <v:textbox inset="0mm,0mm,0mm,0mm" style="mso-fit-shape-to-text:t;">
                <w:txbxContent>
                  <w:p w14:paraId="0CF8B72B">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1AC8E6"/>
    <w:multiLevelType w:val="singleLevel"/>
    <w:tmpl w:val="D31AC8E6"/>
    <w:lvl w:ilvl="0" w:tentative="0">
      <w:start w:val="3"/>
      <w:numFmt w:val="chineseCounting"/>
      <w:suff w:val="nothing"/>
      <w:lvlText w:val="（%1）"/>
      <w:lvlJc w:val="left"/>
      <w:rPr>
        <w:rFonts w:hint="eastAsia"/>
      </w:rPr>
    </w:lvl>
  </w:abstractNum>
  <w:abstractNum w:abstractNumId="1">
    <w:nsid w:val="58F8FBEC"/>
    <w:multiLevelType w:val="singleLevel"/>
    <w:tmpl w:val="58F8FBE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Tk2MzYzZTMxZDQwNzA4ZWZjOWY3YjZjZDg0MWUifQ=="/>
  </w:docVars>
  <w:rsids>
    <w:rsidRoot w:val="00000000"/>
    <w:rsid w:val="025B7AC3"/>
    <w:rsid w:val="0461636B"/>
    <w:rsid w:val="04E92820"/>
    <w:rsid w:val="093E73E0"/>
    <w:rsid w:val="09D913A4"/>
    <w:rsid w:val="0F76307C"/>
    <w:rsid w:val="0FC73242"/>
    <w:rsid w:val="107854B7"/>
    <w:rsid w:val="134F427F"/>
    <w:rsid w:val="148D32B1"/>
    <w:rsid w:val="14CF6D94"/>
    <w:rsid w:val="1B0D0CA7"/>
    <w:rsid w:val="1E1C4676"/>
    <w:rsid w:val="1F222140"/>
    <w:rsid w:val="226A32CF"/>
    <w:rsid w:val="226A69DF"/>
    <w:rsid w:val="26B9100D"/>
    <w:rsid w:val="26E4277E"/>
    <w:rsid w:val="2AAA2F6F"/>
    <w:rsid w:val="2B7B7EAF"/>
    <w:rsid w:val="2FEB6B41"/>
    <w:rsid w:val="32AB645B"/>
    <w:rsid w:val="3AEB4EC6"/>
    <w:rsid w:val="3EAF2499"/>
    <w:rsid w:val="3F4940F4"/>
    <w:rsid w:val="46C259FF"/>
    <w:rsid w:val="482D3DED"/>
    <w:rsid w:val="4B655726"/>
    <w:rsid w:val="4FE17A35"/>
    <w:rsid w:val="50447942"/>
    <w:rsid w:val="56AE494D"/>
    <w:rsid w:val="57306992"/>
    <w:rsid w:val="57346FE0"/>
    <w:rsid w:val="595B4CF8"/>
    <w:rsid w:val="5A0B3037"/>
    <w:rsid w:val="5A5F09F4"/>
    <w:rsid w:val="5A6B4DCB"/>
    <w:rsid w:val="5C9D5AA8"/>
    <w:rsid w:val="5D020927"/>
    <w:rsid w:val="5D3358FD"/>
    <w:rsid w:val="627735A5"/>
    <w:rsid w:val="6298477F"/>
    <w:rsid w:val="68340618"/>
    <w:rsid w:val="6AC069BC"/>
    <w:rsid w:val="6F3B6306"/>
    <w:rsid w:val="707053C2"/>
    <w:rsid w:val="70BF1417"/>
    <w:rsid w:val="71173CD0"/>
    <w:rsid w:val="72181794"/>
    <w:rsid w:val="749E4C10"/>
    <w:rsid w:val="78D9407F"/>
    <w:rsid w:val="7A2B55F9"/>
    <w:rsid w:val="7AB95D4A"/>
    <w:rsid w:val="7B0A475E"/>
    <w:rsid w:val="7F1A165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3168cd-3306-48d5-aff7-bed312245556}">
  <ds:schemaRefs/>
</ds:datastoreItem>
</file>

<file path=customXml/itemProps3.xml><?xml version="1.0" encoding="utf-8"?>
<ds:datastoreItem xmlns:ds="http://schemas.openxmlformats.org/officeDocument/2006/customXml" ds:itemID="{eaa0b6df-b6c3-4bfc-8b90-92b906a33ca9}">
  <ds:schemaRefs/>
</ds:datastoreItem>
</file>

<file path=customXml/itemProps4.xml><?xml version="1.0" encoding="utf-8"?>
<ds:datastoreItem xmlns:ds="http://schemas.openxmlformats.org/officeDocument/2006/customXml" ds:itemID="{0b87237c-ccf1-4adb-80da-807e3c3639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17212</Words>
  <Characters>21576</Characters>
  <Lines>90</Lines>
  <Paragraphs>25</Paragraphs>
  <TotalTime>2</TotalTime>
  <ScaleCrop>false</ScaleCrop>
  <LinksUpToDate>false</LinksUpToDate>
  <CharactersWithSpaces>21871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2024-09-14T04:40:33Z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EC9CEE0467244214B2233E74EBAAD9F6_13</vt:lpwstr>
  </property>
</Properties>
</file>