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0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pacing w:val="-17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kern w:val="0"/>
          <w:sz w:val="40"/>
          <w:szCs w:val="40"/>
          <w:shd w:val="clear" w:color="auto" w:fill="FFFFFF"/>
          <w:lang w:val="en-US" w:eastAsia="zh-CN"/>
        </w:rPr>
        <w:t>关于盘锦企鸿源化工有限公司80万吨/年高品质船舶燃料油调和生产建设项目环境影响报告表的批复</w:t>
      </w:r>
    </w:p>
    <w:p w14:paraId="40841E00">
      <w:pPr>
        <w:pStyle w:val="17"/>
        <w:rPr>
          <w:rFonts w:ascii="楷体_GB2312" w:eastAsia="楷体_GB2312"/>
          <w:b w:val="0"/>
        </w:rPr>
      </w:pPr>
      <w:r>
        <w:rPr>
          <w:rFonts w:hint="eastAsia" w:ascii="仿宋_GB2312" w:eastAsia="仿宋_GB2312"/>
          <w:b w:val="0"/>
        </w:rPr>
        <w:t>盘环审〔202</w:t>
      </w:r>
      <w:r>
        <w:rPr>
          <w:rFonts w:hint="eastAsia" w:ascii="仿宋_GB2312" w:eastAsia="仿宋_GB2312"/>
          <w:b w:val="0"/>
          <w:lang w:val="en-US" w:eastAsia="zh-CN"/>
        </w:rPr>
        <w:t>4</w:t>
      </w:r>
      <w:r>
        <w:rPr>
          <w:rFonts w:hint="eastAsia" w:ascii="仿宋_GB2312" w:eastAsia="仿宋_GB2312"/>
          <w:b w:val="0"/>
        </w:rPr>
        <w:t>〕</w:t>
      </w:r>
      <w:r>
        <w:rPr>
          <w:rFonts w:hint="eastAsia" w:ascii="仿宋_GB2312" w:eastAsia="仿宋_GB2312"/>
          <w:b w:val="0"/>
          <w:lang w:val="en-US" w:eastAsia="zh-CN"/>
        </w:rPr>
        <w:t>2</w:t>
      </w:r>
      <w:r>
        <w:rPr>
          <w:rFonts w:hint="eastAsia" w:ascii="仿宋_GB2312" w:eastAsia="仿宋_GB2312"/>
          <w:b w:val="0"/>
        </w:rPr>
        <w:t>号</w:t>
      </w:r>
    </w:p>
    <w:p w14:paraId="6321EEB0">
      <w:pPr>
        <w:pStyle w:val="13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565975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3455670"/>
                          <a:ext cx="565975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pt;margin-top:3.7pt;height:0.6pt;width:445.65pt;z-index:251659264;mso-width-relative:page;mso-height-relative:page;" filled="f" stroked="t" coordsize="21600,21600" o:gfxdata="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KJM9YAAAAGAQAADwAAAAAAAAABACAAAAAiAAAAZHJzL2Rvd25yZXYueG1sUEsB&#10;AhQAFAAAAAgAh07iQAtd01H3AQAA6g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3C89F8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盘锦企鸿源化工有限公司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281EC9B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你公司报送的《</w:t>
      </w:r>
      <w:r>
        <w:rPr>
          <w:rFonts w:hint="default" w:ascii="仿宋" w:hAnsi="仿宋" w:eastAsia="仿宋" w:cs="仿宋"/>
          <w:kern w:val="0"/>
          <w:sz w:val="30"/>
          <w:szCs w:val="30"/>
        </w:rPr>
        <w:t>盘锦企鸿源化工有限公司80万吨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/年</w:t>
      </w:r>
      <w:r>
        <w:rPr>
          <w:rFonts w:hint="default" w:ascii="仿宋" w:hAnsi="仿宋" w:eastAsia="仿宋" w:cs="仿宋"/>
          <w:kern w:val="0"/>
          <w:sz w:val="30"/>
          <w:szCs w:val="30"/>
        </w:rPr>
        <w:t>高品质船舶燃料油调和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生产建设</w:t>
      </w:r>
      <w:r>
        <w:rPr>
          <w:rFonts w:hint="default" w:ascii="仿宋" w:hAnsi="仿宋" w:eastAsia="仿宋" w:cs="仿宋"/>
          <w:kern w:val="0"/>
          <w:sz w:val="30"/>
          <w:szCs w:val="30"/>
        </w:rPr>
        <w:t>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环境影响报告表》（以下简称“报告表”）收悉，经评估后局务会研究通过,现批复如下：</w:t>
      </w:r>
    </w:p>
    <w:p w14:paraId="758A028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一、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盘锦企鸿源化工有限公司位于盘锦市大洼区东风帅乡工业园区，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拟投资12005万元新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建80万吨/年高品质船舶燃料油调和项目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，建设内容包括催化油浆脱固装置、燃料油调和装置、12×3500m</w:t>
      </w:r>
      <w:r>
        <w:rPr>
          <w:rFonts w:hint="eastAsia" w:ascii="仿宋" w:hAnsi="仿宋" w:eastAsia="仿宋" w:cs="仿宋"/>
          <w:kern w:val="0"/>
          <w:sz w:val="30"/>
          <w:szCs w:val="30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vertAlign w:val="baseline"/>
          <w:lang w:val="en-US" w:eastAsia="zh-CN"/>
        </w:rPr>
        <w:t>固定顶罐罐区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及配套公辅工程等。项目以催化油浆为原料，经无机膜脱固装置预处理后，与外购的低硫重质燃料油、低硫轻质燃料油、页岩油、轻燃料油等原料调和生产高品质船舶燃料油。</w:t>
      </w:r>
    </w:p>
    <w:p w14:paraId="5D033CC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大洼区行政审批局出具了关于本项目的备案证明（大洼区行备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[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3]114</w:t>
      </w:r>
      <w:r>
        <w:rPr>
          <w:rFonts w:hint="eastAsia" w:ascii="仿宋" w:hAnsi="仿宋" w:eastAsia="仿宋" w:cs="仿宋"/>
          <w:sz w:val="30"/>
          <w:szCs w:val="30"/>
        </w:rPr>
        <w:t>号），项目选址符合盘锦帅乡工业园区规划，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在全面落实“报告表”提出的各项风险防范及污染防治措施的前提下，从环保角度分析我局原则同意你公司按“报告表”中所列建设项目的地点、性质、规模、生产工艺和拟采取的生态环境保护措施。</w:t>
      </w:r>
    </w:p>
    <w:p w14:paraId="73D025F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二、项目建设与运行管理中应重点做好以下工作</w:t>
      </w:r>
    </w:p>
    <w:p w14:paraId="0222262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（一）严格落实大气污染防治措施。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项目储罐区呼吸废气和装卸区废气经管道收集后进入RTO尾气净化装置处理，处理达标后经15m高排气筒排放，废气排放执行《石油炼制工业污染物排放标准》（GB31570-2015）表4标准；加热炉以天然气为燃料，采用低氮燃烧器，废气经15m高排气筒排放，废气排放执行《石油炼制工业污染物排放标准》（GB31570-2015）表4标准；导热油炉以生物质为燃料，采用低氮燃烧技术，废气经布袋除尘器处理后通过30m高排气筒排放。蒸汽锅炉以天然气为燃料，采用低氮燃烧器，废气经8m高排气筒排放，导热油炉、蒸汽锅炉废气排放执行《锅炉大气污染物排放标准》（GB13271-2014），两台锅炉为临建锅炉，待园区实现集中供热后拆除；污水处理站、危废间废气收集后经生物滴滤+活性炭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吸附措施处理后通过15m高排气筒排放，废气中氨、硫化氢、臭气浓度排放执行《恶臭污染物排放标准》（GB14554-93）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2排放限值，非甲烷总烃排放执行《石油炼制工业污染物排放标准》（GB31570-2015）表4标准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限值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0F3B78E8">
      <w:pPr>
        <w:pStyle w:val="38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</w:rPr>
        <w:t>加强无组织废气污染物控制措施，对</w:t>
      </w:r>
      <w:r>
        <w:rPr>
          <w:rFonts w:hint="eastAsia" w:eastAsia="仿宋"/>
          <w:sz w:val="30"/>
          <w:szCs w:val="30"/>
          <w:lang w:val="en-US" w:eastAsia="zh-CN"/>
        </w:rPr>
        <w:t>过滤</w:t>
      </w:r>
      <w:r>
        <w:rPr>
          <w:rFonts w:hint="eastAsia" w:eastAsia="仿宋"/>
          <w:sz w:val="30"/>
          <w:szCs w:val="30"/>
        </w:rPr>
        <w:t>装置及罐区的泵、压缩机、阀门、法兰等易发生泄漏的设备与管线组件，制定泄漏检测与修复(LDAR)计划，定期检测、及时修复。</w:t>
      </w:r>
      <w:r>
        <w:rPr>
          <w:rFonts w:hint="eastAsia" w:eastAsia="仿宋"/>
          <w:sz w:val="30"/>
          <w:szCs w:val="30"/>
          <w:lang w:val="en-US" w:eastAsia="zh-CN"/>
        </w:rPr>
        <w:t>厂界非甲烷总烃执行</w:t>
      </w:r>
      <w:r>
        <w:rPr>
          <w:rFonts w:hint="default" w:eastAsia="仿宋"/>
          <w:sz w:val="30"/>
          <w:szCs w:val="30"/>
          <w:lang w:val="en-US" w:eastAsia="zh-CN"/>
        </w:rPr>
        <w:t>《石油炼制工业污染物排放标准》（GB31570-2015）</w:t>
      </w:r>
      <w:r>
        <w:rPr>
          <w:rFonts w:hint="eastAsia" w:eastAsia="仿宋"/>
          <w:sz w:val="30"/>
          <w:szCs w:val="30"/>
          <w:lang w:val="en-US" w:eastAsia="zh-CN"/>
        </w:rPr>
        <w:t>表5标准限值。</w:t>
      </w:r>
    </w:p>
    <w:p w14:paraId="1E3C5F3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（二）严格落实水污染防治措施。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项目产生的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废水包括无机膜脱固装置冲洗废水、循环水排污水、地面冲洗废水、化验室废水及生活污水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企业</w:t>
      </w:r>
      <w:r>
        <w:rPr>
          <w:rFonts w:hint="eastAsia" w:ascii="Times New Roman" w:hAnsi="Times New Roman" w:eastAsia="仿宋" w:cs="Times New Roman"/>
          <w:color w:val="auto"/>
          <w:kern w:val="0"/>
          <w:sz w:val="30"/>
          <w:szCs w:val="30"/>
          <w:lang w:val="en-US" w:eastAsia="zh-CN"/>
        </w:rPr>
        <w:t>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建一座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72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t/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d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污水处理站</w:t>
      </w:r>
      <w:r>
        <w:rPr>
          <w:rFonts w:hint="default" w:ascii="仿宋" w:hAnsi="仿宋" w:eastAsia="仿宋" w:cs="仿宋"/>
          <w:kern w:val="0"/>
          <w:sz w:val="30"/>
          <w:szCs w:val="30"/>
        </w:rPr>
        <w:t>，处理工艺为“隔油+曝气调节+气浮+沉淀+活性炭吸附”，废水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主要污染物</w:t>
      </w:r>
      <w:r>
        <w:rPr>
          <w:rFonts w:hint="default" w:ascii="仿宋" w:hAnsi="仿宋" w:eastAsia="仿宋" w:cs="仿宋"/>
          <w:kern w:val="0"/>
          <w:sz w:val="30"/>
          <w:szCs w:val="30"/>
        </w:rPr>
        <w:t>排放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浓度须满足</w:t>
      </w:r>
      <w:r>
        <w:rPr>
          <w:rFonts w:hint="default" w:ascii="仿宋" w:hAnsi="仿宋" w:eastAsia="仿宋" w:cs="仿宋"/>
          <w:kern w:val="0"/>
          <w:sz w:val="30"/>
          <w:szCs w:val="30"/>
        </w:rPr>
        <w:t>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石油炼制工业污染物排放标准</w:t>
      </w:r>
      <w:r>
        <w:rPr>
          <w:rFonts w:hint="default" w:ascii="仿宋" w:hAnsi="仿宋" w:eastAsia="仿宋" w:cs="仿宋"/>
          <w:kern w:val="0"/>
          <w:sz w:val="30"/>
          <w:szCs w:val="30"/>
        </w:rPr>
        <w:t>》（GB3157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0</w:t>
      </w:r>
      <w:r>
        <w:rPr>
          <w:rFonts w:hint="default" w:ascii="仿宋" w:hAnsi="仿宋" w:eastAsia="仿宋" w:cs="仿宋"/>
          <w:kern w:val="0"/>
          <w:sz w:val="30"/>
          <w:szCs w:val="30"/>
        </w:rPr>
        <w:t>-2015）和《辽宁省污水综合排放标准》（DB 21/1627-2008）中的表 2 限值标准，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废水处理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达标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后排入园区污水处理厂。</w:t>
      </w:r>
    </w:p>
    <w:p w14:paraId="615632F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kern w:val="0"/>
          <w:sz w:val="30"/>
          <w:szCs w:val="30"/>
        </w:rPr>
        <w:t>落实地下水保护措施。按“报告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kern w:val="0"/>
          <w:sz w:val="30"/>
          <w:szCs w:val="30"/>
        </w:rPr>
        <w:t>”确定的地下水重点污染防治区、一般污染防治区进行分区防渗处理，设置地下水监控井，制定地下水和土壤监测计划，防止污染地下水和土壤。你公司应留存与防渗相关设计、施工等图纸文本、影像等资料以备查。</w:t>
      </w:r>
    </w:p>
    <w:p w14:paraId="69A6168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（四）加强噪声污染防治措施。选用低噪声设备并合理布局，对高噪声源采取隔声、减振等措施，厂界噪声执行《工业企业厂界环境噪声排放标准》（GB12348-2008）中3类标准。</w:t>
      </w:r>
    </w:p>
    <w:p w14:paraId="6EA5408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）加强固体废物处置与管理。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滤器废渣、污水处理站污泥、废活性炭、废试剂瓶、清罐底泥、废导热油、废柴油、废无机膜、废润滑油等</w:t>
      </w:r>
      <w:r>
        <w:rPr>
          <w:rFonts w:hint="eastAsia" w:ascii="仿宋" w:hAnsi="仿宋" w:eastAsia="仿宋" w:cs="仿宋"/>
          <w:kern w:val="0"/>
          <w:sz w:val="30"/>
          <w:szCs w:val="30"/>
        </w:rPr>
        <w:t>属于危险废物，分类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收集、封闭</w:t>
      </w:r>
      <w:r>
        <w:rPr>
          <w:rFonts w:hint="eastAsia" w:ascii="仿宋" w:hAnsi="仿宋" w:eastAsia="仿宋" w:cs="仿宋"/>
          <w:kern w:val="0"/>
          <w:sz w:val="30"/>
          <w:szCs w:val="30"/>
        </w:rPr>
        <w:t>存于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 w:cs="仿宋"/>
          <w:kern w:val="0"/>
          <w:sz w:val="30"/>
          <w:szCs w:val="30"/>
        </w:rPr>
        <w:t>㎡危险废物暂存间，定期委托有资质的单位处置，危废暂存间建设须满足《危险废物贮存污染控制标准》（GB18597-2023）要求；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生物质炉</w:t>
      </w:r>
      <w:r>
        <w:rPr>
          <w:rFonts w:hint="eastAsia" w:ascii="仿宋" w:hAnsi="仿宋" w:eastAsia="仿宋" w:cs="仿宋"/>
          <w:kern w:val="0"/>
          <w:sz w:val="30"/>
          <w:szCs w:val="30"/>
        </w:rPr>
        <w:t>渣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除尘灰属于一般固体废物，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存于一般固体废物暂存间，定期外售</w:t>
      </w:r>
      <w:r>
        <w:rPr>
          <w:rFonts w:hint="eastAsia" w:ascii="仿宋" w:hAnsi="仿宋" w:eastAsia="仿宋" w:cs="仿宋"/>
          <w:kern w:val="0"/>
          <w:sz w:val="30"/>
          <w:szCs w:val="30"/>
        </w:rPr>
        <w:t>；生活垃圾由环卫部门清运处理。</w:t>
      </w:r>
    </w:p>
    <w:p w14:paraId="5E36426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30"/>
          <w:szCs w:val="30"/>
        </w:rPr>
        <w:t>）严格落实“报告表”提出的各项环境风险防范措施。储罐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过滤装置区域</w:t>
      </w:r>
      <w:r>
        <w:rPr>
          <w:rFonts w:hint="eastAsia" w:ascii="仿宋" w:hAnsi="仿宋" w:eastAsia="仿宋" w:cs="仿宋"/>
          <w:kern w:val="0"/>
          <w:sz w:val="30"/>
          <w:szCs w:val="30"/>
        </w:rPr>
        <w:t>设置可燃气体报警装置及火灾检测报警系统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设备管道设置自动切断阀、止回阀等措施。项目采用三级防控措施应对泄漏、火灾、爆炸等事故状态下的消防污水和物料的外泄。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kern w:val="0"/>
          <w:sz w:val="30"/>
          <w:szCs w:val="30"/>
        </w:rPr>
        <w:t>制订项目突发环境事件应急预案，建立健全防控措施，确保泄漏、火灾、爆炸等事故状态下的消防污水和物料得到有效控制。</w:t>
      </w:r>
    </w:p>
    <w:p w14:paraId="7DC694B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企业应做好环保设施运行和维护，严格落实环保设施安全生产工作要求，健全企业内部污染防治设施稳定运行和管理责任制度，委托有相应资质的设计单位对重点环保设施进行设计，并定期做好环保设备设施安全风险辨识评估和隐患排查治理。</w:t>
      </w:r>
      <w:r>
        <w:rPr>
          <w:rFonts w:hint="eastAsia" w:ascii="仿宋" w:hAnsi="仿宋" w:eastAsia="仿宋" w:cs="仿宋"/>
          <w:kern w:val="0"/>
          <w:sz w:val="30"/>
          <w:szCs w:val="30"/>
        </w:rPr>
        <w:cr/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30"/>
          <w:szCs w:val="30"/>
        </w:rPr>
        <w:t>）你公司应按《排污许可管理条例》规定，在项目建成投产前向市级生态环境主管部门提交排污许可申请，依法持有排污许可证，并按规定排放污染物，未取得排污许可证前，不得排放污染物。</w:t>
      </w:r>
    </w:p>
    <w:p w14:paraId="618C82A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）按照国家和地方有关规定设置规范的污染物排放口，设立标志牌，并按最新规定实施动态更新。严格落实“报告表”提出的环境管理及监测计划。</w:t>
      </w:r>
    </w:p>
    <w:p w14:paraId="35F80B6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三、按照国家有关污染物排放总量控制要求，你公司落实污染物总量确认书中各污染物总量控制指标。</w:t>
      </w:r>
    </w:p>
    <w:p w14:paraId="067E6E0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四、项目建设必须严格执行环境保护设施与主体工程同时设计、同时施工、同时投产使用的环境保护“三同时”制度。项目竣工后按照规定程序完成竣工环境保护验收，经验收合格后，项目方可正式投入生产。</w:t>
      </w:r>
    </w:p>
    <w:p w14:paraId="775A301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五、环境影响报告表经批准后，项目的性质、规模、地点或生态保护、污染防治措施发生重大变动的，须按要求重新报批环境影响报告表。自环境影响报告表批复文件批准之日起，如超过5年开工建设，环境影响报告表应报我局重新审核。</w:t>
      </w:r>
    </w:p>
    <w:p w14:paraId="537D9AC9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Times New Roman" w:hAnsi="Times New Roman" w:eastAsia="微软雅黑" w:cs="Times New Roman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六、大洼生态环境分局负责项目建设及运行期的环境管理工作，你公司按规定接受各级环境保护行政主管部门的日常监督检查。</w:t>
      </w:r>
    </w:p>
    <w:p w14:paraId="26F62DA3">
      <w:pPr>
        <w:pStyle w:val="18"/>
        <w:ind w:firstLine="210"/>
        <w:rPr>
          <w:rFonts w:hint="default" w:ascii="Times New Roman" w:hAnsi="Times New Roman" w:cs="Times New Roman"/>
          <w:color w:val="auto"/>
          <w:highlight w:val="none"/>
        </w:rPr>
      </w:pPr>
    </w:p>
    <w:p w14:paraId="075F0EDA">
      <w:pPr>
        <w:ind w:firstLine="5760" w:firstLineChars="18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C0D5670">
      <w:pPr>
        <w:ind w:firstLine="5760" w:firstLineChars="18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9B78D1D">
      <w:pPr>
        <w:ind w:firstLine="5760" w:firstLineChars="18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25E04E7">
      <w:pPr>
        <w:ind w:firstLine="5760" w:firstLineChars="18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盘锦市生态环境局</w:t>
      </w:r>
    </w:p>
    <w:p w14:paraId="50FEA67B">
      <w:pPr>
        <w:ind w:firstLine="640" w:firstLineChars="20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 w14:paraId="0C1217C4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0D60CCD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DE59EA3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06CA107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6FBFA32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705CA76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57DE2A3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A4D450C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4EBA650F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590C3E59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tbl>
      <w:tblPr>
        <w:tblStyle w:val="20"/>
        <w:tblpPr w:leftFromText="180" w:rightFromText="180" w:vertAnchor="text" w:horzAnchor="page" w:tblpX="1577" w:tblpY="17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446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1765D62">
            <w:pPr>
              <w:spacing w:line="5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生态环境分局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市生态环境局机关各科室、盘锦市生态环境保护服务中心、市生态环境保护综合行政执法队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 w14:paraId="12D4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3DAEED5">
            <w:pPr>
              <w:spacing w:line="360" w:lineRule="auto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盘锦市生态环境局办公室   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38EF5E21">
      <w:pPr>
        <w:tabs>
          <w:tab w:val="left" w:pos="35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698" w:right="1531" w:bottom="148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FB2B8A-D036-435C-9310-6A9374872F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C2FF6F-3EAF-4F6A-9BEB-1EB9E02CBF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2D6687-8AC1-4145-8075-103344A94C6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572BA6-06D7-4A8C-A1FD-0BEADA0FD5C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2561004-CE3A-4CA0-842F-1150F6184F69}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1557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12AEC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12AEC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D77D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221223"/>
    <w:rsid w:val="000022C4"/>
    <w:rsid w:val="00006710"/>
    <w:rsid w:val="00012A4F"/>
    <w:rsid w:val="00033156"/>
    <w:rsid w:val="00035F78"/>
    <w:rsid w:val="00036DE5"/>
    <w:rsid w:val="00090F2B"/>
    <w:rsid w:val="000960F3"/>
    <w:rsid w:val="000C2A4D"/>
    <w:rsid w:val="000F41D1"/>
    <w:rsid w:val="000F64A3"/>
    <w:rsid w:val="000F6883"/>
    <w:rsid w:val="00120F83"/>
    <w:rsid w:val="0012745C"/>
    <w:rsid w:val="00133518"/>
    <w:rsid w:val="00153CA7"/>
    <w:rsid w:val="001850CD"/>
    <w:rsid w:val="00186ED3"/>
    <w:rsid w:val="0019053E"/>
    <w:rsid w:val="001A6A7A"/>
    <w:rsid w:val="001E2B25"/>
    <w:rsid w:val="001E2EAF"/>
    <w:rsid w:val="001F3D1B"/>
    <w:rsid w:val="00221223"/>
    <w:rsid w:val="002459A5"/>
    <w:rsid w:val="00251FBC"/>
    <w:rsid w:val="00261E4E"/>
    <w:rsid w:val="00270822"/>
    <w:rsid w:val="00271072"/>
    <w:rsid w:val="002A30E7"/>
    <w:rsid w:val="002B5D3E"/>
    <w:rsid w:val="0032585B"/>
    <w:rsid w:val="00340E78"/>
    <w:rsid w:val="00341200"/>
    <w:rsid w:val="003514EF"/>
    <w:rsid w:val="00374FCB"/>
    <w:rsid w:val="003A3B2E"/>
    <w:rsid w:val="003A481B"/>
    <w:rsid w:val="003C2FA5"/>
    <w:rsid w:val="003D551B"/>
    <w:rsid w:val="003F729B"/>
    <w:rsid w:val="00416863"/>
    <w:rsid w:val="004A43F9"/>
    <w:rsid w:val="004B5653"/>
    <w:rsid w:val="004C29C2"/>
    <w:rsid w:val="004E7AED"/>
    <w:rsid w:val="004F5EBF"/>
    <w:rsid w:val="005014AB"/>
    <w:rsid w:val="00503914"/>
    <w:rsid w:val="00510980"/>
    <w:rsid w:val="005409BB"/>
    <w:rsid w:val="00547360"/>
    <w:rsid w:val="00562404"/>
    <w:rsid w:val="005A249B"/>
    <w:rsid w:val="005B0BA7"/>
    <w:rsid w:val="0060326A"/>
    <w:rsid w:val="00613BEC"/>
    <w:rsid w:val="006252DF"/>
    <w:rsid w:val="00632E81"/>
    <w:rsid w:val="006409E2"/>
    <w:rsid w:val="00661C23"/>
    <w:rsid w:val="006864AE"/>
    <w:rsid w:val="00694161"/>
    <w:rsid w:val="006A11BD"/>
    <w:rsid w:val="006E7674"/>
    <w:rsid w:val="00713CDD"/>
    <w:rsid w:val="007218EE"/>
    <w:rsid w:val="007227FA"/>
    <w:rsid w:val="0075701A"/>
    <w:rsid w:val="00762670"/>
    <w:rsid w:val="00767D24"/>
    <w:rsid w:val="007B64EE"/>
    <w:rsid w:val="007B7A28"/>
    <w:rsid w:val="007D71FD"/>
    <w:rsid w:val="007E3772"/>
    <w:rsid w:val="00804597"/>
    <w:rsid w:val="00814619"/>
    <w:rsid w:val="00860E9B"/>
    <w:rsid w:val="008661B7"/>
    <w:rsid w:val="0086751D"/>
    <w:rsid w:val="008A07E2"/>
    <w:rsid w:val="008A4349"/>
    <w:rsid w:val="008B446D"/>
    <w:rsid w:val="008B7843"/>
    <w:rsid w:val="008C156F"/>
    <w:rsid w:val="00916982"/>
    <w:rsid w:val="009251CA"/>
    <w:rsid w:val="00935B0A"/>
    <w:rsid w:val="009410E1"/>
    <w:rsid w:val="00960943"/>
    <w:rsid w:val="009826FC"/>
    <w:rsid w:val="00A016BF"/>
    <w:rsid w:val="00A13BCD"/>
    <w:rsid w:val="00A31204"/>
    <w:rsid w:val="00A469B0"/>
    <w:rsid w:val="00A72F84"/>
    <w:rsid w:val="00A93719"/>
    <w:rsid w:val="00AE7696"/>
    <w:rsid w:val="00B05B31"/>
    <w:rsid w:val="00B0766C"/>
    <w:rsid w:val="00B77824"/>
    <w:rsid w:val="00B85001"/>
    <w:rsid w:val="00BA4104"/>
    <w:rsid w:val="00BD2971"/>
    <w:rsid w:val="00BE7B97"/>
    <w:rsid w:val="00C05C5F"/>
    <w:rsid w:val="00C14812"/>
    <w:rsid w:val="00C812BC"/>
    <w:rsid w:val="00CA0C97"/>
    <w:rsid w:val="00CA3A5D"/>
    <w:rsid w:val="00CC1BB9"/>
    <w:rsid w:val="00CD3545"/>
    <w:rsid w:val="00D51C48"/>
    <w:rsid w:val="00D64CA9"/>
    <w:rsid w:val="00DB5127"/>
    <w:rsid w:val="00DB57DC"/>
    <w:rsid w:val="00DC0909"/>
    <w:rsid w:val="00DF439C"/>
    <w:rsid w:val="00E20084"/>
    <w:rsid w:val="00E349D1"/>
    <w:rsid w:val="00E36581"/>
    <w:rsid w:val="00E51F7B"/>
    <w:rsid w:val="00E61854"/>
    <w:rsid w:val="00E73523"/>
    <w:rsid w:val="00E771FE"/>
    <w:rsid w:val="00E80594"/>
    <w:rsid w:val="00EB6C35"/>
    <w:rsid w:val="00EC3A69"/>
    <w:rsid w:val="00F15A3E"/>
    <w:rsid w:val="00F231BA"/>
    <w:rsid w:val="00F44F10"/>
    <w:rsid w:val="00F72804"/>
    <w:rsid w:val="00FA1291"/>
    <w:rsid w:val="00FB0FC3"/>
    <w:rsid w:val="00FB4983"/>
    <w:rsid w:val="00FD7FDF"/>
    <w:rsid w:val="00FE2552"/>
    <w:rsid w:val="02A012CC"/>
    <w:rsid w:val="02C57730"/>
    <w:rsid w:val="02F90D2C"/>
    <w:rsid w:val="0328129C"/>
    <w:rsid w:val="0336719E"/>
    <w:rsid w:val="033A6B24"/>
    <w:rsid w:val="03401627"/>
    <w:rsid w:val="036B29DC"/>
    <w:rsid w:val="03B15391"/>
    <w:rsid w:val="03DA72B5"/>
    <w:rsid w:val="0410624E"/>
    <w:rsid w:val="045606B8"/>
    <w:rsid w:val="0461061C"/>
    <w:rsid w:val="047B2BEA"/>
    <w:rsid w:val="051E516F"/>
    <w:rsid w:val="059946DB"/>
    <w:rsid w:val="05F32763"/>
    <w:rsid w:val="065E6284"/>
    <w:rsid w:val="06893D98"/>
    <w:rsid w:val="06C71CBD"/>
    <w:rsid w:val="075B5D40"/>
    <w:rsid w:val="078169DC"/>
    <w:rsid w:val="07A435C6"/>
    <w:rsid w:val="084872A9"/>
    <w:rsid w:val="0924239F"/>
    <w:rsid w:val="0963763A"/>
    <w:rsid w:val="098D2299"/>
    <w:rsid w:val="0AA81D11"/>
    <w:rsid w:val="0AAE3D6D"/>
    <w:rsid w:val="0B84200E"/>
    <w:rsid w:val="0B8A71EC"/>
    <w:rsid w:val="0B8F2717"/>
    <w:rsid w:val="0BFE706B"/>
    <w:rsid w:val="0C191405"/>
    <w:rsid w:val="0C8F6235"/>
    <w:rsid w:val="0D2932A4"/>
    <w:rsid w:val="0E2F6274"/>
    <w:rsid w:val="0E777376"/>
    <w:rsid w:val="0E9908E2"/>
    <w:rsid w:val="0EF225F0"/>
    <w:rsid w:val="0F185CB7"/>
    <w:rsid w:val="0F780309"/>
    <w:rsid w:val="0F7B2E51"/>
    <w:rsid w:val="0F875B91"/>
    <w:rsid w:val="0F986886"/>
    <w:rsid w:val="0FA47A5F"/>
    <w:rsid w:val="124D1355"/>
    <w:rsid w:val="125205DC"/>
    <w:rsid w:val="12713794"/>
    <w:rsid w:val="12F005A8"/>
    <w:rsid w:val="13177266"/>
    <w:rsid w:val="13460591"/>
    <w:rsid w:val="14EE186C"/>
    <w:rsid w:val="154E75E2"/>
    <w:rsid w:val="15CA0452"/>
    <w:rsid w:val="15FD5C29"/>
    <w:rsid w:val="160D26F3"/>
    <w:rsid w:val="16324656"/>
    <w:rsid w:val="163C70C4"/>
    <w:rsid w:val="166A1474"/>
    <w:rsid w:val="16871C7A"/>
    <w:rsid w:val="179368B9"/>
    <w:rsid w:val="17AD2398"/>
    <w:rsid w:val="17F60DD3"/>
    <w:rsid w:val="18342780"/>
    <w:rsid w:val="18E66F08"/>
    <w:rsid w:val="1910429A"/>
    <w:rsid w:val="192B4D5C"/>
    <w:rsid w:val="196509E9"/>
    <w:rsid w:val="1B2B60AD"/>
    <w:rsid w:val="1B9328F3"/>
    <w:rsid w:val="1C3B085A"/>
    <w:rsid w:val="1CB60720"/>
    <w:rsid w:val="1CB60CDB"/>
    <w:rsid w:val="1DFA3281"/>
    <w:rsid w:val="1E590982"/>
    <w:rsid w:val="1FAD5BA8"/>
    <w:rsid w:val="1FF80C37"/>
    <w:rsid w:val="20557BC0"/>
    <w:rsid w:val="21984A90"/>
    <w:rsid w:val="21B43FFC"/>
    <w:rsid w:val="22B602B1"/>
    <w:rsid w:val="23001B96"/>
    <w:rsid w:val="23444295"/>
    <w:rsid w:val="23C25F83"/>
    <w:rsid w:val="243E5984"/>
    <w:rsid w:val="24536EFD"/>
    <w:rsid w:val="24A80C9A"/>
    <w:rsid w:val="24E115EC"/>
    <w:rsid w:val="24FE6FAA"/>
    <w:rsid w:val="25077CBD"/>
    <w:rsid w:val="258D558A"/>
    <w:rsid w:val="25901443"/>
    <w:rsid w:val="25A65428"/>
    <w:rsid w:val="26960002"/>
    <w:rsid w:val="26C549BC"/>
    <w:rsid w:val="272A5BA0"/>
    <w:rsid w:val="27CF1C72"/>
    <w:rsid w:val="28060AD5"/>
    <w:rsid w:val="2830434B"/>
    <w:rsid w:val="287017D7"/>
    <w:rsid w:val="28BB059B"/>
    <w:rsid w:val="29CB0E44"/>
    <w:rsid w:val="2A2B20C0"/>
    <w:rsid w:val="2AAF06EE"/>
    <w:rsid w:val="2AB62F90"/>
    <w:rsid w:val="2CB364CE"/>
    <w:rsid w:val="2D15273B"/>
    <w:rsid w:val="2DCF12F5"/>
    <w:rsid w:val="2DF96410"/>
    <w:rsid w:val="2E0F1B01"/>
    <w:rsid w:val="2E2F2B2B"/>
    <w:rsid w:val="2ECD7468"/>
    <w:rsid w:val="2EDA6908"/>
    <w:rsid w:val="2F6D7B2F"/>
    <w:rsid w:val="2FE20701"/>
    <w:rsid w:val="301E6555"/>
    <w:rsid w:val="305D323B"/>
    <w:rsid w:val="309A0400"/>
    <w:rsid w:val="30B949FB"/>
    <w:rsid w:val="30D859B0"/>
    <w:rsid w:val="316A0668"/>
    <w:rsid w:val="31827B96"/>
    <w:rsid w:val="31931E33"/>
    <w:rsid w:val="31B373C8"/>
    <w:rsid w:val="31E92535"/>
    <w:rsid w:val="324F6E75"/>
    <w:rsid w:val="328417B6"/>
    <w:rsid w:val="32ED7F9D"/>
    <w:rsid w:val="34383839"/>
    <w:rsid w:val="34CE48C9"/>
    <w:rsid w:val="34F428CF"/>
    <w:rsid w:val="352F394A"/>
    <w:rsid w:val="353C0250"/>
    <w:rsid w:val="358B5193"/>
    <w:rsid w:val="362D3DD5"/>
    <w:rsid w:val="37EE702C"/>
    <w:rsid w:val="3913438E"/>
    <w:rsid w:val="39792A34"/>
    <w:rsid w:val="39F75671"/>
    <w:rsid w:val="3AE23D9D"/>
    <w:rsid w:val="3BB7583C"/>
    <w:rsid w:val="3C541299"/>
    <w:rsid w:val="3C9C4571"/>
    <w:rsid w:val="3CE86D26"/>
    <w:rsid w:val="3D23753B"/>
    <w:rsid w:val="3D742D07"/>
    <w:rsid w:val="3D986FEC"/>
    <w:rsid w:val="3DA1437E"/>
    <w:rsid w:val="3E2A1AE5"/>
    <w:rsid w:val="3F2362A1"/>
    <w:rsid w:val="3F3E6DD2"/>
    <w:rsid w:val="3F7E5122"/>
    <w:rsid w:val="401612A3"/>
    <w:rsid w:val="401C2EA4"/>
    <w:rsid w:val="40294436"/>
    <w:rsid w:val="40AF5B8A"/>
    <w:rsid w:val="40BF0DFA"/>
    <w:rsid w:val="40C746E6"/>
    <w:rsid w:val="412A3412"/>
    <w:rsid w:val="4130003D"/>
    <w:rsid w:val="416217F5"/>
    <w:rsid w:val="426041F1"/>
    <w:rsid w:val="434F08F4"/>
    <w:rsid w:val="438A08E2"/>
    <w:rsid w:val="43C14D91"/>
    <w:rsid w:val="43C3273B"/>
    <w:rsid w:val="43C9470B"/>
    <w:rsid w:val="452366B8"/>
    <w:rsid w:val="458C75A8"/>
    <w:rsid w:val="45A444B6"/>
    <w:rsid w:val="460D74FE"/>
    <w:rsid w:val="462C3D16"/>
    <w:rsid w:val="46A50B40"/>
    <w:rsid w:val="46C20FAB"/>
    <w:rsid w:val="47171891"/>
    <w:rsid w:val="47303EE4"/>
    <w:rsid w:val="47EF0359"/>
    <w:rsid w:val="48AC1A4A"/>
    <w:rsid w:val="4916356D"/>
    <w:rsid w:val="4969697D"/>
    <w:rsid w:val="497B5A44"/>
    <w:rsid w:val="49F500F7"/>
    <w:rsid w:val="4A3D2FA0"/>
    <w:rsid w:val="4B6F5160"/>
    <w:rsid w:val="4C1471C3"/>
    <w:rsid w:val="4C9A0AD0"/>
    <w:rsid w:val="4CFE679A"/>
    <w:rsid w:val="4D4F591A"/>
    <w:rsid w:val="4DD57D7F"/>
    <w:rsid w:val="4DE71EA9"/>
    <w:rsid w:val="4E3C30D4"/>
    <w:rsid w:val="4E7D771D"/>
    <w:rsid w:val="4EF47D3A"/>
    <w:rsid w:val="4F0C6E05"/>
    <w:rsid w:val="4F337B24"/>
    <w:rsid w:val="4F3E39E9"/>
    <w:rsid w:val="4FE24116"/>
    <w:rsid w:val="50274691"/>
    <w:rsid w:val="50A373DC"/>
    <w:rsid w:val="51023094"/>
    <w:rsid w:val="51393856"/>
    <w:rsid w:val="51501F2F"/>
    <w:rsid w:val="51D03D50"/>
    <w:rsid w:val="526972E9"/>
    <w:rsid w:val="538C1FAF"/>
    <w:rsid w:val="54545C22"/>
    <w:rsid w:val="54740C06"/>
    <w:rsid w:val="54D33ADC"/>
    <w:rsid w:val="54DF747A"/>
    <w:rsid w:val="54F102A8"/>
    <w:rsid w:val="55124B31"/>
    <w:rsid w:val="557F096D"/>
    <w:rsid w:val="558D50A4"/>
    <w:rsid w:val="56DF432F"/>
    <w:rsid w:val="577E3B51"/>
    <w:rsid w:val="57E47851"/>
    <w:rsid w:val="58637435"/>
    <w:rsid w:val="586D673B"/>
    <w:rsid w:val="595800B5"/>
    <w:rsid w:val="59FF5432"/>
    <w:rsid w:val="5A147AEF"/>
    <w:rsid w:val="5A4760C7"/>
    <w:rsid w:val="5A553025"/>
    <w:rsid w:val="5A821E11"/>
    <w:rsid w:val="5AE01E88"/>
    <w:rsid w:val="5B451AA2"/>
    <w:rsid w:val="5BBF7BEF"/>
    <w:rsid w:val="5BE05159"/>
    <w:rsid w:val="5C600C7F"/>
    <w:rsid w:val="5C9008C7"/>
    <w:rsid w:val="5CC064CD"/>
    <w:rsid w:val="5CE014E0"/>
    <w:rsid w:val="5CE83706"/>
    <w:rsid w:val="5D3168D6"/>
    <w:rsid w:val="5D4A1AE0"/>
    <w:rsid w:val="5E6935E2"/>
    <w:rsid w:val="5EA95E78"/>
    <w:rsid w:val="5EB62F9D"/>
    <w:rsid w:val="5F521D0E"/>
    <w:rsid w:val="602D69D0"/>
    <w:rsid w:val="604A3889"/>
    <w:rsid w:val="606B7CDE"/>
    <w:rsid w:val="606C1ABA"/>
    <w:rsid w:val="60756B91"/>
    <w:rsid w:val="61E71EA1"/>
    <w:rsid w:val="62CD7C71"/>
    <w:rsid w:val="62FF1269"/>
    <w:rsid w:val="632C50FC"/>
    <w:rsid w:val="6569212F"/>
    <w:rsid w:val="65B20F9D"/>
    <w:rsid w:val="66572541"/>
    <w:rsid w:val="667328A7"/>
    <w:rsid w:val="66737851"/>
    <w:rsid w:val="66C033A2"/>
    <w:rsid w:val="67020A0A"/>
    <w:rsid w:val="672D37A6"/>
    <w:rsid w:val="678D3303"/>
    <w:rsid w:val="67B63ADD"/>
    <w:rsid w:val="68A458F0"/>
    <w:rsid w:val="68DF0621"/>
    <w:rsid w:val="690D5BCB"/>
    <w:rsid w:val="692F5314"/>
    <w:rsid w:val="6A7D58E3"/>
    <w:rsid w:val="6B6764D9"/>
    <w:rsid w:val="6C1A1634"/>
    <w:rsid w:val="6C5521C8"/>
    <w:rsid w:val="6C81461E"/>
    <w:rsid w:val="6E0A1337"/>
    <w:rsid w:val="6EC1246B"/>
    <w:rsid w:val="6F7D5C88"/>
    <w:rsid w:val="70161C11"/>
    <w:rsid w:val="70442823"/>
    <w:rsid w:val="709F3AA1"/>
    <w:rsid w:val="70EC38CE"/>
    <w:rsid w:val="7131483E"/>
    <w:rsid w:val="71F418AD"/>
    <w:rsid w:val="71F61695"/>
    <w:rsid w:val="723E7C1A"/>
    <w:rsid w:val="72747CED"/>
    <w:rsid w:val="72A11C63"/>
    <w:rsid w:val="72C4301B"/>
    <w:rsid w:val="73072158"/>
    <w:rsid w:val="73FA2497"/>
    <w:rsid w:val="74037A74"/>
    <w:rsid w:val="745118AC"/>
    <w:rsid w:val="747407A1"/>
    <w:rsid w:val="7476046D"/>
    <w:rsid w:val="747F686B"/>
    <w:rsid w:val="74E04DAE"/>
    <w:rsid w:val="74E0685C"/>
    <w:rsid w:val="74FF5E05"/>
    <w:rsid w:val="75074526"/>
    <w:rsid w:val="75121B62"/>
    <w:rsid w:val="752533FE"/>
    <w:rsid w:val="7549478E"/>
    <w:rsid w:val="75DD5779"/>
    <w:rsid w:val="75F22CEF"/>
    <w:rsid w:val="762B3BAE"/>
    <w:rsid w:val="76CD5E85"/>
    <w:rsid w:val="77253324"/>
    <w:rsid w:val="77260641"/>
    <w:rsid w:val="779664E4"/>
    <w:rsid w:val="78420DE6"/>
    <w:rsid w:val="78EF4C0F"/>
    <w:rsid w:val="79EA424B"/>
    <w:rsid w:val="7A006E00"/>
    <w:rsid w:val="7A57526B"/>
    <w:rsid w:val="7A7C14F0"/>
    <w:rsid w:val="7AB87B29"/>
    <w:rsid w:val="7B2B34BA"/>
    <w:rsid w:val="7BD5678E"/>
    <w:rsid w:val="7BE2656B"/>
    <w:rsid w:val="7BEB5C42"/>
    <w:rsid w:val="7BF62DA1"/>
    <w:rsid w:val="7C526109"/>
    <w:rsid w:val="7CBC20C2"/>
    <w:rsid w:val="7D9E7419"/>
    <w:rsid w:val="7DD51663"/>
    <w:rsid w:val="7EEB11D7"/>
    <w:rsid w:val="7EFC18E2"/>
    <w:rsid w:val="7F1D0D79"/>
    <w:rsid w:val="7FD66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spacing w:line="360" w:lineRule="auto"/>
      <w:ind w:firstLine="200" w:firstLineChars="200"/>
    </w:pPr>
    <w:rPr>
      <w:rFonts w:cs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240" w:lineRule="exact"/>
      <w:jc w:val="center"/>
    </w:pPr>
    <w:rPr>
      <w:rFonts w:ascii="宋体" w:hAnsi="宋体"/>
    </w:rPr>
  </w:style>
  <w:style w:type="paragraph" w:styleId="7">
    <w:name w:val="Body Text Indent"/>
    <w:basedOn w:val="1"/>
    <w:next w:val="8"/>
    <w:qFormat/>
    <w:uiPriority w:val="0"/>
    <w:pPr>
      <w:spacing w:line="300" w:lineRule="auto"/>
      <w:ind w:firstLine="640" w:firstLineChars="200"/>
    </w:pPr>
    <w:rPr>
      <w:sz w:val="32"/>
    </w:rPr>
  </w:style>
  <w:style w:type="paragraph" w:customStyle="1" w:styleId="8">
    <w:name w:val="样式 标题 1一级标题 + 段前: 0.5 行 段后: 0.5 行"/>
    <w:basedOn w:val="3"/>
    <w:autoRedefine/>
    <w:qFormat/>
    <w:uiPriority w:val="99"/>
    <w:pPr>
      <w:tabs>
        <w:tab w:val="left" w:pos="4425"/>
      </w:tabs>
      <w:spacing w:line="320" w:lineRule="exact"/>
      <w:outlineLvl w:val="9"/>
    </w:pPr>
    <w:rPr>
      <w:spacing w:val="-6"/>
      <w:sz w:val="21"/>
      <w:szCs w:val="21"/>
    </w:rPr>
  </w:style>
  <w:style w:type="paragraph" w:styleId="9">
    <w:name w:val="Date"/>
    <w:basedOn w:val="1"/>
    <w:next w:val="1"/>
    <w:link w:val="37"/>
    <w:autoRedefine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link w:val="34"/>
    <w:autoRedefine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11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样式5"/>
    <w:basedOn w:val="4"/>
    <w:autoRedefine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15">
    <w:name w:val="footnote text"/>
    <w:basedOn w:val="1"/>
    <w:autoRedefine/>
    <w:qFormat/>
    <w:uiPriority w:val="99"/>
    <w:pPr>
      <w:snapToGrid w:val="0"/>
      <w:spacing w:line="560" w:lineRule="exact"/>
      <w:ind w:firstLine="200" w:firstLineChars="200"/>
      <w:jc w:val="left"/>
    </w:pPr>
    <w:rPr>
      <w:rFonts w:eastAsia="仿宋"/>
      <w:sz w:val="18"/>
      <w:szCs w:val="20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6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8">
    <w:name w:val="Body Text First Indent"/>
    <w:basedOn w:val="6"/>
    <w:next w:val="1"/>
    <w:autoRedefine/>
    <w:qFormat/>
    <w:uiPriority w:val="0"/>
    <w:pPr>
      <w:ind w:firstLine="420" w:firstLineChars="100"/>
    </w:pPr>
  </w:style>
  <w:style w:type="paragraph" w:styleId="19">
    <w:name w:val="Body Text First Indent 2"/>
    <w:basedOn w:val="7"/>
    <w:next w:val="1"/>
    <w:autoRedefine/>
    <w:qFormat/>
    <w:uiPriority w:val="0"/>
    <w:pPr>
      <w:spacing w:line="240" w:lineRule="auto"/>
      <w:ind w:left="420" w:leftChars="200" w:firstLine="420"/>
    </w:pPr>
    <w:rPr>
      <w:sz w:val="21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FollowedHyperlink"/>
    <w:autoRedefine/>
    <w:qFormat/>
    <w:uiPriority w:val="0"/>
    <w:rPr>
      <w:color w:val="005283"/>
      <w:sz w:val="24"/>
      <w:szCs w:val="24"/>
      <w:u w:val="none"/>
    </w:rPr>
  </w:style>
  <w:style w:type="character" w:styleId="26">
    <w:name w:val="Hyperlink"/>
    <w:autoRedefine/>
    <w:qFormat/>
    <w:uiPriority w:val="0"/>
    <w:rPr>
      <w:color w:val="005283"/>
      <w:sz w:val="24"/>
      <w:szCs w:val="24"/>
      <w:u w:val="none"/>
    </w:rPr>
  </w:style>
  <w:style w:type="paragraph" w:customStyle="1" w:styleId="27">
    <w:name w:val="_Style 4"/>
    <w:next w:val="1"/>
    <w:autoRedefine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28">
    <w:name w:val="标题 1 Char"/>
    <w:basedOn w:val="22"/>
    <w:link w:val="3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29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NormalCharacter"/>
    <w:autoRedefine/>
    <w:qFormat/>
    <w:uiPriority w:val="0"/>
  </w:style>
  <w:style w:type="character" w:customStyle="1" w:styleId="31">
    <w:name w:val="Body text|2 + Bold"/>
    <w:autoRedefine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2">
    <w:name w:val="Body text|2_"/>
    <w:link w:val="33"/>
    <w:autoRedefine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33">
    <w:name w:val="Body text|2"/>
    <w:basedOn w:val="1"/>
    <w:link w:val="32"/>
    <w:qFormat/>
    <w:uiPriority w:val="0"/>
    <w:pPr>
      <w:widowControl w:val="0"/>
      <w:shd w:val="clear" w:color="auto" w:fill="FFFFFF"/>
      <w:spacing w:before="720" w:after="1200" w:line="280" w:lineRule="exact"/>
      <w:ind w:hanging="1220"/>
      <w:jc w:val="center"/>
    </w:pPr>
    <w:rPr>
      <w:rFonts w:ascii="PMingLiU" w:hAnsi="PMingLiU" w:eastAsia="PMingLiU"/>
      <w:spacing w:val="30"/>
      <w:kern w:val="0"/>
      <w:sz w:val="28"/>
      <w:szCs w:val="28"/>
    </w:rPr>
  </w:style>
  <w:style w:type="character" w:customStyle="1" w:styleId="34">
    <w:name w:val="正文文本缩进 2 Char"/>
    <w:basedOn w:val="22"/>
    <w:link w:val="10"/>
    <w:autoRedefine/>
    <w:qFormat/>
    <w:uiPriority w:val="0"/>
    <w:rPr>
      <w:rFonts w:ascii="宋体" w:hAnsi="宋体"/>
      <w:kern w:val="2"/>
      <w:sz w:val="21"/>
    </w:rPr>
  </w:style>
  <w:style w:type="character" w:customStyle="1" w:styleId="35">
    <w:name w:val="批注框文本 Char"/>
    <w:link w:val="11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36">
    <w:name w:val="标题 Char"/>
    <w:basedOn w:val="22"/>
    <w:link w:val="17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日期 Char"/>
    <w:basedOn w:val="22"/>
    <w:link w:val="9"/>
    <w:qFormat/>
    <w:uiPriority w:val="0"/>
    <w:rPr>
      <w:kern w:val="2"/>
      <w:sz w:val="21"/>
      <w:szCs w:val="24"/>
    </w:rPr>
  </w:style>
  <w:style w:type="paragraph" w:customStyle="1" w:styleId="38">
    <w:name w:val="0正文"/>
    <w:basedOn w:val="7"/>
    <w:next w:val="13"/>
    <w:autoRedefine/>
    <w:qFormat/>
    <w:uiPriority w:val="0"/>
    <w:pPr>
      <w:spacing w:line="360" w:lineRule="auto"/>
      <w:ind w:firstLine="720" w:firstLineChars="200"/>
    </w:pPr>
    <w:rPr>
      <w:sz w:val="24"/>
      <w:szCs w:val="22"/>
    </w:rPr>
  </w:style>
  <w:style w:type="paragraph" w:customStyle="1" w:styleId="39">
    <w:name w:val="p0"/>
    <w:basedOn w:val="1"/>
    <w:autoRedefine/>
    <w:qFormat/>
    <w:uiPriority w:val="0"/>
    <w:pPr>
      <w:widowControl/>
    </w:pPr>
    <w:rPr>
      <w:szCs w:val="20"/>
    </w:rPr>
  </w:style>
  <w:style w:type="paragraph" w:customStyle="1" w:styleId="40">
    <w:name w:val="文本正文"/>
    <w:basedOn w:val="1"/>
    <w:autoRedefine/>
    <w:qFormat/>
    <w:uiPriority w:val="0"/>
    <w:pPr>
      <w:spacing w:after="0" w:line="600" w:lineRule="exact"/>
      <w:ind w:firstLine="640" w:firstLineChars="200"/>
    </w:pPr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41">
    <w:name w:val="列出段落1"/>
    <w:basedOn w:val="1"/>
    <w:autoRedefine/>
    <w:qFormat/>
    <w:uiPriority w:val="34"/>
    <w:pPr>
      <w:ind w:firstLine="420" w:firstLineChars="200"/>
    </w:pPr>
    <w:rPr>
      <w:rFonts w:cs="宋体"/>
      <w:szCs w:val="22"/>
    </w:rPr>
  </w:style>
  <w:style w:type="paragraph" w:styleId="4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a正文"/>
    <w:basedOn w:val="1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2322</Words>
  <Characters>2482</Characters>
  <Lines>20</Lines>
  <Paragraphs>5</Paragraphs>
  <TotalTime>5</TotalTime>
  <ScaleCrop>false</ScaleCrop>
  <LinksUpToDate>false</LinksUpToDate>
  <CharactersWithSpaces>2540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2019-09-30T01:27:00Z</dcterms:created>
  <dc:creator>Administrator</dc:creator>
  <cp:lastModifiedBy>Administrator</cp:lastModifiedBy>
  <cp:lastPrinted>2023-03-14T04:46:00Z</cp:lastPrinted>
  <dcterms:modified xsi:type="dcterms:W3CDTF">2024-09-11T07:14:02Z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A118E5F3C3D6420C83473877101F32D8_13</vt:lpwstr>
  </property>
</Properties>
</file>