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Fonts w:hint="eastAsia"/>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Fonts w:hint="eastAsia"/>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年08</w:t>
            </w:r>
            <w:r>
              <w:rPr>
                <w:sz w:val="24"/>
                <w:szCs w:val="24"/>
                <w:rFonts w:ascii="宋体" w:hAnsi="宋体" w:eastAsia="宋体" w:hint="eastAsia"/>
              </w:rPr>
              <w:t>月30</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w="http://schemas.openxmlformats.org/wordprocessingml/2006/main" xmlns:o="urn:schemas-microsoft-com:office:office"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8"/>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E6B08"/>
    <w:rsid w:val="000A0401"/>
    <w:rsid w:val="001E6B08"/>
    <w:rsid w:val="002176A6"/>
    <w:rsid w:val="00231573"/>
    <w:rsid w:val="00241306"/>
    <w:rsid w:val="004913A6"/>
    <w:rsid w:val="00647574"/>
    <w:rsid w:val="00786D5D"/>
    <w:rsid w:val="00854E96"/>
    <w:rsid w:val="009728A6"/>
    <w:rsid w:val="00A5057A"/>
    <w:rsid w:val="00A863E7"/>
    <w:rsid w:val="00B61CAC"/>
    <w:rsid w:val="00C67E13"/>
    <w:rsid w:val="00E80723"/>
    <w:rsid w:val="0F052A27"/>
    <w:rsid w:val="28F74D45"/>
    <w:rsid w:val="35FC47A6"/>
    <w:rsid w:val="4246431B"/>
    <w:rsid w:val="4B971B95"/>
    <w:rsid w:val="5D595E44"/>
    <w:rsid w:val="623E0D13"/>
    <w:rsid w:val="64200005"/>
    <w:rsid w:val="6C5139D8"/>
    <w:rsid w:val="7EA677B1"/>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Tibt" typeface="Microsoft Himalaya"/>
        <a:font script="Laoo" typeface="DokChampa"/>
        <a:font script="Viet" typeface="Times New Roman"/>
        <a:font script="Hebr" typeface="Times New Roman"/>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Tibt" typeface="Microsoft Himalaya"/>
        <a:font script="Laoo" typeface="DokChampa"/>
        <a:font script="Viet" typeface="Arial"/>
        <a:font script="Hebr" typeface="Arial"/>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12</TotalTime>
  <Pages>1</Pages>
  <Words>69</Words>
  <Characters>397</Characters>
  <Application>WPS Office_12.1.0.16120_F1E327BC-269C-435d-A152-05C5408002CA</Application>
  <DocSecurity>0</DocSecurity>
  <Lines>3</Lines>
  <Paragraphs>1</Paragraphs>
  <ScaleCrop>false</ScaleCrop>
  <Company>Hewlett-Packard Company</Company>
  <LinksUpToDate>false</LinksUpToDate>
  <CharactersWithSpaces>465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JonMMx 2000</dc:creator>
  <cp:keywords/>
  <dc:description/>
  <cp:lastModifiedBy>Amauri</cp:lastModifiedBy>
  <cp:revision>8</cp:revision>
  <dcterms:created xsi:type="dcterms:W3CDTF">2021-04-12T07:00:00Z</dcterms:created>
  <dcterms:modified xsi:type="dcterms:W3CDTF">2024-01-11T00:47:05Z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5364E99948A640F6B6589F10A9540B1F_13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60" w:lineRule="exact"/>
        <w:jc w:val="center"/>
        <w:rPr>
          <w:rFonts w:ascii="方正小标宋简体" w:hAnsi="宋体" w:eastAsia="方正小标宋简体" w:cs="Times New Roman"/>
          <w:bCs/>
          <w:sz w:val="36"/>
          <w:szCs w:val="32"/>
        </w:rPr>
      </w:pPr>
      <w:r>
        <w:rPr>
          <w:rFonts w:hint="eastAsia" w:ascii="方正小标宋简体" w:hAnsi="宋体" w:eastAsia="方正小标宋简体" w:cs="Times New Roman"/>
          <w:bCs/>
          <w:sz w:val="36"/>
          <w:szCs w:val="32"/>
        </w:rPr>
        <w:t>北方华锦石油化工贸易有限责任公司华锦四号门加油站安全承诺公告</w:t>
      </w:r>
    </w:p>
    <w:tbl>
      <w:tblPr>
        <w:tblStyle w:val="6"/>
        <w:tblpPr w:leftFromText="180" w:rightFromText="180" w:vertAnchor="text" w:tblpXSpec="center" w:tblpY="1"/>
        <w:tblOverlap w:val="never"/>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42"/>
        <w:gridCol w:w="946"/>
        <w:gridCol w:w="831"/>
        <w:gridCol w:w="866"/>
        <w:gridCol w:w="877"/>
        <w:gridCol w:w="1246"/>
        <w:gridCol w:w="1177"/>
        <w:gridCol w:w="1003"/>
        <w:gridCol w:w="970"/>
        <w:gridCol w:w="1142"/>
        <w:gridCol w:w="1085"/>
        <w:gridCol w:w="106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1888" w:type="dxa"/>
            <w:gridSpan w:val="2"/>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574"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1246"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1177"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1003"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9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114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10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1061"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1114"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793" w:type="dxa"/>
            <w:vMerge w:val="continue"/>
            <w:vAlign w:val="center"/>
          </w:tcPr>
          <w:p>
            <w:pPr>
              <w:rPr>
                <w:rFonts w:ascii="宋体" w:hAnsi="宋体" w:eastAsia="宋体"/>
                <w:sz w:val="28"/>
                <w:szCs w:val="28"/>
              </w:rPr>
            </w:pPr>
          </w:p>
        </w:tc>
        <w:tc>
          <w:tcPr>
            <w:tcW w:w="942"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46"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831"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866"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877"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1246" w:type="dxa"/>
            <w:vMerge w:val="continue"/>
            <w:textDirection w:val="tbRlV"/>
            <w:vAlign w:val="center"/>
          </w:tcPr>
          <w:p>
            <w:pPr>
              <w:jc w:val="center"/>
              <w:rPr>
                <w:rFonts w:ascii="宋体" w:hAnsi="宋体" w:eastAsia="宋体"/>
                <w:sz w:val="24"/>
                <w:szCs w:val="24"/>
              </w:rPr>
            </w:pPr>
          </w:p>
        </w:tc>
        <w:tc>
          <w:tcPr>
            <w:tcW w:w="1177" w:type="dxa"/>
            <w:vMerge w:val="continue"/>
            <w:textDirection w:val="tbRlV"/>
            <w:vAlign w:val="center"/>
          </w:tcPr>
          <w:p>
            <w:pPr>
              <w:jc w:val="center"/>
              <w:rPr>
                <w:rFonts w:ascii="宋体" w:hAnsi="宋体" w:eastAsia="宋体"/>
                <w:sz w:val="24"/>
                <w:szCs w:val="24"/>
              </w:rPr>
            </w:pPr>
          </w:p>
        </w:tc>
        <w:tc>
          <w:tcPr>
            <w:tcW w:w="1003" w:type="dxa"/>
            <w:vMerge w:val="continue"/>
            <w:textDirection w:val="tbRlV"/>
            <w:vAlign w:val="center"/>
          </w:tcPr>
          <w:p>
            <w:pPr>
              <w:jc w:val="center"/>
              <w:rPr>
                <w:rFonts w:ascii="宋体" w:hAnsi="宋体" w:eastAsia="宋体"/>
                <w:sz w:val="24"/>
                <w:szCs w:val="24"/>
              </w:rPr>
            </w:pPr>
          </w:p>
        </w:tc>
        <w:tc>
          <w:tcPr>
            <w:tcW w:w="970" w:type="dxa"/>
            <w:vMerge w:val="continue"/>
            <w:textDirection w:val="tbRlV"/>
            <w:vAlign w:val="center"/>
          </w:tcPr>
          <w:p>
            <w:pPr>
              <w:jc w:val="center"/>
              <w:rPr>
                <w:rFonts w:ascii="宋体" w:hAnsi="宋体" w:eastAsia="宋体"/>
                <w:sz w:val="24"/>
                <w:szCs w:val="24"/>
              </w:rPr>
            </w:pPr>
          </w:p>
        </w:tc>
        <w:tc>
          <w:tcPr>
            <w:tcW w:w="1142" w:type="dxa"/>
            <w:vMerge w:val="continue"/>
            <w:textDirection w:val="tbRlV"/>
            <w:vAlign w:val="center"/>
          </w:tcPr>
          <w:p>
            <w:pPr>
              <w:jc w:val="center"/>
              <w:rPr>
                <w:rFonts w:ascii="宋体" w:hAnsi="宋体" w:eastAsia="宋体"/>
                <w:sz w:val="24"/>
                <w:szCs w:val="24"/>
              </w:rPr>
            </w:pPr>
          </w:p>
        </w:tc>
        <w:tc>
          <w:tcPr>
            <w:tcW w:w="1085" w:type="dxa"/>
            <w:vMerge w:val="continue"/>
            <w:textDirection w:val="tbRlV"/>
            <w:vAlign w:val="center"/>
          </w:tcPr>
          <w:p>
            <w:pPr>
              <w:jc w:val="center"/>
              <w:rPr>
                <w:rFonts w:ascii="宋体" w:hAnsi="宋体" w:eastAsia="宋体"/>
                <w:sz w:val="24"/>
                <w:szCs w:val="24"/>
              </w:rPr>
            </w:pPr>
          </w:p>
        </w:tc>
        <w:tc>
          <w:tcPr>
            <w:tcW w:w="1061" w:type="dxa"/>
            <w:vMerge w:val="continue"/>
            <w:textDirection w:val="tbRlV"/>
            <w:vAlign w:val="center"/>
          </w:tcPr>
          <w:p>
            <w:pPr>
              <w:jc w:val="center"/>
              <w:rPr>
                <w:rFonts w:ascii="宋体" w:hAnsi="宋体" w:eastAsia="宋体"/>
                <w:sz w:val="24"/>
                <w:szCs w:val="24"/>
              </w:rPr>
            </w:pPr>
          </w:p>
        </w:tc>
        <w:tc>
          <w:tcPr>
            <w:tcW w:w="1114"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3" w:type="dxa"/>
            <w:vMerge w:val="continue"/>
            <w:vAlign w:val="center"/>
          </w:tcPr>
          <w:p>
            <w:pPr>
              <w:rPr>
                <w:rFonts w:ascii="宋体" w:hAnsi="宋体" w:eastAsia="宋体"/>
                <w:sz w:val="28"/>
                <w:szCs w:val="28"/>
              </w:rPr>
            </w:pPr>
          </w:p>
        </w:tc>
        <w:tc>
          <w:tcPr>
            <w:tcW w:w="942" w:type="dxa"/>
            <w:vAlign w:val="center"/>
          </w:tcPr>
          <w:p>
            <w:pPr>
              <w:jc w:val="center"/>
              <w:rPr>
                <w:sz w:val="22"/>
              </w:rPr>
            </w:pPr>
            <w:r>
              <w:rPr>
                <w:rFonts w:hint="eastAsia"/>
                <w:sz w:val="22"/>
              </w:rPr>
              <w:t>5</w:t>
            </w:r>
          </w:p>
        </w:tc>
        <w:tc>
          <w:tcPr>
            <w:tcW w:w="946" w:type="dxa"/>
            <w:vAlign w:val="center"/>
          </w:tcPr>
          <w:p>
            <w:pPr>
              <w:jc w:val="center"/>
              <w:rPr>
                <w:sz w:val="22"/>
              </w:rPr>
            </w:pPr>
            <w:r>
              <w:rPr>
                <w:rFonts w:hint="eastAsia"/>
                <w:sz w:val="22"/>
              </w:rPr>
              <w:t>6</w:t>
            </w:r>
          </w:p>
        </w:tc>
        <w:tc>
          <w:tcPr>
            <w:tcW w:w="831" w:type="dxa"/>
            <w:vAlign w:val="center"/>
          </w:tcPr>
          <w:p>
            <w:pPr>
              <w:jc w:val="center"/>
              <w:rPr>
                <w:sz w:val="22"/>
              </w:rPr>
            </w:pPr>
            <w:r>
              <w:rPr>
                <w:rFonts w:hint="eastAsia"/>
                <w:sz w:val="22"/>
              </w:rPr>
              <w:t>0</w:t>
            </w:r>
          </w:p>
        </w:tc>
        <w:tc>
          <w:tcPr>
            <w:tcW w:w="866" w:type="dxa"/>
            <w:vAlign w:val="center"/>
          </w:tcPr>
          <w:p>
            <w:pPr>
              <w:jc w:val="center"/>
              <w:rPr>
                <w:sz w:val="22"/>
              </w:rPr>
            </w:pPr>
            <w:r>
              <w:rPr>
                <w:rFonts w:hint="eastAsia"/>
                <w:sz w:val="22"/>
              </w:rPr>
              <w:t>0</w:t>
            </w:r>
          </w:p>
        </w:tc>
        <w:tc>
          <w:tcPr>
            <w:tcW w:w="877" w:type="dxa"/>
            <w:vAlign w:val="center"/>
          </w:tcPr>
          <w:p>
            <w:pPr>
              <w:jc w:val="center"/>
              <w:rPr>
                <w:sz w:val="22"/>
              </w:rPr>
            </w:pPr>
            <w:r>
              <w:rPr>
                <w:rFonts w:hint="eastAsia"/>
                <w:sz w:val="22"/>
              </w:rPr>
              <w:t>0</w:t>
            </w:r>
          </w:p>
        </w:tc>
        <w:tc>
          <w:tcPr>
            <w:tcW w:w="1246" w:type="dxa"/>
            <w:vAlign w:val="center"/>
          </w:tcPr>
          <w:p>
            <w:pPr>
              <w:jc w:val="center"/>
              <w:rPr>
                <w:sz w:val="22"/>
              </w:rPr>
            </w:pPr>
            <w:r>
              <w:rPr>
                <w:rFonts w:hint="eastAsia"/>
                <w:sz w:val="22"/>
              </w:rPr>
              <w:t>0</w:t>
            </w:r>
          </w:p>
        </w:tc>
        <w:tc>
          <w:tcPr>
            <w:tcW w:w="1177" w:type="dxa"/>
            <w:vAlign w:val="center"/>
          </w:tcPr>
          <w:p>
            <w:pPr>
              <w:jc w:val="center"/>
              <w:rPr>
                <w:sz w:val="22"/>
              </w:rPr>
            </w:pPr>
            <w:r>
              <w:rPr>
                <w:rFonts w:hint="eastAsia"/>
                <w:sz w:val="22"/>
              </w:rPr>
              <w:t>0</w:t>
            </w:r>
          </w:p>
        </w:tc>
        <w:tc>
          <w:tcPr>
            <w:tcW w:w="1003" w:type="dxa"/>
            <w:vAlign w:val="center"/>
          </w:tcPr>
          <w:p>
            <w:pPr>
              <w:jc w:val="center"/>
              <w:rPr>
                <w:sz w:val="22"/>
              </w:rPr>
            </w:pPr>
            <w:r>
              <w:rPr>
                <w:rFonts w:hint="eastAsia"/>
                <w:sz w:val="22"/>
              </w:rPr>
              <w:t>0</w:t>
            </w:r>
          </w:p>
        </w:tc>
        <w:tc>
          <w:tcPr>
            <w:tcW w:w="970" w:type="dxa"/>
            <w:vAlign w:val="center"/>
          </w:tcPr>
          <w:p>
            <w:pPr>
              <w:jc w:val="center"/>
              <w:rPr>
                <w:sz w:val="22"/>
              </w:rPr>
            </w:pPr>
            <w:r>
              <w:rPr>
                <w:rFonts w:hint="eastAsia"/>
                <w:sz w:val="22"/>
              </w:rPr>
              <w:t>0</w:t>
            </w:r>
          </w:p>
        </w:tc>
        <w:tc>
          <w:tcPr>
            <w:tcW w:w="1142" w:type="dxa"/>
            <w:vAlign w:val="center"/>
          </w:tcPr>
          <w:p>
            <w:pPr>
              <w:jc w:val="center"/>
              <w:rPr>
                <w:sz w:val="22"/>
              </w:rPr>
            </w:pPr>
            <w:r>
              <w:rPr>
                <w:rFonts w:hint="eastAsia"/>
                <w:sz w:val="22"/>
              </w:rPr>
              <w:t>0</w:t>
            </w:r>
          </w:p>
        </w:tc>
        <w:tc>
          <w:tcPr>
            <w:tcW w:w="1085" w:type="dxa"/>
            <w:vAlign w:val="center"/>
          </w:tcPr>
          <w:p>
            <w:pPr>
              <w:jc w:val="center"/>
              <w:rPr>
                <w:sz w:val="22"/>
              </w:rPr>
            </w:pPr>
            <w:r>
              <w:rPr>
                <w:rFonts w:hint="eastAsia"/>
                <w:sz w:val="22"/>
              </w:rPr>
              <w:t>0</w:t>
            </w:r>
          </w:p>
        </w:tc>
        <w:tc>
          <w:tcPr>
            <w:tcW w:w="1061" w:type="dxa"/>
            <w:vAlign w:val="center"/>
          </w:tcPr>
          <w:p>
            <w:pPr>
              <w:jc w:val="center"/>
              <w:rPr>
                <w:sz w:val="22"/>
              </w:rPr>
            </w:pPr>
            <w:r>
              <w:rPr>
                <w:rFonts w:hint="eastAsia"/>
                <w:sz w:val="22"/>
              </w:rPr>
              <w:t>0</w:t>
            </w:r>
          </w:p>
        </w:tc>
        <w:tc>
          <w:tcPr>
            <w:tcW w:w="1114"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93" w:type="dxa"/>
            <w:vMerge w:val="continue"/>
            <w:vAlign w:val="center"/>
          </w:tcPr>
          <w:p>
            <w:pPr>
              <w:rPr>
                <w:rFonts w:ascii="宋体" w:hAnsi="宋体" w:eastAsia="宋体"/>
                <w:sz w:val="28"/>
                <w:szCs w:val="28"/>
              </w:rPr>
            </w:pPr>
          </w:p>
        </w:tc>
        <w:tc>
          <w:tcPr>
            <w:tcW w:w="13260" w:type="dxa"/>
            <w:gridSpan w:val="13"/>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rPr>
              <w:t xml:space="preserve">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szCs w:val="21"/>
              </w:rPr>
              <w:t xml:space="preserve">           是否有承包商作业：</w:t>
            </w:r>
            <w:r>
              <w:rPr>
                <w:rFonts w:hint="eastAsia" w:ascii="宋体" w:hAnsi="宋体" w:eastAsia="宋体"/>
              </w:rPr>
              <w:t>是□    否</w:t>
            </w:r>
            <w:r>
              <w:rPr>
                <w:rFonts w:hint="eastAsia" w:ascii="宋体" w:hAnsi="宋体" w:eastAsia="宋体"/>
              </w:rPr>
              <w:sym w:font="Wingdings 2" w:char="F052"/>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 w:val="28"/>
                <w:szCs w:val="28"/>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93"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260" w:type="dxa"/>
            <w:gridSpan w:val="13"/>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今天我公司已进行安全风险研判，各项安全风险防控措施已到位，承诺所有生产装置处于安全运行状态，罐区等重大危险源安全风险得到有效管控。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主要负责人：付元智</w:t>
            </w:r>
          </w:p>
          <w:p>
            <w:pPr>
              <w:wordWrap w:val="0"/>
              <w:spacing w:line="560" w:lineRule="exact"/>
              <w:ind w:right="480" w:firstLine="9000" w:firstLineChars="375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年0</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11</w:t>
            </w:r>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2"/>
          <w:szCs w:val="32"/>
        </w:rPr>
      </w:pPr>
      <w:bookmarkStart w:id="0" w:name="_GoBack"/>
      <w:bookmarkEnd w:id="0"/>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Fonts w:hint="eastAsia"/>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Fonts w:hint="eastAsia"/>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年08</w:t>
            </w:r>
            <w:r>
              <w:rPr>
                <w:sz w:val="24"/>
                <w:szCs w:val="24"/>
                <w:rFonts w:ascii="宋体" w:hAnsi="宋体" w:eastAsia="宋体" w:hint="eastAsia"/>
              </w:rPr>
              <w:t>月29</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