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8A37A6">
      <w:pPr>
        <w:spacing w:line="540" w:lineRule="exact"/>
        <w:jc w:val="center"/>
        <w:rPr>
          <w:rFonts w:ascii="宋体" w:hAnsi="宋体"/>
          <w:b/>
          <w:sz w:val="52"/>
          <w:szCs w:val="52"/>
        </w:rPr>
      </w:pPr>
      <w:r>
        <w:rPr>
          <w:rFonts w:ascii="宋体" w:hAnsi="宋体" w:hint="eastAsia"/>
          <w:b/>
          <w:sz w:val="52"/>
          <w:szCs w:val="52"/>
        </w:rPr>
        <w:t>盘锦市文化旅游和广播电视局</w:t>
      </w:r>
      <w:r>
        <w:rPr>
          <w:rFonts w:ascii="宋体" w:hAnsi="宋体" w:hint="eastAsia"/>
          <w:b/>
          <w:sz w:val="52"/>
          <w:szCs w:val="52"/>
        </w:rPr>
        <w:t>2020</w:t>
      </w:r>
      <w:r>
        <w:rPr>
          <w:rFonts w:ascii="宋体" w:hAnsi="宋体" w:hint="eastAsia"/>
          <w:b/>
          <w:sz w:val="52"/>
          <w:szCs w:val="52"/>
        </w:rPr>
        <w:t>年度部门决算</w:t>
      </w:r>
      <w:r>
        <w:rPr>
          <w:rFonts w:ascii="宋体" w:hAnsi="宋体" w:hint="eastAsia"/>
          <w:b/>
          <w:sz w:val="52"/>
          <w:szCs w:val="52"/>
        </w:rPr>
        <w:t>公开说明</w:t>
      </w: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u w:val="single"/>
        </w:rPr>
      </w:pPr>
    </w:p>
    <w:p w:rsidR="009C1FCA" w:rsidRDefault="009C1FCA">
      <w:pPr>
        <w:spacing w:line="540" w:lineRule="exact"/>
        <w:jc w:val="center"/>
        <w:rPr>
          <w:b/>
          <w:sz w:val="44"/>
          <w:szCs w:val="44"/>
        </w:rPr>
      </w:pPr>
    </w:p>
    <w:p w:rsidR="009C1FCA" w:rsidRDefault="009C1FCA">
      <w:pPr>
        <w:spacing w:line="540" w:lineRule="exact"/>
        <w:jc w:val="center"/>
        <w:rPr>
          <w:b/>
          <w:sz w:val="44"/>
          <w:szCs w:val="44"/>
        </w:rPr>
      </w:pPr>
    </w:p>
    <w:p w:rsidR="009C1FCA" w:rsidRDefault="009C1FCA">
      <w:pPr>
        <w:spacing w:line="540" w:lineRule="exact"/>
        <w:jc w:val="center"/>
        <w:rPr>
          <w:rFonts w:ascii="仿宋" w:eastAsia="仿宋" w:hAnsi="仿宋"/>
          <w:b/>
          <w:sz w:val="44"/>
          <w:szCs w:val="44"/>
        </w:rPr>
      </w:pPr>
    </w:p>
    <w:p w:rsidR="009C1FCA" w:rsidRDefault="009C1FCA">
      <w:pPr>
        <w:spacing w:line="540" w:lineRule="exact"/>
        <w:jc w:val="center"/>
        <w:rPr>
          <w:rFonts w:ascii="仿宋" w:eastAsia="仿宋" w:hAnsi="仿宋"/>
          <w:b/>
          <w:sz w:val="44"/>
          <w:szCs w:val="44"/>
        </w:rPr>
      </w:pPr>
    </w:p>
    <w:p w:rsidR="009C1FCA" w:rsidRDefault="009C1FCA">
      <w:pPr>
        <w:spacing w:line="540" w:lineRule="exact"/>
        <w:jc w:val="center"/>
        <w:rPr>
          <w:rFonts w:ascii="仿宋" w:eastAsia="仿宋" w:hAnsi="仿宋"/>
          <w:b/>
          <w:sz w:val="44"/>
          <w:szCs w:val="44"/>
        </w:rPr>
      </w:pPr>
    </w:p>
    <w:p w:rsidR="009C1FCA" w:rsidRDefault="008A37A6">
      <w:pPr>
        <w:spacing w:line="540" w:lineRule="exact"/>
        <w:ind w:firstLine="3534"/>
        <w:rPr>
          <w:rFonts w:ascii="仿宋" w:eastAsia="仿宋" w:hAnsi="仿宋"/>
          <w:b/>
          <w:sz w:val="44"/>
          <w:szCs w:val="44"/>
        </w:rPr>
      </w:pPr>
      <w:r>
        <w:rPr>
          <w:rFonts w:ascii="仿宋" w:eastAsia="仿宋" w:hAnsi="仿宋" w:hint="eastAsia"/>
          <w:b/>
          <w:sz w:val="44"/>
          <w:szCs w:val="44"/>
        </w:rPr>
        <w:t>目</w:t>
      </w:r>
      <w:r>
        <w:rPr>
          <w:rFonts w:ascii="仿宋" w:eastAsia="仿宋" w:hAnsi="仿宋" w:hint="eastAsia"/>
          <w:b/>
          <w:sz w:val="44"/>
          <w:szCs w:val="44"/>
        </w:rPr>
        <w:t xml:space="preserve">    </w:t>
      </w:r>
      <w:r>
        <w:rPr>
          <w:rFonts w:ascii="仿宋" w:eastAsia="仿宋" w:hAnsi="仿宋" w:hint="eastAsia"/>
          <w:b/>
          <w:sz w:val="44"/>
          <w:szCs w:val="44"/>
        </w:rPr>
        <w:t>录</w:t>
      </w:r>
    </w:p>
    <w:p w:rsidR="009C1FCA" w:rsidRDefault="009C1FCA">
      <w:pPr>
        <w:spacing w:line="540" w:lineRule="exact"/>
        <w:rPr>
          <w:rFonts w:ascii="仿宋" w:eastAsia="仿宋" w:hAnsi="仿宋"/>
          <w:b/>
          <w:sz w:val="44"/>
          <w:szCs w:val="44"/>
          <w:u w:val="single"/>
        </w:rPr>
      </w:pPr>
    </w:p>
    <w:p w:rsidR="009C1FCA" w:rsidRDefault="009C1FCA">
      <w:pPr>
        <w:spacing w:line="540" w:lineRule="exact"/>
        <w:rPr>
          <w:rFonts w:ascii="仿宋" w:eastAsia="仿宋" w:hAnsi="仿宋"/>
          <w:b/>
          <w:sz w:val="44"/>
          <w:szCs w:val="44"/>
          <w:u w:val="single"/>
        </w:rPr>
      </w:pPr>
    </w:p>
    <w:p w:rsidR="009C1FCA" w:rsidRDefault="008A37A6">
      <w:pPr>
        <w:spacing w:line="540" w:lineRule="exact"/>
        <w:rPr>
          <w:rFonts w:ascii="仿宋" w:eastAsia="仿宋" w:hAnsi="仿宋"/>
          <w:b/>
          <w:sz w:val="32"/>
          <w:szCs w:val="32"/>
        </w:rPr>
      </w:pPr>
      <w:r>
        <w:rPr>
          <w:rFonts w:ascii="仿宋" w:eastAsia="仿宋" w:hAnsi="仿宋" w:hint="eastAsia"/>
          <w:b/>
          <w:sz w:val="32"/>
          <w:szCs w:val="32"/>
        </w:rPr>
        <w:t>第一部分</w:t>
      </w:r>
      <w:r>
        <w:rPr>
          <w:rFonts w:ascii="仿宋" w:eastAsia="仿宋" w:hAnsi="仿宋" w:hint="eastAsia"/>
          <w:b/>
          <w:sz w:val="32"/>
          <w:szCs w:val="32"/>
        </w:rPr>
        <w:t xml:space="preserve">   </w:t>
      </w:r>
      <w:r>
        <w:rPr>
          <w:rFonts w:ascii="仿宋" w:eastAsia="仿宋" w:hAnsi="仿宋" w:hint="eastAsia"/>
          <w:b/>
          <w:sz w:val="32"/>
          <w:szCs w:val="32"/>
        </w:rPr>
        <w:t>盘锦市文化旅游和广播电视局</w:t>
      </w:r>
      <w:r>
        <w:rPr>
          <w:rFonts w:ascii="仿宋" w:eastAsia="仿宋" w:hAnsi="仿宋" w:hint="eastAsia"/>
          <w:b/>
          <w:sz w:val="32"/>
          <w:szCs w:val="32"/>
        </w:rPr>
        <w:t>概况</w:t>
      </w:r>
    </w:p>
    <w:p w:rsidR="009C1FCA" w:rsidRDefault="008A37A6">
      <w:pPr>
        <w:numPr>
          <w:ilvl w:val="0"/>
          <w:numId w:val="1"/>
        </w:numPr>
        <w:tabs>
          <w:tab w:val="left" w:pos="720"/>
        </w:tabs>
        <w:spacing w:line="540" w:lineRule="exact"/>
        <w:rPr>
          <w:rFonts w:ascii="仿宋" w:eastAsia="仿宋" w:hAnsi="仿宋"/>
          <w:sz w:val="32"/>
          <w:szCs w:val="32"/>
        </w:rPr>
      </w:pPr>
      <w:r>
        <w:rPr>
          <w:rFonts w:ascii="仿宋" w:eastAsia="仿宋" w:hAnsi="仿宋" w:hint="eastAsia"/>
          <w:sz w:val="32"/>
          <w:szCs w:val="32"/>
        </w:rPr>
        <w:t>主要职责及机构设置</w:t>
      </w:r>
    </w:p>
    <w:p w:rsidR="009C1FCA" w:rsidRDefault="008A37A6">
      <w:pPr>
        <w:numPr>
          <w:ilvl w:val="0"/>
          <w:numId w:val="1"/>
        </w:numPr>
        <w:tabs>
          <w:tab w:val="left" w:pos="720"/>
        </w:tabs>
        <w:spacing w:line="540" w:lineRule="exact"/>
        <w:rPr>
          <w:rFonts w:ascii="仿宋" w:eastAsia="仿宋" w:hAnsi="仿宋"/>
          <w:sz w:val="32"/>
          <w:szCs w:val="32"/>
        </w:rPr>
      </w:pPr>
      <w:r>
        <w:rPr>
          <w:rFonts w:ascii="仿宋" w:eastAsia="仿宋" w:hAnsi="仿宋" w:hint="eastAsia"/>
          <w:sz w:val="32"/>
          <w:szCs w:val="32"/>
        </w:rPr>
        <w:t>部门决算单位构成</w:t>
      </w:r>
    </w:p>
    <w:p w:rsidR="009C1FCA" w:rsidRDefault="008A37A6">
      <w:pPr>
        <w:spacing w:line="540" w:lineRule="exact"/>
        <w:rPr>
          <w:rFonts w:ascii="仿宋" w:eastAsia="仿宋" w:hAnsi="仿宋"/>
          <w:b/>
          <w:sz w:val="32"/>
          <w:szCs w:val="32"/>
        </w:rPr>
      </w:pPr>
      <w:r>
        <w:rPr>
          <w:rFonts w:ascii="仿宋" w:eastAsia="仿宋" w:hAnsi="仿宋" w:hint="eastAsia"/>
          <w:b/>
          <w:sz w:val="32"/>
          <w:szCs w:val="32"/>
        </w:rPr>
        <w:t>第二部分</w:t>
      </w:r>
      <w:r>
        <w:rPr>
          <w:rFonts w:ascii="仿宋" w:eastAsia="仿宋" w:hAnsi="仿宋" w:hint="eastAsia"/>
          <w:b/>
          <w:sz w:val="32"/>
          <w:szCs w:val="32"/>
        </w:rPr>
        <w:t xml:space="preserve">    </w:t>
      </w:r>
      <w:r>
        <w:rPr>
          <w:rFonts w:ascii="仿宋" w:eastAsia="仿宋" w:hAnsi="仿宋" w:hint="eastAsia"/>
          <w:b/>
          <w:sz w:val="32"/>
          <w:szCs w:val="32"/>
        </w:rPr>
        <w:t>盘锦市文化旅游和广播电视局</w:t>
      </w:r>
      <w:r>
        <w:rPr>
          <w:rFonts w:ascii="仿宋" w:eastAsia="仿宋" w:hAnsi="仿宋" w:hint="eastAsia"/>
          <w:b/>
          <w:sz w:val="32"/>
          <w:szCs w:val="32"/>
        </w:rPr>
        <w:t>2020</w:t>
      </w:r>
      <w:r>
        <w:rPr>
          <w:rFonts w:ascii="仿宋" w:eastAsia="仿宋" w:hAnsi="仿宋" w:hint="eastAsia"/>
          <w:b/>
          <w:sz w:val="32"/>
          <w:szCs w:val="32"/>
        </w:rPr>
        <w:t>年度部门决算情况说明</w:t>
      </w:r>
    </w:p>
    <w:p w:rsidR="009C1FCA" w:rsidRDefault="008A37A6">
      <w:pPr>
        <w:spacing w:line="540" w:lineRule="exact"/>
        <w:rPr>
          <w:rFonts w:ascii="仿宋" w:eastAsia="仿宋" w:hAnsi="仿宋"/>
          <w:b/>
          <w:sz w:val="32"/>
          <w:szCs w:val="32"/>
        </w:rPr>
      </w:pPr>
      <w:r>
        <w:rPr>
          <w:rFonts w:ascii="仿宋" w:eastAsia="仿宋" w:hAnsi="仿宋" w:hint="eastAsia"/>
          <w:b/>
          <w:sz w:val="32"/>
          <w:szCs w:val="32"/>
        </w:rPr>
        <w:t>第三部分</w:t>
      </w:r>
      <w:r>
        <w:rPr>
          <w:rFonts w:ascii="仿宋" w:eastAsia="仿宋" w:hAnsi="仿宋" w:hint="eastAsia"/>
          <w:b/>
          <w:sz w:val="32"/>
          <w:szCs w:val="32"/>
        </w:rPr>
        <w:t xml:space="preserve">    </w:t>
      </w:r>
      <w:r>
        <w:rPr>
          <w:rFonts w:ascii="仿宋" w:eastAsia="仿宋" w:hAnsi="仿宋" w:hint="eastAsia"/>
          <w:b/>
          <w:sz w:val="32"/>
          <w:szCs w:val="32"/>
        </w:rPr>
        <w:t>名词解释</w:t>
      </w:r>
    </w:p>
    <w:p w:rsidR="009C1FCA" w:rsidRDefault="008A37A6">
      <w:pPr>
        <w:spacing w:line="540" w:lineRule="exact"/>
        <w:rPr>
          <w:rFonts w:ascii="仿宋" w:eastAsia="仿宋" w:hAnsi="仿宋"/>
          <w:b/>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sz w:val="32"/>
          <w:szCs w:val="32"/>
        </w:rPr>
        <w:t>盘锦市文化旅游和广播电视局</w:t>
      </w:r>
      <w:r>
        <w:rPr>
          <w:rFonts w:ascii="仿宋" w:eastAsia="仿宋" w:hAnsi="仿宋" w:hint="eastAsia"/>
          <w:b/>
          <w:sz w:val="32"/>
          <w:szCs w:val="32"/>
        </w:rPr>
        <w:t>2020</w:t>
      </w:r>
      <w:r>
        <w:rPr>
          <w:rFonts w:ascii="仿宋" w:eastAsia="仿宋" w:hAnsi="仿宋" w:hint="eastAsia"/>
          <w:b/>
          <w:sz w:val="32"/>
          <w:szCs w:val="32"/>
        </w:rPr>
        <w:t>年度部门决算报表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2020</w:t>
      </w:r>
      <w:r>
        <w:rPr>
          <w:rFonts w:ascii="仿宋" w:eastAsia="仿宋" w:hAnsi="仿宋" w:hint="eastAsia"/>
          <w:sz w:val="32"/>
          <w:szCs w:val="32"/>
        </w:rPr>
        <w:t>年度收入支出决算总表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2020</w:t>
      </w:r>
      <w:r>
        <w:rPr>
          <w:rFonts w:ascii="仿宋" w:eastAsia="仿宋" w:hAnsi="仿宋" w:hint="eastAsia"/>
          <w:sz w:val="32"/>
          <w:szCs w:val="32"/>
        </w:rPr>
        <w:t>年度收入决算表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2020</w:t>
      </w:r>
      <w:r>
        <w:rPr>
          <w:rFonts w:ascii="仿宋" w:eastAsia="仿宋" w:hAnsi="仿宋" w:hint="eastAsia"/>
          <w:sz w:val="32"/>
          <w:szCs w:val="32"/>
        </w:rPr>
        <w:t>年度支出决算表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2020</w:t>
      </w:r>
      <w:r>
        <w:rPr>
          <w:rFonts w:ascii="仿宋" w:eastAsia="仿宋" w:hAnsi="仿宋" w:hint="eastAsia"/>
          <w:sz w:val="32"/>
          <w:szCs w:val="32"/>
        </w:rPr>
        <w:t>年度财政拨款收入支出决算表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五、</w:t>
      </w:r>
      <w:r>
        <w:rPr>
          <w:rFonts w:ascii="仿宋" w:eastAsia="仿宋" w:hAnsi="仿宋" w:hint="eastAsia"/>
          <w:sz w:val="32"/>
          <w:szCs w:val="32"/>
        </w:rPr>
        <w:t>2020</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财政拨款支出决算表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2020</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w:t>
      </w:r>
      <w:r>
        <w:rPr>
          <w:rFonts w:ascii="仿宋" w:eastAsia="仿宋" w:hAnsi="仿宋" w:hint="eastAsia"/>
          <w:sz w:val="32"/>
          <w:szCs w:val="32"/>
        </w:rPr>
        <w:t>基本支出</w:t>
      </w:r>
      <w:r>
        <w:rPr>
          <w:rFonts w:ascii="仿宋" w:eastAsia="仿宋" w:hAnsi="仿宋"/>
          <w:sz w:val="32"/>
          <w:szCs w:val="32"/>
        </w:rPr>
        <w:t>决算表</w:t>
      </w:r>
    </w:p>
    <w:p w:rsidR="009C1FCA" w:rsidRDefault="008A37A6">
      <w:pPr>
        <w:spacing w:line="540" w:lineRule="exact"/>
        <w:rPr>
          <w:rFonts w:ascii="仿宋" w:eastAsia="仿宋" w:hAnsi="仿宋"/>
          <w:sz w:val="32"/>
          <w:szCs w:val="32"/>
        </w:rPr>
      </w:pPr>
      <w:r>
        <w:rPr>
          <w:rFonts w:ascii="仿宋" w:eastAsia="仿宋" w:hAnsi="仿宋" w:hint="eastAsia"/>
          <w:sz w:val="32"/>
          <w:szCs w:val="32"/>
        </w:rPr>
        <w:t>七、</w:t>
      </w:r>
      <w:r>
        <w:rPr>
          <w:rFonts w:ascii="仿宋" w:eastAsia="仿宋" w:hAnsi="仿宋" w:hint="eastAsia"/>
          <w:sz w:val="32"/>
          <w:szCs w:val="32"/>
        </w:rPr>
        <w:t>2020</w:t>
      </w:r>
      <w:r>
        <w:rPr>
          <w:rFonts w:ascii="仿宋" w:eastAsia="仿宋" w:hAnsi="仿宋"/>
          <w:sz w:val="32"/>
          <w:szCs w:val="32"/>
        </w:rPr>
        <w:t>年度政府性基金预算财政拨款支出决算表</w:t>
      </w:r>
    </w:p>
    <w:p w:rsidR="009C1FCA" w:rsidRDefault="008A37A6">
      <w:pPr>
        <w:spacing w:line="540" w:lineRule="exact"/>
        <w:ind w:left="640" w:hanging="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2020</w:t>
      </w:r>
      <w:r>
        <w:rPr>
          <w:rFonts w:ascii="仿宋" w:eastAsia="仿宋" w:hAnsi="仿宋" w:hint="eastAsia"/>
          <w:sz w:val="32"/>
          <w:szCs w:val="32"/>
        </w:rPr>
        <w:t>年度一般公共预算财政拨款“三公”经费支出决算表</w:t>
      </w:r>
    </w:p>
    <w:p w:rsidR="009C1FCA" w:rsidRDefault="008A37A6">
      <w:pPr>
        <w:spacing w:line="540" w:lineRule="exact"/>
        <w:ind w:left="640" w:hanging="640"/>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2020</w:t>
      </w:r>
      <w:r>
        <w:rPr>
          <w:rFonts w:ascii="仿宋" w:eastAsia="仿宋" w:hAnsi="仿宋" w:hint="eastAsia"/>
          <w:sz w:val="32"/>
          <w:szCs w:val="32"/>
        </w:rPr>
        <w:t>年度国有资本经营预算财政拨款支出决算表</w:t>
      </w:r>
    </w:p>
    <w:p w:rsidR="009C1FCA" w:rsidRDefault="009C1FCA">
      <w:pPr>
        <w:spacing w:line="540" w:lineRule="exact"/>
        <w:rPr>
          <w:rFonts w:ascii="仿宋" w:eastAsia="仿宋" w:hAnsi="仿宋"/>
          <w:sz w:val="32"/>
          <w:szCs w:val="32"/>
        </w:rPr>
      </w:pPr>
    </w:p>
    <w:p w:rsidR="009C1FCA" w:rsidRDefault="009C1FCA">
      <w:pPr>
        <w:spacing w:line="540" w:lineRule="exact"/>
        <w:jc w:val="center"/>
        <w:rPr>
          <w:rFonts w:ascii="仿宋" w:eastAsia="仿宋" w:hAnsi="仿宋"/>
          <w:b/>
          <w:sz w:val="44"/>
          <w:szCs w:val="44"/>
          <w:u w:val="single"/>
        </w:rPr>
      </w:pPr>
    </w:p>
    <w:p w:rsidR="009C1FCA" w:rsidRDefault="009C1FCA">
      <w:pPr>
        <w:spacing w:line="540" w:lineRule="exact"/>
        <w:jc w:val="center"/>
        <w:rPr>
          <w:rFonts w:ascii="仿宋" w:eastAsia="仿宋" w:hAnsi="仿宋"/>
          <w:b/>
          <w:sz w:val="44"/>
          <w:szCs w:val="44"/>
          <w:u w:val="single"/>
        </w:rPr>
      </w:pPr>
    </w:p>
    <w:p w:rsidR="009C1FCA" w:rsidRDefault="009C1FCA">
      <w:pPr>
        <w:spacing w:line="540" w:lineRule="exact"/>
        <w:jc w:val="center"/>
        <w:rPr>
          <w:rFonts w:ascii="仿宋" w:eastAsia="仿宋" w:hAnsi="仿宋"/>
          <w:b/>
          <w:sz w:val="44"/>
          <w:szCs w:val="44"/>
          <w:u w:val="single"/>
        </w:rPr>
      </w:pPr>
    </w:p>
    <w:p w:rsidR="009C1FCA" w:rsidRDefault="008A37A6">
      <w:pPr>
        <w:spacing w:line="540" w:lineRule="exact"/>
        <w:ind w:firstLine="723"/>
        <w:rPr>
          <w:rFonts w:ascii="仿宋" w:eastAsia="仿宋" w:hAnsi="仿宋"/>
          <w:b/>
          <w:sz w:val="36"/>
          <w:szCs w:val="36"/>
        </w:rPr>
      </w:pPr>
      <w:r>
        <w:rPr>
          <w:rFonts w:ascii="仿宋" w:eastAsia="仿宋" w:hAnsi="仿宋" w:hint="eastAsia"/>
          <w:b/>
          <w:sz w:val="36"/>
          <w:szCs w:val="36"/>
        </w:rPr>
        <w:t>第一部分</w:t>
      </w:r>
      <w:r>
        <w:rPr>
          <w:rFonts w:ascii="仿宋" w:eastAsia="仿宋" w:hAnsi="仿宋" w:hint="eastAsia"/>
          <w:b/>
          <w:sz w:val="36"/>
          <w:szCs w:val="36"/>
        </w:rPr>
        <w:t xml:space="preserve"> </w:t>
      </w:r>
      <w:r>
        <w:rPr>
          <w:rFonts w:ascii="仿宋" w:eastAsia="仿宋" w:hAnsi="仿宋" w:hint="eastAsia"/>
          <w:b/>
          <w:sz w:val="36"/>
          <w:szCs w:val="36"/>
        </w:rPr>
        <w:t>盘锦市文化旅游和广播电视局</w:t>
      </w:r>
      <w:r>
        <w:rPr>
          <w:rFonts w:ascii="仿宋" w:eastAsia="仿宋" w:hAnsi="仿宋" w:hint="eastAsia"/>
          <w:b/>
          <w:sz w:val="36"/>
          <w:szCs w:val="36"/>
        </w:rPr>
        <w:t>概况</w:t>
      </w:r>
    </w:p>
    <w:p w:rsidR="009C1FCA" w:rsidRDefault="009C1FCA">
      <w:pPr>
        <w:spacing w:line="540" w:lineRule="exact"/>
        <w:ind w:firstLine="640"/>
        <w:jc w:val="left"/>
        <w:rPr>
          <w:rFonts w:ascii="仿宋" w:eastAsia="仿宋" w:hAnsi="仿宋"/>
          <w:sz w:val="32"/>
          <w:szCs w:val="32"/>
        </w:rPr>
      </w:pPr>
    </w:p>
    <w:p w:rsidR="009C1FCA" w:rsidRDefault="008A37A6">
      <w:pPr>
        <w:spacing w:line="540" w:lineRule="exact"/>
        <w:ind w:firstLine="643"/>
        <w:jc w:val="left"/>
        <w:rPr>
          <w:rFonts w:ascii="仿宋" w:eastAsia="仿宋" w:hAnsi="仿宋"/>
          <w:b/>
          <w:sz w:val="32"/>
          <w:szCs w:val="32"/>
        </w:rPr>
      </w:pPr>
      <w:r>
        <w:rPr>
          <w:rFonts w:ascii="仿宋" w:eastAsia="仿宋" w:hAnsi="仿宋" w:hint="eastAsia"/>
          <w:b/>
          <w:sz w:val="32"/>
          <w:szCs w:val="32"/>
        </w:rPr>
        <w:t>一、主要职责及机构设置</w:t>
      </w:r>
    </w:p>
    <w:p w:rsidR="009C1FCA" w:rsidRDefault="008A37A6">
      <w:pPr>
        <w:spacing w:line="540" w:lineRule="exact"/>
        <w:ind w:left="640"/>
        <w:jc w:val="left"/>
        <w:rPr>
          <w:rFonts w:ascii="仿宋" w:eastAsia="仿宋" w:hAnsi="仿宋" w:cs="仿宋"/>
          <w:sz w:val="32"/>
          <w:szCs w:val="32"/>
        </w:rPr>
      </w:pPr>
      <w:r>
        <w:rPr>
          <w:rFonts w:ascii="仿宋" w:eastAsia="仿宋" w:hAnsi="仿宋" w:cs="仿宋" w:hint="eastAsia"/>
          <w:sz w:val="32"/>
          <w:szCs w:val="32"/>
        </w:rPr>
        <w:t>盘锦市文化旅游和广播电视局的主要职责是</w:t>
      </w:r>
      <w:r>
        <w:rPr>
          <w:rFonts w:ascii="仿宋" w:eastAsia="仿宋" w:hAnsi="仿宋" w:cs="仿宋" w:hint="eastAsia"/>
          <w:sz w:val="32"/>
          <w:szCs w:val="32"/>
        </w:rPr>
        <w:t>:</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贯彻落实党中央、国务院和省委、省政府有关文化、文物及旅游、体育、广播电视工作的方针政策和法律法规</w:t>
      </w:r>
      <w:r>
        <w:rPr>
          <w:rFonts w:ascii="仿宋" w:eastAsia="仿宋" w:hAnsi="仿宋" w:cs="仿宋" w:hint="eastAsia"/>
          <w:sz w:val="32"/>
          <w:szCs w:val="32"/>
        </w:rPr>
        <w:t>,</w:t>
      </w:r>
      <w:r>
        <w:rPr>
          <w:rFonts w:ascii="仿宋" w:eastAsia="仿宋" w:hAnsi="仿宋" w:cs="仿宋" w:hint="eastAsia"/>
          <w:sz w:val="32"/>
          <w:szCs w:val="32"/>
        </w:rPr>
        <w:t>研究拟订全市文化、文物及旅游、体育、广播电视相关规范性文件及规章制度</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拟定全市文化、旅游、广播电视、体育事业和产业发展规划并组织实施。推进文化、旅游、体育、广播电视融合发展</w:t>
      </w:r>
      <w:r>
        <w:rPr>
          <w:rFonts w:ascii="仿宋" w:eastAsia="仿宋" w:hAnsi="仿宋" w:cs="仿宋" w:hint="eastAsia"/>
          <w:sz w:val="32"/>
          <w:szCs w:val="32"/>
        </w:rPr>
        <w:t>,</w:t>
      </w:r>
      <w:r>
        <w:rPr>
          <w:rFonts w:ascii="仿宋" w:eastAsia="仿宋" w:hAnsi="仿宋" w:cs="仿宋" w:hint="eastAsia"/>
          <w:sz w:val="32"/>
          <w:szCs w:val="32"/>
        </w:rPr>
        <w:t>推进体制机制改革。</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制定全市文化、旅游、体育、广播电视市场开发规划并组织实施</w:t>
      </w:r>
      <w:r>
        <w:rPr>
          <w:rFonts w:ascii="仿宋" w:eastAsia="仿宋" w:hAnsi="仿宋" w:cs="仿宋" w:hint="eastAsia"/>
          <w:sz w:val="32"/>
          <w:szCs w:val="32"/>
        </w:rPr>
        <w:t>,</w:t>
      </w:r>
      <w:r>
        <w:rPr>
          <w:rFonts w:ascii="仿宋" w:eastAsia="仿宋" w:hAnsi="仿宋" w:cs="仿宋" w:hint="eastAsia"/>
          <w:sz w:val="32"/>
          <w:szCs w:val="32"/>
        </w:rPr>
        <w:t>管理全市性重大文化、旅游、体育、广播电视活动</w:t>
      </w:r>
      <w:r>
        <w:rPr>
          <w:rFonts w:ascii="仿宋" w:eastAsia="仿宋" w:hAnsi="仿宋" w:cs="仿宋" w:hint="eastAsia"/>
          <w:sz w:val="32"/>
          <w:szCs w:val="32"/>
        </w:rPr>
        <w:t>,</w:t>
      </w:r>
      <w:r>
        <w:rPr>
          <w:rFonts w:ascii="仿宋" w:eastAsia="仿宋" w:hAnsi="仿宋" w:cs="仿宋" w:hint="eastAsia"/>
          <w:sz w:val="32"/>
          <w:szCs w:val="32"/>
        </w:rPr>
        <w:t>指导市重点文化、旅游、体育、广播电视设施建设</w:t>
      </w:r>
      <w:r>
        <w:rPr>
          <w:rFonts w:ascii="仿宋" w:eastAsia="仿宋" w:hAnsi="仿宋" w:cs="仿宋" w:hint="eastAsia"/>
          <w:sz w:val="32"/>
          <w:szCs w:val="32"/>
        </w:rPr>
        <w:t>,</w:t>
      </w:r>
      <w:r>
        <w:rPr>
          <w:rFonts w:ascii="仿宋" w:eastAsia="仿宋" w:hAnsi="仿宋" w:cs="仿宋" w:hint="eastAsia"/>
          <w:sz w:val="32"/>
          <w:szCs w:val="32"/>
        </w:rPr>
        <w:t>组织全市文化、旅游、体育及广播电视整体形象和重点品牌推广</w:t>
      </w:r>
      <w:r>
        <w:rPr>
          <w:rFonts w:ascii="仿宋" w:eastAsia="仿宋" w:hAnsi="仿宋" w:cs="仿宋" w:hint="eastAsia"/>
          <w:sz w:val="32"/>
          <w:szCs w:val="32"/>
        </w:rPr>
        <w:t>,</w:t>
      </w:r>
      <w:r>
        <w:rPr>
          <w:rFonts w:ascii="仿宋" w:eastAsia="仿宋" w:hAnsi="仿宋" w:cs="仿宋" w:hint="eastAsia"/>
          <w:sz w:val="32"/>
          <w:szCs w:val="32"/>
        </w:rPr>
        <w:t>促进相关产业对外合作</w:t>
      </w:r>
      <w:r>
        <w:rPr>
          <w:rFonts w:ascii="仿宋" w:eastAsia="仿宋" w:hAnsi="仿宋" w:cs="仿宋" w:hint="eastAsia"/>
          <w:sz w:val="32"/>
          <w:szCs w:val="32"/>
        </w:rPr>
        <w:t>,</w:t>
      </w:r>
      <w:r>
        <w:rPr>
          <w:rFonts w:ascii="仿宋" w:eastAsia="仿宋" w:hAnsi="仿宋" w:cs="仿宋" w:hint="eastAsia"/>
          <w:sz w:val="32"/>
          <w:szCs w:val="32"/>
        </w:rPr>
        <w:t>推进全域旅游</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指导、管理全市文艺事业</w:t>
      </w:r>
      <w:r>
        <w:rPr>
          <w:rFonts w:ascii="仿宋" w:eastAsia="仿宋" w:hAnsi="仿宋" w:cs="仿宋" w:hint="eastAsia"/>
          <w:sz w:val="32"/>
          <w:szCs w:val="32"/>
        </w:rPr>
        <w:t>,</w:t>
      </w:r>
      <w:r>
        <w:rPr>
          <w:rFonts w:ascii="仿宋" w:eastAsia="仿宋" w:hAnsi="仿宋" w:cs="仿宋" w:hint="eastAsia"/>
          <w:sz w:val="32"/>
          <w:szCs w:val="32"/>
        </w:rPr>
        <w:t>指导艺术创作生产</w:t>
      </w:r>
      <w:r>
        <w:rPr>
          <w:rFonts w:ascii="仿宋" w:eastAsia="仿宋" w:hAnsi="仿宋" w:cs="仿宋" w:hint="eastAsia"/>
          <w:sz w:val="32"/>
          <w:szCs w:val="32"/>
        </w:rPr>
        <w:t>,</w:t>
      </w:r>
      <w:r>
        <w:rPr>
          <w:rFonts w:ascii="仿宋" w:eastAsia="仿宋" w:hAnsi="仿宋" w:cs="仿宋" w:hint="eastAsia"/>
          <w:sz w:val="32"/>
          <w:szCs w:val="32"/>
        </w:rPr>
        <w:t>扶持体现社会主义核心价值观、具有导向性代表性示范性的文艺作品</w:t>
      </w:r>
      <w:r>
        <w:rPr>
          <w:rFonts w:ascii="仿宋" w:eastAsia="仿宋" w:hAnsi="仿宋" w:cs="仿宋" w:hint="eastAsia"/>
          <w:sz w:val="32"/>
          <w:szCs w:val="32"/>
        </w:rPr>
        <w:t>,</w:t>
      </w:r>
      <w:r>
        <w:rPr>
          <w:rFonts w:ascii="仿宋" w:eastAsia="仿宋" w:hAnsi="仿宋" w:cs="仿宋" w:hint="eastAsia"/>
          <w:sz w:val="32"/>
          <w:szCs w:val="32"/>
        </w:rPr>
        <w:t>推动各门类艺术、各艺术品种发展</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推进文化、旅游、体育、广播电视服务体系建设，深入实施惠民工程</w:t>
      </w:r>
      <w:r>
        <w:rPr>
          <w:rFonts w:ascii="仿宋" w:eastAsia="仿宋" w:hAnsi="仿宋" w:cs="仿宋" w:hint="eastAsia"/>
          <w:sz w:val="32"/>
          <w:szCs w:val="32"/>
        </w:rPr>
        <w:t>,</w:t>
      </w:r>
      <w:r>
        <w:rPr>
          <w:rFonts w:ascii="仿宋" w:eastAsia="仿宋" w:hAnsi="仿宋" w:cs="仿宋" w:hint="eastAsia"/>
          <w:sz w:val="32"/>
          <w:szCs w:val="32"/>
        </w:rPr>
        <w:t>推进服务标准化、均等化。</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指导、推进全市文化、</w:t>
      </w:r>
      <w:r>
        <w:rPr>
          <w:rFonts w:ascii="仿宋" w:eastAsia="仿宋" w:hAnsi="仿宋" w:cs="仿宋" w:hint="eastAsia"/>
          <w:sz w:val="32"/>
          <w:szCs w:val="32"/>
        </w:rPr>
        <w:t>旅游、体育、广播电视科</w:t>
      </w:r>
      <w:r>
        <w:rPr>
          <w:rFonts w:ascii="仿宋" w:eastAsia="仿宋" w:hAnsi="仿宋" w:cs="仿宋" w:hint="eastAsia"/>
          <w:sz w:val="32"/>
          <w:szCs w:val="32"/>
        </w:rPr>
        <w:lastRenderedPageBreak/>
        <w:t>技创新发展，推进行业信息化、标准化建设</w:t>
      </w:r>
      <w:r>
        <w:rPr>
          <w:rFonts w:ascii="仿宋" w:eastAsia="仿宋" w:hAnsi="仿宋" w:cs="仿宋" w:hint="eastAsia"/>
          <w:sz w:val="32"/>
          <w:szCs w:val="32"/>
        </w:rPr>
        <w:t>,</w:t>
      </w:r>
      <w:r>
        <w:rPr>
          <w:rFonts w:ascii="仿宋" w:eastAsia="仿宋" w:hAnsi="仿宋" w:cs="仿宋" w:hint="eastAsia"/>
          <w:sz w:val="32"/>
          <w:szCs w:val="32"/>
        </w:rPr>
        <w:t>负责行业信息收集与发布工作。</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负责全市非物质文化遗产保护</w:t>
      </w:r>
      <w:r>
        <w:rPr>
          <w:rFonts w:ascii="仿宋" w:eastAsia="仿宋" w:hAnsi="仿宋" w:cs="仿宋" w:hint="eastAsia"/>
          <w:sz w:val="32"/>
          <w:szCs w:val="32"/>
        </w:rPr>
        <w:t>,</w:t>
      </w:r>
      <w:r>
        <w:rPr>
          <w:rFonts w:ascii="仿宋" w:eastAsia="仿宋" w:hAnsi="仿宋" w:cs="仿宋" w:hint="eastAsia"/>
          <w:sz w:val="32"/>
          <w:szCs w:val="32"/>
        </w:rPr>
        <w:t>推动非物质文化遗产的保护、传承、普及、弘扬和振兴。</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负责指导、协调全市不可移动文物</w:t>
      </w:r>
      <w:r>
        <w:rPr>
          <w:rFonts w:ascii="仿宋" w:eastAsia="仿宋" w:hAnsi="仿宋" w:cs="仿宋" w:hint="eastAsia"/>
          <w:sz w:val="32"/>
          <w:szCs w:val="32"/>
        </w:rPr>
        <w:t>(</w:t>
      </w:r>
      <w:r>
        <w:rPr>
          <w:rFonts w:ascii="仿宋" w:eastAsia="仿宋" w:hAnsi="仿宋" w:cs="仿宋" w:hint="eastAsia"/>
          <w:sz w:val="32"/>
          <w:szCs w:val="32"/>
        </w:rPr>
        <w:t>包括附属文物</w:t>
      </w:r>
      <w:r>
        <w:rPr>
          <w:rFonts w:ascii="仿宋" w:eastAsia="仿宋" w:hAnsi="仿宋" w:cs="仿宋" w:hint="eastAsia"/>
          <w:sz w:val="32"/>
          <w:szCs w:val="32"/>
        </w:rPr>
        <w:t>)</w:t>
      </w:r>
      <w:r>
        <w:rPr>
          <w:rFonts w:ascii="仿宋" w:eastAsia="仿宋" w:hAnsi="仿宋" w:cs="仿宋" w:hint="eastAsia"/>
          <w:sz w:val="32"/>
          <w:szCs w:val="32"/>
        </w:rPr>
        <w:t>的管理、保护、抢救、研究及勘探发掘等工作。负责指导、协调全市博物馆收藏、研究、展示等工作</w:t>
      </w:r>
      <w:r>
        <w:rPr>
          <w:rFonts w:ascii="仿宋" w:eastAsia="仿宋" w:hAnsi="仿宋" w:cs="仿宋" w:hint="eastAsia"/>
          <w:sz w:val="32"/>
          <w:szCs w:val="32"/>
        </w:rPr>
        <w:t>,</w:t>
      </w:r>
      <w:r>
        <w:rPr>
          <w:rFonts w:ascii="仿宋" w:eastAsia="仿宋" w:hAnsi="仿宋" w:cs="仿宋" w:hint="eastAsia"/>
          <w:sz w:val="32"/>
          <w:szCs w:val="32"/>
        </w:rPr>
        <w:t>负责可移动文物及社会文物管理保护等工作。</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组织实施文化、旅游、体育和广播电视资源普查、挖掘、保护和利用工作</w:t>
      </w:r>
      <w:r>
        <w:rPr>
          <w:rFonts w:ascii="仿宋" w:eastAsia="仿宋" w:hAnsi="仿宋" w:cs="仿宋" w:hint="eastAsia"/>
          <w:sz w:val="32"/>
          <w:szCs w:val="32"/>
        </w:rPr>
        <w:t>,</w:t>
      </w:r>
      <w:r>
        <w:rPr>
          <w:rFonts w:ascii="仿宋" w:eastAsia="仿宋" w:hAnsi="仿宋" w:cs="仿宋" w:hint="eastAsia"/>
          <w:sz w:val="32"/>
          <w:szCs w:val="32"/>
        </w:rPr>
        <w:t>促进产业发展。</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指导全市文化、旅游、体育、广播电视市场发展</w:t>
      </w:r>
      <w:r>
        <w:rPr>
          <w:rFonts w:ascii="仿宋" w:eastAsia="仿宋" w:hAnsi="仿宋" w:cs="仿宋" w:hint="eastAsia"/>
          <w:sz w:val="32"/>
          <w:szCs w:val="32"/>
        </w:rPr>
        <w:t>,</w:t>
      </w:r>
      <w:r>
        <w:rPr>
          <w:rFonts w:ascii="仿宋" w:eastAsia="仿宋" w:hAnsi="仿宋" w:cs="仿宋" w:hint="eastAsia"/>
          <w:sz w:val="32"/>
          <w:szCs w:val="32"/>
        </w:rPr>
        <w:t>对相关市场经</w:t>
      </w:r>
      <w:r>
        <w:rPr>
          <w:rFonts w:ascii="仿宋" w:eastAsia="仿宋" w:hAnsi="仿宋" w:cs="仿宋" w:hint="eastAsia"/>
          <w:sz w:val="32"/>
          <w:szCs w:val="32"/>
        </w:rPr>
        <w:t>营进行行业监管，推进行业信用体系建设，依法规范文化、旅游、体育和广播电视市场。</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十一</w:t>
      </w:r>
      <w:r>
        <w:rPr>
          <w:rFonts w:ascii="仿宋" w:eastAsia="仿宋" w:hAnsi="仿宋" w:cs="仿宋" w:hint="eastAsia"/>
          <w:sz w:val="32"/>
          <w:szCs w:val="32"/>
        </w:rPr>
        <w:t>)</w:t>
      </w:r>
      <w:r>
        <w:rPr>
          <w:rFonts w:ascii="仿宋" w:eastAsia="仿宋" w:hAnsi="仿宋" w:cs="仿宋" w:hint="eastAsia"/>
          <w:sz w:val="32"/>
          <w:szCs w:val="32"/>
        </w:rPr>
        <w:t>负责推进广播电视与新媒体新技术业态融合发展</w:t>
      </w:r>
      <w:r>
        <w:rPr>
          <w:rFonts w:ascii="仿宋" w:eastAsia="仿宋" w:hAnsi="仿宋" w:cs="仿宋" w:hint="eastAsia"/>
          <w:sz w:val="32"/>
          <w:szCs w:val="32"/>
        </w:rPr>
        <w:t>,</w:t>
      </w:r>
      <w:r>
        <w:rPr>
          <w:rFonts w:ascii="仿宋" w:eastAsia="仿宋" w:hAnsi="仿宋" w:cs="仿宋" w:hint="eastAsia"/>
          <w:sz w:val="32"/>
          <w:szCs w:val="32"/>
        </w:rPr>
        <w:t>推进广电网与电信网、互联网三网融合。指导电视剧行业发展和电视剧创作生产。依法负责广播电视统计工作。</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十二</w:t>
      </w:r>
      <w:r>
        <w:rPr>
          <w:rFonts w:ascii="仿宋" w:eastAsia="仿宋" w:hAnsi="仿宋" w:cs="仿宋" w:hint="eastAsia"/>
          <w:sz w:val="32"/>
          <w:szCs w:val="32"/>
        </w:rPr>
        <w:t>)</w:t>
      </w:r>
      <w:r>
        <w:rPr>
          <w:rFonts w:ascii="仿宋" w:eastAsia="仿宋" w:hAnsi="仿宋" w:cs="仿宋" w:hint="eastAsia"/>
          <w:sz w:val="32"/>
          <w:szCs w:val="32"/>
        </w:rPr>
        <w:t>组织制定广播电视科技发展规划并组织实施。负责对广播电视节目传输覆盖、监测和安全播出进行监管</w:t>
      </w:r>
      <w:r>
        <w:rPr>
          <w:rFonts w:ascii="仿宋" w:eastAsia="仿宋" w:hAnsi="仿宋" w:cs="仿宋" w:hint="eastAsia"/>
          <w:sz w:val="32"/>
          <w:szCs w:val="32"/>
        </w:rPr>
        <w:t>,</w:t>
      </w:r>
      <w:r>
        <w:rPr>
          <w:rFonts w:ascii="仿宋" w:eastAsia="仿宋" w:hAnsi="仿宋" w:cs="仿宋" w:hint="eastAsia"/>
          <w:sz w:val="32"/>
          <w:szCs w:val="32"/>
        </w:rPr>
        <w:t>指导、推进应急广播体系建设。加强广播电视阵地管理</w:t>
      </w:r>
      <w:r>
        <w:rPr>
          <w:rFonts w:ascii="仿宋" w:eastAsia="仿宋" w:hAnsi="仿宋" w:cs="仿宋" w:hint="eastAsia"/>
          <w:sz w:val="32"/>
          <w:szCs w:val="32"/>
        </w:rPr>
        <w:t>,</w:t>
      </w:r>
      <w:r>
        <w:rPr>
          <w:rFonts w:ascii="仿宋" w:eastAsia="仿宋" w:hAnsi="仿宋" w:cs="仿宋" w:hint="eastAsia"/>
          <w:sz w:val="32"/>
          <w:szCs w:val="32"/>
        </w:rPr>
        <w:t>指导、协调广播电视重大宣传活动</w:t>
      </w:r>
      <w:r>
        <w:rPr>
          <w:rFonts w:ascii="仿宋" w:eastAsia="仿宋" w:hAnsi="仿宋" w:cs="仿宋" w:hint="eastAsia"/>
          <w:sz w:val="32"/>
          <w:szCs w:val="32"/>
        </w:rPr>
        <w:t>,</w:t>
      </w:r>
      <w:r>
        <w:rPr>
          <w:rFonts w:ascii="仿宋" w:eastAsia="仿宋" w:hAnsi="仿宋" w:cs="仿宋" w:hint="eastAsia"/>
          <w:sz w:val="32"/>
          <w:szCs w:val="32"/>
        </w:rPr>
        <w:t>把握正确的舆论导向。</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十三</w:t>
      </w:r>
      <w:r>
        <w:rPr>
          <w:rFonts w:ascii="仿宋" w:eastAsia="仿宋" w:hAnsi="仿宋" w:cs="仿宋" w:hint="eastAsia"/>
          <w:sz w:val="32"/>
          <w:szCs w:val="32"/>
        </w:rPr>
        <w:t>)</w:t>
      </w:r>
      <w:r>
        <w:rPr>
          <w:rFonts w:ascii="仿宋" w:eastAsia="仿宋" w:hAnsi="仿宋" w:cs="仿宋" w:hint="eastAsia"/>
          <w:sz w:val="32"/>
          <w:szCs w:val="32"/>
        </w:rPr>
        <w:t>推行全民健身计划</w:t>
      </w:r>
      <w:r>
        <w:rPr>
          <w:rFonts w:ascii="仿宋" w:eastAsia="仿宋" w:hAnsi="仿宋" w:cs="仿宋" w:hint="eastAsia"/>
          <w:sz w:val="32"/>
          <w:szCs w:val="32"/>
        </w:rPr>
        <w:t>,</w:t>
      </w:r>
      <w:r>
        <w:rPr>
          <w:rFonts w:ascii="仿宋" w:eastAsia="仿宋" w:hAnsi="仿宋" w:cs="仿宋" w:hint="eastAsia"/>
          <w:sz w:val="32"/>
          <w:szCs w:val="32"/>
        </w:rPr>
        <w:t>指导并开展群众性体育活动</w:t>
      </w:r>
      <w:r>
        <w:rPr>
          <w:rFonts w:ascii="仿宋" w:eastAsia="仿宋" w:hAnsi="仿宋" w:cs="仿宋" w:hint="eastAsia"/>
          <w:sz w:val="32"/>
          <w:szCs w:val="32"/>
        </w:rPr>
        <w:t>,</w:t>
      </w:r>
      <w:r>
        <w:rPr>
          <w:rFonts w:ascii="仿宋" w:eastAsia="仿宋" w:hAnsi="仿宋" w:cs="仿宋" w:hint="eastAsia"/>
          <w:sz w:val="32"/>
          <w:szCs w:val="32"/>
        </w:rPr>
        <w:t>推动国家体育锻炼标准的实</w:t>
      </w:r>
      <w:r>
        <w:rPr>
          <w:rFonts w:ascii="仿宋" w:eastAsia="仿宋" w:hAnsi="仿宋" w:cs="仿宋" w:hint="eastAsia"/>
          <w:sz w:val="32"/>
          <w:szCs w:val="32"/>
        </w:rPr>
        <w:t>施</w:t>
      </w:r>
      <w:r>
        <w:rPr>
          <w:rFonts w:ascii="仿宋" w:eastAsia="仿宋" w:hAnsi="仿宋" w:cs="仿宋" w:hint="eastAsia"/>
          <w:sz w:val="32"/>
          <w:szCs w:val="32"/>
        </w:rPr>
        <w:t>,</w:t>
      </w:r>
      <w:r>
        <w:rPr>
          <w:rFonts w:ascii="仿宋" w:eastAsia="仿宋" w:hAnsi="仿宋" w:cs="仿宋" w:hint="eastAsia"/>
          <w:sz w:val="32"/>
          <w:szCs w:val="32"/>
        </w:rPr>
        <w:t>开展国民体质监测。</w:t>
      </w:r>
    </w:p>
    <w:p w:rsidR="009C1FCA" w:rsidRDefault="008A37A6">
      <w:pPr>
        <w:spacing w:line="540" w:lineRule="exact"/>
        <w:ind w:left="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十四</w:t>
      </w:r>
      <w:r>
        <w:rPr>
          <w:rFonts w:ascii="仿宋" w:eastAsia="仿宋" w:hAnsi="仿宋" w:cs="仿宋" w:hint="eastAsia"/>
          <w:sz w:val="32"/>
          <w:szCs w:val="32"/>
        </w:rPr>
        <w:t>)</w:t>
      </w:r>
      <w:r>
        <w:rPr>
          <w:rFonts w:ascii="仿宋" w:eastAsia="仿宋" w:hAnsi="仿宋" w:cs="仿宋" w:hint="eastAsia"/>
          <w:sz w:val="32"/>
          <w:szCs w:val="32"/>
        </w:rPr>
        <w:t>统筹规划竞技体育发展</w:t>
      </w:r>
      <w:r>
        <w:rPr>
          <w:rFonts w:ascii="仿宋" w:eastAsia="仿宋" w:hAnsi="仿宋" w:cs="仿宋" w:hint="eastAsia"/>
          <w:sz w:val="32"/>
          <w:szCs w:val="32"/>
        </w:rPr>
        <w:t>,</w:t>
      </w:r>
      <w:r>
        <w:rPr>
          <w:rFonts w:ascii="仿宋" w:eastAsia="仿宋" w:hAnsi="仿宋" w:cs="仿宋" w:hint="eastAsia"/>
          <w:sz w:val="32"/>
          <w:szCs w:val="32"/>
        </w:rPr>
        <w:t>指导全市体育运动项目的设置与布局</w:t>
      </w:r>
      <w:r>
        <w:rPr>
          <w:rFonts w:ascii="仿宋" w:eastAsia="仿宋" w:hAnsi="仿宋" w:cs="仿宋" w:hint="eastAsia"/>
          <w:sz w:val="32"/>
          <w:szCs w:val="32"/>
        </w:rPr>
        <w:t>,</w:t>
      </w:r>
      <w:r>
        <w:rPr>
          <w:rFonts w:ascii="仿宋" w:eastAsia="仿宋" w:hAnsi="仿宋" w:cs="仿宋" w:hint="eastAsia"/>
          <w:sz w:val="32"/>
          <w:szCs w:val="32"/>
        </w:rPr>
        <w:t>组织全市综合性体育竞赛</w:t>
      </w:r>
      <w:r>
        <w:rPr>
          <w:rFonts w:ascii="仿宋" w:eastAsia="仿宋" w:hAnsi="仿宋" w:cs="仿宋" w:hint="eastAsia"/>
          <w:sz w:val="32"/>
          <w:szCs w:val="32"/>
        </w:rPr>
        <w:t>,</w:t>
      </w:r>
      <w:r>
        <w:rPr>
          <w:rFonts w:ascii="仿宋" w:eastAsia="仿宋" w:hAnsi="仿宋" w:cs="仿宋" w:hint="eastAsia"/>
          <w:sz w:val="32"/>
          <w:szCs w:val="32"/>
        </w:rPr>
        <w:t>组织参加国际性、全国</w:t>
      </w:r>
      <w:r>
        <w:rPr>
          <w:rFonts w:ascii="仿宋" w:eastAsia="仿宋" w:hAnsi="仿宋" w:cs="仿宋" w:hint="eastAsia"/>
          <w:sz w:val="32"/>
          <w:szCs w:val="32"/>
        </w:rPr>
        <w:lastRenderedPageBreak/>
        <w:t>性和全省性重大体育比赛工作。统筹规划青少年体育发展</w:t>
      </w:r>
      <w:r>
        <w:rPr>
          <w:rFonts w:ascii="仿宋" w:eastAsia="仿宋" w:hAnsi="仿宋" w:cs="仿宋" w:hint="eastAsia"/>
          <w:sz w:val="32"/>
          <w:szCs w:val="32"/>
        </w:rPr>
        <w:t>,</w:t>
      </w:r>
      <w:r>
        <w:rPr>
          <w:rFonts w:ascii="仿宋" w:eastAsia="仿宋" w:hAnsi="仿宋" w:cs="仿宋" w:hint="eastAsia"/>
          <w:sz w:val="32"/>
          <w:szCs w:val="32"/>
        </w:rPr>
        <w:t>指导和推进青少年体育工作</w:t>
      </w:r>
      <w:r>
        <w:rPr>
          <w:rFonts w:ascii="仿宋" w:eastAsia="仿宋" w:hAnsi="仿宋" w:cs="仿宋" w:hint="eastAsia"/>
          <w:sz w:val="32"/>
          <w:szCs w:val="32"/>
        </w:rPr>
        <w:t>,</w:t>
      </w:r>
      <w:r>
        <w:rPr>
          <w:rFonts w:ascii="仿宋" w:eastAsia="仿宋" w:hAnsi="仿宋" w:cs="仿宋" w:hint="eastAsia"/>
          <w:sz w:val="32"/>
          <w:szCs w:val="32"/>
        </w:rPr>
        <w:t>指导运动员的文化教育和保障工作。</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十五</w:t>
      </w:r>
      <w:r>
        <w:rPr>
          <w:rFonts w:ascii="仿宋" w:eastAsia="仿宋" w:hAnsi="仿宋" w:cs="仿宋" w:hint="eastAsia"/>
          <w:sz w:val="32"/>
          <w:szCs w:val="32"/>
        </w:rPr>
        <w:t>)</w:t>
      </w:r>
      <w:r>
        <w:rPr>
          <w:rFonts w:ascii="仿宋" w:eastAsia="仿宋" w:hAnsi="仿宋" w:cs="仿宋" w:hint="eastAsia"/>
          <w:sz w:val="32"/>
          <w:szCs w:val="32"/>
        </w:rPr>
        <w:t>指导全市文化市场综合执法</w:t>
      </w:r>
      <w:r>
        <w:rPr>
          <w:rFonts w:ascii="仿宋" w:eastAsia="仿宋" w:hAnsi="仿宋" w:cs="仿宋" w:hint="eastAsia"/>
          <w:sz w:val="32"/>
          <w:szCs w:val="32"/>
        </w:rPr>
        <w:t>,</w:t>
      </w:r>
      <w:r>
        <w:rPr>
          <w:rFonts w:ascii="仿宋" w:eastAsia="仿宋" w:hAnsi="仿宋" w:cs="仿宋" w:hint="eastAsia"/>
          <w:sz w:val="32"/>
          <w:szCs w:val="32"/>
        </w:rPr>
        <w:t>组织查处全市性、跨区域文化、文物、出版、电影、旅游等市场的违法行为</w:t>
      </w:r>
      <w:r>
        <w:rPr>
          <w:rFonts w:ascii="仿宋" w:eastAsia="仿宋" w:hAnsi="仿宋" w:cs="仿宋" w:hint="eastAsia"/>
          <w:sz w:val="32"/>
          <w:szCs w:val="32"/>
        </w:rPr>
        <w:t>,</w:t>
      </w:r>
      <w:r>
        <w:rPr>
          <w:rFonts w:ascii="仿宋" w:eastAsia="仿宋" w:hAnsi="仿宋" w:cs="仿宋" w:hint="eastAsia"/>
          <w:sz w:val="32"/>
          <w:szCs w:val="32"/>
        </w:rPr>
        <w:t>督查督办重大案件</w:t>
      </w:r>
      <w:r>
        <w:rPr>
          <w:rFonts w:ascii="仿宋" w:eastAsia="仿宋" w:hAnsi="仿宋" w:cs="仿宋" w:hint="eastAsia"/>
          <w:sz w:val="32"/>
          <w:szCs w:val="32"/>
        </w:rPr>
        <w:t>,</w:t>
      </w:r>
      <w:r>
        <w:rPr>
          <w:rFonts w:ascii="仿宋" w:eastAsia="仿宋" w:hAnsi="仿宋" w:cs="仿宋" w:hint="eastAsia"/>
          <w:sz w:val="32"/>
          <w:szCs w:val="32"/>
        </w:rPr>
        <w:t>维护市场秩序。负责对全市各类广播电视机构及播出内容进行业务指导和行业监管</w:t>
      </w:r>
      <w:r>
        <w:rPr>
          <w:rFonts w:ascii="仿宋" w:eastAsia="仿宋" w:hAnsi="仿宋" w:cs="仿宋" w:hint="eastAsia"/>
          <w:sz w:val="32"/>
          <w:szCs w:val="32"/>
        </w:rPr>
        <w:t>,</w:t>
      </w:r>
      <w:r>
        <w:rPr>
          <w:rFonts w:ascii="仿宋" w:eastAsia="仿宋" w:hAnsi="仿宋" w:cs="仿宋" w:hint="eastAsia"/>
          <w:sz w:val="32"/>
          <w:szCs w:val="32"/>
        </w:rPr>
        <w:t>实施依法设定的行政许可</w:t>
      </w:r>
      <w:r>
        <w:rPr>
          <w:rFonts w:ascii="仿宋" w:eastAsia="仿宋" w:hAnsi="仿宋" w:cs="仿宋" w:hint="eastAsia"/>
          <w:sz w:val="32"/>
          <w:szCs w:val="32"/>
        </w:rPr>
        <w:t>,</w:t>
      </w:r>
      <w:r>
        <w:rPr>
          <w:rFonts w:ascii="仿宋" w:eastAsia="仿宋" w:hAnsi="仿宋" w:cs="仿宋" w:hint="eastAsia"/>
          <w:sz w:val="32"/>
          <w:szCs w:val="32"/>
        </w:rPr>
        <w:t>组织查处重大违法违规行为。指导、监管广播电视广告播</w:t>
      </w:r>
      <w:r>
        <w:rPr>
          <w:rFonts w:ascii="仿宋" w:eastAsia="仿宋" w:hAnsi="仿宋" w:cs="仿宋" w:hint="eastAsia"/>
          <w:sz w:val="32"/>
          <w:szCs w:val="32"/>
        </w:rPr>
        <w:t>放。</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十六</w:t>
      </w:r>
      <w:r>
        <w:rPr>
          <w:rFonts w:ascii="仿宋" w:eastAsia="仿宋" w:hAnsi="仿宋" w:cs="仿宋" w:hint="eastAsia"/>
          <w:sz w:val="32"/>
          <w:szCs w:val="32"/>
        </w:rPr>
        <w:t>)</w:t>
      </w:r>
      <w:r>
        <w:rPr>
          <w:rFonts w:ascii="仿宋" w:eastAsia="仿宋" w:hAnsi="仿宋" w:cs="仿宋" w:hint="eastAsia"/>
          <w:sz w:val="32"/>
          <w:szCs w:val="32"/>
        </w:rPr>
        <w:t>指导、管理全市文化、旅游、体育和广播电视对外及对港澳台交流、合作和宣传、推广工作</w:t>
      </w:r>
      <w:r>
        <w:rPr>
          <w:rFonts w:ascii="仿宋" w:eastAsia="仿宋" w:hAnsi="仿宋" w:cs="仿宋" w:hint="eastAsia"/>
          <w:sz w:val="32"/>
          <w:szCs w:val="32"/>
        </w:rPr>
        <w:t>,</w:t>
      </w:r>
      <w:r>
        <w:rPr>
          <w:rFonts w:ascii="仿宋" w:eastAsia="仿宋" w:hAnsi="仿宋" w:cs="仿宋" w:hint="eastAsia"/>
          <w:sz w:val="32"/>
          <w:szCs w:val="32"/>
        </w:rPr>
        <w:t>组织开展相关交流活动。</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十七</w:t>
      </w:r>
      <w:r>
        <w:rPr>
          <w:rFonts w:ascii="仿宋" w:eastAsia="仿宋" w:hAnsi="仿宋" w:cs="仿宋" w:hint="eastAsia"/>
          <w:sz w:val="32"/>
          <w:szCs w:val="32"/>
        </w:rPr>
        <w:t>)</w:t>
      </w:r>
      <w:r>
        <w:rPr>
          <w:rFonts w:ascii="仿宋" w:eastAsia="仿宋" w:hAnsi="仿宋" w:cs="仿宋" w:hint="eastAsia"/>
          <w:sz w:val="32"/>
          <w:szCs w:val="32"/>
        </w:rPr>
        <w:t>负责会同有关部门研究和提出鼓励文化艺术和文博事业领域专业人才多出成果、多出精品的意见</w:t>
      </w:r>
      <w:r>
        <w:rPr>
          <w:rFonts w:ascii="仿宋" w:eastAsia="仿宋" w:hAnsi="仿宋" w:cs="仿宋" w:hint="eastAsia"/>
          <w:sz w:val="32"/>
          <w:szCs w:val="32"/>
        </w:rPr>
        <w:t>,</w:t>
      </w:r>
      <w:r>
        <w:rPr>
          <w:rFonts w:ascii="仿宋" w:eastAsia="仿宋" w:hAnsi="仿宋" w:cs="仿宋" w:hint="eastAsia"/>
          <w:sz w:val="32"/>
          <w:szCs w:val="32"/>
        </w:rPr>
        <w:t>负责联系本系统优秀人才，为他们创造良好的工作条件。</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十八</w:t>
      </w:r>
      <w:r>
        <w:rPr>
          <w:rFonts w:ascii="仿宋" w:eastAsia="仿宋" w:hAnsi="仿宋" w:cs="仿宋" w:hint="eastAsia"/>
          <w:sz w:val="32"/>
          <w:szCs w:val="32"/>
        </w:rPr>
        <w:t>)</w:t>
      </w:r>
      <w:r>
        <w:rPr>
          <w:rFonts w:ascii="仿宋" w:eastAsia="仿宋" w:hAnsi="仿宋" w:cs="仿宋" w:hint="eastAsia"/>
          <w:sz w:val="32"/>
          <w:szCs w:val="32"/>
        </w:rPr>
        <w:t>完成市委、</w:t>
      </w:r>
      <w:r w:rsidRPr="009A5523">
        <w:rPr>
          <w:rFonts w:ascii="仿宋" w:eastAsia="仿宋" w:hAnsi="仿宋" w:cs="仿宋" w:hint="eastAsia"/>
          <w:sz w:val="32"/>
          <w:szCs w:val="32"/>
          <w:highlight w:val="yellow"/>
        </w:rPr>
        <w:t>市政府</w:t>
      </w:r>
      <w:r>
        <w:rPr>
          <w:rFonts w:ascii="仿宋" w:eastAsia="仿宋" w:hAnsi="仿宋" w:cs="仿宋" w:hint="eastAsia"/>
          <w:sz w:val="32"/>
          <w:szCs w:val="32"/>
        </w:rPr>
        <w:t>交办的其他任务。</w:t>
      </w:r>
    </w:p>
    <w:p w:rsidR="009C1FCA" w:rsidRDefault="008A37A6">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十九</w:t>
      </w:r>
      <w:r>
        <w:rPr>
          <w:rFonts w:ascii="仿宋" w:eastAsia="仿宋" w:hAnsi="仿宋" w:cs="仿宋" w:hint="eastAsia"/>
          <w:sz w:val="32"/>
          <w:szCs w:val="32"/>
        </w:rPr>
        <w:t>)</w:t>
      </w:r>
      <w:r>
        <w:rPr>
          <w:rFonts w:ascii="仿宋" w:eastAsia="仿宋" w:hAnsi="仿宋" w:cs="仿宋" w:hint="eastAsia"/>
          <w:sz w:val="32"/>
          <w:szCs w:val="32"/>
        </w:rPr>
        <w:t>职能转变。加强组织推进广播电视领域公共服务</w:t>
      </w:r>
      <w:r>
        <w:rPr>
          <w:rFonts w:ascii="仿宋" w:eastAsia="仿宋" w:hAnsi="仿宋" w:cs="仿宋" w:hint="eastAsia"/>
          <w:sz w:val="32"/>
          <w:szCs w:val="32"/>
        </w:rPr>
        <w:t>,</w:t>
      </w:r>
      <w:r>
        <w:rPr>
          <w:rFonts w:ascii="仿宋" w:eastAsia="仿宋" w:hAnsi="仿宋" w:cs="仿宋" w:hint="eastAsia"/>
          <w:sz w:val="32"/>
          <w:szCs w:val="32"/>
        </w:rPr>
        <w:t>大力促进城乡公共服务一体化发展</w:t>
      </w:r>
      <w:r>
        <w:rPr>
          <w:rFonts w:ascii="仿宋" w:eastAsia="仿宋" w:hAnsi="仿宋" w:cs="仿宋" w:hint="eastAsia"/>
          <w:sz w:val="32"/>
          <w:szCs w:val="32"/>
        </w:rPr>
        <w:t>,</w:t>
      </w:r>
      <w:r>
        <w:rPr>
          <w:rFonts w:ascii="仿宋" w:eastAsia="仿宋" w:hAnsi="仿宋" w:cs="仿宋" w:hint="eastAsia"/>
          <w:sz w:val="32"/>
          <w:szCs w:val="32"/>
        </w:rPr>
        <w:t>促进广播电视事业繁荣发展。加强指导、协调、推动广播电视产业发展</w:t>
      </w:r>
      <w:r>
        <w:rPr>
          <w:rFonts w:ascii="仿宋" w:eastAsia="仿宋" w:hAnsi="仿宋" w:cs="仿宋" w:hint="eastAsia"/>
          <w:sz w:val="32"/>
          <w:szCs w:val="32"/>
        </w:rPr>
        <w:t>,</w:t>
      </w:r>
      <w:r>
        <w:rPr>
          <w:rFonts w:ascii="仿宋" w:eastAsia="仿宋" w:hAnsi="仿宋" w:cs="仿宋" w:hint="eastAsia"/>
          <w:sz w:val="32"/>
          <w:szCs w:val="32"/>
        </w:rPr>
        <w:t>优化配置广播电视资源</w:t>
      </w:r>
      <w:r>
        <w:rPr>
          <w:rFonts w:ascii="仿宋" w:eastAsia="仿宋" w:hAnsi="仿宋" w:cs="仿宋" w:hint="eastAsia"/>
          <w:sz w:val="32"/>
          <w:szCs w:val="32"/>
        </w:rPr>
        <w:t>,</w:t>
      </w:r>
      <w:r>
        <w:rPr>
          <w:rFonts w:ascii="仿宋" w:eastAsia="仿宋" w:hAnsi="仿宋" w:cs="仿宋" w:hint="eastAsia"/>
          <w:sz w:val="32"/>
          <w:szCs w:val="32"/>
        </w:rPr>
        <w:t>加强业态整合</w:t>
      </w:r>
      <w:r>
        <w:rPr>
          <w:rFonts w:ascii="仿宋" w:eastAsia="仿宋" w:hAnsi="仿宋" w:cs="仿宋" w:hint="eastAsia"/>
          <w:sz w:val="32"/>
          <w:szCs w:val="32"/>
        </w:rPr>
        <w:t>,</w:t>
      </w:r>
      <w:r>
        <w:rPr>
          <w:rFonts w:ascii="仿宋" w:eastAsia="仿宋" w:hAnsi="仿宋" w:cs="仿宋" w:hint="eastAsia"/>
          <w:sz w:val="32"/>
          <w:szCs w:val="32"/>
        </w:rPr>
        <w:t>促进综合集成发展。加</w:t>
      </w:r>
      <w:r>
        <w:rPr>
          <w:rFonts w:ascii="仿宋" w:eastAsia="仿宋" w:hAnsi="仿宋" w:cs="仿宋" w:hint="eastAsia"/>
          <w:sz w:val="32"/>
          <w:szCs w:val="32"/>
        </w:rPr>
        <w:t>强推进广播电视领域体制机制改革。加强对网络视听节目服务、公共视听载体播放广播电视节目的规划指导和监督管理</w:t>
      </w:r>
      <w:r>
        <w:rPr>
          <w:rFonts w:ascii="仿宋" w:eastAsia="仿宋" w:hAnsi="仿宋" w:cs="仿宋" w:hint="eastAsia"/>
          <w:sz w:val="32"/>
          <w:szCs w:val="32"/>
        </w:rPr>
        <w:t>,</w:t>
      </w:r>
      <w:r>
        <w:rPr>
          <w:rFonts w:ascii="仿宋" w:eastAsia="仿宋" w:hAnsi="仿宋" w:cs="仿宋" w:hint="eastAsia"/>
          <w:sz w:val="32"/>
          <w:szCs w:val="32"/>
        </w:rPr>
        <w:t>推动协调其健康发展。加强广播电视国际传播能力建设</w:t>
      </w:r>
      <w:r>
        <w:rPr>
          <w:rFonts w:ascii="仿宋" w:eastAsia="仿宋" w:hAnsi="仿宋" w:cs="仿宋" w:hint="eastAsia"/>
          <w:sz w:val="32"/>
          <w:szCs w:val="32"/>
        </w:rPr>
        <w:t>,</w:t>
      </w:r>
      <w:r>
        <w:rPr>
          <w:rFonts w:ascii="仿宋" w:eastAsia="仿宋" w:hAnsi="仿宋" w:cs="仿宋" w:hint="eastAsia"/>
          <w:sz w:val="32"/>
          <w:szCs w:val="32"/>
        </w:rPr>
        <w:t>协调推动广播电视走出去工作。加强管理理念和方式的创新转变</w:t>
      </w:r>
      <w:r>
        <w:rPr>
          <w:rFonts w:ascii="仿宋" w:eastAsia="仿宋" w:hAnsi="仿宋" w:cs="仿宋" w:hint="eastAsia"/>
          <w:sz w:val="32"/>
          <w:szCs w:val="32"/>
        </w:rPr>
        <w:t>,</w:t>
      </w:r>
      <w:r>
        <w:rPr>
          <w:rFonts w:ascii="仿宋" w:eastAsia="仿宋" w:hAnsi="仿宋" w:cs="仿宋" w:hint="eastAsia"/>
          <w:sz w:val="32"/>
          <w:szCs w:val="32"/>
        </w:rPr>
        <w:lastRenderedPageBreak/>
        <w:t>充分发挥市场调节、社会监督和行业自律作用等。</w:t>
      </w:r>
    </w:p>
    <w:p w:rsidR="009C1FCA" w:rsidRDefault="008A37A6">
      <w:pPr>
        <w:spacing w:line="54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根据本部门主要职责，内设机构如下：</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办公室。拟订全市文化、旅游、体育、广播电视行业发展战略规划。负责文电、会务、财务、机要、保密、档案等机关日常运转工作。承担文字综合、政务公开</w:t>
      </w:r>
      <w:r>
        <w:rPr>
          <w:rFonts w:ascii="仿宋" w:eastAsia="仿宋" w:hAnsi="仿宋" w:cs="仿宋" w:hint="eastAsia"/>
          <w:sz w:val="32"/>
          <w:szCs w:val="32"/>
        </w:rPr>
        <w:t>,</w:t>
      </w:r>
      <w:r>
        <w:rPr>
          <w:rFonts w:ascii="仿宋" w:eastAsia="仿宋" w:hAnsi="仿宋" w:cs="仿宋" w:hint="eastAsia"/>
          <w:sz w:val="32"/>
          <w:szCs w:val="32"/>
        </w:rPr>
        <w:t>政务督办、实绩考核、信访、安全保卫等工作。管理机关行政事务</w:t>
      </w:r>
      <w:r>
        <w:rPr>
          <w:rFonts w:ascii="仿宋" w:eastAsia="仿宋" w:hAnsi="仿宋" w:cs="仿宋" w:hint="eastAsia"/>
          <w:sz w:val="32"/>
          <w:szCs w:val="32"/>
        </w:rPr>
        <w:t>,</w:t>
      </w:r>
      <w:r>
        <w:rPr>
          <w:rFonts w:ascii="仿宋" w:eastAsia="仿宋" w:hAnsi="仿宋" w:cs="仿宋" w:hint="eastAsia"/>
          <w:sz w:val="32"/>
          <w:szCs w:val="32"/>
        </w:rPr>
        <w:t>管理本系统行政事业经费、国有资产、政府采购、内部财务审计、统计和社会保障工作。负责机关后勤和离退休干部工作。</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文化艺术科。拟订音乐、美术、戏曲、戏剧、美术等文艺事业及公共文化事业发展规划并组织实施。指导全市群众文化工作</w:t>
      </w:r>
      <w:r>
        <w:rPr>
          <w:rFonts w:ascii="仿宋" w:eastAsia="仿宋" w:hAnsi="仿宋" w:cs="仿宋" w:hint="eastAsia"/>
          <w:sz w:val="32"/>
          <w:szCs w:val="32"/>
        </w:rPr>
        <w:t>,</w:t>
      </w:r>
      <w:r>
        <w:rPr>
          <w:rFonts w:ascii="仿宋" w:eastAsia="仿宋" w:hAnsi="仿宋" w:cs="仿宋" w:hint="eastAsia"/>
          <w:sz w:val="32"/>
          <w:szCs w:val="32"/>
        </w:rPr>
        <w:t>指导艺术创作、研究与生产。指导、协调、推动全市性艺术展演、展览、重大文艺活动及</w:t>
      </w:r>
      <w:r>
        <w:rPr>
          <w:rFonts w:ascii="仿宋" w:eastAsia="仿宋" w:hAnsi="仿宋" w:cs="仿宋" w:hint="eastAsia"/>
          <w:sz w:val="32"/>
          <w:szCs w:val="32"/>
        </w:rPr>
        <w:t>公共文化服务。指导全市图书馆、文化馆事业和综合文化站、基层综合性文化服务中心建设，指导全市公共数字文化等工作。</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产业发展科。拟订全市文化、旅游、体育、广播电视产业发展规划并组织实施，推进体制机制改革。指导、促进文化、旅游、体育、广播电祝产业相关门类及新型业态发展，推动产业投融资体系建设，促进产业融合发展。配合有关部门推动相关产业和服务“走出去”</w:t>
      </w:r>
      <w:r>
        <w:rPr>
          <w:rFonts w:ascii="仿宋" w:eastAsia="仿宋" w:hAnsi="仿宋" w:cs="仿宋" w:hint="eastAsia"/>
          <w:sz w:val="32"/>
          <w:szCs w:val="32"/>
        </w:rPr>
        <w:t>,</w:t>
      </w:r>
      <w:r>
        <w:rPr>
          <w:rFonts w:ascii="仿宋" w:eastAsia="仿宋" w:hAnsi="仿宋" w:cs="仿宋" w:hint="eastAsia"/>
          <w:sz w:val="32"/>
          <w:szCs w:val="32"/>
        </w:rPr>
        <w:t>组织实施公益工程和活动。指导产业园区、基地建设</w:t>
      </w:r>
      <w:r>
        <w:rPr>
          <w:rFonts w:ascii="仿宋" w:eastAsia="仿宋" w:hAnsi="仿宋" w:cs="仿宋" w:hint="eastAsia"/>
          <w:sz w:val="32"/>
          <w:szCs w:val="32"/>
        </w:rPr>
        <w:t>,</w:t>
      </w:r>
      <w:r>
        <w:rPr>
          <w:rFonts w:ascii="仿宋" w:eastAsia="仿宋" w:hAnsi="仿宋" w:cs="仿宋" w:hint="eastAsia"/>
          <w:sz w:val="32"/>
          <w:szCs w:val="32"/>
        </w:rPr>
        <w:t>协调推进文化、旅游、广播电视、体育重大工程。</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资源开发科。承担全市文化、旅游、体育、广播电视资源普查、规</w:t>
      </w:r>
      <w:r>
        <w:rPr>
          <w:rFonts w:ascii="仿宋" w:eastAsia="仿宋" w:hAnsi="仿宋" w:cs="仿宋" w:hint="eastAsia"/>
          <w:sz w:val="32"/>
          <w:szCs w:val="32"/>
        </w:rPr>
        <w:t>划、开发、保护和利用工作，指导、协调、推进行业融合发展。指导文化、旅游、体育、广播电视产品创新及开发体系建设。承担红色旅游、农业旅游、特种旅游相关工作</w:t>
      </w:r>
      <w:r>
        <w:rPr>
          <w:rFonts w:ascii="仿宋" w:eastAsia="仿宋" w:hAnsi="仿宋" w:cs="仿宋" w:hint="eastAsia"/>
          <w:sz w:val="32"/>
          <w:szCs w:val="32"/>
        </w:rPr>
        <w:t>,</w:t>
      </w:r>
      <w:r>
        <w:rPr>
          <w:rFonts w:ascii="仿宋" w:eastAsia="仿宋" w:hAnsi="仿宋" w:cs="仿宋" w:hint="eastAsia"/>
          <w:sz w:val="32"/>
          <w:szCs w:val="32"/>
        </w:rPr>
        <w:t>指导重</w:t>
      </w:r>
      <w:r>
        <w:rPr>
          <w:rFonts w:ascii="仿宋" w:eastAsia="仿宋" w:hAnsi="仿宋" w:cs="仿宋" w:hint="eastAsia"/>
          <w:sz w:val="32"/>
          <w:szCs w:val="32"/>
        </w:rPr>
        <w:lastRenderedPageBreak/>
        <w:t>点旅游区域、目的地、线路的规划和乡村旅游、生态旅游、休闲度假旅游发展</w:t>
      </w:r>
      <w:r>
        <w:rPr>
          <w:rFonts w:ascii="仿宋" w:eastAsia="仿宋" w:hAnsi="仿宋" w:cs="仿宋" w:hint="eastAsia"/>
          <w:sz w:val="32"/>
          <w:szCs w:val="32"/>
        </w:rPr>
        <w:t>,</w:t>
      </w:r>
      <w:r>
        <w:rPr>
          <w:rFonts w:ascii="仿宋" w:eastAsia="仿宋" w:hAnsi="仿宋" w:cs="仿宋" w:hint="eastAsia"/>
          <w:sz w:val="32"/>
          <w:szCs w:val="32"/>
        </w:rPr>
        <w:t>推动全域旅游。</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传媒管理科</w:t>
      </w:r>
      <w:r>
        <w:rPr>
          <w:rFonts w:ascii="仿宋" w:eastAsia="仿宋" w:hAnsi="仿宋" w:cs="仿宋" w:hint="eastAsia"/>
          <w:sz w:val="32"/>
          <w:szCs w:val="32"/>
        </w:rPr>
        <w:t>(</w:t>
      </w:r>
      <w:r>
        <w:rPr>
          <w:rFonts w:ascii="仿宋" w:eastAsia="仿宋" w:hAnsi="仿宋" w:cs="仿宋" w:hint="eastAsia"/>
          <w:sz w:val="32"/>
          <w:szCs w:val="32"/>
        </w:rPr>
        <w:t>科技科</w:t>
      </w:r>
      <w:r>
        <w:rPr>
          <w:rFonts w:ascii="仿宋" w:eastAsia="仿宋" w:hAnsi="仿宋" w:cs="仿宋" w:hint="eastAsia"/>
          <w:sz w:val="32"/>
          <w:szCs w:val="32"/>
        </w:rPr>
        <w:t>)</w:t>
      </w:r>
      <w:r>
        <w:rPr>
          <w:rFonts w:ascii="仿宋" w:eastAsia="仿宋" w:hAnsi="仿宋" w:cs="仿宋" w:hint="eastAsia"/>
          <w:sz w:val="32"/>
          <w:szCs w:val="32"/>
        </w:rPr>
        <w:t>。拟订广播电视和网络视听科技发展规划并组织实施。承担广播电视播出机构和业务广播电视节目制作机构、广播电视节目传送、有线电视付费频道、移动数字电视业务的监督管理工作。指导、监督管理广播电视广告播放</w:t>
      </w:r>
      <w:r>
        <w:rPr>
          <w:rFonts w:ascii="仿宋" w:eastAsia="仿宋" w:hAnsi="仿宋" w:cs="仿宋" w:hint="eastAsia"/>
          <w:sz w:val="32"/>
          <w:szCs w:val="32"/>
        </w:rPr>
        <w:t>,</w:t>
      </w:r>
      <w:r>
        <w:rPr>
          <w:rFonts w:ascii="仿宋" w:eastAsia="仿宋" w:hAnsi="仿宋" w:cs="仿宋" w:hint="eastAsia"/>
          <w:sz w:val="32"/>
          <w:szCs w:val="32"/>
        </w:rPr>
        <w:t>监管全市卫星电视接收设施及境外卫星电视节目的落</w:t>
      </w:r>
      <w:r>
        <w:rPr>
          <w:rFonts w:ascii="仿宋" w:eastAsia="仿宋" w:hAnsi="仿宋" w:cs="仿宋" w:hint="eastAsia"/>
          <w:sz w:val="32"/>
          <w:szCs w:val="32"/>
        </w:rPr>
        <w:t>地与接收。</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竞技体育科。拟订全市竞技体育和青少年体育发展规划并组织实施。拟订全市性体育竞赛制度和竞赛计划，负责竞赛管理及组织实施，研究体育运动项目布局并组织实施，统筹协调大型体育赛会的组织参赛工作。负责各项目等级运动员和裁判员申报、审批管理工作，负责运动员、裁判员等级注册工作，拟订全市性竞赛和承办赛事竞赛规程。负责各级各类后备人才基地、青少年体育俱乐部、户外活动管地、体育传统校申报和管理工作。负责承接和承办国家级和省级各类赛事</w:t>
      </w:r>
      <w:r>
        <w:rPr>
          <w:rFonts w:ascii="仿宋" w:eastAsia="仿宋" w:hAnsi="仿宋" w:cs="仿宋" w:hint="eastAsia"/>
          <w:sz w:val="32"/>
          <w:szCs w:val="32"/>
        </w:rPr>
        <w:t>,</w:t>
      </w:r>
      <w:r>
        <w:rPr>
          <w:rFonts w:ascii="仿宋" w:eastAsia="仿宋" w:hAnsi="仿宋" w:cs="仿宋" w:hint="eastAsia"/>
          <w:sz w:val="32"/>
          <w:szCs w:val="32"/>
        </w:rPr>
        <w:t>负责反兴奋剂工作。</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群众体育科。拟订全市群众体育工作发展规划</w:t>
      </w:r>
      <w:r>
        <w:rPr>
          <w:rFonts w:ascii="仿宋" w:eastAsia="仿宋" w:hAnsi="仿宋" w:cs="仿宋" w:hint="eastAsia"/>
          <w:sz w:val="32"/>
          <w:szCs w:val="32"/>
        </w:rPr>
        <w:t>,</w:t>
      </w:r>
      <w:r>
        <w:rPr>
          <w:rFonts w:ascii="仿宋" w:eastAsia="仿宋" w:hAnsi="仿宋" w:cs="仿宋" w:hint="eastAsia"/>
          <w:sz w:val="32"/>
          <w:szCs w:val="32"/>
        </w:rPr>
        <w:t>贯彻落</w:t>
      </w:r>
      <w:r>
        <w:rPr>
          <w:rFonts w:ascii="仿宋" w:eastAsia="仿宋" w:hAnsi="仿宋" w:cs="仿宋" w:hint="eastAsia"/>
          <w:sz w:val="32"/>
          <w:szCs w:val="32"/>
        </w:rPr>
        <w:t>实全民健身计划，推行社会体育指导员和国民体质监测制度，指导和推动各行业、各类人群全民健身活动的开展。</w:t>
      </w:r>
    </w:p>
    <w:p w:rsidR="009C1FCA" w:rsidRDefault="008A37A6">
      <w:pPr>
        <w:spacing w:line="540" w:lineRule="exact"/>
        <w:ind w:firstLine="539"/>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政策法规科</w:t>
      </w:r>
      <w:r>
        <w:rPr>
          <w:rFonts w:ascii="仿宋" w:eastAsia="仿宋" w:hAnsi="仿宋" w:cs="仿宋" w:hint="eastAsia"/>
          <w:sz w:val="32"/>
          <w:szCs w:val="32"/>
        </w:rPr>
        <w:t>(</w:t>
      </w:r>
      <w:r>
        <w:rPr>
          <w:rFonts w:ascii="仿宋" w:eastAsia="仿宋" w:hAnsi="仿宋" w:cs="仿宋" w:hint="eastAsia"/>
          <w:sz w:val="32"/>
          <w:szCs w:val="32"/>
        </w:rPr>
        <w:t>行政审批科</w:t>
      </w:r>
      <w:r>
        <w:rPr>
          <w:rFonts w:ascii="仿宋" w:eastAsia="仿宋" w:hAnsi="仿宋" w:cs="仿宋" w:hint="eastAsia"/>
          <w:sz w:val="32"/>
          <w:szCs w:val="32"/>
        </w:rPr>
        <w:t>)</w:t>
      </w:r>
      <w:r>
        <w:rPr>
          <w:rFonts w:ascii="仿宋" w:eastAsia="仿宋" w:hAnsi="仿宋" w:cs="仿宋" w:hint="eastAsia"/>
          <w:sz w:val="32"/>
          <w:szCs w:val="32"/>
        </w:rPr>
        <w:t>。拟订全市文化、旅游、体育、广播电视、文物行政审批相关规章制度并组织实施</w:t>
      </w:r>
      <w:r>
        <w:rPr>
          <w:rFonts w:ascii="仿宋" w:eastAsia="仿宋" w:hAnsi="仿宋" w:cs="仿宋" w:hint="eastAsia"/>
          <w:sz w:val="32"/>
          <w:szCs w:val="32"/>
        </w:rPr>
        <w:t>,</w:t>
      </w:r>
      <w:r>
        <w:rPr>
          <w:rFonts w:ascii="仿宋" w:eastAsia="仿宋" w:hAnsi="仿宋" w:cs="仿宋" w:hint="eastAsia"/>
          <w:sz w:val="32"/>
          <w:szCs w:val="32"/>
        </w:rPr>
        <w:t>负责行政审批事项的受理和审批。开展法律法规宣传教育工作，承担文化、旅游、体育、广播电视领域体制机制改革工作，</w:t>
      </w:r>
      <w:r w:rsidRPr="009A5523">
        <w:rPr>
          <w:rFonts w:ascii="仿宋" w:eastAsia="仿宋" w:hAnsi="仿宋" w:cs="仿宋" w:hint="eastAsia"/>
          <w:sz w:val="32"/>
          <w:szCs w:val="32"/>
          <w:highlight w:val="yellow"/>
        </w:rPr>
        <w:t>负责</w:t>
      </w:r>
      <w:r>
        <w:rPr>
          <w:rFonts w:ascii="仿宋" w:eastAsia="仿宋" w:hAnsi="仿宋" w:cs="仿宋" w:hint="eastAsia"/>
          <w:sz w:val="32"/>
          <w:szCs w:val="32"/>
        </w:rPr>
        <w:t>规范性文件的合法性审核工作，负责行政处罚、涉外法律事务、行政复议、行政应诉和行政赔偿等相关工作。督促检查本行业本系统的行政</w:t>
      </w:r>
      <w:r>
        <w:rPr>
          <w:rFonts w:ascii="仿宋" w:eastAsia="仿宋" w:hAnsi="仿宋" w:cs="仿宋" w:hint="eastAsia"/>
          <w:sz w:val="32"/>
          <w:szCs w:val="32"/>
        </w:rPr>
        <w:lastRenderedPageBreak/>
        <w:t>执法工作。</w:t>
      </w:r>
    </w:p>
    <w:p w:rsidR="009C1FCA" w:rsidRDefault="008A37A6">
      <w:pPr>
        <w:spacing w:line="540" w:lineRule="exact"/>
        <w:ind w:firstLine="480"/>
        <w:jc w:val="left"/>
        <w:rPr>
          <w:rFonts w:ascii="仿宋" w:eastAsia="仿宋" w:hAnsi="仿宋" w:cs="仿宋"/>
          <w:sz w:val="32"/>
          <w:szCs w:val="32"/>
        </w:rPr>
      </w:pP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宣传联络科。负责全市文化、旅游、体育、广播电视事业和产</w:t>
      </w:r>
      <w:r>
        <w:rPr>
          <w:rFonts w:ascii="仿宋" w:eastAsia="仿宋" w:hAnsi="仿宋" w:cs="仿宋" w:hint="eastAsia"/>
          <w:sz w:val="32"/>
          <w:szCs w:val="32"/>
        </w:rPr>
        <w:t>业的宣传及行业信息发布工作。负责国内、国际文化、旅游、体育、广播电视市场开发、合作与交流。负责宣传重大文化、旅游、体育、广播电视节会活动。指导全市文化、旅游、体育、广播电视宣传品编制和旅游商品的开发、管理工作</w:t>
      </w:r>
      <w:r>
        <w:rPr>
          <w:rFonts w:ascii="仿宋" w:eastAsia="仿宋" w:hAnsi="仿宋" w:cs="仿宋" w:hint="eastAsia"/>
          <w:sz w:val="32"/>
          <w:szCs w:val="32"/>
        </w:rPr>
        <w:t>,</w:t>
      </w:r>
      <w:r>
        <w:rPr>
          <w:rFonts w:ascii="仿宋" w:eastAsia="仿宋" w:hAnsi="仿宋" w:cs="仿宋" w:hint="eastAsia"/>
          <w:sz w:val="32"/>
          <w:szCs w:val="32"/>
        </w:rPr>
        <w:t>负责相关资源产品的推营销。负责电子政务信息、网络建设和舆情应对工作</w:t>
      </w:r>
      <w:r>
        <w:rPr>
          <w:rFonts w:ascii="仿宋" w:eastAsia="仿宋" w:hAnsi="仿宋" w:cs="仿宋" w:hint="eastAsia"/>
          <w:sz w:val="32"/>
          <w:szCs w:val="32"/>
        </w:rPr>
        <w:t>,</w:t>
      </w:r>
      <w:r>
        <w:rPr>
          <w:rFonts w:ascii="仿宋" w:eastAsia="仿宋" w:hAnsi="仿宋" w:cs="仿宋" w:hint="eastAsia"/>
          <w:sz w:val="32"/>
          <w:szCs w:val="32"/>
        </w:rPr>
        <w:t>负责建立文化、旅游、体育和广播电视信息数据库。</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文物非遗科</w:t>
      </w:r>
      <w:r>
        <w:rPr>
          <w:rFonts w:ascii="仿宋" w:eastAsia="仿宋" w:hAnsi="仿宋" w:cs="仿宋" w:hint="eastAsia"/>
          <w:sz w:val="32"/>
          <w:szCs w:val="32"/>
        </w:rPr>
        <w:t>(</w:t>
      </w:r>
      <w:r>
        <w:rPr>
          <w:rFonts w:ascii="仿宋" w:eastAsia="仿宋" w:hAnsi="仿宋" w:cs="仿宋" w:hint="eastAsia"/>
          <w:sz w:val="32"/>
          <w:szCs w:val="32"/>
        </w:rPr>
        <w:t>市场管理科</w:t>
      </w:r>
      <w:r>
        <w:rPr>
          <w:rFonts w:ascii="仿宋" w:eastAsia="仿宋" w:hAnsi="仿宋" w:cs="仿宋" w:hint="eastAsia"/>
          <w:sz w:val="32"/>
          <w:szCs w:val="32"/>
        </w:rPr>
        <w:t>)</w:t>
      </w:r>
      <w:r>
        <w:rPr>
          <w:rFonts w:ascii="仿宋" w:eastAsia="仿宋" w:hAnsi="仿宋" w:cs="仿宋" w:hint="eastAsia"/>
          <w:sz w:val="32"/>
          <w:szCs w:val="32"/>
        </w:rPr>
        <w:t>。拟订全市文物事业、博物馆事业以及文物保护和非物质文化遗产保护工作规划并组织实施。组织开展全市文物、非物质文化遗产保护和利用工作，组织申报国家和省重点文物保</w:t>
      </w:r>
      <w:r>
        <w:rPr>
          <w:rFonts w:ascii="仿宋" w:eastAsia="仿宋" w:hAnsi="仿宋" w:cs="仿宋" w:hint="eastAsia"/>
          <w:sz w:val="32"/>
          <w:szCs w:val="32"/>
        </w:rPr>
        <w:t>护单位工作，负责市级文物保护单位申报、审核</w:t>
      </w:r>
      <w:r>
        <w:rPr>
          <w:rFonts w:ascii="仿宋" w:eastAsia="仿宋" w:hAnsi="仿宋" w:cs="仿宋" w:hint="eastAsia"/>
          <w:sz w:val="32"/>
          <w:szCs w:val="32"/>
        </w:rPr>
        <w:t>,</w:t>
      </w:r>
      <w:r>
        <w:rPr>
          <w:rFonts w:ascii="仿宋" w:eastAsia="仿宋" w:hAnsi="仿宋" w:cs="仿宋" w:hint="eastAsia"/>
          <w:sz w:val="32"/>
          <w:szCs w:val="32"/>
        </w:rPr>
        <w:t>组织非物质文化遗产研究、宣传和传播工作。引导民间收藏</w:t>
      </w:r>
      <w:r>
        <w:rPr>
          <w:rFonts w:ascii="仿宋" w:eastAsia="仿宋" w:hAnsi="仿宋" w:cs="仿宋" w:hint="eastAsia"/>
          <w:sz w:val="32"/>
          <w:szCs w:val="32"/>
        </w:rPr>
        <w:t>,</w:t>
      </w:r>
      <w:r>
        <w:rPr>
          <w:rFonts w:ascii="仿宋" w:eastAsia="仿宋" w:hAnsi="仿宋" w:cs="仿宋" w:hint="eastAsia"/>
          <w:sz w:val="32"/>
          <w:szCs w:val="32"/>
        </w:rPr>
        <w:t>依法管理文物流通、购销、拍卖</w:t>
      </w:r>
      <w:r>
        <w:rPr>
          <w:rFonts w:ascii="仿宋" w:eastAsia="仿宋" w:hAnsi="仿宋" w:cs="仿宋" w:hint="eastAsia"/>
          <w:sz w:val="32"/>
          <w:szCs w:val="32"/>
        </w:rPr>
        <w:t>,</w:t>
      </w:r>
      <w:r>
        <w:rPr>
          <w:rFonts w:ascii="仿宋" w:eastAsia="仿宋" w:hAnsi="仿宋" w:cs="仿宋" w:hint="eastAsia"/>
          <w:sz w:val="32"/>
          <w:szCs w:val="32"/>
        </w:rPr>
        <w:t>规范文物鉴定服务机构，指导全市不可移动文物</w:t>
      </w:r>
      <w:r>
        <w:rPr>
          <w:rFonts w:ascii="仿宋" w:eastAsia="仿宋" w:hAnsi="仿宋" w:cs="仿宋" w:hint="eastAsia"/>
          <w:sz w:val="32"/>
          <w:szCs w:val="32"/>
        </w:rPr>
        <w:t>(</w:t>
      </w:r>
      <w:r>
        <w:rPr>
          <w:rFonts w:ascii="仿宋" w:eastAsia="仿宋" w:hAnsi="仿宋" w:cs="仿宋" w:hint="eastAsia"/>
          <w:sz w:val="32"/>
          <w:szCs w:val="32"/>
        </w:rPr>
        <w:t>包括附属文物</w:t>
      </w:r>
      <w:r>
        <w:rPr>
          <w:rFonts w:ascii="仿宋" w:eastAsia="仿宋" w:hAnsi="仿宋" w:cs="仿宋" w:hint="eastAsia"/>
          <w:sz w:val="32"/>
          <w:szCs w:val="32"/>
        </w:rPr>
        <w:t>)</w:t>
      </w:r>
      <w:r>
        <w:rPr>
          <w:rFonts w:ascii="仿宋" w:eastAsia="仿宋" w:hAnsi="仿宋" w:cs="仿宋" w:hint="eastAsia"/>
          <w:sz w:val="32"/>
          <w:szCs w:val="32"/>
        </w:rPr>
        <w:t>和民间珍贵文物的管理、保护、抢救、研究及勘探发掘等工作。监督实施国家文化市场综合执法工作标准和规范</w:t>
      </w:r>
      <w:r>
        <w:rPr>
          <w:rFonts w:ascii="仿宋" w:eastAsia="仿宋" w:hAnsi="仿宋" w:cs="仿宋" w:hint="eastAsia"/>
          <w:sz w:val="32"/>
          <w:szCs w:val="32"/>
        </w:rPr>
        <w:t>,</w:t>
      </w:r>
      <w:r>
        <w:rPr>
          <w:rFonts w:ascii="仿宋" w:eastAsia="仿宋" w:hAnsi="仿宋" w:cs="仿宋" w:hint="eastAsia"/>
          <w:sz w:val="32"/>
          <w:szCs w:val="32"/>
        </w:rPr>
        <w:t>对文化和旅游市场经营进行行业监管。</w:t>
      </w:r>
    </w:p>
    <w:p w:rsidR="009C1FCA" w:rsidRDefault="008A37A6">
      <w:pPr>
        <w:spacing w:line="540" w:lineRule="exact"/>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十一</w:t>
      </w:r>
      <w:r>
        <w:rPr>
          <w:rFonts w:ascii="仿宋" w:eastAsia="仿宋" w:hAnsi="仿宋" w:cs="仿宋" w:hint="eastAsia"/>
          <w:sz w:val="32"/>
          <w:szCs w:val="32"/>
        </w:rPr>
        <w:t>)</w:t>
      </w:r>
      <w:r>
        <w:rPr>
          <w:rFonts w:ascii="仿宋" w:eastAsia="仿宋" w:hAnsi="仿宋" w:cs="仿宋" w:hint="eastAsia"/>
          <w:sz w:val="32"/>
          <w:szCs w:val="32"/>
        </w:rPr>
        <w:t>机关党委办公室</w:t>
      </w:r>
      <w:r>
        <w:rPr>
          <w:rFonts w:ascii="仿宋" w:eastAsia="仿宋" w:hAnsi="仿宋" w:cs="仿宋" w:hint="eastAsia"/>
          <w:sz w:val="32"/>
          <w:szCs w:val="32"/>
        </w:rPr>
        <w:t>(</w:t>
      </w:r>
      <w:r>
        <w:rPr>
          <w:rFonts w:ascii="仿宋" w:eastAsia="仿宋" w:hAnsi="仿宋" w:cs="仿宋" w:hint="eastAsia"/>
          <w:sz w:val="32"/>
          <w:szCs w:val="32"/>
        </w:rPr>
        <w:t>人事科</w:t>
      </w:r>
      <w:r>
        <w:rPr>
          <w:rFonts w:ascii="仿宋" w:eastAsia="仿宋" w:hAnsi="仿宋" w:cs="仿宋" w:hint="eastAsia"/>
          <w:sz w:val="32"/>
          <w:szCs w:val="32"/>
        </w:rPr>
        <w:t>)</w:t>
      </w:r>
      <w:r>
        <w:rPr>
          <w:rFonts w:ascii="仿宋" w:eastAsia="仿宋" w:hAnsi="仿宋" w:cs="仿宋" w:hint="eastAsia"/>
          <w:sz w:val="32"/>
          <w:szCs w:val="32"/>
        </w:rPr>
        <w:t>。负责全局党的思想政治宣传、组织建设、机关建设以及对群团工作的指导。负责人事管理、机构编制、劳动工资、教育培训、干部考核、选拔任用、职称审核、人才队伍建设工作</w:t>
      </w:r>
      <w:r>
        <w:rPr>
          <w:rFonts w:ascii="仿宋" w:eastAsia="仿宋" w:hAnsi="仿宋" w:cs="仿宋" w:hint="eastAsia"/>
          <w:sz w:val="32"/>
          <w:szCs w:val="32"/>
        </w:rPr>
        <w:t>，指导本部门人事制度改革。</w:t>
      </w:r>
    </w:p>
    <w:p w:rsidR="009C1FCA" w:rsidRDefault="008A37A6">
      <w:pPr>
        <w:spacing w:line="360" w:lineRule="auto"/>
        <w:ind w:firstLine="624"/>
        <w:rPr>
          <w:rFonts w:ascii="仿宋" w:eastAsia="仿宋" w:hAnsi="仿宋" w:cs="仿宋"/>
          <w:sz w:val="32"/>
        </w:rPr>
      </w:pPr>
      <w:r>
        <w:rPr>
          <w:rFonts w:ascii="仿宋" w:eastAsia="仿宋" w:hAnsi="仿宋" w:cs="仿宋" w:hint="eastAsia"/>
          <w:sz w:val="32"/>
        </w:rPr>
        <w:t>所属二级单位设置如下：</w:t>
      </w:r>
    </w:p>
    <w:p w:rsidR="009C1FCA" w:rsidRDefault="008A37A6">
      <w:pPr>
        <w:numPr>
          <w:ilvl w:val="0"/>
          <w:numId w:val="2"/>
        </w:numPr>
        <w:tabs>
          <w:tab w:val="left" w:pos="984"/>
        </w:tabs>
        <w:spacing w:line="540" w:lineRule="exact"/>
        <w:rPr>
          <w:rFonts w:ascii="仿宋" w:eastAsia="仿宋" w:hAnsi="仿宋" w:cs="仿宋"/>
          <w:sz w:val="32"/>
          <w:szCs w:val="32"/>
        </w:rPr>
      </w:pPr>
      <w:r>
        <w:rPr>
          <w:rFonts w:ascii="仿宋" w:eastAsia="仿宋" w:hAnsi="仿宋" w:cs="仿宋" w:hint="eastAsia"/>
          <w:sz w:val="32"/>
          <w:szCs w:val="32"/>
        </w:rPr>
        <w:t>盘锦市文化体育旅游发展促进中心</w:t>
      </w:r>
    </w:p>
    <w:p w:rsidR="009C1FCA" w:rsidRDefault="008A37A6">
      <w:pPr>
        <w:numPr>
          <w:ilvl w:val="0"/>
          <w:numId w:val="2"/>
        </w:numPr>
        <w:tabs>
          <w:tab w:val="left" w:pos="984"/>
        </w:tabs>
        <w:spacing w:line="540" w:lineRule="exact"/>
        <w:rPr>
          <w:rFonts w:ascii="仿宋" w:eastAsia="仿宋" w:hAnsi="仿宋" w:cs="仿宋"/>
          <w:sz w:val="32"/>
          <w:szCs w:val="32"/>
        </w:rPr>
      </w:pPr>
      <w:r>
        <w:rPr>
          <w:rFonts w:ascii="仿宋" w:eastAsia="仿宋" w:hAnsi="仿宋" w:cs="仿宋" w:hint="eastAsia"/>
          <w:sz w:val="32"/>
          <w:szCs w:val="32"/>
        </w:rPr>
        <w:t>盘锦市文化市场综合执法大队</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盘锦市图书馆</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盘锦市少年儿童图书馆</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盘锦市文化馆</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盘锦市文物中心</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盘锦市广播电视监测台</w:t>
      </w:r>
    </w:p>
    <w:p w:rsidR="009C1FCA" w:rsidRDefault="008A37A6">
      <w:pPr>
        <w:spacing w:line="540" w:lineRule="exact"/>
        <w:ind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盘锦市体育彩票管理中心</w:t>
      </w:r>
    </w:p>
    <w:p w:rsidR="009C1FCA" w:rsidRDefault="008A37A6">
      <w:pPr>
        <w:spacing w:line="540" w:lineRule="exact"/>
        <w:ind w:firstLine="643"/>
        <w:jc w:val="left"/>
        <w:rPr>
          <w:rFonts w:ascii="仿宋" w:eastAsia="仿宋" w:hAnsi="仿宋"/>
          <w:b/>
          <w:sz w:val="32"/>
          <w:szCs w:val="32"/>
        </w:rPr>
      </w:pPr>
      <w:r>
        <w:rPr>
          <w:rFonts w:ascii="仿宋" w:eastAsia="仿宋" w:hAnsi="仿宋" w:hint="eastAsia"/>
          <w:b/>
          <w:sz w:val="32"/>
          <w:szCs w:val="32"/>
        </w:rPr>
        <w:t>二、部门决算单位构成</w:t>
      </w:r>
    </w:p>
    <w:p w:rsidR="009C1FCA" w:rsidRDefault="008A37A6">
      <w:pPr>
        <w:spacing w:line="540" w:lineRule="exact"/>
        <w:ind w:firstLine="643"/>
        <w:jc w:val="left"/>
        <w:rPr>
          <w:rFonts w:ascii="仿宋" w:eastAsia="仿宋" w:hAnsi="仿宋"/>
          <w:b/>
          <w:sz w:val="32"/>
          <w:szCs w:val="32"/>
        </w:rPr>
      </w:pPr>
      <w:r>
        <w:rPr>
          <w:rFonts w:ascii="仿宋" w:eastAsia="仿宋" w:hAnsi="仿宋" w:hint="eastAsia"/>
          <w:b/>
          <w:sz w:val="32"/>
          <w:szCs w:val="32"/>
        </w:rPr>
        <w:t>纳入</w:t>
      </w:r>
      <w:r>
        <w:rPr>
          <w:rFonts w:ascii="仿宋" w:eastAsia="仿宋" w:hAnsi="仿宋" w:hint="eastAsia"/>
          <w:b/>
          <w:sz w:val="32"/>
          <w:szCs w:val="32"/>
        </w:rPr>
        <w:t>盘锦市文化旅游和广播电视局</w:t>
      </w:r>
      <w:r>
        <w:rPr>
          <w:rFonts w:ascii="仿宋" w:eastAsia="仿宋" w:hAnsi="仿宋" w:hint="eastAsia"/>
          <w:b/>
          <w:sz w:val="32"/>
          <w:szCs w:val="32"/>
        </w:rPr>
        <w:t>2020</w:t>
      </w:r>
      <w:r>
        <w:rPr>
          <w:rFonts w:ascii="仿宋" w:eastAsia="仿宋" w:hAnsi="仿宋" w:hint="eastAsia"/>
          <w:b/>
          <w:sz w:val="32"/>
          <w:szCs w:val="32"/>
        </w:rPr>
        <w:t>年部门决算编制范围的二级预算单位包括：</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盘锦市文化旅游和广播电视局（本级）</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盘锦市文化体育旅游发展促进中心</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盘锦市文化市场综合执法大队</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盘锦市图书馆</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盘锦市少年儿童图书馆</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盘锦市文化馆</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盘锦市文物中心</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盘锦市广播电视监测台</w:t>
      </w:r>
    </w:p>
    <w:p w:rsidR="009C1FCA" w:rsidRDefault="008A37A6">
      <w:pPr>
        <w:spacing w:line="540" w:lineRule="exact"/>
        <w:ind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盘锦市体育彩票管理中心</w:t>
      </w:r>
    </w:p>
    <w:p w:rsidR="009C1FCA" w:rsidRDefault="009C1FCA">
      <w:pPr>
        <w:spacing w:line="540" w:lineRule="exact"/>
        <w:ind w:firstLine="640"/>
        <w:jc w:val="left"/>
        <w:rPr>
          <w:rFonts w:ascii="仿宋_GB2312" w:eastAsia="仿宋_GB2312"/>
          <w:sz w:val="32"/>
          <w:szCs w:val="32"/>
        </w:rPr>
      </w:pPr>
    </w:p>
    <w:p w:rsidR="009C1FCA" w:rsidRDefault="008A37A6">
      <w:pPr>
        <w:spacing w:line="540" w:lineRule="exact"/>
        <w:ind w:firstLine="640"/>
        <w:jc w:val="left"/>
        <w:rPr>
          <w:rFonts w:ascii="仿宋" w:eastAsia="仿宋" w:hAnsi="仿宋"/>
          <w:sz w:val="32"/>
          <w:szCs w:val="32"/>
        </w:rPr>
      </w:pPr>
      <w:r>
        <w:rPr>
          <w:rFonts w:ascii="仿宋" w:eastAsia="仿宋" w:hAnsi="仿宋"/>
          <w:sz w:val="32"/>
          <w:szCs w:val="32"/>
        </w:rPr>
        <w:br w:type="page" w:clear="all"/>
      </w:r>
    </w:p>
    <w:p w:rsidR="009C1FCA" w:rsidRDefault="008A37A6">
      <w:pPr>
        <w:spacing w:line="540" w:lineRule="exact"/>
        <w:jc w:val="center"/>
        <w:rPr>
          <w:rFonts w:ascii="仿宋" w:eastAsia="仿宋" w:hAnsi="仿宋"/>
          <w:b/>
          <w:sz w:val="36"/>
          <w:szCs w:val="36"/>
        </w:rPr>
      </w:pPr>
      <w:r>
        <w:rPr>
          <w:rFonts w:ascii="仿宋" w:eastAsia="仿宋" w:hAnsi="仿宋" w:hint="eastAsia"/>
          <w:b/>
          <w:sz w:val="36"/>
          <w:szCs w:val="36"/>
        </w:rPr>
        <w:t>第二部分</w:t>
      </w:r>
      <w:r>
        <w:rPr>
          <w:rFonts w:ascii="仿宋" w:eastAsia="仿宋" w:hAnsi="仿宋" w:hint="eastAsia"/>
          <w:b/>
          <w:sz w:val="36"/>
          <w:szCs w:val="36"/>
        </w:rPr>
        <w:t xml:space="preserve"> </w:t>
      </w:r>
      <w:r>
        <w:rPr>
          <w:rFonts w:ascii="仿宋" w:eastAsia="仿宋" w:hAnsi="仿宋" w:hint="eastAsia"/>
          <w:b/>
          <w:sz w:val="36"/>
          <w:szCs w:val="36"/>
        </w:rPr>
        <w:t>盘锦市文化旅游和广播电视局</w:t>
      </w:r>
      <w:r>
        <w:rPr>
          <w:rFonts w:ascii="仿宋" w:eastAsia="仿宋" w:hAnsi="仿宋" w:hint="eastAsia"/>
          <w:b/>
          <w:sz w:val="36"/>
          <w:szCs w:val="36"/>
        </w:rPr>
        <w:t>2020</w:t>
      </w:r>
      <w:r>
        <w:rPr>
          <w:rFonts w:ascii="仿宋" w:eastAsia="仿宋" w:hAnsi="仿宋" w:hint="eastAsia"/>
          <w:b/>
          <w:sz w:val="36"/>
          <w:szCs w:val="36"/>
        </w:rPr>
        <w:t>年度部门决算情况说明</w:t>
      </w:r>
    </w:p>
    <w:p w:rsidR="009C1FCA" w:rsidRDefault="009C1FCA">
      <w:pPr>
        <w:spacing w:line="540" w:lineRule="exact"/>
        <w:rPr>
          <w:rFonts w:ascii="仿宋" w:eastAsia="仿宋" w:hAnsi="仿宋"/>
          <w:b/>
          <w:sz w:val="36"/>
          <w:szCs w:val="36"/>
        </w:rPr>
      </w:pPr>
    </w:p>
    <w:p w:rsidR="009C1FCA" w:rsidRDefault="008A37A6">
      <w:pPr>
        <w:spacing w:line="540" w:lineRule="exact"/>
        <w:ind w:firstLine="630"/>
        <w:rPr>
          <w:rFonts w:ascii="仿宋" w:eastAsia="仿宋" w:hAnsi="仿宋"/>
          <w:b/>
          <w:sz w:val="32"/>
          <w:szCs w:val="32"/>
        </w:rPr>
      </w:pPr>
      <w:r>
        <w:rPr>
          <w:rFonts w:ascii="仿宋" w:eastAsia="仿宋" w:hAnsi="仿宋" w:hint="eastAsia"/>
          <w:b/>
          <w:sz w:val="32"/>
          <w:szCs w:val="32"/>
        </w:rPr>
        <w:t>一、收入支出决算总体情况</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（一）收入总计</w:t>
      </w:r>
      <w:r>
        <w:rPr>
          <w:rFonts w:ascii="仿宋" w:eastAsia="仿宋" w:hAnsi="仿宋" w:hint="eastAsia"/>
          <w:b/>
          <w:sz w:val="32"/>
          <w:szCs w:val="32"/>
        </w:rPr>
        <w:t>5859.17</w:t>
      </w:r>
      <w:r>
        <w:rPr>
          <w:rFonts w:ascii="仿宋" w:eastAsia="仿宋" w:hAnsi="仿宋" w:hint="eastAsia"/>
          <w:b/>
          <w:sz w:val="32"/>
          <w:szCs w:val="32"/>
        </w:rPr>
        <w:t>万元，包括：</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财政拨款收入</w:t>
      </w:r>
      <w:r>
        <w:rPr>
          <w:rFonts w:ascii="仿宋" w:eastAsia="仿宋" w:hAnsi="仿宋" w:hint="eastAsia"/>
          <w:sz w:val="32"/>
          <w:szCs w:val="32"/>
        </w:rPr>
        <w:t>5613.42</w:t>
      </w:r>
      <w:r>
        <w:rPr>
          <w:rFonts w:ascii="仿宋" w:eastAsia="仿宋" w:hAnsi="仿宋" w:hint="eastAsia"/>
          <w:sz w:val="32"/>
          <w:szCs w:val="32"/>
        </w:rPr>
        <w:t>万元，占</w:t>
      </w:r>
      <w:r>
        <w:rPr>
          <w:rFonts w:ascii="仿宋" w:eastAsia="仿宋" w:hAnsi="仿宋"/>
          <w:sz w:val="32"/>
          <w:szCs w:val="32"/>
        </w:rPr>
        <w:t>收入总计的</w:t>
      </w:r>
      <w:r>
        <w:rPr>
          <w:rFonts w:ascii="仿宋" w:eastAsia="仿宋" w:hAnsi="仿宋" w:hint="eastAsia"/>
          <w:sz w:val="32"/>
          <w:szCs w:val="32"/>
        </w:rPr>
        <w:t>95.8</w:t>
      </w:r>
      <w:r>
        <w:rPr>
          <w:rFonts w:ascii="仿宋" w:eastAsia="仿宋" w:hAnsi="仿宋"/>
          <w:sz w:val="32"/>
          <w:szCs w:val="32"/>
        </w:rPr>
        <w:t>%</w:t>
      </w:r>
      <w:r>
        <w:rPr>
          <w:rFonts w:ascii="仿宋" w:eastAsia="仿宋" w:hAnsi="仿宋" w:hint="eastAsia"/>
          <w:sz w:val="32"/>
          <w:szCs w:val="32"/>
        </w:rPr>
        <w:t>。其中：一般公共预算财政拨款收入</w:t>
      </w:r>
      <w:r>
        <w:rPr>
          <w:rFonts w:ascii="仿宋" w:eastAsia="仿宋" w:hAnsi="仿宋" w:hint="eastAsia"/>
          <w:sz w:val="32"/>
          <w:szCs w:val="32"/>
        </w:rPr>
        <w:t>5058.49</w:t>
      </w:r>
      <w:r>
        <w:rPr>
          <w:rFonts w:ascii="仿宋" w:eastAsia="仿宋" w:hAnsi="仿宋" w:hint="eastAsia"/>
          <w:sz w:val="32"/>
          <w:szCs w:val="32"/>
        </w:rPr>
        <w:t>万元，政府性基金收入</w:t>
      </w:r>
      <w:r>
        <w:rPr>
          <w:rFonts w:ascii="仿宋" w:eastAsia="仿宋" w:hAnsi="仿宋" w:hint="eastAsia"/>
          <w:sz w:val="32"/>
          <w:szCs w:val="32"/>
        </w:rPr>
        <w:t>554.93</w:t>
      </w:r>
      <w:r>
        <w:rPr>
          <w:rFonts w:ascii="仿宋" w:eastAsia="仿宋" w:hAnsi="仿宋" w:hint="eastAsia"/>
          <w:sz w:val="32"/>
          <w:szCs w:val="32"/>
        </w:rPr>
        <w:t>万元，国有资本经营预算财政拨款收入</w:t>
      </w:r>
      <w:r>
        <w:rPr>
          <w:rFonts w:ascii="仿宋" w:eastAsia="仿宋" w:hAnsi="仿宋" w:hint="eastAsia"/>
          <w:sz w:val="32"/>
          <w:szCs w:val="32"/>
        </w:rPr>
        <w:t>0</w:t>
      </w:r>
      <w:r>
        <w:rPr>
          <w:rFonts w:ascii="仿宋" w:eastAsia="仿宋" w:hAnsi="仿宋" w:hint="eastAsia"/>
          <w:sz w:val="32"/>
          <w:szCs w:val="32"/>
        </w:rPr>
        <w:t>万元。</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其他收入</w:t>
      </w:r>
      <w:r>
        <w:rPr>
          <w:rFonts w:ascii="仿宋" w:eastAsia="仿宋" w:hAnsi="仿宋" w:hint="eastAsia"/>
          <w:sz w:val="32"/>
          <w:szCs w:val="32"/>
        </w:rPr>
        <w:t>29.91</w:t>
      </w:r>
      <w:r>
        <w:rPr>
          <w:rFonts w:ascii="仿宋" w:eastAsia="仿宋" w:hAnsi="仿宋" w:hint="eastAsia"/>
          <w:sz w:val="32"/>
          <w:szCs w:val="32"/>
        </w:rPr>
        <w:t>万元，占收入总计的</w:t>
      </w:r>
      <w:r>
        <w:rPr>
          <w:rFonts w:ascii="仿宋" w:eastAsia="仿宋" w:hAnsi="仿宋" w:hint="eastAsia"/>
          <w:sz w:val="32"/>
          <w:szCs w:val="32"/>
        </w:rPr>
        <w:t>0.5</w:t>
      </w:r>
      <w:r>
        <w:rPr>
          <w:rFonts w:ascii="仿宋" w:eastAsia="仿宋" w:hAnsi="仿宋" w:hint="eastAsia"/>
          <w:sz w:val="32"/>
          <w:szCs w:val="32"/>
        </w:rPr>
        <w:t>%</w:t>
      </w:r>
      <w:r>
        <w:rPr>
          <w:rFonts w:ascii="仿宋" w:eastAsia="仿宋" w:hAnsi="仿宋" w:hint="eastAsia"/>
          <w:sz w:val="32"/>
          <w:szCs w:val="32"/>
        </w:rPr>
        <w:t>。主要是乡村振兴产业博览会</w:t>
      </w:r>
      <w:r>
        <w:rPr>
          <w:rFonts w:ascii="仿宋" w:eastAsia="仿宋" w:hAnsi="仿宋" w:hint="eastAsia"/>
          <w:sz w:val="32"/>
          <w:szCs w:val="32"/>
        </w:rPr>
        <w:t>文艺演出经费和省新冠病毒疫情防控慰问金</w:t>
      </w:r>
      <w:r>
        <w:rPr>
          <w:rFonts w:ascii="仿宋" w:eastAsia="仿宋" w:hAnsi="仿宋" w:hint="eastAsia"/>
          <w:sz w:val="32"/>
          <w:szCs w:val="32"/>
        </w:rPr>
        <w:t>等收入。</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使用非财政拨款结余</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上年结转和结余</w:t>
      </w:r>
      <w:r>
        <w:rPr>
          <w:rFonts w:ascii="仿宋" w:eastAsia="仿宋" w:hAnsi="仿宋" w:hint="eastAsia"/>
          <w:sz w:val="32"/>
          <w:szCs w:val="32"/>
        </w:rPr>
        <w:t>215.84</w:t>
      </w:r>
      <w:r>
        <w:rPr>
          <w:rFonts w:ascii="仿宋" w:eastAsia="仿宋" w:hAnsi="仿宋" w:hint="eastAsia"/>
          <w:sz w:val="32"/>
          <w:szCs w:val="32"/>
        </w:rPr>
        <w:t>万元，占收入总计的</w:t>
      </w:r>
      <w:r>
        <w:rPr>
          <w:rFonts w:ascii="仿宋" w:eastAsia="仿宋" w:hAnsi="仿宋" w:hint="eastAsia"/>
          <w:sz w:val="32"/>
          <w:szCs w:val="32"/>
        </w:rPr>
        <w:t>3.7</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政府采购项目按照流程待未结算，奖补资金年末统计审核中下一年支付的资金款</w:t>
      </w:r>
      <w:r>
        <w:rPr>
          <w:rFonts w:ascii="仿宋" w:eastAsia="仿宋" w:hAnsi="仿宋" w:hint="eastAsia"/>
          <w:sz w:val="32"/>
          <w:szCs w:val="32"/>
        </w:rPr>
        <w:t>等。</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与上年相比，今年收入减少</w:t>
      </w:r>
      <w:r>
        <w:rPr>
          <w:rFonts w:ascii="仿宋" w:eastAsia="仿宋" w:hAnsi="仿宋" w:hint="eastAsia"/>
          <w:sz w:val="32"/>
          <w:szCs w:val="32"/>
        </w:rPr>
        <w:t>1496.35</w:t>
      </w:r>
      <w:r>
        <w:rPr>
          <w:rFonts w:ascii="仿宋" w:eastAsia="仿宋" w:hAnsi="仿宋" w:hint="eastAsia"/>
          <w:sz w:val="32"/>
          <w:szCs w:val="32"/>
        </w:rPr>
        <w:t>万元，降低</w:t>
      </w:r>
      <w:r>
        <w:rPr>
          <w:rFonts w:ascii="仿宋" w:eastAsia="仿宋" w:hAnsi="仿宋" w:hint="eastAsia"/>
          <w:sz w:val="32"/>
          <w:szCs w:val="32"/>
        </w:rPr>
        <w:t>20.3</w:t>
      </w:r>
      <w:r>
        <w:rPr>
          <w:rFonts w:ascii="仿宋" w:eastAsia="仿宋" w:hAnsi="仿宋" w:hint="eastAsia"/>
          <w:sz w:val="32"/>
          <w:szCs w:val="32"/>
        </w:rPr>
        <w:t>%</w:t>
      </w:r>
      <w:r>
        <w:rPr>
          <w:rFonts w:ascii="仿宋" w:eastAsia="仿宋" w:hAnsi="仿宋" w:hint="eastAsia"/>
          <w:sz w:val="32"/>
          <w:szCs w:val="32"/>
        </w:rPr>
        <w:t>，主要原因：一是</w:t>
      </w:r>
      <w:r>
        <w:rPr>
          <w:rFonts w:ascii="仿宋" w:eastAsia="仿宋" w:hAnsi="仿宋" w:hint="eastAsia"/>
          <w:sz w:val="32"/>
          <w:szCs w:val="32"/>
        </w:rPr>
        <w:t>预算压缩</w:t>
      </w:r>
      <w:r>
        <w:rPr>
          <w:rFonts w:ascii="仿宋" w:eastAsia="仿宋" w:hAnsi="仿宋" w:hint="eastAsia"/>
          <w:sz w:val="32"/>
          <w:szCs w:val="32"/>
        </w:rPr>
        <w:t>；二是</w:t>
      </w:r>
      <w:r>
        <w:rPr>
          <w:rFonts w:ascii="仿宋" w:eastAsia="仿宋" w:hAnsi="仿宋" w:hint="eastAsia"/>
          <w:sz w:val="32"/>
          <w:szCs w:val="32"/>
        </w:rPr>
        <w:t>受疫情影响各项文体、旅游活动开展减少</w:t>
      </w:r>
      <w:r>
        <w:rPr>
          <w:rFonts w:ascii="仿宋" w:eastAsia="仿宋" w:hAnsi="仿宋" w:hint="eastAsia"/>
          <w:sz w:val="32"/>
          <w:szCs w:val="32"/>
        </w:rPr>
        <w:t>。</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（二）支出总计</w:t>
      </w:r>
      <w:r>
        <w:rPr>
          <w:rFonts w:ascii="仿宋" w:eastAsia="仿宋" w:hAnsi="仿宋" w:hint="eastAsia"/>
          <w:b/>
          <w:sz w:val="32"/>
          <w:szCs w:val="32"/>
        </w:rPr>
        <w:t>5517.22</w:t>
      </w:r>
      <w:r>
        <w:rPr>
          <w:rFonts w:ascii="仿宋" w:eastAsia="仿宋" w:hAnsi="仿宋" w:hint="eastAsia"/>
          <w:b/>
          <w:sz w:val="32"/>
          <w:szCs w:val="32"/>
        </w:rPr>
        <w:t>万元，包括：</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基本支出</w:t>
      </w:r>
      <w:r>
        <w:rPr>
          <w:rFonts w:ascii="仿宋" w:eastAsia="仿宋" w:hAnsi="仿宋" w:hint="eastAsia"/>
          <w:sz w:val="32"/>
          <w:szCs w:val="32"/>
        </w:rPr>
        <w:t>4312.67</w:t>
      </w:r>
      <w:r>
        <w:rPr>
          <w:rFonts w:ascii="仿宋" w:eastAsia="仿宋" w:hAnsi="仿宋" w:hint="eastAsia"/>
          <w:sz w:val="32"/>
          <w:szCs w:val="32"/>
        </w:rPr>
        <w:t>万元，占支出总计的</w:t>
      </w:r>
      <w:r>
        <w:rPr>
          <w:rFonts w:ascii="仿宋" w:eastAsia="仿宋" w:hAnsi="仿宋" w:hint="eastAsia"/>
          <w:sz w:val="32"/>
          <w:szCs w:val="32"/>
        </w:rPr>
        <w:t>78.2</w:t>
      </w:r>
      <w:r>
        <w:rPr>
          <w:rFonts w:ascii="仿宋" w:eastAsia="仿宋" w:hAnsi="仿宋" w:hint="eastAsia"/>
          <w:sz w:val="32"/>
          <w:szCs w:val="32"/>
        </w:rPr>
        <w:t>%</w:t>
      </w:r>
      <w:r>
        <w:rPr>
          <w:rFonts w:ascii="仿宋" w:eastAsia="仿宋" w:hAnsi="仿宋" w:hint="eastAsia"/>
          <w:sz w:val="32"/>
          <w:szCs w:val="32"/>
        </w:rPr>
        <w:t>。主要是为</w:t>
      </w:r>
      <w:r>
        <w:rPr>
          <w:rFonts w:ascii="仿宋" w:eastAsia="仿宋" w:hAnsi="仿宋" w:hint="eastAsia"/>
          <w:sz w:val="32"/>
          <w:szCs w:val="32"/>
        </w:rPr>
        <w:lastRenderedPageBreak/>
        <w:t>保障机构正常</w:t>
      </w:r>
      <w:r>
        <w:rPr>
          <w:rFonts w:ascii="仿宋" w:eastAsia="仿宋" w:hAnsi="仿宋" w:hint="eastAsia"/>
          <w:sz w:val="32"/>
          <w:szCs w:val="32"/>
        </w:rPr>
        <w:t>运转、完成日常工作任务而发生的各项支出，其中：工资福利支出</w:t>
      </w:r>
      <w:r>
        <w:rPr>
          <w:rFonts w:ascii="仿宋" w:eastAsia="仿宋" w:hAnsi="仿宋" w:hint="eastAsia"/>
          <w:sz w:val="32"/>
          <w:szCs w:val="32"/>
        </w:rPr>
        <w:t>3653.15</w:t>
      </w:r>
      <w:r>
        <w:rPr>
          <w:rFonts w:ascii="仿宋" w:eastAsia="仿宋" w:hAnsi="仿宋" w:hint="eastAsia"/>
          <w:sz w:val="32"/>
          <w:szCs w:val="32"/>
        </w:rPr>
        <w:t>万元，对个人和家庭的补助支出</w:t>
      </w:r>
      <w:r>
        <w:rPr>
          <w:rFonts w:ascii="仿宋" w:eastAsia="仿宋" w:hAnsi="仿宋" w:hint="eastAsia"/>
          <w:sz w:val="32"/>
          <w:szCs w:val="32"/>
        </w:rPr>
        <w:t>67.63</w:t>
      </w:r>
      <w:r>
        <w:rPr>
          <w:rFonts w:ascii="仿宋" w:eastAsia="仿宋" w:hAnsi="仿宋" w:hint="eastAsia"/>
          <w:sz w:val="32"/>
          <w:szCs w:val="32"/>
        </w:rPr>
        <w:t>万元，商品和服务支出</w:t>
      </w:r>
      <w:r>
        <w:rPr>
          <w:rFonts w:ascii="仿宋" w:eastAsia="仿宋" w:hAnsi="仿宋" w:hint="eastAsia"/>
          <w:sz w:val="32"/>
          <w:szCs w:val="32"/>
        </w:rPr>
        <w:t>576.42</w:t>
      </w:r>
      <w:r>
        <w:rPr>
          <w:rFonts w:ascii="仿宋" w:eastAsia="仿宋" w:hAnsi="仿宋" w:hint="eastAsia"/>
          <w:sz w:val="32"/>
          <w:szCs w:val="32"/>
        </w:rPr>
        <w:t>万元，</w:t>
      </w:r>
      <w:r>
        <w:rPr>
          <w:rFonts w:ascii="仿宋" w:eastAsia="仿宋" w:hAnsi="仿宋" w:hint="eastAsia"/>
          <w:sz w:val="32"/>
          <w:szCs w:val="32"/>
        </w:rPr>
        <w:t>资本性支出</w:t>
      </w:r>
      <w:r>
        <w:rPr>
          <w:rFonts w:ascii="仿宋" w:eastAsia="仿宋" w:hAnsi="仿宋" w:hint="eastAsia"/>
          <w:sz w:val="32"/>
          <w:szCs w:val="32"/>
        </w:rPr>
        <w:t>15.47</w:t>
      </w:r>
      <w:r>
        <w:rPr>
          <w:rFonts w:ascii="仿宋" w:eastAsia="仿宋" w:hAnsi="仿宋" w:hint="eastAsia"/>
          <w:sz w:val="32"/>
          <w:szCs w:val="32"/>
        </w:rPr>
        <w:t>万元</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项目支出</w:t>
      </w:r>
      <w:r>
        <w:rPr>
          <w:rFonts w:ascii="仿宋" w:eastAsia="仿宋" w:hAnsi="仿宋" w:hint="eastAsia"/>
          <w:sz w:val="32"/>
          <w:szCs w:val="32"/>
        </w:rPr>
        <w:t>1204.55</w:t>
      </w:r>
      <w:r>
        <w:rPr>
          <w:rFonts w:ascii="仿宋" w:eastAsia="仿宋" w:hAnsi="仿宋" w:hint="eastAsia"/>
          <w:sz w:val="32"/>
          <w:szCs w:val="32"/>
        </w:rPr>
        <w:t>万元，占支出总计的</w:t>
      </w:r>
      <w:r>
        <w:rPr>
          <w:rFonts w:ascii="仿宋" w:eastAsia="仿宋" w:hAnsi="仿宋" w:hint="eastAsia"/>
          <w:sz w:val="32"/>
          <w:szCs w:val="32"/>
        </w:rPr>
        <w:t>21.8</w:t>
      </w:r>
      <w:r>
        <w:rPr>
          <w:rFonts w:ascii="仿宋" w:eastAsia="仿宋" w:hAnsi="仿宋" w:hint="eastAsia"/>
          <w:sz w:val="32"/>
          <w:szCs w:val="32"/>
        </w:rPr>
        <w:t>%</w:t>
      </w:r>
      <w:r>
        <w:rPr>
          <w:rFonts w:ascii="仿宋" w:eastAsia="仿宋" w:hAnsi="仿宋" w:hint="eastAsia"/>
          <w:sz w:val="32"/>
          <w:szCs w:val="32"/>
        </w:rPr>
        <w:t>。主要包括</w:t>
      </w:r>
      <w:r>
        <w:rPr>
          <w:rFonts w:ascii="仿宋" w:eastAsia="仿宋" w:hAnsi="仿宋" w:hint="eastAsia"/>
          <w:sz w:val="32"/>
          <w:szCs w:val="32"/>
        </w:rPr>
        <w:t>图书馆运行、文化活动、群众文化、文化创作与保护</w:t>
      </w:r>
      <w:r>
        <w:rPr>
          <w:rFonts w:ascii="仿宋" w:eastAsia="仿宋" w:hAnsi="仿宋" w:hint="eastAsia"/>
          <w:sz w:val="32"/>
          <w:szCs w:val="32"/>
        </w:rPr>
        <w:t>、文化和旅游市场管理、文物保护、体育场馆运行、地方</w:t>
      </w:r>
      <w:r>
        <w:rPr>
          <w:rFonts w:ascii="仿宋" w:eastAsia="仿宋" w:hAnsi="仿宋" w:hint="eastAsia"/>
          <w:sz w:val="32"/>
          <w:szCs w:val="32"/>
        </w:rPr>
        <w:t>旅游开发项目补助、用于体育体育事业的彩票公益金支出</w:t>
      </w:r>
      <w:r>
        <w:rPr>
          <w:rFonts w:ascii="仿宋" w:eastAsia="仿宋" w:hAnsi="仿宋" w:hint="eastAsia"/>
          <w:sz w:val="32"/>
          <w:szCs w:val="32"/>
        </w:rPr>
        <w:t>等业务支出。</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。主要包括</w:t>
      </w:r>
      <w:r>
        <w:rPr>
          <w:rFonts w:ascii="仿宋" w:eastAsia="仿宋" w:hAnsi="仿宋"/>
          <w:sz w:val="32"/>
          <w:szCs w:val="32"/>
        </w:rPr>
        <w:t>XX</w:t>
      </w:r>
      <w:r>
        <w:rPr>
          <w:rFonts w:ascii="仿宋" w:eastAsia="仿宋" w:hAnsi="仿宋" w:hint="eastAsia"/>
          <w:sz w:val="32"/>
          <w:szCs w:val="32"/>
        </w:rPr>
        <w:t>等业务支出。</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与上年相比，今年支出减少</w:t>
      </w:r>
      <w:r>
        <w:rPr>
          <w:rFonts w:ascii="仿宋" w:eastAsia="仿宋" w:hAnsi="仿宋" w:hint="eastAsia"/>
          <w:sz w:val="32"/>
          <w:szCs w:val="32"/>
        </w:rPr>
        <w:t>1158.48</w:t>
      </w:r>
      <w:r>
        <w:rPr>
          <w:rFonts w:ascii="仿宋" w:eastAsia="仿宋" w:hAnsi="仿宋" w:hint="eastAsia"/>
          <w:sz w:val="32"/>
          <w:szCs w:val="32"/>
        </w:rPr>
        <w:t>万元，降低</w:t>
      </w:r>
      <w:r>
        <w:rPr>
          <w:rFonts w:ascii="仿宋" w:eastAsia="仿宋" w:hAnsi="仿宋" w:hint="eastAsia"/>
          <w:sz w:val="32"/>
          <w:szCs w:val="32"/>
        </w:rPr>
        <w:t>17.4</w:t>
      </w:r>
      <w:r>
        <w:rPr>
          <w:rFonts w:ascii="仿宋" w:eastAsia="仿宋" w:hAnsi="仿宋" w:hint="eastAsia"/>
          <w:sz w:val="32"/>
          <w:szCs w:val="32"/>
        </w:rPr>
        <w:t>%</w:t>
      </w:r>
      <w:r>
        <w:rPr>
          <w:rFonts w:ascii="仿宋" w:eastAsia="仿宋" w:hAnsi="仿宋" w:hint="eastAsia"/>
          <w:sz w:val="32"/>
          <w:szCs w:val="32"/>
        </w:rPr>
        <w:t>，主要原因：一是</w:t>
      </w:r>
      <w:r>
        <w:rPr>
          <w:rFonts w:ascii="仿宋" w:eastAsia="仿宋" w:hAnsi="仿宋" w:hint="eastAsia"/>
          <w:sz w:val="32"/>
          <w:szCs w:val="32"/>
        </w:rPr>
        <w:t>预算压缩</w:t>
      </w:r>
      <w:r>
        <w:rPr>
          <w:rFonts w:ascii="仿宋" w:eastAsia="仿宋" w:hAnsi="仿宋" w:hint="eastAsia"/>
          <w:sz w:val="32"/>
          <w:szCs w:val="32"/>
        </w:rPr>
        <w:t>；二是</w:t>
      </w:r>
      <w:r>
        <w:rPr>
          <w:rFonts w:ascii="仿宋" w:eastAsia="仿宋" w:hAnsi="仿宋" w:hint="eastAsia"/>
          <w:sz w:val="32"/>
          <w:szCs w:val="32"/>
        </w:rPr>
        <w:t>受疫情影响各项文体、旅游活动开展减少</w:t>
      </w:r>
      <w:r>
        <w:rPr>
          <w:rFonts w:ascii="仿宋" w:eastAsia="仿宋" w:hAnsi="仿宋" w:hint="eastAsia"/>
          <w:sz w:val="32"/>
          <w:szCs w:val="32"/>
        </w:rPr>
        <w:t>。</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（三）年末结转和结余</w:t>
      </w:r>
      <w:r>
        <w:rPr>
          <w:rFonts w:ascii="仿宋" w:eastAsia="仿宋" w:hAnsi="仿宋" w:hint="eastAsia"/>
          <w:b/>
          <w:sz w:val="32"/>
          <w:szCs w:val="32"/>
        </w:rPr>
        <w:t>341.95</w:t>
      </w:r>
      <w:r>
        <w:rPr>
          <w:rFonts w:ascii="仿宋" w:eastAsia="仿宋" w:hAnsi="仿宋" w:hint="eastAsia"/>
          <w:b/>
          <w:sz w:val="32"/>
          <w:szCs w:val="32"/>
        </w:rPr>
        <w:t>万元。</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主要是</w:t>
      </w:r>
      <w:r>
        <w:rPr>
          <w:rFonts w:ascii="仿宋" w:eastAsia="仿宋" w:hAnsi="仿宋" w:hint="eastAsia"/>
          <w:sz w:val="32"/>
          <w:szCs w:val="32"/>
        </w:rPr>
        <w:t>受疫情影响，各项活动未开展</w:t>
      </w:r>
      <w:r>
        <w:rPr>
          <w:rFonts w:ascii="仿宋" w:eastAsia="仿宋" w:hAnsi="仿宋" w:hint="eastAsia"/>
          <w:sz w:val="32"/>
          <w:szCs w:val="32"/>
        </w:rPr>
        <w:t>等原因形成的结余。与上年相比，今年结转结余减少</w:t>
      </w:r>
      <w:r>
        <w:rPr>
          <w:rFonts w:ascii="仿宋" w:eastAsia="仿宋" w:hAnsi="仿宋" w:hint="eastAsia"/>
          <w:sz w:val="32"/>
          <w:szCs w:val="32"/>
        </w:rPr>
        <w:t>338.06</w:t>
      </w:r>
      <w:r>
        <w:rPr>
          <w:rFonts w:ascii="仿宋" w:eastAsia="仿宋" w:hAnsi="仿宋" w:hint="eastAsia"/>
          <w:sz w:val="32"/>
          <w:szCs w:val="32"/>
        </w:rPr>
        <w:t>万元，降低</w:t>
      </w:r>
      <w:r>
        <w:rPr>
          <w:rFonts w:ascii="仿宋" w:eastAsia="仿宋" w:hAnsi="仿宋" w:hint="eastAsia"/>
          <w:sz w:val="32"/>
          <w:szCs w:val="32"/>
        </w:rPr>
        <w:t>49.7</w:t>
      </w:r>
      <w:r>
        <w:rPr>
          <w:rFonts w:ascii="仿宋" w:eastAsia="仿宋" w:hAnsi="仿宋" w:hint="eastAsia"/>
          <w:sz w:val="32"/>
          <w:szCs w:val="32"/>
        </w:rPr>
        <w:t>%</w:t>
      </w:r>
      <w:r>
        <w:rPr>
          <w:rFonts w:ascii="仿宋" w:eastAsia="仿宋" w:hAnsi="仿宋" w:hint="eastAsia"/>
          <w:sz w:val="32"/>
          <w:szCs w:val="32"/>
        </w:rPr>
        <w:t>，主要原因：</w:t>
      </w:r>
      <w:r>
        <w:rPr>
          <w:rFonts w:ascii="仿宋" w:eastAsia="仿宋" w:hAnsi="仿宋" w:hint="eastAsia"/>
          <w:sz w:val="32"/>
          <w:szCs w:val="32"/>
        </w:rPr>
        <w:t>受疫情影响，部分活动未开展结转结余资金。</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二、财政拨款支出决算情况</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（一）总体情况。</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年度财政拨款支出</w:t>
      </w:r>
      <w:r>
        <w:rPr>
          <w:rFonts w:ascii="仿宋" w:eastAsia="仿宋" w:hAnsi="仿宋" w:hint="eastAsia"/>
          <w:sz w:val="32"/>
          <w:szCs w:val="32"/>
        </w:rPr>
        <w:t>5487.31</w:t>
      </w:r>
      <w:r>
        <w:rPr>
          <w:rFonts w:ascii="仿宋" w:eastAsia="仿宋" w:hAnsi="仿宋" w:hint="eastAsia"/>
          <w:sz w:val="32"/>
          <w:szCs w:val="32"/>
        </w:rPr>
        <w:t>万元，其中：基本支出</w:t>
      </w:r>
      <w:r>
        <w:rPr>
          <w:rFonts w:ascii="仿宋" w:eastAsia="仿宋" w:hAnsi="仿宋" w:hint="eastAsia"/>
          <w:sz w:val="32"/>
          <w:szCs w:val="32"/>
        </w:rPr>
        <w:t>4311.76</w:t>
      </w:r>
      <w:r>
        <w:rPr>
          <w:rFonts w:ascii="仿宋" w:eastAsia="仿宋" w:hAnsi="仿宋" w:hint="eastAsia"/>
          <w:sz w:val="32"/>
          <w:szCs w:val="32"/>
        </w:rPr>
        <w:t>万元，项目支出</w:t>
      </w:r>
      <w:r>
        <w:rPr>
          <w:rFonts w:ascii="仿宋" w:eastAsia="仿宋" w:hAnsi="仿宋" w:hint="eastAsia"/>
          <w:sz w:val="32"/>
          <w:szCs w:val="32"/>
        </w:rPr>
        <w:t>1175.55</w:t>
      </w:r>
      <w:r>
        <w:rPr>
          <w:rFonts w:ascii="仿宋" w:eastAsia="仿宋" w:hAnsi="仿宋" w:hint="eastAsia"/>
          <w:sz w:val="32"/>
          <w:szCs w:val="32"/>
        </w:rPr>
        <w:t>万元。与</w:t>
      </w:r>
      <w:r>
        <w:rPr>
          <w:rFonts w:ascii="仿宋" w:eastAsia="仿宋" w:hAnsi="仿宋"/>
          <w:sz w:val="32"/>
          <w:szCs w:val="32"/>
        </w:rPr>
        <w:t>上年相比，</w:t>
      </w:r>
      <w:r>
        <w:rPr>
          <w:rFonts w:ascii="仿宋" w:eastAsia="仿宋" w:hAnsi="仿宋" w:hint="eastAsia"/>
          <w:sz w:val="32"/>
          <w:szCs w:val="32"/>
        </w:rPr>
        <w:t>财政拨款支出减少</w:t>
      </w:r>
      <w:r>
        <w:rPr>
          <w:rFonts w:ascii="仿宋" w:eastAsia="仿宋" w:hAnsi="仿宋" w:hint="eastAsia"/>
          <w:sz w:val="32"/>
          <w:szCs w:val="32"/>
        </w:rPr>
        <w:t>930.74</w:t>
      </w:r>
      <w:r>
        <w:rPr>
          <w:rFonts w:ascii="仿宋" w:eastAsia="仿宋" w:hAnsi="仿宋" w:hint="eastAsia"/>
          <w:sz w:val="32"/>
          <w:szCs w:val="32"/>
        </w:rPr>
        <w:t>万元，降低</w:t>
      </w:r>
      <w:r>
        <w:rPr>
          <w:rFonts w:ascii="仿宋" w:eastAsia="仿宋" w:hAnsi="仿宋" w:hint="eastAsia"/>
          <w:sz w:val="32"/>
          <w:szCs w:val="32"/>
        </w:rPr>
        <w:t>14.5</w:t>
      </w:r>
      <w:r>
        <w:rPr>
          <w:rFonts w:ascii="仿宋" w:eastAsia="仿宋" w:hAnsi="仿宋" w:hint="eastAsia"/>
          <w:sz w:val="32"/>
          <w:szCs w:val="32"/>
        </w:rPr>
        <w:t>%</w:t>
      </w:r>
      <w:r>
        <w:rPr>
          <w:rFonts w:ascii="仿宋" w:eastAsia="仿宋" w:hAnsi="仿宋" w:hint="eastAsia"/>
          <w:sz w:val="32"/>
          <w:szCs w:val="32"/>
        </w:rPr>
        <w:t>，主要原因：</w:t>
      </w:r>
      <w:r>
        <w:rPr>
          <w:rFonts w:ascii="仿宋" w:eastAsia="仿宋" w:hAnsi="仿宋" w:hint="eastAsia"/>
          <w:sz w:val="32"/>
          <w:szCs w:val="32"/>
        </w:rPr>
        <w:t>受疫情影响，部分活动未开展</w:t>
      </w:r>
      <w:r>
        <w:rPr>
          <w:rFonts w:ascii="仿宋" w:eastAsia="仿宋" w:hAnsi="仿宋" w:hint="eastAsia"/>
          <w:sz w:val="32"/>
          <w:szCs w:val="32"/>
        </w:rPr>
        <w:t>。与年初预算相比，</w:t>
      </w:r>
      <w:r>
        <w:rPr>
          <w:rFonts w:ascii="仿宋" w:eastAsia="仿宋" w:hAnsi="仿宋" w:hint="eastAsia"/>
          <w:sz w:val="32"/>
          <w:szCs w:val="32"/>
        </w:rPr>
        <w:t>2020</w:t>
      </w:r>
      <w:r>
        <w:rPr>
          <w:rFonts w:ascii="仿宋" w:eastAsia="仿宋" w:hAnsi="仿宋" w:hint="eastAsia"/>
          <w:sz w:val="32"/>
          <w:szCs w:val="32"/>
        </w:rPr>
        <w:t>年度财政拨款支出完成年</w:t>
      </w:r>
      <w:r>
        <w:rPr>
          <w:rFonts w:ascii="仿宋" w:eastAsia="仿宋" w:hAnsi="仿宋" w:hint="eastAsia"/>
          <w:sz w:val="32"/>
          <w:szCs w:val="32"/>
        </w:rPr>
        <w:lastRenderedPageBreak/>
        <w:t>初预算的</w:t>
      </w:r>
      <w:r>
        <w:rPr>
          <w:rFonts w:ascii="仿宋" w:eastAsia="仿宋" w:hAnsi="仿宋" w:hint="eastAsia"/>
          <w:sz w:val="32"/>
          <w:szCs w:val="32"/>
        </w:rPr>
        <w:t>139.3</w:t>
      </w:r>
      <w:r>
        <w:rPr>
          <w:rFonts w:ascii="仿宋" w:eastAsia="仿宋" w:hAnsi="仿宋" w:hint="eastAsia"/>
          <w:sz w:val="32"/>
          <w:szCs w:val="32"/>
        </w:rPr>
        <w:t>%</w:t>
      </w:r>
      <w:r>
        <w:rPr>
          <w:rFonts w:ascii="仿宋" w:eastAsia="仿宋" w:hAnsi="仿宋" w:hint="eastAsia"/>
          <w:sz w:val="32"/>
          <w:szCs w:val="32"/>
        </w:rPr>
        <w:t>，其中：基本支出完成年初预算的</w:t>
      </w:r>
      <w:r>
        <w:rPr>
          <w:rFonts w:ascii="仿宋" w:eastAsia="仿宋" w:hAnsi="仿宋" w:hint="eastAsia"/>
          <w:sz w:val="32"/>
          <w:szCs w:val="32"/>
        </w:rPr>
        <w:t>123.2</w:t>
      </w:r>
      <w:r>
        <w:rPr>
          <w:rFonts w:ascii="仿宋" w:eastAsia="仿宋" w:hAnsi="仿宋" w:hint="eastAsia"/>
          <w:sz w:val="32"/>
          <w:szCs w:val="32"/>
        </w:rPr>
        <w:t>%</w:t>
      </w:r>
      <w:r>
        <w:rPr>
          <w:rFonts w:ascii="仿宋" w:eastAsia="仿宋" w:hAnsi="仿宋" w:hint="eastAsia"/>
          <w:sz w:val="32"/>
          <w:szCs w:val="32"/>
        </w:rPr>
        <w:t>，项目完成年初预算的</w:t>
      </w:r>
      <w:r>
        <w:rPr>
          <w:rFonts w:ascii="仿宋" w:eastAsia="仿宋" w:hAnsi="仿宋" w:hint="eastAsia"/>
          <w:sz w:val="32"/>
          <w:szCs w:val="32"/>
        </w:rPr>
        <w:t>265.3</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（二）一般公共预算财政拨款支出情况。</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年度一般公共预算财政拨款支出</w:t>
      </w:r>
      <w:r>
        <w:rPr>
          <w:rFonts w:ascii="仿宋" w:eastAsia="仿宋" w:hAnsi="仿宋" w:hint="eastAsia"/>
          <w:sz w:val="32"/>
          <w:szCs w:val="32"/>
        </w:rPr>
        <w:t>4870.7</w:t>
      </w:r>
      <w:r>
        <w:rPr>
          <w:rFonts w:ascii="仿宋" w:eastAsia="仿宋" w:hAnsi="仿宋" w:hint="eastAsia"/>
          <w:sz w:val="32"/>
          <w:szCs w:val="32"/>
        </w:rPr>
        <w:t>万元，按支出功能分类科目分，包括</w:t>
      </w:r>
      <w:r>
        <w:rPr>
          <w:rFonts w:ascii="仿宋" w:eastAsia="仿宋" w:hAnsi="仿宋" w:hint="eastAsia"/>
          <w:sz w:val="32"/>
          <w:szCs w:val="32"/>
        </w:rPr>
        <w:t>：</w:t>
      </w:r>
      <w:r>
        <w:rPr>
          <w:rFonts w:ascii="仿宋" w:eastAsia="仿宋" w:hAnsi="仿宋" w:hint="eastAsia"/>
          <w:sz w:val="32"/>
          <w:szCs w:val="32"/>
        </w:rPr>
        <w:t>文化旅游体育与传媒支出</w:t>
      </w:r>
      <w:r>
        <w:rPr>
          <w:rFonts w:ascii="仿宋" w:eastAsia="仿宋" w:hAnsi="仿宋" w:hint="eastAsia"/>
          <w:sz w:val="32"/>
          <w:szCs w:val="32"/>
        </w:rPr>
        <w:t>4046.67</w:t>
      </w:r>
      <w:r>
        <w:rPr>
          <w:rFonts w:ascii="仿宋" w:eastAsia="仿宋" w:hAnsi="仿宋" w:hint="eastAsia"/>
          <w:sz w:val="32"/>
          <w:szCs w:val="32"/>
        </w:rPr>
        <w:t>万元，占</w:t>
      </w:r>
      <w:r>
        <w:rPr>
          <w:rFonts w:ascii="仿宋" w:eastAsia="仿宋" w:hAnsi="仿宋" w:hint="eastAsia"/>
          <w:sz w:val="32"/>
          <w:szCs w:val="32"/>
        </w:rPr>
        <w:t>83.1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社会保障和就业支出</w:t>
      </w:r>
      <w:r>
        <w:rPr>
          <w:rFonts w:ascii="仿宋" w:eastAsia="仿宋" w:hAnsi="仿宋" w:hint="eastAsia"/>
          <w:sz w:val="32"/>
          <w:szCs w:val="32"/>
        </w:rPr>
        <w:t>443.13</w:t>
      </w:r>
      <w:r>
        <w:rPr>
          <w:rFonts w:ascii="仿宋" w:eastAsia="仿宋" w:hAnsi="仿宋" w:hint="eastAsia"/>
          <w:sz w:val="32"/>
          <w:szCs w:val="32"/>
        </w:rPr>
        <w:t>万元，占</w:t>
      </w:r>
      <w:r>
        <w:rPr>
          <w:rFonts w:ascii="仿宋" w:eastAsia="仿宋" w:hAnsi="仿宋" w:hint="eastAsia"/>
          <w:sz w:val="32"/>
          <w:szCs w:val="32"/>
        </w:rPr>
        <w:t>9.1</w:t>
      </w:r>
      <w:r>
        <w:rPr>
          <w:rFonts w:ascii="仿宋" w:eastAsia="仿宋" w:hAnsi="仿宋"/>
          <w:sz w:val="32"/>
          <w:szCs w:val="32"/>
        </w:rPr>
        <w:t>%</w:t>
      </w:r>
      <w:r>
        <w:rPr>
          <w:rFonts w:ascii="仿宋" w:eastAsia="仿宋" w:hAnsi="仿宋" w:hint="eastAsia"/>
          <w:sz w:val="32"/>
          <w:szCs w:val="32"/>
        </w:rPr>
        <w:t>；卫生健康支出</w:t>
      </w:r>
      <w:r>
        <w:rPr>
          <w:rFonts w:ascii="仿宋" w:eastAsia="仿宋" w:hAnsi="仿宋" w:hint="eastAsia"/>
          <w:sz w:val="32"/>
          <w:szCs w:val="32"/>
        </w:rPr>
        <w:t>146.75</w:t>
      </w:r>
      <w:r>
        <w:rPr>
          <w:rFonts w:ascii="仿宋" w:eastAsia="仿宋" w:hAnsi="仿宋" w:hint="eastAsia"/>
          <w:sz w:val="32"/>
          <w:szCs w:val="32"/>
        </w:rPr>
        <w:t>万元，占</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；农林水支出</w:t>
      </w:r>
      <w:r>
        <w:rPr>
          <w:rFonts w:ascii="仿宋" w:eastAsia="仿宋" w:hAnsi="仿宋" w:hint="eastAsia"/>
          <w:sz w:val="32"/>
          <w:szCs w:val="32"/>
        </w:rPr>
        <w:t>9.95</w:t>
      </w:r>
      <w:r>
        <w:rPr>
          <w:rFonts w:ascii="仿宋" w:eastAsia="仿宋" w:hAnsi="仿宋" w:hint="eastAsia"/>
          <w:sz w:val="32"/>
          <w:szCs w:val="32"/>
        </w:rPr>
        <w:t>万元，占</w:t>
      </w:r>
      <w:r>
        <w:rPr>
          <w:rFonts w:ascii="仿宋" w:eastAsia="仿宋" w:hAnsi="仿宋" w:hint="eastAsia"/>
          <w:sz w:val="32"/>
          <w:szCs w:val="32"/>
        </w:rPr>
        <w:t>0.2</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224.2</w:t>
      </w:r>
      <w:r>
        <w:rPr>
          <w:rFonts w:ascii="仿宋" w:eastAsia="仿宋" w:hAnsi="仿宋" w:hint="eastAsia"/>
          <w:sz w:val="32"/>
          <w:szCs w:val="32"/>
        </w:rPr>
        <w:t>万元，占</w:t>
      </w:r>
      <w:r>
        <w:rPr>
          <w:rFonts w:ascii="仿宋" w:eastAsia="仿宋" w:hAnsi="仿宋" w:hint="eastAsia"/>
          <w:sz w:val="32"/>
          <w:szCs w:val="32"/>
        </w:rPr>
        <w:t>4.6</w:t>
      </w:r>
      <w:r>
        <w:rPr>
          <w:rFonts w:ascii="仿宋" w:eastAsia="仿宋" w:hAnsi="仿宋"/>
          <w:sz w:val="32"/>
          <w:szCs w:val="32"/>
        </w:rPr>
        <w:t>%</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文化旅游体育与传媒支出</w:t>
      </w:r>
      <w:r>
        <w:rPr>
          <w:rFonts w:ascii="仿宋" w:eastAsia="仿宋" w:hAnsi="仿宋" w:hint="eastAsia"/>
          <w:sz w:val="32"/>
          <w:szCs w:val="32"/>
        </w:rPr>
        <w:t>4046.67</w:t>
      </w:r>
      <w:r>
        <w:rPr>
          <w:rFonts w:ascii="仿宋" w:eastAsia="仿宋" w:hAnsi="仿宋" w:hint="eastAsia"/>
          <w:sz w:val="32"/>
          <w:szCs w:val="32"/>
        </w:rPr>
        <w:t>万元，具体包括：</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文化和旅游</w:t>
      </w:r>
      <w:r>
        <w:rPr>
          <w:rFonts w:ascii="仿宋" w:eastAsia="仿宋" w:hAnsi="仿宋" w:hint="eastAsia"/>
          <w:sz w:val="32"/>
          <w:szCs w:val="32"/>
        </w:rPr>
        <w:t>行政运行</w:t>
      </w:r>
      <w:r>
        <w:rPr>
          <w:rFonts w:ascii="仿宋" w:eastAsia="仿宋" w:hAnsi="仿宋" w:hint="eastAsia"/>
          <w:sz w:val="32"/>
          <w:szCs w:val="32"/>
        </w:rPr>
        <w:t>2717.16</w:t>
      </w:r>
      <w:r>
        <w:rPr>
          <w:rFonts w:ascii="仿宋" w:eastAsia="仿宋" w:hAnsi="仿宋" w:hint="eastAsia"/>
          <w:sz w:val="32"/>
          <w:szCs w:val="32"/>
        </w:rPr>
        <w:t>万元，主要是</w:t>
      </w:r>
      <w:r>
        <w:rPr>
          <w:rFonts w:ascii="仿宋" w:eastAsia="仿宋" w:hAnsi="仿宋" w:hint="eastAsia"/>
          <w:sz w:val="32"/>
          <w:szCs w:val="32"/>
        </w:rPr>
        <w:t>日程行政运行</w:t>
      </w:r>
      <w:r>
        <w:rPr>
          <w:rFonts w:ascii="仿宋" w:eastAsia="仿宋" w:hAnsi="仿宋" w:hint="eastAsia"/>
          <w:sz w:val="32"/>
          <w:szCs w:val="32"/>
        </w:rPr>
        <w:t>等支出，完成年初预算的</w:t>
      </w:r>
      <w:r>
        <w:rPr>
          <w:rFonts w:ascii="仿宋" w:eastAsia="仿宋" w:hAnsi="仿宋" w:hint="eastAsia"/>
          <w:sz w:val="32"/>
          <w:szCs w:val="32"/>
        </w:rPr>
        <w:t>142.4</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人员绩效奖未包含在预算中</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图书馆支出</w:t>
      </w:r>
      <w:r>
        <w:rPr>
          <w:rFonts w:ascii="仿宋" w:eastAsia="仿宋" w:hAnsi="仿宋" w:hint="eastAsia"/>
          <w:sz w:val="32"/>
          <w:szCs w:val="32"/>
        </w:rPr>
        <w:t>811.29</w:t>
      </w:r>
      <w:r>
        <w:rPr>
          <w:rFonts w:ascii="仿宋" w:eastAsia="仿宋" w:hAnsi="仿宋" w:hint="eastAsia"/>
          <w:sz w:val="32"/>
          <w:szCs w:val="32"/>
        </w:rPr>
        <w:t>万元，主要是图书馆运行经费支出，</w:t>
      </w:r>
      <w:r>
        <w:rPr>
          <w:rFonts w:ascii="仿宋" w:eastAsia="仿宋" w:hAnsi="仿宋" w:hint="eastAsia"/>
          <w:sz w:val="32"/>
          <w:szCs w:val="32"/>
        </w:rPr>
        <w:t>完成年初预算的</w:t>
      </w:r>
      <w:r>
        <w:rPr>
          <w:rFonts w:ascii="仿宋" w:eastAsia="仿宋" w:hAnsi="仿宋" w:hint="eastAsia"/>
          <w:sz w:val="32"/>
          <w:szCs w:val="32"/>
        </w:rPr>
        <w:t>119.8</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图书馆和少儿馆省免费开放经费和人员绩效奖支出</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）文化活动和群众文化支出、文化创作与保护、文化旅游市场管理支出</w:t>
      </w:r>
      <w:r>
        <w:rPr>
          <w:rFonts w:ascii="仿宋" w:eastAsia="仿宋" w:hAnsi="仿宋" w:hint="eastAsia"/>
          <w:sz w:val="32"/>
          <w:szCs w:val="32"/>
        </w:rPr>
        <w:t>470.7</w:t>
      </w:r>
      <w:r>
        <w:rPr>
          <w:rFonts w:ascii="仿宋" w:eastAsia="仿宋" w:hAnsi="仿宋" w:hint="eastAsia"/>
          <w:sz w:val="32"/>
          <w:szCs w:val="32"/>
        </w:rPr>
        <w:t>万元</w:t>
      </w:r>
      <w:r>
        <w:rPr>
          <w:rFonts w:ascii="仿宋" w:eastAsia="仿宋" w:hAnsi="仿宋" w:hint="eastAsia"/>
          <w:sz w:val="32"/>
          <w:szCs w:val="32"/>
        </w:rPr>
        <w:t>，主要是开展群众文化活动，文化创作和旅游市场管理支出，</w:t>
      </w:r>
      <w:r>
        <w:rPr>
          <w:rFonts w:ascii="仿宋" w:eastAsia="仿宋" w:hAnsi="仿宋" w:hint="eastAsia"/>
          <w:sz w:val="32"/>
          <w:szCs w:val="32"/>
        </w:rPr>
        <w:t>完成年初预算的</w:t>
      </w:r>
      <w:r>
        <w:rPr>
          <w:rFonts w:ascii="仿宋" w:eastAsia="仿宋" w:hAnsi="仿宋" w:hint="eastAsia"/>
          <w:sz w:val="32"/>
          <w:szCs w:val="32"/>
        </w:rPr>
        <w:t>109</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“三管一站”活动经费、免费开放活动经费支出</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文物保护支出</w:t>
      </w:r>
      <w:r>
        <w:rPr>
          <w:rFonts w:ascii="仿宋" w:eastAsia="仿宋" w:hAnsi="仿宋" w:hint="eastAsia"/>
          <w:sz w:val="32"/>
          <w:szCs w:val="32"/>
        </w:rPr>
        <w:t>153.64</w:t>
      </w:r>
      <w:r>
        <w:rPr>
          <w:rFonts w:ascii="仿宋" w:eastAsia="仿宋" w:hAnsi="仿宋" w:hint="eastAsia"/>
          <w:sz w:val="32"/>
          <w:szCs w:val="32"/>
        </w:rPr>
        <w:t>万元，主要是用于文物保护经费支出，</w:t>
      </w:r>
      <w:r>
        <w:rPr>
          <w:rFonts w:ascii="仿宋" w:eastAsia="仿宋" w:hAnsi="仿宋" w:hint="eastAsia"/>
          <w:sz w:val="32"/>
          <w:szCs w:val="32"/>
        </w:rPr>
        <w:t>完成年初预算的</w:t>
      </w:r>
      <w:r>
        <w:rPr>
          <w:rFonts w:ascii="仿宋" w:eastAsia="仿宋" w:hAnsi="仿宋" w:hint="eastAsia"/>
          <w:sz w:val="32"/>
          <w:szCs w:val="32"/>
        </w:rPr>
        <w:t>127</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“三管一站”活动经费、免费开放活动经费支出</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体育场馆支</w:t>
      </w:r>
      <w:r>
        <w:rPr>
          <w:rFonts w:ascii="仿宋" w:eastAsia="仿宋" w:hAnsi="仿宋" w:hint="eastAsia"/>
          <w:sz w:val="32"/>
          <w:szCs w:val="32"/>
        </w:rPr>
        <w:t>出</w:t>
      </w:r>
      <w:r>
        <w:rPr>
          <w:rFonts w:ascii="仿宋" w:eastAsia="仿宋" w:hAnsi="仿宋" w:hint="eastAsia"/>
          <w:sz w:val="32"/>
          <w:szCs w:val="32"/>
        </w:rPr>
        <w:t>51.99</w:t>
      </w:r>
      <w:r>
        <w:rPr>
          <w:rFonts w:ascii="仿宋" w:eastAsia="仿宋" w:hAnsi="仿宋" w:hint="eastAsia"/>
          <w:sz w:val="32"/>
          <w:szCs w:val="32"/>
        </w:rPr>
        <w:t>万元，主要用于维护运行体育场馆</w:t>
      </w:r>
      <w:r>
        <w:rPr>
          <w:rFonts w:ascii="仿宋" w:eastAsia="仿宋" w:hAnsi="仿宋" w:hint="eastAsia"/>
          <w:sz w:val="32"/>
          <w:szCs w:val="32"/>
        </w:rPr>
        <w:lastRenderedPageBreak/>
        <w:t>支出，</w:t>
      </w:r>
      <w:r>
        <w:rPr>
          <w:rFonts w:ascii="仿宋" w:eastAsia="仿宋" w:hAnsi="仿宋" w:hint="eastAsia"/>
          <w:sz w:val="32"/>
          <w:szCs w:val="32"/>
        </w:rPr>
        <w:t>完成年初预算的</w:t>
      </w:r>
      <w:r>
        <w:rPr>
          <w:rFonts w:ascii="仿宋" w:eastAsia="仿宋" w:hAnsi="仿宋" w:hint="eastAsia"/>
          <w:sz w:val="32"/>
          <w:szCs w:val="32"/>
        </w:rPr>
        <w:t>115.5</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增加运体育场运行维护支出</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）广播监测监管支出</w:t>
      </w:r>
      <w:r>
        <w:rPr>
          <w:rFonts w:ascii="仿宋" w:eastAsia="仿宋" w:hAnsi="仿宋" w:hint="eastAsia"/>
          <w:sz w:val="32"/>
          <w:szCs w:val="32"/>
        </w:rPr>
        <w:t>197.43</w:t>
      </w:r>
      <w:r>
        <w:rPr>
          <w:rFonts w:ascii="仿宋" w:eastAsia="仿宋" w:hAnsi="仿宋" w:hint="eastAsia"/>
          <w:sz w:val="32"/>
          <w:szCs w:val="32"/>
        </w:rPr>
        <w:t>万元，主要用于市广播监测台运行支出，</w:t>
      </w:r>
      <w:r>
        <w:rPr>
          <w:rFonts w:ascii="仿宋" w:eastAsia="仿宋" w:hAnsi="仿宋" w:hint="eastAsia"/>
          <w:sz w:val="32"/>
          <w:szCs w:val="32"/>
        </w:rPr>
        <w:t>完成年初预算的</w:t>
      </w:r>
      <w:r>
        <w:rPr>
          <w:rFonts w:ascii="仿宋" w:eastAsia="仿宋" w:hAnsi="仿宋" w:hint="eastAsia"/>
          <w:sz w:val="32"/>
          <w:szCs w:val="32"/>
        </w:rPr>
        <w:t>125</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增加市广播监测台运行费用支出</w:t>
      </w:r>
      <w:r>
        <w:rPr>
          <w:rFonts w:ascii="仿宋" w:eastAsia="仿宋" w:hAnsi="仿宋" w:hint="eastAsia"/>
          <w:sz w:val="32"/>
          <w:szCs w:val="32"/>
        </w:rPr>
        <w:t>。</w:t>
      </w:r>
    </w:p>
    <w:p w:rsidR="009C1FCA" w:rsidRDefault="008A37A6">
      <w:pPr>
        <w:spacing w:line="540" w:lineRule="exact"/>
        <w:ind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）其他文化旅游体育与传媒支出</w:t>
      </w:r>
      <w:r>
        <w:rPr>
          <w:rFonts w:ascii="仿宋" w:eastAsia="仿宋" w:hAnsi="仿宋" w:hint="eastAsia"/>
          <w:sz w:val="32"/>
          <w:szCs w:val="32"/>
        </w:rPr>
        <w:t>1675.27</w:t>
      </w:r>
      <w:r>
        <w:rPr>
          <w:rFonts w:ascii="仿宋" w:eastAsia="仿宋" w:hAnsi="仿宋" w:hint="eastAsia"/>
          <w:sz w:val="32"/>
          <w:szCs w:val="32"/>
        </w:rPr>
        <w:t>万元，主要用于</w:t>
      </w:r>
      <w:r>
        <w:rPr>
          <w:rFonts w:ascii="仿宋" w:eastAsia="仿宋" w:hAnsi="仿宋" w:cs="仿宋" w:hint="eastAsia"/>
          <w:sz w:val="32"/>
          <w:szCs w:val="32"/>
        </w:rPr>
        <w:t>市文化体育旅游发展促进中心</w:t>
      </w:r>
      <w:r>
        <w:rPr>
          <w:rFonts w:ascii="仿宋" w:eastAsia="仿宋" w:hAnsi="仿宋" w:cs="仿宋" w:hint="eastAsia"/>
          <w:sz w:val="32"/>
          <w:szCs w:val="32"/>
        </w:rPr>
        <w:t>人员基本支出、</w:t>
      </w:r>
      <w:r>
        <w:rPr>
          <w:rFonts w:ascii="仿宋" w:eastAsia="仿宋" w:hAnsi="仿宋" w:hint="eastAsia"/>
          <w:sz w:val="32"/>
          <w:szCs w:val="32"/>
        </w:rPr>
        <w:t>文化旅游产业发展宣传经费、旅游企业奖补、文化旅游执法经费等支出，</w:t>
      </w:r>
      <w:r>
        <w:rPr>
          <w:rFonts w:ascii="仿宋" w:eastAsia="仿宋" w:hAnsi="仿宋" w:hint="eastAsia"/>
          <w:sz w:val="32"/>
          <w:szCs w:val="32"/>
        </w:rPr>
        <w:t>完成年初预算的</w:t>
      </w:r>
      <w:r>
        <w:rPr>
          <w:rFonts w:ascii="仿宋" w:eastAsia="仿宋" w:hAnsi="仿宋" w:hint="eastAsia"/>
          <w:sz w:val="32"/>
          <w:szCs w:val="32"/>
        </w:rPr>
        <w:t>144</w:t>
      </w:r>
      <w:r>
        <w:rPr>
          <w:rFonts w:ascii="仿宋" w:eastAsia="仿宋" w:hAnsi="仿宋" w:hint="eastAsia"/>
          <w:sz w:val="32"/>
          <w:szCs w:val="32"/>
        </w:rPr>
        <w:t>%</w:t>
      </w:r>
      <w:r>
        <w:rPr>
          <w:rFonts w:ascii="仿宋" w:eastAsia="仿宋" w:hAnsi="仿宋" w:hint="eastAsia"/>
          <w:sz w:val="32"/>
          <w:szCs w:val="32"/>
        </w:rPr>
        <w:t>，决算数大于年初预算数的原因主要是</w:t>
      </w:r>
      <w:r>
        <w:rPr>
          <w:rFonts w:ascii="仿宋" w:eastAsia="仿宋" w:hAnsi="仿宋" w:hint="eastAsia"/>
          <w:sz w:val="32"/>
          <w:szCs w:val="32"/>
        </w:rPr>
        <w:t>增加</w:t>
      </w:r>
      <w:r>
        <w:rPr>
          <w:rFonts w:ascii="仿宋" w:eastAsia="仿宋" w:hAnsi="仿宋" w:hint="eastAsia"/>
          <w:sz w:val="32"/>
          <w:szCs w:val="32"/>
        </w:rPr>
        <w:t>文化旅游产业发展宣传经费，旅游企业奖补等支出</w:t>
      </w:r>
      <w:r>
        <w:rPr>
          <w:rFonts w:ascii="仿宋" w:eastAsia="仿宋" w:hAnsi="仿宋" w:hint="eastAsia"/>
          <w:sz w:val="32"/>
          <w:szCs w:val="32"/>
        </w:rPr>
        <w:t>。</w:t>
      </w:r>
    </w:p>
    <w:p w:rsidR="009C1FCA" w:rsidRDefault="008A37A6">
      <w:pPr>
        <w:spacing w:line="54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社会保障和就业支出</w:t>
      </w:r>
      <w:r>
        <w:rPr>
          <w:rFonts w:ascii="仿宋" w:eastAsia="仿宋" w:hAnsi="仿宋" w:hint="eastAsia"/>
          <w:sz w:val="32"/>
          <w:szCs w:val="32"/>
        </w:rPr>
        <w:t>443.13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具体包括：</w:t>
      </w:r>
      <w:r>
        <w:rPr>
          <w:rFonts w:ascii="仿宋" w:eastAsia="仿宋" w:hAnsi="仿宋" w:hint="eastAsia"/>
          <w:sz w:val="32"/>
          <w:szCs w:val="32"/>
        </w:rPr>
        <w:t>行政事业单位养老支出、抚恤补助、其他社会保障和就业支出，</w:t>
      </w:r>
      <w:r>
        <w:rPr>
          <w:rFonts w:ascii="仿宋" w:eastAsia="仿宋" w:hAnsi="仿宋" w:hint="eastAsia"/>
          <w:sz w:val="32"/>
          <w:szCs w:val="32"/>
        </w:rPr>
        <w:t>完成年初预算的</w:t>
      </w:r>
      <w:r>
        <w:rPr>
          <w:rFonts w:ascii="仿宋" w:eastAsia="仿宋" w:hAnsi="仿宋" w:hint="eastAsia"/>
          <w:sz w:val="32"/>
          <w:szCs w:val="32"/>
        </w:rPr>
        <w:t>125.23</w:t>
      </w:r>
      <w:r>
        <w:rPr>
          <w:rFonts w:ascii="仿宋" w:eastAsia="仿宋" w:hAnsi="仿宋" w:hint="eastAsia"/>
          <w:sz w:val="32"/>
          <w:szCs w:val="32"/>
        </w:rPr>
        <w:t>%</w:t>
      </w:r>
      <w:r>
        <w:rPr>
          <w:rFonts w:ascii="仿宋" w:eastAsia="仿宋" w:hAnsi="仿宋" w:hint="eastAsia"/>
          <w:sz w:val="32"/>
          <w:szCs w:val="32"/>
        </w:rPr>
        <w:t>，决算数大于年初预算数的原因</w:t>
      </w:r>
      <w:r>
        <w:rPr>
          <w:rFonts w:ascii="仿宋" w:eastAsia="仿宋" w:hAnsi="仿宋" w:hint="eastAsia"/>
          <w:sz w:val="32"/>
          <w:szCs w:val="32"/>
        </w:rPr>
        <w:t>增加人员经费和抚恤金</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卫生健康支出</w:t>
      </w:r>
      <w:r>
        <w:rPr>
          <w:rFonts w:ascii="仿宋" w:eastAsia="仿宋" w:hAnsi="仿宋" w:hint="eastAsia"/>
          <w:sz w:val="32"/>
          <w:szCs w:val="32"/>
        </w:rPr>
        <w:t>146.75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具体包括：</w:t>
      </w:r>
      <w:r>
        <w:rPr>
          <w:rFonts w:ascii="仿宋" w:eastAsia="仿宋" w:hAnsi="仿宋" w:hint="eastAsia"/>
          <w:sz w:val="32"/>
          <w:szCs w:val="32"/>
        </w:rPr>
        <w:t>重大公共卫生服务支出、行政事业单位医疗支出，</w:t>
      </w:r>
      <w:r>
        <w:rPr>
          <w:rFonts w:ascii="仿宋" w:eastAsia="仿宋" w:hAnsi="仿宋" w:hint="eastAsia"/>
          <w:sz w:val="32"/>
          <w:szCs w:val="32"/>
        </w:rPr>
        <w:t>完成年初预算的</w:t>
      </w:r>
      <w:r>
        <w:rPr>
          <w:rFonts w:ascii="仿宋" w:eastAsia="仿宋" w:hAnsi="仿宋" w:hint="eastAsia"/>
          <w:sz w:val="32"/>
          <w:szCs w:val="32"/>
        </w:rPr>
        <w:t>103.24</w:t>
      </w:r>
      <w:r>
        <w:rPr>
          <w:rFonts w:ascii="仿宋" w:eastAsia="仿宋" w:hAnsi="仿宋" w:hint="eastAsia"/>
          <w:sz w:val="32"/>
          <w:szCs w:val="32"/>
        </w:rPr>
        <w:t>%</w:t>
      </w:r>
      <w:r>
        <w:rPr>
          <w:rFonts w:ascii="仿宋" w:eastAsia="仿宋" w:hAnsi="仿宋" w:hint="eastAsia"/>
          <w:sz w:val="32"/>
          <w:szCs w:val="32"/>
        </w:rPr>
        <w:t>，决算数大于年初预算数的原因</w:t>
      </w:r>
      <w:r>
        <w:rPr>
          <w:rFonts w:ascii="仿宋" w:eastAsia="仿宋" w:hAnsi="仿宋" w:hint="eastAsia"/>
          <w:sz w:val="32"/>
          <w:szCs w:val="32"/>
        </w:rPr>
        <w:t>增加人员经费</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农林水支出</w:t>
      </w:r>
      <w:r>
        <w:rPr>
          <w:rFonts w:ascii="仿宋" w:eastAsia="仿宋" w:hAnsi="仿宋" w:hint="eastAsia"/>
          <w:sz w:val="32"/>
          <w:szCs w:val="32"/>
        </w:rPr>
        <w:t>9.95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具体包括：</w:t>
      </w:r>
      <w:r>
        <w:rPr>
          <w:rFonts w:ascii="仿宋" w:eastAsia="仿宋" w:hAnsi="仿宋" w:hint="eastAsia"/>
          <w:sz w:val="32"/>
          <w:szCs w:val="32"/>
        </w:rPr>
        <w:t>其他农业农村支出，</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，决算数大于年初预算数的原因</w:t>
      </w:r>
      <w:r>
        <w:rPr>
          <w:rFonts w:ascii="仿宋" w:eastAsia="仿宋" w:hAnsi="仿宋" w:hint="eastAsia"/>
          <w:sz w:val="32"/>
          <w:szCs w:val="32"/>
        </w:rPr>
        <w:t>增加</w:t>
      </w:r>
      <w:r>
        <w:rPr>
          <w:rFonts w:ascii="仿宋" w:eastAsia="仿宋" w:hAnsi="仿宋" w:hint="eastAsia"/>
          <w:sz w:val="32"/>
          <w:szCs w:val="32"/>
        </w:rPr>
        <w:t>乡村振兴产业博览会经费</w:t>
      </w:r>
      <w:r>
        <w:rPr>
          <w:rFonts w:ascii="仿宋" w:eastAsia="仿宋" w:hAnsi="仿宋" w:hint="eastAsia"/>
          <w:sz w:val="32"/>
          <w:szCs w:val="32"/>
        </w:rPr>
        <w:t>。</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住房保障支出</w:t>
      </w:r>
      <w:r>
        <w:rPr>
          <w:rFonts w:ascii="仿宋" w:eastAsia="仿宋" w:hAnsi="仿宋" w:hint="eastAsia"/>
          <w:sz w:val="32"/>
          <w:szCs w:val="32"/>
        </w:rPr>
        <w:t>224.2</w:t>
      </w:r>
      <w:r>
        <w:rPr>
          <w:rFonts w:ascii="仿宋" w:eastAsia="仿宋" w:hAnsi="仿宋" w:hint="eastAsia"/>
          <w:sz w:val="32"/>
          <w:szCs w:val="32"/>
        </w:rPr>
        <w:t>万元，具体包括：</w:t>
      </w:r>
      <w:r>
        <w:rPr>
          <w:rFonts w:ascii="仿宋" w:eastAsia="仿宋" w:hAnsi="仿宋" w:hint="eastAsia"/>
          <w:sz w:val="32"/>
          <w:szCs w:val="32"/>
        </w:rPr>
        <w:t>住房改革支出，</w:t>
      </w:r>
      <w:r>
        <w:rPr>
          <w:rFonts w:ascii="仿宋" w:eastAsia="仿宋" w:hAnsi="仿宋" w:hint="eastAsia"/>
          <w:sz w:val="32"/>
          <w:szCs w:val="32"/>
        </w:rPr>
        <w:t>完成年初预算的</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，决算数</w:t>
      </w:r>
      <w:r>
        <w:rPr>
          <w:rFonts w:ascii="仿宋" w:eastAsia="仿宋" w:hAnsi="仿宋" w:hint="eastAsia"/>
          <w:sz w:val="32"/>
          <w:szCs w:val="32"/>
        </w:rPr>
        <w:t>等于</w:t>
      </w:r>
      <w:r>
        <w:rPr>
          <w:rFonts w:ascii="仿宋" w:eastAsia="仿宋" w:hAnsi="仿宋" w:hint="eastAsia"/>
          <w:sz w:val="32"/>
          <w:szCs w:val="32"/>
        </w:rPr>
        <w:t>年初预算数的原因</w:t>
      </w:r>
      <w:r>
        <w:rPr>
          <w:rFonts w:ascii="仿宋" w:eastAsia="仿宋" w:hAnsi="仿宋" w:hint="eastAsia"/>
          <w:sz w:val="32"/>
          <w:szCs w:val="32"/>
        </w:rPr>
        <w:t>缴纳职工公积金</w:t>
      </w:r>
      <w:r>
        <w:rPr>
          <w:rFonts w:ascii="仿宋" w:eastAsia="仿宋" w:hAnsi="仿宋" w:hint="eastAsia"/>
          <w:sz w:val="32"/>
          <w:szCs w:val="32"/>
        </w:rPr>
        <w:t>。</w:t>
      </w:r>
    </w:p>
    <w:p w:rsidR="009C1FCA" w:rsidRDefault="009C1FCA">
      <w:pPr>
        <w:spacing w:line="540" w:lineRule="exact"/>
        <w:ind w:firstLine="660"/>
        <w:rPr>
          <w:rFonts w:ascii="仿宋" w:eastAsia="仿宋" w:hAnsi="仿宋"/>
          <w:sz w:val="32"/>
          <w:szCs w:val="32"/>
        </w:rPr>
      </w:pP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lastRenderedPageBreak/>
        <w:t>（三）政府性基金预算财政拨款支出情况。</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年度政府性基金预算财政拨款支出</w:t>
      </w:r>
      <w:r>
        <w:rPr>
          <w:rFonts w:ascii="仿宋" w:eastAsia="仿宋" w:hAnsi="仿宋" w:hint="eastAsia"/>
          <w:sz w:val="32"/>
          <w:szCs w:val="32"/>
        </w:rPr>
        <w:t>616.61</w:t>
      </w:r>
      <w:r>
        <w:rPr>
          <w:rFonts w:ascii="仿宋" w:eastAsia="仿宋" w:hAnsi="仿宋" w:hint="eastAsia"/>
          <w:sz w:val="32"/>
          <w:szCs w:val="32"/>
        </w:rPr>
        <w:t>万元，按支出功能分类科目分，包括：</w:t>
      </w:r>
      <w:r>
        <w:rPr>
          <w:rFonts w:ascii="仿宋" w:eastAsia="仿宋" w:hAnsi="仿宋" w:hint="eastAsia"/>
          <w:sz w:val="32"/>
          <w:szCs w:val="32"/>
        </w:rPr>
        <w:t>旅游发展基金支出、其他支出</w:t>
      </w:r>
      <w:r>
        <w:rPr>
          <w:rFonts w:ascii="仿宋" w:eastAsia="仿宋" w:hAnsi="仿宋" w:hint="eastAsia"/>
          <w:sz w:val="32"/>
          <w:szCs w:val="32"/>
        </w:rPr>
        <w:t>。</w:t>
      </w:r>
    </w:p>
    <w:p w:rsidR="009C1FCA" w:rsidRDefault="008A37A6">
      <w:pPr>
        <w:numPr>
          <w:ilvl w:val="0"/>
          <w:numId w:val="3"/>
        </w:numPr>
        <w:tabs>
          <w:tab w:val="left" w:pos="312"/>
        </w:tabs>
        <w:spacing w:line="540" w:lineRule="exact"/>
        <w:ind w:firstLine="660"/>
        <w:rPr>
          <w:rFonts w:ascii="仿宋" w:eastAsia="仿宋" w:hAnsi="仿宋"/>
          <w:sz w:val="32"/>
          <w:szCs w:val="32"/>
        </w:rPr>
      </w:pPr>
      <w:r>
        <w:rPr>
          <w:rFonts w:ascii="仿宋" w:eastAsia="仿宋" w:hAnsi="仿宋" w:hint="eastAsia"/>
          <w:sz w:val="32"/>
          <w:szCs w:val="32"/>
        </w:rPr>
        <w:t>旅游发展基金支出</w:t>
      </w:r>
      <w:r>
        <w:rPr>
          <w:rFonts w:ascii="仿宋" w:eastAsia="仿宋" w:hAnsi="仿宋" w:hint="eastAsia"/>
          <w:sz w:val="32"/>
          <w:szCs w:val="32"/>
        </w:rPr>
        <w:t>69.62</w:t>
      </w:r>
      <w:r>
        <w:rPr>
          <w:rFonts w:ascii="仿宋" w:eastAsia="仿宋" w:hAnsi="仿宋" w:hint="eastAsia"/>
          <w:sz w:val="32"/>
          <w:szCs w:val="32"/>
        </w:rPr>
        <w:t>万元，主要包括地方旅游开发项目补助支出。</w:t>
      </w:r>
    </w:p>
    <w:p w:rsidR="009C1FCA" w:rsidRDefault="008A37A6">
      <w:pPr>
        <w:numPr>
          <w:ilvl w:val="0"/>
          <w:numId w:val="3"/>
        </w:numPr>
        <w:tabs>
          <w:tab w:val="left" w:pos="312"/>
        </w:tabs>
        <w:spacing w:line="540" w:lineRule="exact"/>
        <w:ind w:firstLine="660"/>
        <w:rPr>
          <w:rFonts w:ascii="仿宋" w:eastAsia="仿宋" w:hAnsi="仿宋"/>
          <w:sz w:val="32"/>
          <w:szCs w:val="32"/>
        </w:rPr>
      </w:pPr>
      <w:r>
        <w:rPr>
          <w:rFonts w:ascii="仿宋" w:eastAsia="仿宋" w:hAnsi="仿宋" w:hint="eastAsia"/>
          <w:sz w:val="32"/>
          <w:szCs w:val="32"/>
        </w:rPr>
        <w:t>其他支出</w:t>
      </w:r>
      <w:r>
        <w:rPr>
          <w:rFonts w:ascii="仿宋" w:eastAsia="仿宋" w:hAnsi="仿宋" w:hint="eastAsia"/>
          <w:sz w:val="32"/>
          <w:szCs w:val="32"/>
        </w:rPr>
        <w:t>546.99</w:t>
      </w:r>
      <w:r>
        <w:rPr>
          <w:rFonts w:ascii="仿宋" w:eastAsia="仿宋" w:hAnsi="仿宋" w:hint="eastAsia"/>
          <w:sz w:val="32"/>
          <w:szCs w:val="32"/>
        </w:rPr>
        <w:t>万元，主要包括：</w:t>
      </w:r>
    </w:p>
    <w:p w:rsidR="009C1FCA" w:rsidRDefault="008A37A6">
      <w:pPr>
        <w:numPr>
          <w:ilvl w:val="0"/>
          <w:numId w:val="4"/>
        </w:numPr>
        <w:spacing w:line="540" w:lineRule="exact"/>
        <w:ind w:firstLine="320"/>
        <w:rPr>
          <w:rFonts w:ascii="仿宋" w:eastAsia="仿宋" w:hAnsi="仿宋"/>
          <w:sz w:val="32"/>
          <w:szCs w:val="32"/>
        </w:rPr>
      </w:pPr>
      <w:r>
        <w:rPr>
          <w:rFonts w:ascii="仿宋" w:eastAsia="仿宋" w:hAnsi="仿宋" w:hint="eastAsia"/>
          <w:sz w:val="32"/>
          <w:szCs w:val="32"/>
        </w:rPr>
        <w:t>彩票发行销售机构业务费安排的支出</w:t>
      </w:r>
      <w:r>
        <w:rPr>
          <w:rFonts w:ascii="仿宋" w:eastAsia="仿宋" w:hAnsi="仿宋" w:hint="eastAsia"/>
          <w:sz w:val="32"/>
          <w:szCs w:val="32"/>
        </w:rPr>
        <w:t>143.16</w:t>
      </w:r>
      <w:r>
        <w:rPr>
          <w:rFonts w:ascii="仿宋" w:eastAsia="仿宋" w:hAnsi="仿宋" w:hint="eastAsia"/>
          <w:sz w:val="32"/>
          <w:szCs w:val="32"/>
        </w:rPr>
        <w:t>万元，主要包括体育彩票销售机构的业务费的支出、彩票市场调控资金支出。</w:t>
      </w:r>
    </w:p>
    <w:p w:rsidR="009C1FCA" w:rsidRDefault="008A37A6">
      <w:pPr>
        <w:numPr>
          <w:ilvl w:val="0"/>
          <w:numId w:val="4"/>
        </w:numPr>
        <w:spacing w:line="540" w:lineRule="exact"/>
        <w:ind w:firstLine="320"/>
        <w:rPr>
          <w:rFonts w:ascii="仿宋" w:eastAsia="仿宋" w:hAnsi="仿宋"/>
          <w:sz w:val="32"/>
          <w:szCs w:val="32"/>
        </w:rPr>
      </w:pPr>
      <w:r>
        <w:rPr>
          <w:rFonts w:ascii="仿宋" w:eastAsia="仿宋" w:hAnsi="仿宋" w:hint="eastAsia"/>
          <w:sz w:val="32"/>
          <w:szCs w:val="32"/>
        </w:rPr>
        <w:t>彩票公益金安排的支出</w:t>
      </w:r>
      <w:r>
        <w:rPr>
          <w:rFonts w:ascii="仿宋" w:eastAsia="仿宋" w:hAnsi="仿宋" w:hint="eastAsia"/>
          <w:sz w:val="32"/>
          <w:szCs w:val="32"/>
        </w:rPr>
        <w:t>403.83</w:t>
      </w:r>
      <w:r>
        <w:rPr>
          <w:rFonts w:ascii="仿宋" w:eastAsia="仿宋" w:hAnsi="仿宋" w:hint="eastAsia"/>
          <w:sz w:val="32"/>
          <w:szCs w:val="32"/>
        </w:rPr>
        <w:t>万元，主要包括用于体育事业的彩票公益金支出和用于残疾人事业的彩票公益金支出。</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（四）国有资本经营预算财政拨款支出情况。</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无此类资金决算。</w:t>
      </w:r>
    </w:p>
    <w:p w:rsidR="009C1FCA" w:rsidRDefault="008A37A6">
      <w:pPr>
        <w:spacing w:line="540" w:lineRule="exact"/>
        <w:ind w:firstLine="660"/>
        <w:rPr>
          <w:rFonts w:ascii="仿宋" w:eastAsia="仿宋" w:hAnsi="仿宋"/>
          <w:b/>
          <w:sz w:val="32"/>
          <w:szCs w:val="32"/>
        </w:rPr>
      </w:pPr>
      <w:r>
        <w:rPr>
          <w:rFonts w:ascii="仿宋" w:eastAsia="仿宋" w:hAnsi="仿宋" w:hint="eastAsia"/>
          <w:b/>
          <w:sz w:val="32"/>
          <w:szCs w:val="32"/>
        </w:rPr>
        <w:t>三、一般公共预算财政拨款“三公”经费支出决算情况</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年度一般公共预算财政拨款安排的“三公”经费支出</w:t>
      </w:r>
      <w:r>
        <w:rPr>
          <w:rFonts w:ascii="仿宋" w:eastAsia="仿宋" w:hAnsi="仿宋" w:hint="eastAsia"/>
          <w:sz w:val="32"/>
          <w:szCs w:val="32"/>
        </w:rPr>
        <w:t>11.44</w:t>
      </w:r>
      <w:r>
        <w:rPr>
          <w:rFonts w:ascii="仿宋" w:eastAsia="仿宋" w:hAnsi="仿宋" w:hint="eastAsia"/>
          <w:sz w:val="32"/>
          <w:szCs w:val="32"/>
        </w:rPr>
        <w:t>万元，完成年初预算的</w:t>
      </w:r>
      <w:r>
        <w:rPr>
          <w:rFonts w:ascii="仿宋" w:eastAsia="仿宋" w:hAnsi="仿宋" w:hint="eastAsia"/>
          <w:sz w:val="32"/>
          <w:szCs w:val="32"/>
        </w:rPr>
        <w:t>45.9</w:t>
      </w:r>
      <w:r>
        <w:rPr>
          <w:rFonts w:ascii="仿宋" w:eastAsia="仿宋" w:hAnsi="仿宋" w:hint="eastAsia"/>
          <w:sz w:val="32"/>
          <w:szCs w:val="32"/>
        </w:rPr>
        <w:t>%</w:t>
      </w:r>
      <w:r>
        <w:rPr>
          <w:rFonts w:ascii="仿宋" w:eastAsia="仿宋" w:hAnsi="仿宋" w:hint="eastAsia"/>
          <w:sz w:val="32"/>
          <w:szCs w:val="32"/>
        </w:rPr>
        <w:t>，决算数小于年初预算数的主要原因是</w:t>
      </w:r>
      <w:r>
        <w:rPr>
          <w:rFonts w:ascii="仿宋" w:eastAsia="仿宋" w:hAnsi="仿宋" w:hint="eastAsia"/>
          <w:sz w:val="32"/>
          <w:szCs w:val="32"/>
        </w:rPr>
        <w:t>受疫情影响，公务用车减少</w:t>
      </w:r>
      <w:r>
        <w:rPr>
          <w:rFonts w:ascii="仿宋" w:eastAsia="仿宋" w:hAnsi="仿宋" w:hint="eastAsia"/>
          <w:sz w:val="32"/>
          <w:szCs w:val="32"/>
        </w:rPr>
        <w:t>。其中：因公出国（境）费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0.24</w:t>
      </w:r>
      <w:r>
        <w:rPr>
          <w:rFonts w:ascii="仿宋" w:eastAsia="仿宋" w:hAnsi="仿宋" w:hint="eastAsia"/>
          <w:sz w:val="32"/>
          <w:szCs w:val="32"/>
        </w:rPr>
        <w:t>万元，公务用车购置及运行维护费</w:t>
      </w:r>
      <w:r>
        <w:rPr>
          <w:rFonts w:ascii="仿宋" w:eastAsia="仿宋" w:hAnsi="仿宋" w:hint="eastAsia"/>
          <w:sz w:val="32"/>
          <w:szCs w:val="32"/>
        </w:rPr>
        <w:t>11.2</w:t>
      </w:r>
      <w:r>
        <w:rPr>
          <w:rFonts w:ascii="仿宋" w:eastAsia="仿宋" w:hAnsi="仿宋" w:hint="eastAsia"/>
          <w:sz w:val="32"/>
          <w:szCs w:val="32"/>
        </w:rPr>
        <w:t>万元。</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决算数等于年初预算书的主要原因是本部门单位</w:t>
      </w:r>
      <w:r>
        <w:rPr>
          <w:rFonts w:ascii="仿宋" w:eastAsia="仿宋" w:hAnsi="仿宋" w:hint="eastAsia"/>
          <w:sz w:val="32"/>
          <w:szCs w:val="32"/>
        </w:rPr>
        <w:t>2020</w:t>
      </w:r>
      <w:r>
        <w:rPr>
          <w:rFonts w:ascii="仿宋" w:eastAsia="仿宋" w:hAnsi="仿宋" w:hint="eastAsia"/>
          <w:sz w:val="32"/>
          <w:szCs w:val="32"/>
        </w:rPr>
        <w:t>年无出国预算，也无支出。</w:t>
      </w:r>
      <w:r>
        <w:rPr>
          <w:rFonts w:ascii="仿宋" w:eastAsia="仿宋" w:hAnsi="仿宋" w:hint="eastAsia"/>
          <w:sz w:val="32"/>
          <w:szCs w:val="32"/>
        </w:rPr>
        <w:t>2020</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w:t>
      </w:r>
      <w:r>
        <w:rPr>
          <w:rFonts w:ascii="仿宋" w:eastAsia="仿宋" w:hAnsi="仿宋" w:hint="eastAsia"/>
          <w:sz w:val="32"/>
          <w:szCs w:val="32"/>
        </w:rPr>
        <w:t>,</w:t>
      </w:r>
      <w:r>
        <w:rPr>
          <w:rFonts w:ascii="仿宋" w:eastAsia="仿宋" w:hAnsi="仿宋" w:hint="eastAsia"/>
          <w:sz w:val="32"/>
          <w:szCs w:val="32"/>
        </w:rPr>
        <w:t>主要为参加</w:t>
      </w:r>
      <w:r>
        <w:rPr>
          <w:rFonts w:ascii="仿宋" w:eastAsia="仿宋" w:hAnsi="仿宋" w:hint="eastAsia"/>
          <w:sz w:val="32"/>
          <w:szCs w:val="32"/>
        </w:rPr>
        <w:t>0</w:t>
      </w:r>
      <w:r>
        <w:rPr>
          <w:rFonts w:ascii="仿宋" w:eastAsia="仿宋" w:hAnsi="仿宋" w:hint="eastAsia"/>
          <w:sz w:val="32"/>
          <w:szCs w:val="32"/>
        </w:rPr>
        <w:t>团等。</w:t>
      </w:r>
      <w:r>
        <w:rPr>
          <w:rFonts w:ascii="仿宋" w:eastAsia="仿宋" w:hAnsi="仿宋" w:hint="eastAsia"/>
          <w:sz w:val="32"/>
          <w:szCs w:val="32"/>
        </w:rPr>
        <w:t>2020</w:t>
      </w:r>
      <w:r>
        <w:rPr>
          <w:rFonts w:ascii="仿宋" w:eastAsia="仿宋" w:hAnsi="仿宋" w:hint="eastAsia"/>
          <w:sz w:val="32"/>
          <w:szCs w:val="32"/>
        </w:rPr>
        <w:t>年因公出国（境）费比上年减少</w:t>
      </w:r>
      <w:r>
        <w:rPr>
          <w:rFonts w:ascii="仿宋" w:eastAsia="仿宋" w:hAnsi="仿宋" w:hint="eastAsia"/>
          <w:sz w:val="32"/>
          <w:szCs w:val="32"/>
        </w:rPr>
        <w:t>0</w:t>
      </w:r>
      <w:r>
        <w:rPr>
          <w:rFonts w:ascii="仿宋" w:eastAsia="仿宋" w:hAnsi="仿宋" w:hint="eastAsia"/>
          <w:sz w:val="32"/>
          <w:szCs w:val="32"/>
        </w:rPr>
        <w:t>万元，下降</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公务接待费</w:t>
      </w:r>
      <w:r>
        <w:rPr>
          <w:rFonts w:ascii="仿宋" w:eastAsia="仿宋" w:hAnsi="仿宋" w:hint="eastAsia"/>
          <w:sz w:val="32"/>
          <w:szCs w:val="32"/>
        </w:rPr>
        <w:t>0.24</w:t>
      </w:r>
      <w:r>
        <w:rPr>
          <w:rFonts w:ascii="仿宋" w:eastAsia="仿宋" w:hAnsi="仿宋" w:hint="eastAsia"/>
          <w:sz w:val="32"/>
          <w:szCs w:val="32"/>
        </w:rPr>
        <w:t>万元，占“三公”经费支出的</w:t>
      </w:r>
      <w:r>
        <w:rPr>
          <w:rFonts w:ascii="仿宋" w:eastAsia="仿宋" w:hAnsi="仿宋" w:hint="eastAsia"/>
          <w:sz w:val="32"/>
          <w:szCs w:val="32"/>
        </w:rPr>
        <w:t>2.1</w:t>
      </w:r>
      <w:r>
        <w:rPr>
          <w:rFonts w:ascii="仿宋" w:eastAsia="仿宋" w:hAnsi="仿宋" w:hint="eastAsia"/>
          <w:sz w:val="32"/>
          <w:szCs w:val="32"/>
        </w:rPr>
        <w:t>%</w:t>
      </w:r>
      <w:r>
        <w:rPr>
          <w:rFonts w:ascii="仿宋" w:eastAsia="仿宋" w:hAnsi="仿宋" w:hint="eastAsia"/>
          <w:sz w:val="32"/>
          <w:szCs w:val="32"/>
        </w:rPr>
        <w:t>。完成年初预算的</w:t>
      </w:r>
      <w:r>
        <w:rPr>
          <w:rFonts w:ascii="仿宋" w:eastAsia="仿宋" w:hAnsi="仿宋" w:hint="eastAsia"/>
          <w:sz w:val="32"/>
          <w:szCs w:val="32"/>
        </w:rPr>
        <w:t>57.14</w:t>
      </w:r>
      <w:r>
        <w:rPr>
          <w:rFonts w:ascii="仿宋" w:eastAsia="仿宋" w:hAnsi="仿宋" w:hint="eastAsia"/>
          <w:sz w:val="32"/>
          <w:szCs w:val="32"/>
        </w:rPr>
        <w:t>%</w:t>
      </w:r>
      <w:r>
        <w:rPr>
          <w:rFonts w:ascii="仿宋" w:eastAsia="仿宋" w:hAnsi="仿宋" w:hint="eastAsia"/>
          <w:sz w:val="32"/>
          <w:szCs w:val="32"/>
        </w:rPr>
        <w:t>，决算数小于年初预算数的主要原因是</w:t>
      </w:r>
      <w:r>
        <w:rPr>
          <w:rFonts w:ascii="仿宋" w:eastAsia="仿宋" w:hAnsi="仿宋" w:hint="eastAsia"/>
          <w:sz w:val="32"/>
          <w:szCs w:val="32"/>
        </w:rPr>
        <w:t>受疫情影响</w:t>
      </w:r>
      <w:r>
        <w:rPr>
          <w:rFonts w:ascii="仿宋" w:eastAsia="仿宋" w:hAnsi="仿宋" w:hint="eastAsia"/>
          <w:sz w:val="32"/>
          <w:szCs w:val="32"/>
        </w:rPr>
        <w:t>公务接待减少</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年国内公务接待累计</w:t>
      </w:r>
      <w:r>
        <w:rPr>
          <w:rFonts w:ascii="仿宋" w:eastAsia="仿宋" w:hAnsi="仿宋" w:hint="eastAsia"/>
          <w:sz w:val="32"/>
          <w:szCs w:val="32"/>
        </w:rPr>
        <w:t>3</w:t>
      </w:r>
      <w:r>
        <w:rPr>
          <w:rFonts w:ascii="仿宋" w:eastAsia="仿宋" w:hAnsi="仿宋" w:hint="eastAsia"/>
          <w:sz w:val="32"/>
          <w:szCs w:val="32"/>
        </w:rPr>
        <w:t>批次、</w:t>
      </w:r>
      <w:r>
        <w:rPr>
          <w:rFonts w:ascii="仿宋" w:eastAsia="仿宋" w:hAnsi="仿宋" w:hint="eastAsia"/>
          <w:sz w:val="32"/>
          <w:szCs w:val="32"/>
        </w:rPr>
        <w:t>15</w:t>
      </w:r>
      <w:r>
        <w:rPr>
          <w:rFonts w:ascii="仿宋" w:eastAsia="仿宋" w:hAnsi="仿宋" w:hint="eastAsia"/>
          <w:sz w:val="32"/>
          <w:szCs w:val="32"/>
        </w:rPr>
        <w:t>人、</w:t>
      </w:r>
      <w:r>
        <w:rPr>
          <w:rFonts w:ascii="仿宋" w:eastAsia="仿宋" w:hAnsi="仿宋" w:hint="eastAsia"/>
          <w:sz w:val="32"/>
          <w:szCs w:val="32"/>
        </w:rPr>
        <w:t>0.24</w:t>
      </w:r>
      <w:r>
        <w:rPr>
          <w:rFonts w:ascii="仿宋" w:eastAsia="仿宋" w:hAnsi="仿宋" w:hint="eastAsia"/>
          <w:sz w:val="32"/>
          <w:szCs w:val="32"/>
        </w:rPr>
        <w:t>万元，主要用于</w:t>
      </w:r>
      <w:r>
        <w:rPr>
          <w:rFonts w:ascii="仿宋" w:eastAsia="仿宋" w:hAnsi="仿宋" w:hint="eastAsia"/>
          <w:sz w:val="32"/>
          <w:szCs w:val="32"/>
        </w:rPr>
        <w:t>文化旅游活动公务接待</w:t>
      </w:r>
      <w:r>
        <w:rPr>
          <w:rFonts w:ascii="仿宋" w:eastAsia="仿宋" w:hAnsi="仿宋" w:hint="eastAsia"/>
          <w:sz w:val="32"/>
          <w:szCs w:val="32"/>
        </w:rPr>
        <w:t>等；其中外事接待累计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，本年无外事接待事项</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年公务接待费比上年减少</w:t>
      </w:r>
      <w:r>
        <w:rPr>
          <w:rFonts w:ascii="仿宋" w:eastAsia="仿宋" w:hAnsi="仿宋" w:hint="eastAsia"/>
          <w:sz w:val="32"/>
          <w:szCs w:val="32"/>
        </w:rPr>
        <w:t>0.43</w:t>
      </w:r>
      <w:r>
        <w:rPr>
          <w:rFonts w:ascii="仿宋" w:eastAsia="仿宋" w:hAnsi="仿宋" w:hint="eastAsia"/>
          <w:sz w:val="32"/>
          <w:szCs w:val="32"/>
        </w:rPr>
        <w:t>万元，下降</w:t>
      </w:r>
      <w:r>
        <w:rPr>
          <w:rFonts w:ascii="仿宋" w:eastAsia="仿宋" w:hAnsi="仿宋" w:hint="eastAsia"/>
          <w:sz w:val="32"/>
          <w:szCs w:val="32"/>
        </w:rPr>
        <w:t>64.18</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公务用车购置及</w:t>
      </w:r>
      <w:r>
        <w:rPr>
          <w:rFonts w:ascii="仿宋" w:eastAsia="仿宋" w:hAnsi="仿宋"/>
          <w:sz w:val="32"/>
          <w:szCs w:val="32"/>
        </w:rPr>
        <w:t>运行费</w:t>
      </w:r>
      <w:r>
        <w:rPr>
          <w:rFonts w:ascii="仿宋" w:eastAsia="仿宋" w:hAnsi="仿宋" w:hint="eastAsia"/>
          <w:sz w:val="32"/>
          <w:szCs w:val="32"/>
        </w:rPr>
        <w:t>11.2</w:t>
      </w:r>
      <w:r>
        <w:rPr>
          <w:rFonts w:ascii="仿宋" w:eastAsia="仿宋" w:hAnsi="仿宋" w:hint="eastAsia"/>
          <w:sz w:val="32"/>
          <w:szCs w:val="32"/>
        </w:rPr>
        <w:t>万元，占“三公”经费支出的</w:t>
      </w:r>
      <w:r>
        <w:rPr>
          <w:rFonts w:ascii="仿宋" w:eastAsia="仿宋" w:hAnsi="仿宋" w:hint="eastAsia"/>
          <w:sz w:val="32"/>
          <w:szCs w:val="32"/>
        </w:rPr>
        <w:t>97.9</w:t>
      </w:r>
      <w:r>
        <w:rPr>
          <w:rFonts w:ascii="仿宋" w:eastAsia="仿宋" w:hAnsi="仿宋" w:hint="eastAsia"/>
          <w:sz w:val="32"/>
          <w:szCs w:val="32"/>
        </w:rPr>
        <w:t>%</w:t>
      </w:r>
      <w:r>
        <w:rPr>
          <w:rFonts w:ascii="仿宋" w:eastAsia="仿宋" w:hAnsi="仿宋" w:hint="eastAsia"/>
          <w:sz w:val="32"/>
          <w:szCs w:val="32"/>
        </w:rPr>
        <w:t>。完成年初预算的</w:t>
      </w:r>
      <w:r>
        <w:rPr>
          <w:rFonts w:ascii="仿宋" w:eastAsia="仿宋" w:hAnsi="仿宋" w:hint="eastAsia"/>
          <w:sz w:val="32"/>
          <w:szCs w:val="32"/>
        </w:rPr>
        <w:t>45.71</w:t>
      </w:r>
      <w:r>
        <w:rPr>
          <w:rFonts w:ascii="仿宋" w:eastAsia="仿宋" w:hAnsi="仿宋" w:hint="eastAsia"/>
          <w:sz w:val="32"/>
          <w:szCs w:val="32"/>
        </w:rPr>
        <w:t>%</w:t>
      </w:r>
      <w:r>
        <w:rPr>
          <w:rFonts w:ascii="仿宋" w:eastAsia="仿宋" w:hAnsi="仿宋" w:hint="eastAsia"/>
          <w:sz w:val="32"/>
          <w:szCs w:val="32"/>
        </w:rPr>
        <w:t>。比上年减少</w:t>
      </w:r>
      <w:r>
        <w:rPr>
          <w:rFonts w:ascii="仿宋" w:eastAsia="仿宋" w:hAnsi="仿宋" w:hint="eastAsia"/>
          <w:sz w:val="32"/>
          <w:szCs w:val="32"/>
        </w:rPr>
        <w:t>23.1</w:t>
      </w:r>
      <w:r>
        <w:rPr>
          <w:rFonts w:ascii="仿宋" w:eastAsia="仿宋" w:hAnsi="仿宋" w:hint="eastAsia"/>
          <w:sz w:val="32"/>
          <w:szCs w:val="32"/>
        </w:rPr>
        <w:t>万元，下降</w:t>
      </w:r>
      <w:r>
        <w:rPr>
          <w:rFonts w:ascii="仿宋" w:eastAsia="仿宋" w:hAnsi="仿宋" w:hint="eastAsia"/>
          <w:sz w:val="32"/>
          <w:szCs w:val="32"/>
        </w:rPr>
        <w:t>67.35</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t>其中：公务用车购置费</w:t>
      </w:r>
      <w:r>
        <w:rPr>
          <w:rFonts w:ascii="仿宋" w:eastAsia="仿宋" w:hAnsi="仿宋" w:hint="eastAsia"/>
          <w:sz w:val="32"/>
          <w:szCs w:val="32"/>
        </w:rPr>
        <w:t>0</w:t>
      </w:r>
      <w:r>
        <w:rPr>
          <w:rFonts w:ascii="仿宋" w:eastAsia="仿宋" w:hAnsi="仿宋" w:hint="eastAsia"/>
          <w:sz w:val="32"/>
          <w:szCs w:val="32"/>
        </w:rPr>
        <w:t>万元，当年购置公务用车</w:t>
      </w:r>
      <w:r>
        <w:rPr>
          <w:rFonts w:ascii="仿宋" w:eastAsia="仿宋" w:hAnsi="仿宋" w:hint="eastAsia"/>
          <w:sz w:val="32"/>
          <w:szCs w:val="32"/>
        </w:rPr>
        <w:t>0</w:t>
      </w:r>
      <w:r>
        <w:rPr>
          <w:rFonts w:ascii="仿宋" w:eastAsia="仿宋" w:hAnsi="仿宋" w:hint="eastAsia"/>
          <w:sz w:val="32"/>
          <w:szCs w:val="32"/>
        </w:rPr>
        <w:t>辆。公务用车运行维护费</w:t>
      </w:r>
      <w:r>
        <w:rPr>
          <w:rFonts w:ascii="仿宋" w:eastAsia="仿宋" w:hAnsi="仿宋" w:hint="eastAsia"/>
          <w:sz w:val="32"/>
          <w:szCs w:val="32"/>
        </w:rPr>
        <w:t>11.2</w:t>
      </w:r>
      <w:r>
        <w:rPr>
          <w:rFonts w:ascii="仿宋" w:eastAsia="仿宋" w:hAnsi="仿宋" w:hint="eastAsia"/>
          <w:sz w:val="32"/>
          <w:szCs w:val="32"/>
        </w:rPr>
        <w:t>万元，主要用于</w:t>
      </w:r>
      <w:r>
        <w:rPr>
          <w:rFonts w:ascii="仿宋" w:eastAsia="仿宋" w:hAnsi="仿宋" w:hint="eastAsia"/>
          <w:sz w:val="32"/>
          <w:szCs w:val="32"/>
        </w:rPr>
        <w:t>公务车运行</w:t>
      </w:r>
      <w:r>
        <w:rPr>
          <w:rFonts w:ascii="仿宋" w:eastAsia="仿宋" w:hAnsi="仿宋" w:hint="eastAsia"/>
          <w:sz w:val="32"/>
          <w:szCs w:val="32"/>
        </w:rPr>
        <w:t>等，截至年末使用</w:t>
      </w:r>
      <w:r>
        <w:rPr>
          <w:rFonts w:ascii="仿宋" w:eastAsia="仿宋" w:hAnsi="仿宋"/>
          <w:sz w:val="32"/>
          <w:szCs w:val="32"/>
        </w:rPr>
        <w:t>一般公共预算财政拨款开支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w:t>
      </w:r>
      <w:r>
        <w:rPr>
          <w:rFonts w:ascii="仿宋" w:eastAsia="仿宋" w:hAnsi="仿宋" w:hint="eastAsia"/>
          <w:sz w:val="32"/>
          <w:szCs w:val="32"/>
        </w:rPr>
        <w:t>6</w:t>
      </w:r>
      <w:r>
        <w:rPr>
          <w:rFonts w:ascii="仿宋" w:eastAsia="仿宋" w:hAnsi="仿宋" w:hint="eastAsia"/>
          <w:sz w:val="32"/>
          <w:szCs w:val="32"/>
        </w:rPr>
        <w:t>辆。</w:t>
      </w:r>
    </w:p>
    <w:p w:rsidR="009C1FCA" w:rsidRDefault="008A37A6">
      <w:pPr>
        <w:spacing w:line="540" w:lineRule="exact"/>
        <w:ind w:firstLine="645"/>
        <w:rPr>
          <w:rFonts w:ascii="仿宋" w:eastAsia="仿宋" w:hAnsi="仿宋"/>
          <w:b/>
          <w:sz w:val="32"/>
          <w:szCs w:val="32"/>
        </w:rPr>
      </w:pPr>
      <w:r>
        <w:rPr>
          <w:rFonts w:ascii="仿宋" w:eastAsia="仿宋" w:hAnsi="仿宋" w:hint="eastAsia"/>
          <w:b/>
          <w:sz w:val="32"/>
          <w:szCs w:val="32"/>
        </w:rPr>
        <w:t>四、一般公共预算财政拨款基本支出决算情况说明</w:t>
      </w:r>
    </w:p>
    <w:p w:rsidR="009C1FCA" w:rsidRDefault="008A37A6">
      <w:pPr>
        <w:spacing w:line="540" w:lineRule="exact"/>
        <w:ind w:firstLine="645"/>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年度一般公共预算财政拨款基本支出</w:t>
      </w:r>
      <w:r>
        <w:rPr>
          <w:rFonts w:ascii="仿宋" w:eastAsia="仿宋" w:hAnsi="仿宋" w:hint="eastAsia"/>
          <w:sz w:val="32"/>
          <w:szCs w:val="32"/>
        </w:rPr>
        <w:t>4199.93</w:t>
      </w:r>
      <w:r>
        <w:rPr>
          <w:rFonts w:ascii="仿宋" w:eastAsia="仿宋" w:hAnsi="仿宋" w:hint="eastAsia"/>
          <w:sz w:val="32"/>
          <w:szCs w:val="32"/>
        </w:rPr>
        <w:t>万元，其中：人员经费</w:t>
      </w:r>
      <w:r>
        <w:rPr>
          <w:rFonts w:ascii="仿宋" w:eastAsia="仿宋" w:hAnsi="仿宋" w:hint="eastAsia"/>
          <w:sz w:val="32"/>
          <w:szCs w:val="32"/>
        </w:rPr>
        <w:t>3624.13</w:t>
      </w:r>
      <w:r>
        <w:rPr>
          <w:rFonts w:ascii="仿宋" w:eastAsia="仿宋" w:hAnsi="仿宋"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eastAsia="仿宋" w:hAnsi="仿宋" w:hint="eastAsia"/>
          <w:sz w:val="32"/>
          <w:szCs w:val="32"/>
        </w:rPr>
        <w:t>575.8</w:t>
      </w:r>
      <w:r>
        <w:rPr>
          <w:rFonts w:ascii="仿宋" w:eastAsia="仿宋" w:hAnsi="仿宋" w:hint="eastAsia"/>
          <w:sz w:val="32"/>
          <w:szCs w:val="32"/>
        </w:rPr>
        <w:t>万元，主要包括办公费、印刷费、手续费、水费、电费、邮电费、取暖费、物业费、差旅费、因公出国（境）费用、维修（护）费、租赁费、会议费、培训费、公务接待费、劳务费</w:t>
      </w:r>
      <w:r>
        <w:rPr>
          <w:rFonts w:ascii="仿宋" w:eastAsia="仿宋" w:hAnsi="仿宋" w:hint="eastAsia"/>
          <w:sz w:val="32"/>
          <w:szCs w:val="32"/>
        </w:rPr>
        <w:t>、委托业务费、工会经费、福利费、公务用车运行维护费、其他交通费用、其他商品和服务支出、办公设备购置、专用设备购置、</w:t>
      </w:r>
      <w:r>
        <w:rPr>
          <w:rFonts w:ascii="仿宋" w:eastAsia="仿宋" w:hAnsi="仿宋" w:hint="eastAsia"/>
          <w:sz w:val="32"/>
          <w:szCs w:val="32"/>
        </w:rPr>
        <w:lastRenderedPageBreak/>
        <w:t>信息网络及软件购置更新。</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五、其他重要事项的情况说明</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（一）机关运行经费支出情况。</w:t>
      </w:r>
    </w:p>
    <w:p w:rsidR="009C1FCA" w:rsidRDefault="008A37A6">
      <w:pPr>
        <w:spacing w:line="540" w:lineRule="exact"/>
        <w:ind w:firstLine="6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年机关运行经费支出</w:t>
      </w:r>
      <w:r>
        <w:rPr>
          <w:rFonts w:ascii="仿宋" w:eastAsia="仿宋" w:hAnsi="仿宋" w:hint="eastAsia"/>
          <w:sz w:val="32"/>
          <w:szCs w:val="32"/>
        </w:rPr>
        <w:t>89.07</w:t>
      </w:r>
      <w:r>
        <w:rPr>
          <w:rFonts w:ascii="仿宋" w:eastAsia="仿宋" w:hAnsi="仿宋" w:hint="eastAsia"/>
          <w:sz w:val="32"/>
          <w:szCs w:val="32"/>
        </w:rPr>
        <w:t>万元，比上年减少</w:t>
      </w:r>
      <w:r>
        <w:rPr>
          <w:rFonts w:ascii="仿宋" w:eastAsia="仿宋" w:hAnsi="仿宋" w:hint="eastAsia"/>
          <w:sz w:val="32"/>
          <w:szCs w:val="32"/>
        </w:rPr>
        <w:t>2.31</w:t>
      </w:r>
      <w:r>
        <w:rPr>
          <w:rFonts w:ascii="仿宋" w:eastAsia="仿宋" w:hAnsi="仿宋" w:hint="eastAsia"/>
          <w:sz w:val="32"/>
          <w:szCs w:val="32"/>
        </w:rPr>
        <w:t>万元，降低</w:t>
      </w:r>
      <w:r>
        <w:rPr>
          <w:rFonts w:ascii="仿宋" w:eastAsia="仿宋" w:hAnsi="仿宋" w:hint="eastAsia"/>
          <w:sz w:val="32"/>
          <w:szCs w:val="32"/>
        </w:rPr>
        <w:t>2.53</w:t>
      </w:r>
      <w:r>
        <w:rPr>
          <w:rFonts w:ascii="仿宋" w:eastAsia="仿宋" w:hAnsi="仿宋" w:hint="eastAsia"/>
          <w:sz w:val="32"/>
          <w:szCs w:val="32"/>
        </w:rPr>
        <w:t>%</w:t>
      </w:r>
      <w:r>
        <w:rPr>
          <w:rFonts w:ascii="仿宋" w:eastAsia="仿宋" w:hAnsi="仿宋" w:hint="eastAsia"/>
          <w:sz w:val="32"/>
          <w:szCs w:val="32"/>
        </w:rPr>
        <w:t>，</w:t>
      </w:r>
      <w:r>
        <w:rPr>
          <w:rFonts w:ascii="仿宋_GB2312" w:eastAsia="仿宋_GB2312" w:hAnsi="宋体" w:hint="eastAsia"/>
          <w:sz w:val="32"/>
          <w:szCs w:val="32"/>
        </w:rPr>
        <w:t>主要原因：</w:t>
      </w:r>
      <w:r>
        <w:rPr>
          <w:rFonts w:ascii="仿宋" w:eastAsia="仿宋" w:hAnsi="仿宋" w:cs="仿宋" w:hint="eastAsia"/>
          <w:sz w:val="32"/>
          <w:szCs w:val="32"/>
        </w:rPr>
        <w:t>一是</w:t>
      </w:r>
      <w:r>
        <w:rPr>
          <w:rFonts w:ascii="仿宋_GB2312" w:eastAsia="仿宋_GB2312" w:hAnsi="宋体" w:hint="eastAsia"/>
          <w:sz w:val="32"/>
          <w:szCs w:val="32"/>
        </w:rPr>
        <w:t>公务用车减少；</w:t>
      </w:r>
      <w:r>
        <w:rPr>
          <w:rFonts w:ascii="仿宋" w:eastAsia="仿宋" w:hAnsi="仿宋" w:cs="仿宋" w:hint="eastAsia"/>
          <w:sz w:val="32"/>
          <w:szCs w:val="32"/>
        </w:rPr>
        <w:t>二是</w:t>
      </w:r>
      <w:r>
        <w:rPr>
          <w:rFonts w:ascii="仿宋_GB2312" w:eastAsia="仿宋_GB2312" w:hAnsi="宋体" w:hint="eastAsia"/>
          <w:sz w:val="32"/>
          <w:szCs w:val="32"/>
        </w:rPr>
        <w:t>公务接待减少。</w:t>
      </w:r>
      <w:r>
        <w:rPr>
          <w:rFonts w:ascii="仿宋" w:eastAsia="仿宋" w:hAnsi="仿宋" w:hint="eastAsia"/>
          <w:sz w:val="32"/>
          <w:szCs w:val="32"/>
        </w:rPr>
        <w:t>具体支出</w:t>
      </w:r>
      <w:r>
        <w:rPr>
          <w:rFonts w:ascii="仿宋" w:eastAsia="仿宋" w:hAnsi="仿宋" w:hint="eastAsia"/>
          <w:sz w:val="32"/>
          <w:szCs w:val="32"/>
        </w:rPr>
        <w:t>为</w:t>
      </w:r>
      <w:r>
        <w:rPr>
          <w:rFonts w:ascii="仿宋" w:eastAsia="仿宋" w:hAnsi="仿宋" w:hint="eastAsia"/>
          <w:sz w:val="32"/>
          <w:szCs w:val="32"/>
        </w:rPr>
        <w:t>主要包括</w:t>
      </w:r>
      <w:r>
        <w:rPr>
          <w:rFonts w:ascii="仿宋" w:eastAsia="仿宋" w:hAnsi="仿宋" w:hint="eastAsia"/>
          <w:sz w:val="32"/>
          <w:szCs w:val="32"/>
        </w:rPr>
        <w:t>办公费、印刷费、手续费、邮电费、差旅费、维修（护）费、租赁费、劳务费、工会经费、公务用车运行维护费、其他交通费用、其他商品和服务支出</w:t>
      </w:r>
      <w:r>
        <w:rPr>
          <w:rFonts w:ascii="仿宋" w:eastAsia="仿宋" w:hAnsi="仿宋" w:hint="eastAsia"/>
          <w:sz w:val="32"/>
          <w:szCs w:val="32"/>
        </w:rPr>
        <w:t>等</w:t>
      </w:r>
      <w:r>
        <w:rPr>
          <w:rFonts w:ascii="仿宋" w:eastAsia="仿宋" w:hAnsi="仿宋" w:hint="eastAsia"/>
          <w:sz w:val="32"/>
          <w:szCs w:val="32"/>
        </w:rPr>
        <w:t>。</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（二）政府采购支出情况。</w:t>
      </w:r>
    </w:p>
    <w:p w:rsidR="009C1FCA" w:rsidRDefault="008A37A6">
      <w:pPr>
        <w:spacing w:line="540" w:lineRule="exact"/>
        <w:ind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年政府采购支出总额</w:t>
      </w:r>
      <w:r>
        <w:rPr>
          <w:rFonts w:ascii="仿宋" w:eastAsia="仿宋" w:hAnsi="仿宋" w:hint="eastAsia"/>
          <w:sz w:val="32"/>
          <w:szCs w:val="32"/>
        </w:rPr>
        <w:t>381.69</w:t>
      </w:r>
      <w:r>
        <w:rPr>
          <w:rFonts w:ascii="仿宋" w:eastAsia="仿宋" w:hAnsi="仿宋" w:hint="eastAsia"/>
          <w:sz w:val="32"/>
          <w:szCs w:val="32"/>
        </w:rPr>
        <w:t>万元，其中：政府采购货物支出</w:t>
      </w:r>
      <w:r>
        <w:rPr>
          <w:rFonts w:ascii="仿宋" w:eastAsia="仿宋" w:hAnsi="仿宋" w:hint="eastAsia"/>
          <w:sz w:val="32"/>
          <w:szCs w:val="32"/>
        </w:rPr>
        <w:t>297.19</w:t>
      </w:r>
      <w:r>
        <w:rPr>
          <w:rFonts w:ascii="仿宋" w:eastAsia="仿宋" w:hAnsi="仿宋" w:hint="eastAsia"/>
          <w:sz w:val="32"/>
          <w:szCs w:val="32"/>
        </w:rPr>
        <w:t>万元，政府采购工程支出</w:t>
      </w:r>
      <w:r>
        <w:rPr>
          <w:rFonts w:ascii="仿宋" w:eastAsia="仿宋" w:hAnsi="仿宋" w:hint="eastAsia"/>
          <w:sz w:val="32"/>
          <w:szCs w:val="32"/>
        </w:rPr>
        <w:t>0</w:t>
      </w:r>
      <w:r>
        <w:rPr>
          <w:rFonts w:ascii="仿宋" w:eastAsia="仿宋" w:hAnsi="仿宋" w:hint="eastAsia"/>
          <w:sz w:val="32"/>
          <w:szCs w:val="32"/>
        </w:rPr>
        <w:t>万元，政府采购服务支出</w:t>
      </w:r>
      <w:r>
        <w:rPr>
          <w:rFonts w:ascii="仿宋" w:eastAsia="仿宋" w:hAnsi="仿宋" w:hint="eastAsia"/>
          <w:sz w:val="32"/>
          <w:szCs w:val="32"/>
        </w:rPr>
        <w:t>84.5</w:t>
      </w:r>
      <w:r>
        <w:rPr>
          <w:rFonts w:ascii="仿宋" w:eastAsia="仿宋" w:hAnsi="仿宋" w:hint="eastAsia"/>
          <w:sz w:val="32"/>
          <w:szCs w:val="32"/>
        </w:rPr>
        <w:t>万元。授予中小微企业合同金额</w:t>
      </w:r>
      <w:r>
        <w:rPr>
          <w:rFonts w:ascii="仿宋" w:eastAsia="仿宋" w:hAnsi="仿宋" w:hint="eastAsia"/>
          <w:sz w:val="32"/>
          <w:szCs w:val="32"/>
        </w:rPr>
        <w:t>381.69</w:t>
      </w:r>
      <w:r>
        <w:rPr>
          <w:rFonts w:ascii="仿宋" w:eastAsia="仿宋" w:hAnsi="仿宋" w:hint="eastAsia"/>
          <w:sz w:val="32"/>
          <w:szCs w:val="32"/>
        </w:rPr>
        <w:t>万元，占政府采购支出总额的</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，其中：授予小微企业合同金额</w:t>
      </w:r>
      <w:r>
        <w:rPr>
          <w:rFonts w:ascii="仿宋" w:eastAsia="仿宋" w:hAnsi="仿宋" w:hint="eastAsia"/>
          <w:sz w:val="32"/>
          <w:szCs w:val="32"/>
        </w:rPr>
        <w:t>0</w:t>
      </w:r>
      <w:r>
        <w:rPr>
          <w:rFonts w:ascii="仿宋" w:eastAsia="仿宋" w:hAnsi="仿宋" w:hint="eastAsia"/>
          <w:sz w:val="32"/>
          <w:szCs w:val="32"/>
        </w:rPr>
        <w:t>万元，占政府采购支出总额的</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t>。</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（三）国有资产占用情况。</w:t>
      </w:r>
    </w:p>
    <w:p w:rsidR="009C1FCA" w:rsidRDefault="008A37A6">
      <w:pPr>
        <w:spacing w:line="540" w:lineRule="exact"/>
        <w:ind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日，部门房屋面积</w:t>
      </w:r>
      <w:r>
        <w:rPr>
          <w:rFonts w:ascii="仿宋" w:eastAsia="仿宋" w:hAnsi="仿宋" w:hint="eastAsia"/>
          <w:sz w:val="32"/>
          <w:szCs w:val="32"/>
        </w:rPr>
        <w:t>18068.06</w:t>
      </w:r>
      <w:r>
        <w:rPr>
          <w:rFonts w:ascii="仿宋" w:eastAsia="仿宋" w:hAnsi="仿宋" w:hint="eastAsia"/>
          <w:sz w:val="32"/>
          <w:szCs w:val="32"/>
        </w:rPr>
        <w:t>平方米，价值</w:t>
      </w:r>
      <w:r>
        <w:rPr>
          <w:rFonts w:ascii="仿宋" w:eastAsia="仿宋" w:hAnsi="仿宋" w:hint="eastAsia"/>
          <w:sz w:val="32"/>
          <w:szCs w:val="32"/>
        </w:rPr>
        <w:t>6032.09</w:t>
      </w:r>
      <w:r>
        <w:rPr>
          <w:rFonts w:ascii="仿宋" w:eastAsia="仿宋" w:hAnsi="仿宋" w:hint="eastAsia"/>
          <w:sz w:val="32"/>
          <w:szCs w:val="32"/>
        </w:rPr>
        <w:t>万元，其中：办公用房面积</w:t>
      </w:r>
      <w:r>
        <w:rPr>
          <w:rFonts w:ascii="仿宋" w:eastAsia="仿宋" w:hAnsi="仿宋" w:hint="eastAsia"/>
          <w:sz w:val="32"/>
          <w:szCs w:val="32"/>
        </w:rPr>
        <w:t>2856.3</w:t>
      </w:r>
      <w:r>
        <w:rPr>
          <w:rFonts w:ascii="仿宋" w:eastAsia="仿宋" w:hAnsi="仿宋" w:hint="eastAsia"/>
          <w:sz w:val="32"/>
          <w:szCs w:val="32"/>
        </w:rPr>
        <w:t>平方米，价值</w:t>
      </w:r>
      <w:r>
        <w:rPr>
          <w:rFonts w:ascii="仿宋" w:eastAsia="仿宋" w:hAnsi="仿宋" w:hint="eastAsia"/>
          <w:sz w:val="32"/>
          <w:szCs w:val="32"/>
        </w:rPr>
        <w:t>779.83</w:t>
      </w:r>
      <w:r>
        <w:rPr>
          <w:rFonts w:ascii="仿宋" w:eastAsia="仿宋" w:hAnsi="仿宋" w:hint="eastAsia"/>
          <w:sz w:val="32"/>
          <w:szCs w:val="32"/>
        </w:rPr>
        <w:t>万元；业务用房面积</w:t>
      </w:r>
      <w:r>
        <w:rPr>
          <w:rFonts w:ascii="仿宋" w:eastAsia="仿宋" w:hAnsi="仿宋" w:hint="eastAsia"/>
          <w:sz w:val="32"/>
          <w:szCs w:val="32"/>
        </w:rPr>
        <w:t>11389.76</w:t>
      </w:r>
      <w:r>
        <w:rPr>
          <w:rFonts w:ascii="仿宋" w:eastAsia="仿宋" w:hAnsi="仿宋" w:hint="eastAsia"/>
          <w:sz w:val="32"/>
          <w:szCs w:val="32"/>
        </w:rPr>
        <w:t>平方米，价值</w:t>
      </w:r>
      <w:r>
        <w:rPr>
          <w:rFonts w:ascii="仿宋" w:eastAsia="仿宋" w:hAnsi="仿宋" w:hint="eastAsia"/>
          <w:sz w:val="32"/>
          <w:szCs w:val="32"/>
        </w:rPr>
        <w:t>3776.6</w:t>
      </w:r>
      <w:r>
        <w:rPr>
          <w:rFonts w:ascii="仿宋" w:eastAsia="仿宋" w:hAnsi="仿宋" w:hint="eastAsia"/>
          <w:sz w:val="32"/>
          <w:szCs w:val="32"/>
        </w:rPr>
        <w:t>万元；其他（不含</w:t>
      </w:r>
      <w:r>
        <w:rPr>
          <w:rFonts w:ascii="仿宋" w:eastAsia="仿宋" w:hAnsi="仿宋" w:hint="eastAsia"/>
          <w:sz w:val="32"/>
          <w:szCs w:val="32"/>
        </w:rPr>
        <w:t>构筑物）面积</w:t>
      </w:r>
      <w:r>
        <w:rPr>
          <w:rFonts w:ascii="仿宋" w:eastAsia="仿宋" w:hAnsi="仿宋" w:hint="eastAsia"/>
          <w:sz w:val="32"/>
          <w:szCs w:val="32"/>
        </w:rPr>
        <w:t>3822.</w:t>
      </w:r>
      <w:r>
        <w:rPr>
          <w:rFonts w:ascii="仿宋" w:eastAsia="仿宋" w:hAnsi="仿宋" w:hint="eastAsia"/>
          <w:sz w:val="32"/>
          <w:szCs w:val="32"/>
        </w:rPr>
        <w:t>平方米，价值</w:t>
      </w:r>
      <w:r>
        <w:rPr>
          <w:rFonts w:ascii="仿宋" w:eastAsia="仿宋" w:hAnsi="仿宋" w:hint="eastAsia"/>
          <w:sz w:val="32"/>
          <w:szCs w:val="32"/>
        </w:rPr>
        <w:t>1375.66</w:t>
      </w:r>
      <w:r>
        <w:rPr>
          <w:rFonts w:ascii="仿宋" w:eastAsia="仿宋" w:hAnsi="仿宋" w:hint="eastAsia"/>
          <w:sz w:val="32"/>
          <w:szCs w:val="32"/>
        </w:rPr>
        <w:t>万元。</w:t>
      </w:r>
    </w:p>
    <w:p w:rsidR="009C1FCA" w:rsidRDefault="008A37A6">
      <w:pPr>
        <w:spacing w:line="540" w:lineRule="exact"/>
        <w:ind w:firstLine="640"/>
        <w:rPr>
          <w:rFonts w:ascii="仿宋" w:eastAsia="仿宋" w:hAnsi="仿宋"/>
          <w:sz w:val="32"/>
          <w:szCs w:val="32"/>
        </w:rPr>
      </w:pPr>
      <w:r>
        <w:rPr>
          <w:rFonts w:ascii="仿宋" w:eastAsia="仿宋" w:hAnsi="仿宋" w:hint="eastAsia"/>
          <w:sz w:val="32"/>
          <w:szCs w:val="32"/>
        </w:rPr>
        <w:t>共有车辆</w:t>
      </w:r>
      <w:r>
        <w:rPr>
          <w:rFonts w:ascii="仿宋" w:eastAsia="仿宋" w:hAnsi="仿宋" w:hint="eastAsia"/>
          <w:sz w:val="32"/>
          <w:szCs w:val="32"/>
        </w:rPr>
        <w:t>6</w:t>
      </w:r>
      <w:r>
        <w:rPr>
          <w:rFonts w:ascii="仿宋" w:eastAsia="仿宋" w:hAnsi="仿宋" w:hint="eastAsia"/>
          <w:sz w:val="32"/>
          <w:szCs w:val="32"/>
        </w:rPr>
        <w:t>辆，其中：副省级以上领导干部用车</w:t>
      </w:r>
      <w:r>
        <w:rPr>
          <w:rFonts w:ascii="仿宋" w:eastAsia="仿宋" w:hAnsi="仿宋" w:hint="eastAsia"/>
          <w:sz w:val="32"/>
          <w:szCs w:val="32"/>
        </w:rPr>
        <w:t>0</w:t>
      </w:r>
      <w:r>
        <w:rPr>
          <w:rFonts w:ascii="仿宋" w:eastAsia="仿宋" w:hAnsi="仿宋" w:hint="eastAsia"/>
          <w:sz w:val="32"/>
          <w:szCs w:val="32"/>
        </w:rPr>
        <w:t>辆，主要</w:t>
      </w:r>
      <w:r>
        <w:rPr>
          <w:rFonts w:ascii="仿宋" w:eastAsia="仿宋" w:hAnsi="仿宋"/>
          <w:sz w:val="32"/>
          <w:szCs w:val="32"/>
        </w:rPr>
        <w:t>领导干部</w:t>
      </w:r>
      <w:r>
        <w:rPr>
          <w:rFonts w:ascii="仿宋" w:eastAsia="仿宋" w:hAnsi="仿宋" w:hint="eastAsia"/>
          <w:sz w:val="32"/>
          <w:szCs w:val="32"/>
        </w:rPr>
        <w:t>用车</w:t>
      </w:r>
      <w:r>
        <w:rPr>
          <w:rFonts w:ascii="仿宋" w:eastAsia="仿宋" w:hAnsi="仿宋" w:hint="eastAsia"/>
          <w:sz w:val="32"/>
          <w:szCs w:val="32"/>
        </w:rPr>
        <w:t>0</w:t>
      </w:r>
      <w:r>
        <w:rPr>
          <w:rFonts w:ascii="仿宋" w:eastAsia="仿宋" w:hAnsi="仿宋" w:hint="eastAsia"/>
          <w:sz w:val="32"/>
          <w:szCs w:val="32"/>
        </w:rPr>
        <w:t>辆，机要通讯用车</w:t>
      </w:r>
      <w:r>
        <w:rPr>
          <w:rFonts w:ascii="仿宋" w:eastAsia="仿宋" w:hAnsi="仿宋" w:hint="eastAsia"/>
          <w:sz w:val="32"/>
          <w:szCs w:val="32"/>
        </w:rPr>
        <w:t>0</w:t>
      </w:r>
      <w:r>
        <w:rPr>
          <w:rFonts w:ascii="仿宋" w:eastAsia="仿宋" w:hAnsi="仿宋" w:hint="eastAsia"/>
          <w:sz w:val="32"/>
          <w:szCs w:val="32"/>
        </w:rPr>
        <w:t>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特种专业技术用车</w:t>
      </w:r>
      <w:r>
        <w:rPr>
          <w:rFonts w:ascii="仿宋" w:eastAsia="仿宋" w:hAnsi="仿宋" w:hint="eastAsia"/>
          <w:sz w:val="32"/>
          <w:szCs w:val="32"/>
        </w:rPr>
        <w:t>0</w:t>
      </w:r>
      <w:r>
        <w:rPr>
          <w:rFonts w:ascii="仿宋" w:eastAsia="仿宋" w:hAnsi="仿宋" w:hint="eastAsia"/>
          <w:sz w:val="32"/>
          <w:szCs w:val="32"/>
        </w:rPr>
        <w:t>辆，离退休</w:t>
      </w:r>
      <w:r>
        <w:rPr>
          <w:rFonts w:ascii="仿宋" w:eastAsia="仿宋" w:hAnsi="仿宋"/>
          <w:sz w:val="32"/>
          <w:szCs w:val="32"/>
        </w:rPr>
        <w:t>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其他用车</w:t>
      </w:r>
      <w:r>
        <w:rPr>
          <w:rFonts w:ascii="仿宋" w:eastAsia="仿宋" w:hAnsi="仿宋" w:hint="eastAsia"/>
          <w:sz w:val="32"/>
          <w:szCs w:val="32"/>
        </w:rPr>
        <w:t>6</w:t>
      </w:r>
      <w:r>
        <w:rPr>
          <w:rFonts w:ascii="仿宋" w:eastAsia="仿宋" w:hAnsi="仿宋" w:hint="eastAsia"/>
          <w:sz w:val="32"/>
          <w:szCs w:val="32"/>
        </w:rPr>
        <w:t>辆，其他用车主要是</w:t>
      </w:r>
      <w:r>
        <w:rPr>
          <w:rFonts w:ascii="仿宋" w:eastAsia="仿宋" w:hAnsi="仿宋" w:hint="eastAsia"/>
          <w:sz w:val="30"/>
          <w:szCs w:val="30"/>
        </w:rPr>
        <w:t>业务公用车</w:t>
      </w:r>
      <w:r>
        <w:rPr>
          <w:rFonts w:ascii="仿宋" w:eastAsia="仿宋" w:hAnsi="仿宋" w:hint="eastAsia"/>
          <w:sz w:val="32"/>
          <w:szCs w:val="32"/>
        </w:rPr>
        <w:t>；单位价值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0</w:t>
      </w:r>
      <w:r>
        <w:rPr>
          <w:rFonts w:ascii="仿宋" w:eastAsia="仿宋" w:hAnsi="仿宋" w:hint="eastAsia"/>
          <w:sz w:val="32"/>
          <w:szCs w:val="32"/>
        </w:rPr>
        <w:t>台（套），单价</w:t>
      </w:r>
      <w:r>
        <w:rPr>
          <w:rFonts w:ascii="仿宋" w:eastAsia="仿宋" w:hAnsi="仿宋" w:hint="eastAsia"/>
          <w:sz w:val="32"/>
          <w:szCs w:val="32"/>
        </w:rPr>
        <w:t>100</w:t>
      </w:r>
      <w:r>
        <w:rPr>
          <w:rFonts w:ascii="仿宋" w:eastAsia="仿宋" w:hAnsi="仿宋" w:hint="eastAsia"/>
          <w:sz w:val="32"/>
          <w:szCs w:val="32"/>
        </w:rPr>
        <w:t>万元以上专用设备</w:t>
      </w:r>
      <w:r>
        <w:rPr>
          <w:rFonts w:ascii="仿宋" w:eastAsia="仿宋" w:hAnsi="仿宋" w:hint="eastAsia"/>
          <w:sz w:val="32"/>
          <w:szCs w:val="32"/>
        </w:rPr>
        <w:t>0</w:t>
      </w:r>
      <w:r>
        <w:rPr>
          <w:rFonts w:ascii="仿宋" w:eastAsia="仿宋" w:hAnsi="仿宋" w:hint="eastAsia"/>
          <w:sz w:val="32"/>
          <w:szCs w:val="32"/>
        </w:rPr>
        <w:t>台（套）。</w:t>
      </w:r>
    </w:p>
    <w:p w:rsidR="009C1FCA" w:rsidRDefault="008A37A6">
      <w:pPr>
        <w:widowControl/>
        <w:spacing w:line="540" w:lineRule="exact"/>
        <w:ind w:firstLine="643"/>
        <w:jc w:val="left"/>
        <w:rPr>
          <w:rFonts w:ascii="仿宋" w:eastAsia="仿宋" w:hAnsi="仿宋"/>
        </w:rPr>
      </w:pPr>
      <w:r>
        <w:rPr>
          <w:rFonts w:ascii="仿宋" w:eastAsia="仿宋" w:hAnsi="仿宋" w:cs="楷体_GB2312"/>
          <w:b/>
          <w:sz w:val="32"/>
          <w:szCs w:val="32"/>
          <w:lang/>
        </w:rPr>
        <w:lastRenderedPageBreak/>
        <w:t>（四）预算绩效管理工作开展情况。</w:t>
      </w:r>
    </w:p>
    <w:p w:rsidR="009C1FCA" w:rsidRDefault="008A37A6">
      <w:pPr>
        <w:widowControl/>
        <w:spacing w:line="540" w:lineRule="exact"/>
        <w:ind w:firstLine="643"/>
        <w:jc w:val="left"/>
        <w:rPr>
          <w:rFonts w:ascii="仿宋" w:eastAsia="仿宋" w:hAnsi="仿宋"/>
        </w:rPr>
      </w:pPr>
      <w:r>
        <w:rPr>
          <w:rFonts w:ascii="仿宋" w:eastAsia="仿宋" w:hAnsi="仿宋" w:cs="仿宋_GB2312" w:hint="eastAsia"/>
          <w:b/>
          <w:bCs/>
          <w:sz w:val="32"/>
          <w:szCs w:val="32"/>
          <w:lang/>
        </w:rPr>
        <w:t>1.</w:t>
      </w:r>
      <w:r>
        <w:rPr>
          <w:rFonts w:ascii="仿宋" w:eastAsia="仿宋" w:hAnsi="仿宋" w:cs="仿宋_GB2312" w:hint="eastAsia"/>
          <w:b/>
          <w:bCs/>
          <w:sz w:val="32"/>
          <w:szCs w:val="32"/>
          <w:lang/>
        </w:rPr>
        <w:t>绩效自评情况。</w:t>
      </w:r>
      <w:r>
        <w:rPr>
          <w:rFonts w:ascii="仿宋" w:eastAsia="仿宋" w:hAnsi="仿宋" w:cs="仿宋_GB2312"/>
          <w:sz w:val="32"/>
          <w:szCs w:val="32"/>
          <w:lang/>
        </w:rPr>
        <w:t>根据预算</w:t>
      </w:r>
      <w:r>
        <w:rPr>
          <w:rFonts w:ascii="仿宋" w:eastAsia="仿宋" w:hAnsi="仿宋" w:cs="仿宋_GB2312" w:hint="eastAsia"/>
          <w:sz w:val="32"/>
          <w:szCs w:val="32"/>
          <w:lang/>
        </w:rPr>
        <w:t>绩效</w:t>
      </w:r>
      <w:r>
        <w:rPr>
          <w:rFonts w:ascii="仿宋" w:eastAsia="仿宋" w:hAnsi="仿宋" w:cs="仿宋_GB2312"/>
          <w:sz w:val="32"/>
          <w:szCs w:val="32"/>
          <w:lang/>
        </w:rPr>
        <w:t>管理要求，我</w:t>
      </w:r>
      <w:r>
        <w:rPr>
          <w:rFonts w:ascii="仿宋" w:eastAsia="仿宋" w:hAnsi="仿宋" w:cs="仿宋_GB2312" w:hint="eastAsia"/>
          <w:sz w:val="32"/>
          <w:szCs w:val="32"/>
          <w:lang/>
        </w:rPr>
        <w:t>部门</w:t>
      </w:r>
      <w:r>
        <w:rPr>
          <w:rFonts w:ascii="仿宋" w:eastAsia="仿宋" w:hAnsi="仿宋" w:cs="仿宋_GB2312"/>
          <w:sz w:val="32"/>
          <w:szCs w:val="32"/>
          <w:lang/>
        </w:rPr>
        <w:t>组织对</w:t>
      </w:r>
      <w:r>
        <w:rPr>
          <w:rFonts w:ascii="仿宋" w:eastAsia="仿宋" w:hAnsi="仿宋" w:cs="宋体" w:hint="eastAsia"/>
          <w:sz w:val="32"/>
          <w:szCs w:val="32"/>
          <w:lang/>
        </w:rPr>
        <w:t>2020</w:t>
      </w:r>
      <w:r>
        <w:rPr>
          <w:rFonts w:ascii="仿宋" w:eastAsia="仿宋" w:hAnsi="仿宋" w:cs="仿宋_GB2312" w:hint="eastAsia"/>
          <w:sz w:val="32"/>
          <w:szCs w:val="32"/>
          <w:lang/>
        </w:rPr>
        <w:t>年度预算项目支出全面开展绩效自评，共涉及预算支出项目</w:t>
      </w:r>
      <w:r>
        <w:rPr>
          <w:rFonts w:ascii="仿宋" w:eastAsia="仿宋" w:hAnsi="仿宋" w:cs="仿宋_GB2312" w:hint="eastAsia"/>
          <w:sz w:val="32"/>
          <w:szCs w:val="32"/>
          <w:lang/>
        </w:rPr>
        <w:t>32</w:t>
      </w:r>
      <w:r>
        <w:rPr>
          <w:rFonts w:ascii="仿宋" w:eastAsia="仿宋" w:hAnsi="仿宋" w:cs="仿宋_GB2312" w:hint="eastAsia"/>
          <w:sz w:val="32"/>
          <w:szCs w:val="32"/>
          <w:lang/>
        </w:rPr>
        <w:t>个，涉及资金</w:t>
      </w:r>
      <w:r>
        <w:rPr>
          <w:rFonts w:ascii="仿宋" w:eastAsia="仿宋" w:hAnsi="仿宋" w:cs="仿宋_GB2312" w:hint="eastAsia"/>
          <w:sz w:val="32"/>
          <w:szCs w:val="32"/>
          <w:lang/>
        </w:rPr>
        <w:t>289.45</w:t>
      </w:r>
      <w:r>
        <w:rPr>
          <w:rFonts w:ascii="仿宋" w:eastAsia="仿宋" w:hAnsi="仿宋" w:cs="仿宋_GB2312" w:hint="eastAsia"/>
          <w:sz w:val="32"/>
          <w:szCs w:val="32"/>
          <w:lang/>
        </w:rPr>
        <w:t>万元，自评覆盖率（开展绩效自评的项目数</w:t>
      </w:r>
      <w:r>
        <w:rPr>
          <w:rFonts w:ascii="仿宋" w:eastAsia="仿宋" w:hAnsi="仿宋" w:cs="宋体" w:hint="eastAsia"/>
          <w:sz w:val="32"/>
          <w:szCs w:val="32"/>
          <w:lang/>
        </w:rPr>
        <w:t>/</w:t>
      </w:r>
      <w:r>
        <w:rPr>
          <w:rFonts w:ascii="仿宋" w:eastAsia="仿宋" w:hAnsi="仿宋" w:cs="宋体" w:hint="eastAsia"/>
          <w:sz w:val="32"/>
          <w:szCs w:val="32"/>
          <w:lang/>
        </w:rPr>
        <w:t>年初批复绩效目标的项目数）达到</w:t>
      </w:r>
      <w:r>
        <w:rPr>
          <w:rFonts w:ascii="仿宋" w:eastAsia="仿宋" w:hAnsi="仿宋" w:cs="仿宋_GB2312" w:hint="eastAsia"/>
          <w:sz w:val="32"/>
          <w:szCs w:val="32"/>
          <w:lang/>
        </w:rPr>
        <w:t>100</w:t>
      </w:r>
      <w:r>
        <w:rPr>
          <w:rFonts w:ascii="仿宋" w:eastAsia="仿宋" w:hAnsi="仿宋" w:cs="宋体" w:hint="eastAsia"/>
          <w:sz w:val="32"/>
          <w:szCs w:val="32"/>
          <w:lang/>
        </w:rPr>
        <w:t>%</w:t>
      </w:r>
      <w:r>
        <w:rPr>
          <w:rFonts w:ascii="仿宋" w:eastAsia="仿宋" w:hAnsi="仿宋" w:cs="宋体" w:hint="eastAsia"/>
          <w:sz w:val="32"/>
          <w:szCs w:val="32"/>
          <w:lang/>
        </w:rPr>
        <w:t>，自评平均分（开展绩效自评的项目分数总和</w:t>
      </w:r>
      <w:r>
        <w:rPr>
          <w:rFonts w:ascii="仿宋" w:eastAsia="仿宋" w:hAnsi="仿宋" w:cs="宋体" w:hint="eastAsia"/>
          <w:sz w:val="32"/>
          <w:szCs w:val="32"/>
          <w:lang/>
        </w:rPr>
        <w:t>/</w:t>
      </w:r>
      <w:r>
        <w:rPr>
          <w:rFonts w:ascii="仿宋" w:eastAsia="仿宋" w:hAnsi="仿宋" w:cs="宋体" w:hint="eastAsia"/>
          <w:sz w:val="32"/>
          <w:szCs w:val="32"/>
          <w:lang/>
        </w:rPr>
        <w:t>开展绩效自评的项目数）</w:t>
      </w:r>
      <w:r>
        <w:rPr>
          <w:rFonts w:ascii="仿宋" w:eastAsia="仿宋" w:hAnsi="仿宋" w:cs="宋体" w:hint="eastAsia"/>
          <w:sz w:val="32"/>
          <w:szCs w:val="32"/>
          <w:lang/>
        </w:rPr>
        <w:t>9</w:t>
      </w:r>
      <w:r>
        <w:rPr>
          <w:rFonts w:ascii="仿宋" w:eastAsia="仿宋" w:hAnsi="仿宋" w:cs="仿宋_GB2312" w:hint="eastAsia"/>
          <w:sz w:val="32"/>
          <w:szCs w:val="32"/>
          <w:lang/>
        </w:rPr>
        <w:t>2.73</w:t>
      </w:r>
      <w:r>
        <w:rPr>
          <w:rFonts w:ascii="仿宋" w:eastAsia="仿宋" w:hAnsi="仿宋" w:cs="仿宋_GB2312" w:hint="eastAsia"/>
          <w:sz w:val="32"/>
          <w:szCs w:val="32"/>
          <w:lang/>
        </w:rPr>
        <w:t>分。组织对</w:t>
      </w:r>
      <w:r>
        <w:rPr>
          <w:rFonts w:ascii="仿宋" w:eastAsia="仿宋" w:hAnsi="仿宋" w:cs="仿宋_GB2312" w:hint="eastAsia"/>
          <w:sz w:val="32"/>
          <w:szCs w:val="32"/>
          <w:lang/>
        </w:rPr>
        <w:t>9</w:t>
      </w:r>
      <w:r>
        <w:rPr>
          <w:rFonts w:ascii="仿宋" w:eastAsia="仿宋" w:hAnsi="仿宋" w:cs="仿宋_GB2312" w:hint="eastAsia"/>
          <w:sz w:val="32"/>
          <w:szCs w:val="32"/>
          <w:lang/>
        </w:rPr>
        <w:t>个单位开展整体绩效自评，涉及资金</w:t>
      </w:r>
      <w:r>
        <w:rPr>
          <w:rFonts w:ascii="仿宋" w:eastAsia="仿宋" w:hAnsi="仿宋" w:cs="仿宋_GB2312" w:hint="eastAsia"/>
          <w:sz w:val="32"/>
          <w:szCs w:val="32"/>
          <w:lang/>
        </w:rPr>
        <w:t>4544.47</w:t>
      </w:r>
      <w:r>
        <w:rPr>
          <w:rFonts w:ascii="仿宋" w:eastAsia="仿宋" w:hAnsi="仿宋" w:cs="仿宋_GB2312" w:hint="eastAsia"/>
          <w:sz w:val="32"/>
          <w:szCs w:val="32"/>
          <w:lang/>
        </w:rPr>
        <w:t>万元，自评平均分</w:t>
      </w:r>
      <w:r>
        <w:rPr>
          <w:rFonts w:ascii="仿宋" w:eastAsia="仿宋" w:hAnsi="仿宋" w:cs="仿宋_GB2312" w:hint="eastAsia"/>
          <w:sz w:val="32"/>
          <w:szCs w:val="32"/>
          <w:lang/>
        </w:rPr>
        <w:t>95.22</w:t>
      </w:r>
      <w:r>
        <w:rPr>
          <w:rFonts w:ascii="仿宋" w:eastAsia="仿宋" w:hAnsi="仿宋" w:cs="仿宋_GB2312" w:hint="eastAsia"/>
          <w:sz w:val="32"/>
          <w:szCs w:val="32"/>
          <w:lang/>
        </w:rPr>
        <w:t>分。</w:t>
      </w:r>
    </w:p>
    <w:p w:rsidR="009C1FCA" w:rsidRDefault="008A37A6">
      <w:pPr>
        <w:widowControl/>
        <w:spacing w:line="540" w:lineRule="exact"/>
        <w:ind w:firstLine="640"/>
        <w:jc w:val="left"/>
        <w:rPr>
          <w:rFonts w:ascii="仿宋" w:eastAsia="仿宋" w:hAnsi="仿宋" w:cs="仿宋_GB2312"/>
          <w:sz w:val="32"/>
          <w:szCs w:val="32"/>
          <w:lang/>
        </w:rPr>
      </w:pPr>
      <w:r>
        <w:rPr>
          <w:rFonts w:ascii="仿宋" w:eastAsia="仿宋" w:hAnsi="仿宋" w:cs="仿宋_GB2312" w:hint="eastAsia"/>
          <w:sz w:val="32"/>
          <w:szCs w:val="32"/>
          <w:lang/>
        </w:rPr>
        <w:t>通过绩效自评发现主要存在以下问题：</w:t>
      </w:r>
      <w:r>
        <w:rPr>
          <w:rFonts w:ascii="仿宋" w:eastAsia="仿宋" w:hAnsi="仿宋" w:cs="仿宋_GB2312" w:hint="eastAsia"/>
          <w:sz w:val="32"/>
          <w:szCs w:val="32"/>
          <w:lang/>
        </w:rPr>
        <w:t>一是存在对绩效自评工作认识不够全面，二是项目的绩效目标和预期产出的细化和量化指标数值不够具体。</w:t>
      </w:r>
      <w:r>
        <w:rPr>
          <w:rFonts w:ascii="仿宋" w:eastAsia="仿宋" w:hAnsi="仿宋" w:cs="仿宋_GB2312" w:hint="eastAsia"/>
          <w:sz w:val="32"/>
          <w:szCs w:val="32"/>
          <w:lang/>
        </w:rPr>
        <w:t>下一步将采取以下措施加以改进：</w:t>
      </w:r>
      <w:r>
        <w:rPr>
          <w:rFonts w:ascii="仿宋" w:eastAsia="仿宋" w:hAnsi="仿宋" w:cs="黑体" w:hint="eastAsia"/>
          <w:sz w:val="32"/>
          <w:szCs w:val="32"/>
          <w:lang/>
        </w:rPr>
        <w:t>一是</w:t>
      </w:r>
      <w:r>
        <w:rPr>
          <w:rFonts w:ascii="仿宋" w:eastAsia="仿宋" w:hAnsi="仿宋" w:cs="仿宋_GB2312" w:hint="eastAsia"/>
          <w:sz w:val="32"/>
          <w:szCs w:val="32"/>
          <w:lang/>
        </w:rPr>
        <w:t>不断提高绩效考核工作的科学和合理化</w:t>
      </w:r>
      <w:r>
        <w:rPr>
          <w:rFonts w:ascii="仿宋" w:eastAsia="仿宋" w:hAnsi="仿宋" w:cs="宋体" w:hint="eastAsia"/>
          <w:sz w:val="32"/>
          <w:szCs w:val="32"/>
          <w:lang/>
        </w:rPr>
        <w:t>;</w:t>
      </w:r>
      <w:r>
        <w:rPr>
          <w:rFonts w:ascii="仿宋" w:eastAsia="仿宋" w:hAnsi="仿宋" w:cs="黑体" w:hint="eastAsia"/>
          <w:sz w:val="32"/>
          <w:szCs w:val="32"/>
          <w:lang/>
        </w:rPr>
        <w:t>二是</w:t>
      </w:r>
      <w:r>
        <w:rPr>
          <w:rFonts w:ascii="仿宋" w:eastAsia="仿宋" w:hAnsi="仿宋" w:cs="黑体" w:hint="eastAsia"/>
          <w:sz w:val="32"/>
          <w:szCs w:val="32"/>
          <w:lang/>
        </w:rPr>
        <w:t>开展绩效评估工作单位培训，确保绩效评价更加准确、全面</w:t>
      </w:r>
      <w:r>
        <w:rPr>
          <w:rFonts w:ascii="仿宋" w:eastAsia="仿宋" w:hAnsi="仿宋" w:cs="仿宋_GB2312" w:hint="eastAsia"/>
          <w:sz w:val="32"/>
          <w:szCs w:val="32"/>
          <w:lang/>
        </w:rPr>
        <w:t>。</w:t>
      </w:r>
    </w:p>
    <w:p w:rsidR="009C1FCA" w:rsidRDefault="008A37A6">
      <w:pPr>
        <w:ind w:firstLine="643"/>
        <w:outlineLvl w:val="0"/>
        <w:rPr>
          <w:rFonts w:ascii="仿宋" w:eastAsia="仿宋" w:hAnsi="仿宋" w:cs="仿宋_GB2312"/>
          <w:sz w:val="32"/>
          <w:szCs w:val="32"/>
          <w:lang/>
        </w:rPr>
      </w:pPr>
      <w:r>
        <w:rPr>
          <w:rFonts w:ascii="仿宋" w:eastAsia="仿宋" w:hAnsi="仿宋" w:cs="仿宋_GB2312" w:hint="eastAsia"/>
          <w:b/>
          <w:bCs/>
          <w:sz w:val="32"/>
          <w:szCs w:val="32"/>
          <w:lang/>
        </w:rPr>
        <w:t>2.</w:t>
      </w:r>
      <w:r>
        <w:rPr>
          <w:rFonts w:ascii="仿宋" w:eastAsia="仿宋" w:hAnsi="仿宋" w:cs="仿宋_GB2312" w:hint="eastAsia"/>
          <w:b/>
          <w:bCs/>
          <w:sz w:val="32"/>
          <w:szCs w:val="32"/>
          <w:lang/>
        </w:rPr>
        <w:t>部门评价情况。</w:t>
      </w:r>
      <w:r>
        <w:rPr>
          <w:rFonts w:ascii="仿宋" w:eastAsia="仿宋" w:hAnsi="仿宋" w:cs="仿宋_GB2312" w:hint="eastAsia"/>
          <w:sz w:val="32"/>
          <w:szCs w:val="32"/>
          <w:lang/>
        </w:rPr>
        <w:t>我部门</w:t>
      </w:r>
      <w:r>
        <w:rPr>
          <w:rFonts w:ascii="仿宋" w:eastAsia="仿宋" w:hAnsi="仿宋" w:cs="仿宋_GB2312" w:hint="eastAsia"/>
          <w:sz w:val="32"/>
          <w:szCs w:val="32"/>
          <w:lang/>
        </w:rPr>
        <w:t>自行</w:t>
      </w:r>
      <w:r>
        <w:rPr>
          <w:rFonts w:ascii="仿宋" w:eastAsia="仿宋" w:hAnsi="仿宋" w:hint="eastAsia"/>
          <w:sz w:val="32"/>
        </w:rPr>
        <w:t>组织对</w:t>
      </w:r>
      <w:r>
        <w:rPr>
          <w:rFonts w:ascii="仿宋_GB2312" w:eastAsia="仿宋_GB2312" w:hint="eastAsia"/>
          <w:color w:val="000000"/>
          <w:sz w:val="32"/>
          <w:szCs w:val="32"/>
        </w:rPr>
        <w:t>国家文化艺术消费试点市创建经费</w:t>
      </w:r>
      <w:r>
        <w:rPr>
          <w:rFonts w:ascii="仿宋_GB2312" w:eastAsia="仿宋_GB2312" w:hint="eastAsia"/>
          <w:color w:val="000000"/>
          <w:sz w:val="32"/>
          <w:szCs w:val="32"/>
        </w:rPr>
        <w:t>、辽河口文化挖掘保护经费、全市重点旅游项目规划、调研经费、文化产业发展经费、参加省艺术节演出经费、旅游统计抽样调查、全市住宿业调查经费、开展“引客入盘”工作经费、参加省以上赛事活动经费、非法卫星、电台和广播电视安全播出经费、全民健身中心运行费文化和自然遗产日活动、全民健身中心场馆运行费、书画院定额运行经费、全民健身中心水电费、体育场地养护及零星维修、体育场维修外墙及保安劳务费保洁、移动图书馆服务费、公共图书馆免费开放补助资金、图书购置费、电脑维修维护、文化大院绿地养护费、</w:t>
      </w:r>
      <w:r>
        <w:rPr>
          <w:rFonts w:ascii="仿宋_GB2312" w:eastAsia="仿宋_GB2312" w:hint="eastAsia"/>
          <w:color w:val="000000"/>
          <w:sz w:val="32"/>
          <w:szCs w:val="32"/>
        </w:rPr>
        <w:t>文化馆</w:t>
      </w:r>
      <w:r>
        <w:rPr>
          <w:rFonts w:ascii="仿宋_GB2312" w:eastAsia="仿宋_GB2312" w:hint="eastAsia"/>
          <w:color w:val="000000"/>
          <w:sz w:val="32"/>
          <w:szCs w:val="32"/>
        </w:rPr>
        <w:t>免费开放经费、</w:t>
      </w:r>
      <w:r>
        <w:rPr>
          <w:rFonts w:ascii="仿宋_GB2312" w:eastAsia="仿宋_GB2312" w:hint="eastAsia"/>
          <w:color w:val="000000"/>
          <w:sz w:val="32"/>
          <w:szCs w:val="32"/>
        </w:rPr>
        <w:t>少儿馆</w:t>
      </w:r>
      <w:r>
        <w:rPr>
          <w:rFonts w:ascii="仿宋_GB2312" w:eastAsia="仿宋_GB2312" w:hint="eastAsia"/>
          <w:color w:val="000000"/>
          <w:sz w:val="32"/>
          <w:szCs w:val="32"/>
        </w:rPr>
        <w:t>信息更新费</w:t>
      </w:r>
      <w:r>
        <w:rPr>
          <w:rFonts w:ascii="仿宋_GB2312" w:eastAsia="仿宋_GB2312" w:hint="eastAsia"/>
          <w:color w:val="000000"/>
          <w:sz w:val="32"/>
          <w:szCs w:val="32"/>
        </w:rPr>
        <w:t>、</w:t>
      </w:r>
      <w:r>
        <w:rPr>
          <w:rFonts w:ascii="仿宋_GB2312" w:eastAsia="仿宋_GB2312" w:hint="eastAsia"/>
          <w:color w:val="000000"/>
          <w:sz w:val="32"/>
          <w:szCs w:val="32"/>
        </w:rPr>
        <w:t>少儿</w:t>
      </w:r>
      <w:r>
        <w:rPr>
          <w:rFonts w:ascii="仿宋_GB2312" w:eastAsia="仿宋_GB2312" w:hint="eastAsia"/>
          <w:color w:val="000000"/>
          <w:sz w:val="32"/>
          <w:szCs w:val="32"/>
        </w:rPr>
        <w:t>图书馆免费开放费、</w:t>
      </w:r>
      <w:r>
        <w:rPr>
          <w:rFonts w:ascii="仿宋_GB2312" w:eastAsia="仿宋_GB2312" w:hint="eastAsia"/>
          <w:color w:val="000000"/>
          <w:sz w:val="32"/>
          <w:szCs w:val="32"/>
        </w:rPr>
        <w:t>少儿</w:t>
      </w:r>
      <w:r>
        <w:rPr>
          <w:rFonts w:ascii="仿宋_GB2312" w:eastAsia="仿宋_GB2312" w:hint="eastAsia"/>
          <w:color w:val="000000"/>
          <w:sz w:val="32"/>
          <w:szCs w:val="32"/>
        </w:rPr>
        <w:t>图书馆自动化维修费、寒暑假少儿读书系列活动、</w:t>
      </w:r>
      <w:r>
        <w:rPr>
          <w:rFonts w:ascii="仿宋_GB2312" w:eastAsia="仿宋_GB2312" w:hint="eastAsia"/>
          <w:color w:val="000000"/>
          <w:sz w:val="32"/>
          <w:szCs w:val="32"/>
        </w:rPr>
        <w:t>广播监测台</w:t>
      </w:r>
      <w:r>
        <w:rPr>
          <w:rFonts w:ascii="仿宋_GB2312" w:eastAsia="仿宋_GB2312" w:hint="eastAsia"/>
          <w:color w:val="000000"/>
          <w:sz w:val="32"/>
          <w:szCs w:val="32"/>
        </w:rPr>
        <w:t>设备维护、扫黄打非及网吧治理、卫星地面影视设施及文物、艺术品市场专项整治、文物保护维修宣传经费、文物征集经费</w:t>
      </w:r>
      <w:r>
        <w:rPr>
          <w:rFonts w:ascii="仿宋" w:eastAsia="仿宋" w:hAnsi="仿宋" w:hint="eastAsia"/>
          <w:sz w:val="32"/>
        </w:rPr>
        <w:t>等</w:t>
      </w:r>
      <w:r>
        <w:rPr>
          <w:rFonts w:ascii="仿宋" w:eastAsia="仿宋" w:hAnsi="仿宋" w:hint="eastAsia"/>
          <w:sz w:val="32"/>
        </w:rPr>
        <w:t>32</w:t>
      </w:r>
      <w:r>
        <w:rPr>
          <w:rFonts w:ascii="仿宋" w:eastAsia="仿宋" w:hAnsi="仿宋" w:hint="eastAsia"/>
          <w:sz w:val="32"/>
        </w:rPr>
        <w:t xml:space="preserve"> </w:t>
      </w:r>
      <w:r>
        <w:rPr>
          <w:rFonts w:ascii="仿宋" w:eastAsia="仿宋" w:hAnsi="仿宋" w:hint="eastAsia"/>
          <w:sz w:val="32"/>
        </w:rPr>
        <w:t>个项目开展了部门评价，</w:t>
      </w:r>
      <w:r>
        <w:rPr>
          <w:rFonts w:ascii="仿宋" w:eastAsia="仿宋" w:hAnsi="仿宋" w:cs="仿宋_GB2312" w:hint="eastAsia"/>
          <w:sz w:val="32"/>
          <w:szCs w:val="32"/>
          <w:lang/>
        </w:rPr>
        <w:t>涉及资金</w:t>
      </w:r>
      <w:r>
        <w:rPr>
          <w:rFonts w:ascii="仿宋" w:eastAsia="仿宋" w:hAnsi="仿宋" w:cs="仿宋_GB2312" w:hint="eastAsia"/>
          <w:sz w:val="32"/>
          <w:szCs w:val="32"/>
          <w:lang/>
        </w:rPr>
        <w:t>289.45</w:t>
      </w:r>
      <w:r>
        <w:rPr>
          <w:rFonts w:ascii="仿宋" w:eastAsia="仿宋" w:hAnsi="仿宋" w:cs="仿宋_GB2312" w:hint="eastAsia"/>
          <w:sz w:val="32"/>
          <w:szCs w:val="32"/>
          <w:lang/>
        </w:rPr>
        <w:t>万元。</w:t>
      </w:r>
    </w:p>
    <w:p w:rsidR="009C1FCA" w:rsidRDefault="008A37A6">
      <w:pPr>
        <w:widowControl/>
        <w:spacing w:line="540" w:lineRule="exact"/>
        <w:ind w:firstLine="640"/>
        <w:jc w:val="left"/>
        <w:rPr>
          <w:rFonts w:ascii="仿宋" w:eastAsia="仿宋" w:hAnsi="仿宋" w:cs="仿宋_GB2312"/>
          <w:sz w:val="32"/>
          <w:szCs w:val="32"/>
          <w:lang/>
        </w:rPr>
      </w:pPr>
      <w:r>
        <w:rPr>
          <w:rFonts w:ascii="仿宋" w:eastAsia="仿宋" w:hAnsi="仿宋" w:cs="仿宋_GB2312" w:hint="eastAsia"/>
          <w:sz w:val="32"/>
          <w:szCs w:val="32"/>
          <w:lang/>
        </w:rPr>
        <w:lastRenderedPageBreak/>
        <w:t>通过部门绩效评价发现主要存在以下问题：</w:t>
      </w:r>
      <w:r>
        <w:rPr>
          <w:rFonts w:ascii="仿宋" w:eastAsia="仿宋" w:hAnsi="仿宋" w:cs="仿宋_GB2312" w:hint="eastAsia"/>
          <w:sz w:val="32"/>
          <w:szCs w:val="32"/>
          <w:lang/>
        </w:rPr>
        <w:t>预算绩效管理工作理解不充分，对重点工作把握不准确，有待进一步提高</w:t>
      </w:r>
      <w:r>
        <w:rPr>
          <w:rFonts w:ascii="仿宋" w:eastAsia="仿宋" w:hAnsi="仿宋" w:cs="仿宋_GB2312" w:hint="eastAsia"/>
          <w:sz w:val="32"/>
          <w:szCs w:val="32"/>
          <w:lang/>
        </w:rPr>
        <w:t>。下一步将采取以下措施加以改进：</w:t>
      </w:r>
      <w:r>
        <w:rPr>
          <w:rFonts w:ascii="仿宋" w:eastAsia="仿宋" w:hAnsi="仿宋" w:cs="仿宋_GB2312" w:hint="eastAsia"/>
          <w:sz w:val="32"/>
          <w:szCs w:val="32"/>
          <w:lang/>
        </w:rPr>
        <w:t>受到全国疫情影响，场馆维修、开放、检查等项目不能正常进行，待疫情稳定后为提高国民文化旅游、体育健身事业带来良好环境</w:t>
      </w:r>
      <w:r>
        <w:rPr>
          <w:rFonts w:ascii="仿宋" w:eastAsia="仿宋" w:hAnsi="仿宋" w:cs="仿宋_GB2312" w:hint="eastAsia"/>
          <w:sz w:val="32"/>
          <w:szCs w:val="32"/>
          <w:lang/>
        </w:rPr>
        <w:t>。</w:t>
      </w:r>
    </w:p>
    <w:p w:rsidR="009C1FCA" w:rsidRDefault="008A37A6">
      <w:pPr>
        <w:spacing w:line="540" w:lineRule="exact"/>
        <w:jc w:val="center"/>
        <w:rPr>
          <w:rFonts w:ascii="仿宋" w:eastAsia="仿宋" w:hAnsi="仿宋"/>
          <w:b/>
          <w:sz w:val="36"/>
          <w:szCs w:val="36"/>
        </w:rPr>
      </w:pPr>
      <w:r>
        <w:rPr>
          <w:rFonts w:ascii="仿宋" w:eastAsia="仿宋" w:hAnsi="仿宋"/>
          <w:b/>
          <w:sz w:val="36"/>
          <w:szCs w:val="36"/>
        </w:rPr>
        <w:br w:type="page" w:clear="all"/>
      </w:r>
      <w:r>
        <w:rPr>
          <w:rFonts w:ascii="仿宋" w:eastAsia="仿宋" w:hAnsi="仿宋" w:hint="eastAsia"/>
          <w:b/>
          <w:sz w:val="36"/>
          <w:szCs w:val="36"/>
        </w:rPr>
        <w:lastRenderedPageBreak/>
        <w:t>第三部分</w:t>
      </w:r>
      <w:r>
        <w:rPr>
          <w:rFonts w:ascii="仿宋" w:eastAsia="仿宋" w:hAnsi="仿宋" w:hint="eastAsia"/>
          <w:b/>
          <w:sz w:val="36"/>
          <w:szCs w:val="36"/>
        </w:rPr>
        <w:t xml:space="preserve"> </w:t>
      </w:r>
      <w:r>
        <w:rPr>
          <w:rFonts w:ascii="仿宋" w:eastAsia="仿宋" w:hAnsi="仿宋" w:hint="eastAsia"/>
          <w:b/>
          <w:sz w:val="36"/>
          <w:szCs w:val="36"/>
        </w:rPr>
        <w:t>名词解释</w:t>
      </w:r>
    </w:p>
    <w:p w:rsidR="009C1FCA" w:rsidRDefault="009C1FCA">
      <w:pPr>
        <w:spacing w:line="540" w:lineRule="exact"/>
        <w:jc w:val="center"/>
        <w:rPr>
          <w:rFonts w:ascii="仿宋" w:eastAsia="仿宋" w:hAnsi="仿宋"/>
          <w:b/>
          <w:sz w:val="36"/>
          <w:szCs w:val="36"/>
        </w:rPr>
      </w:pP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指单位从同级财政部门取得的财政预算资金。</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上级补助收入：</w:t>
      </w:r>
      <w:r>
        <w:rPr>
          <w:rFonts w:ascii="仿宋" w:eastAsia="仿宋" w:hAnsi="仿宋" w:hint="eastAsia"/>
          <w:sz w:val="32"/>
          <w:szCs w:val="32"/>
        </w:rPr>
        <w:t>指单位从主管部门和上级单位取得的非财政性补助收入。</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经营收入：</w:t>
      </w:r>
      <w:r>
        <w:rPr>
          <w:rFonts w:ascii="仿宋" w:eastAsia="仿宋" w:hAnsi="仿宋" w:hint="eastAsia"/>
          <w:sz w:val="32"/>
          <w:szCs w:val="32"/>
        </w:rPr>
        <w:t>指事业单位在专业业务活动及辅助活动之外开展非独立核算经营活动取得的收入。</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附属单位上缴收入：</w:t>
      </w:r>
      <w:r>
        <w:rPr>
          <w:rFonts w:ascii="仿宋" w:eastAsia="仿宋" w:hAnsi="仿宋" w:hint="eastAsia"/>
          <w:sz w:val="32"/>
          <w:szCs w:val="32"/>
        </w:rPr>
        <w:t>指单位附属的独立核算单位按照规定上缴的收入。</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其他收入：</w:t>
      </w:r>
      <w:r>
        <w:rPr>
          <w:rFonts w:ascii="仿宋" w:eastAsia="仿宋" w:hAnsi="仿宋" w:hint="eastAsia"/>
          <w:sz w:val="32"/>
          <w:szCs w:val="32"/>
        </w:rPr>
        <w:t>指除上述“财政拨款收入”、“上级补助收入”、“事业收入”、“经营收入”、“附属单位上缴收入”等以外的收入。</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7.</w:t>
      </w:r>
      <w:r>
        <w:rPr>
          <w:rFonts w:ascii="仿宋" w:eastAsia="仿宋" w:hAnsi="仿宋" w:hint="eastAsia"/>
          <w:b/>
          <w:sz w:val="32"/>
          <w:szCs w:val="32"/>
        </w:rPr>
        <w:t>使用非财政拨款结余：</w:t>
      </w:r>
      <w:r>
        <w:rPr>
          <w:rFonts w:ascii="仿宋" w:eastAsia="仿宋" w:hAnsi="仿宋" w:hint="eastAsia"/>
          <w:sz w:val="32"/>
          <w:szCs w:val="32"/>
        </w:rPr>
        <w:t>指事业单位按照预算管理要求使用非财政拨款结余弥补收支差额的金额。</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8.</w:t>
      </w:r>
      <w:r>
        <w:rPr>
          <w:rFonts w:ascii="仿宋" w:eastAsia="仿宋" w:hAnsi="仿宋" w:hint="eastAsia"/>
          <w:b/>
          <w:sz w:val="32"/>
          <w:szCs w:val="32"/>
        </w:rPr>
        <w:t>上年结转和结余：</w:t>
      </w:r>
      <w:r>
        <w:rPr>
          <w:rFonts w:ascii="仿宋" w:eastAsia="仿宋" w:hAnsi="仿宋" w:hint="eastAsia"/>
          <w:sz w:val="32"/>
          <w:szCs w:val="32"/>
        </w:rPr>
        <w:t>指以前年度尚未完成、结转到本年按有关规定继续使用的资金。</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9.</w:t>
      </w:r>
      <w:r>
        <w:rPr>
          <w:rFonts w:ascii="仿宋" w:eastAsia="仿宋" w:hAnsi="仿宋" w:hint="eastAsia"/>
          <w:b/>
          <w:sz w:val="32"/>
          <w:szCs w:val="32"/>
        </w:rPr>
        <w:t>基本支出：</w:t>
      </w:r>
      <w:r>
        <w:rPr>
          <w:rFonts w:ascii="仿宋" w:eastAsia="仿宋" w:hAnsi="仿宋" w:hint="eastAsia"/>
          <w:sz w:val="32"/>
          <w:szCs w:val="32"/>
        </w:rPr>
        <w:t>指保障机构正常运转、完成日常工作任务而发生的人员支出和公用支出。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10.</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11.</w:t>
      </w:r>
      <w:r>
        <w:rPr>
          <w:rFonts w:ascii="仿宋" w:eastAsia="仿宋" w:hAnsi="仿宋" w:hint="eastAsia"/>
          <w:b/>
          <w:sz w:val="32"/>
          <w:szCs w:val="32"/>
        </w:rPr>
        <w:t>上缴上级支出：</w:t>
      </w:r>
      <w:r>
        <w:rPr>
          <w:rFonts w:ascii="仿宋" w:eastAsia="仿宋" w:hAnsi="仿宋" w:hint="eastAsia"/>
          <w:sz w:val="32"/>
          <w:szCs w:val="32"/>
        </w:rPr>
        <w:t>指事业单位按照财政部门和主管部门的</w:t>
      </w:r>
      <w:r>
        <w:rPr>
          <w:rFonts w:ascii="仿宋" w:eastAsia="仿宋" w:hAnsi="仿宋" w:hint="eastAsia"/>
          <w:sz w:val="32"/>
          <w:szCs w:val="32"/>
        </w:rPr>
        <w:lastRenderedPageBreak/>
        <w:t>规定上缴上级单位的支出。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12.</w:t>
      </w:r>
      <w:r>
        <w:rPr>
          <w:rFonts w:ascii="仿宋" w:eastAsia="仿宋" w:hAnsi="仿宋" w:hint="eastAsia"/>
          <w:b/>
          <w:sz w:val="32"/>
          <w:szCs w:val="32"/>
        </w:rPr>
        <w:t>经营支出：</w:t>
      </w:r>
      <w:r>
        <w:rPr>
          <w:rFonts w:ascii="仿宋" w:eastAsia="仿宋" w:hAnsi="仿宋" w:hint="eastAsia"/>
          <w:sz w:val="32"/>
          <w:szCs w:val="32"/>
        </w:rPr>
        <w:t>指事业单位在专业活动及辅助活动之外开展非独立核算经营活动发生的支出。</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13.</w:t>
      </w:r>
      <w:r>
        <w:rPr>
          <w:rFonts w:ascii="仿宋" w:eastAsia="仿宋" w:hAnsi="仿宋" w:hint="eastAsia"/>
          <w:b/>
          <w:sz w:val="32"/>
          <w:szCs w:val="32"/>
        </w:rPr>
        <w:t>对附属单位补助支出：</w:t>
      </w:r>
      <w:r>
        <w:rPr>
          <w:rFonts w:ascii="仿宋" w:eastAsia="仿宋" w:hAnsi="仿宋" w:hint="eastAsia"/>
          <w:sz w:val="32"/>
          <w:szCs w:val="32"/>
        </w:rPr>
        <w:t>指事业单位用财政补助收入之外的收入对附属单位补助发生的支出。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14.</w:t>
      </w:r>
      <w:r>
        <w:rPr>
          <w:rFonts w:ascii="仿宋" w:eastAsia="仿宋" w:hAnsi="仿宋" w:hint="eastAsia"/>
          <w:b/>
          <w:sz w:val="32"/>
          <w:szCs w:val="32"/>
        </w:rPr>
        <w:t>“三公”经费：</w:t>
      </w:r>
      <w:r>
        <w:rPr>
          <w:rFonts w:ascii="仿宋" w:eastAsia="仿宋" w:hAnsi="仿宋"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C1FCA" w:rsidRDefault="008A37A6">
      <w:pPr>
        <w:spacing w:line="540" w:lineRule="exact"/>
        <w:ind w:firstLine="643"/>
        <w:rPr>
          <w:rFonts w:ascii="仿宋" w:eastAsia="仿宋" w:hAnsi="仿宋"/>
          <w:sz w:val="32"/>
          <w:szCs w:val="32"/>
        </w:rPr>
      </w:pPr>
      <w:r>
        <w:rPr>
          <w:rFonts w:ascii="仿宋" w:eastAsia="仿宋" w:hAnsi="仿宋" w:hint="eastAsia"/>
          <w:b/>
          <w:bCs/>
          <w:sz w:val="32"/>
          <w:szCs w:val="32"/>
        </w:rPr>
        <w:t>15.</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w:t>
      </w:r>
      <w:r>
        <w:rPr>
          <w:rFonts w:ascii="仿宋" w:eastAsia="仿宋" w:hAnsi="仿宋" w:hint="eastAsia"/>
          <w:sz w:val="32"/>
          <w:szCs w:val="32"/>
        </w:rPr>
        <w:t>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bCs/>
          <w:sz w:val="32"/>
          <w:szCs w:val="32"/>
        </w:rPr>
        <w:t>16.</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反映单位开支的在职职工和编制外长期聘用人员的各类劳动报酬，以及为上述人员缴纳的各项社会保险费等。</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bCs/>
          <w:sz w:val="32"/>
          <w:szCs w:val="32"/>
        </w:rPr>
        <w:t>17.</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bCs/>
          <w:sz w:val="32"/>
          <w:szCs w:val="32"/>
        </w:rPr>
        <w:t>18.</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w:t>
      </w:r>
      <w:r>
        <w:rPr>
          <w:rFonts w:ascii="仿宋" w:eastAsia="仿宋" w:hAnsi="仿宋" w:hint="eastAsia"/>
          <w:sz w:val="32"/>
          <w:szCs w:val="32"/>
        </w:rPr>
        <w:lastRenderedPageBreak/>
        <w:t>支出。</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bCs/>
          <w:sz w:val="32"/>
          <w:szCs w:val="32"/>
        </w:rPr>
        <w:t>19.</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9C1FCA" w:rsidRDefault="008A37A6">
      <w:pPr>
        <w:spacing w:line="540" w:lineRule="exact"/>
        <w:ind w:firstLine="643"/>
        <w:jc w:val="left"/>
        <w:rPr>
          <w:rFonts w:ascii="仿宋" w:eastAsia="仿宋" w:hAnsi="仿宋"/>
          <w:b/>
          <w:sz w:val="32"/>
          <w:szCs w:val="32"/>
        </w:rPr>
      </w:pPr>
      <w:r>
        <w:rPr>
          <w:rFonts w:ascii="仿宋" w:eastAsia="仿宋" w:hAnsi="仿宋" w:hint="eastAsia"/>
          <w:b/>
          <w:sz w:val="32"/>
          <w:szCs w:val="32"/>
        </w:rPr>
        <w:t>20</w:t>
      </w:r>
      <w:r>
        <w:rPr>
          <w:rFonts w:ascii="仿宋" w:eastAsia="仿宋" w:hAnsi="仿宋" w:hint="eastAsia"/>
          <w:b/>
          <w:sz w:val="32"/>
          <w:szCs w:val="32"/>
        </w:rPr>
        <w:t>.</w:t>
      </w:r>
      <w:r>
        <w:rPr>
          <w:rFonts w:ascii="仿宋" w:eastAsia="仿宋" w:hAnsi="仿宋" w:hint="eastAsia"/>
          <w:b/>
          <w:sz w:val="32"/>
          <w:szCs w:val="32"/>
        </w:rPr>
        <w:t>社会保障和就业（类）行政事业单位离退休（款）行政单位离退休（项）：</w:t>
      </w:r>
      <w:r>
        <w:rPr>
          <w:rFonts w:ascii="仿宋" w:eastAsia="仿宋" w:hAnsi="仿宋" w:hint="eastAsia"/>
          <w:sz w:val="32"/>
          <w:szCs w:val="32"/>
        </w:rPr>
        <w:t>反映实行归口管理的行政单位（包括实行公务员管理的事业单位）开支的离退休经费。</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sz w:val="32"/>
          <w:szCs w:val="32"/>
        </w:rPr>
        <w:t>21</w:t>
      </w:r>
      <w:r>
        <w:rPr>
          <w:rFonts w:ascii="仿宋" w:eastAsia="仿宋" w:hAnsi="仿宋" w:hint="eastAsia"/>
          <w:b/>
          <w:sz w:val="32"/>
          <w:szCs w:val="32"/>
        </w:rPr>
        <w:t>.</w:t>
      </w:r>
      <w:r>
        <w:rPr>
          <w:rFonts w:ascii="仿宋" w:eastAsia="仿宋" w:hAnsi="仿宋" w:hint="eastAsia"/>
          <w:b/>
          <w:sz w:val="32"/>
          <w:szCs w:val="32"/>
        </w:rPr>
        <w:t>社会保障和就业（类）行政事业单位离退休（款）事业单位离退休（项）：</w:t>
      </w:r>
      <w:r>
        <w:rPr>
          <w:rFonts w:ascii="仿宋" w:eastAsia="仿宋" w:hAnsi="仿宋" w:hint="eastAsia"/>
          <w:sz w:val="32"/>
          <w:szCs w:val="32"/>
        </w:rPr>
        <w:t>反映实行归口管理的事业单位开支的离退休经费。</w:t>
      </w:r>
    </w:p>
    <w:p w:rsidR="009C1FCA" w:rsidRDefault="008A37A6">
      <w:pPr>
        <w:spacing w:line="540" w:lineRule="exact"/>
        <w:ind w:firstLine="643"/>
        <w:jc w:val="left"/>
        <w:rPr>
          <w:rFonts w:ascii="仿宋_GB2312" w:eastAsia="仿宋_GB2312" w:hAnsi="宋体"/>
          <w:sz w:val="32"/>
          <w:szCs w:val="32"/>
        </w:rPr>
      </w:pPr>
      <w:r>
        <w:rPr>
          <w:rFonts w:ascii="仿宋_GB2312" w:eastAsia="仿宋_GB2312" w:hAnsi="宋体" w:hint="eastAsia"/>
          <w:b/>
          <w:bCs/>
          <w:sz w:val="32"/>
          <w:szCs w:val="32"/>
        </w:rPr>
        <w:t>22.</w:t>
      </w:r>
      <w:r>
        <w:rPr>
          <w:rFonts w:ascii="仿宋_GB2312" w:eastAsia="仿宋_GB2312" w:hAnsi="宋体" w:hint="eastAsia"/>
          <w:b/>
          <w:bCs/>
          <w:sz w:val="32"/>
          <w:szCs w:val="32"/>
        </w:rPr>
        <w:t>社会保障和就业支出（类）行政事业单位养老支出（款）</w:t>
      </w:r>
      <w:r>
        <w:rPr>
          <w:rFonts w:ascii="仿宋_GB2312" w:eastAsia="仿宋_GB2312" w:hAnsi="宋体" w:hint="eastAsia"/>
          <w:b/>
          <w:bCs/>
          <w:sz w:val="32"/>
          <w:szCs w:val="32"/>
        </w:rPr>
        <w:t>机关事业单位基本养老保险缴费</w:t>
      </w:r>
      <w:r>
        <w:rPr>
          <w:rFonts w:ascii="仿宋_GB2312" w:eastAsia="仿宋_GB2312" w:hAnsi="宋体" w:hint="eastAsia"/>
          <w:b/>
          <w:bCs/>
          <w:sz w:val="32"/>
          <w:szCs w:val="32"/>
        </w:rPr>
        <w:t>支出（项）</w:t>
      </w:r>
      <w:r>
        <w:rPr>
          <w:rFonts w:ascii="仿宋_GB2312" w:eastAsia="仿宋_GB2312" w:hAnsi="宋体" w:hint="eastAsia"/>
          <w:sz w:val="32"/>
          <w:szCs w:val="32"/>
        </w:rPr>
        <w:t>：反映机关事业单位实施养老保险制度由单位缴纳的基本养老保险费支出。</w:t>
      </w:r>
    </w:p>
    <w:p w:rsidR="009C1FCA" w:rsidRDefault="008A37A6">
      <w:pPr>
        <w:spacing w:line="540" w:lineRule="exact"/>
        <w:ind w:firstLine="643"/>
        <w:jc w:val="left"/>
        <w:rPr>
          <w:rFonts w:ascii="仿宋_GB2312" w:eastAsia="仿宋_GB2312" w:hAnsi="宋体"/>
          <w:sz w:val="32"/>
          <w:szCs w:val="32"/>
        </w:rPr>
      </w:pPr>
      <w:r>
        <w:rPr>
          <w:rFonts w:ascii="仿宋_GB2312" w:eastAsia="仿宋_GB2312" w:hAnsi="宋体" w:hint="eastAsia"/>
          <w:b/>
          <w:bCs/>
          <w:sz w:val="32"/>
          <w:szCs w:val="32"/>
        </w:rPr>
        <w:t>23.</w:t>
      </w:r>
      <w:r>
        <w:rPr>
          <w:rFonts w:ascii="仿宋_GB2312" w:eastAsia="仿宋_GB2312" w:hAnsi="宋体" w:hint="eastAsia"/>
          <w:b/>
          <w:bCs/>
          <w:sz w:val="32"/>
          <w:szCs w:val="32"/>
        </w:rPr>
        <w:t>社会保障和就业支出（类）行政事业单位养老支出（款）机关事业单位职业年金缴费支出（项）</w:t>
      </w:r>
      <w:r>
        <w:rPr>
          <w:rFonts w:ascii="仿宋_GB2312" w:eastAsia="仿宋_GB2312" w:hAnsi="宋体" w:hint="eastAsia"/>
          <w:sz w:val="32"/>
          <w:szCs w:val="32"/>
        </w:rPr>
        <w:t>：反映机关事业单位实施养老保险制度由单位实际缴纳的职业年金支出。</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2</w:t>
      </w:r>
      <w:r>
        <w:rPr>
          <w:rFonts w:ascii="仿宋" w:eastAsia="仿宋" w:hAnsi="仿宋" w:hint="eastAsia"/>
          <w:b/>
          <w:sz w:val="32"/>
          <w:szCs w:val="32"/>
        </w:rPr>
        <w:t>4</w:t>
      </w:r>
      <w:r>
        <w:rPr>
          <w:rFonts w:ascii="仿宋" w:eastAsia="仿宋" w:hAnsi="仿宋" w:hint="eastAsia"/>
          <w:b/>
          <w:sz w:val="32"/>
          <w:szCs w:val="32"/>
        </w:rPr>
        <w:t>.</w:t>
      </w:r>
      <w:r>
        <w:rPr>
          <w:rFonts w:ascii="仿宋" w:eastAsia="仿宋" w:hAnsi="仿宋" w:hint="eastAsia"/>
          <w:b/>
          <w:sz w:val="32"/>
          <w:szCs w:val="32"/>
        </w:rPr>
        <w:t>社会保障和就业支出</w:t>
      </w:r>
      <w:r>
        <w:rPr>
          <w:rFonts w:ascii="仿宋" w:eastAsia="仿宋" w:hAnsi="仿宋" w:hint="eastAsia"/>
          <w:b/>
          <w:sz w:val="32"/>
          <w:szCs w:val="32"/>
        </w:rPr>
        <w:t>（类）</w:t>
      </w:r>
      <w:r>
        <w:rPr>
          <w:rFonts w:ascii="仿宋" w:eastAsia="仿宋" w:hAnsi="仿宋" w:hint="eastAsia"/>
          <w:b/>
          <w:sz w:val="32"/>
          <w:szCs w:val="32"/>
        </w:rPr>
        <w:t>抚恤</w:t>
      </w:r>
      <w:r>
        <w:rPr>
          <w:rFonts w:ascii="仿宋" w:eastAsia="仿宋" w:hAnsi="仿宋" w:hint="eastAsia"/>
          <w:b/>
          <w:sz w:val="32"/>
          <w:szCs w:val="32"/>
        </w:rPr>
        <w:t>（款）</w:t>
      </w:r>
      <w:r>
        <w:rPr>
          <w:rFonts w:ascii="仿宋" w:eastAsia="仿宋" w:hAnsi="仿宋" w:hint="eastAsia"/>
          <w:b/>
          <w:sz w:val="32"/>
          <w:szCs w:val="32"/>
        </w:rPr>
        <w:t>死亡抚恤</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反映按规定用于烈士和牺牲病故人员家属的一次性和定期补助费。</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2</w:t>
      </w:r>
      <w:r>
        <w:rPr>
          <w:rFonts w:ascii="仿宋" w:eastAsia="仿宋" w:hAnsi="仿宋" w:hint="eastAsia"/>
          <w:b/>
          <w:sz w:val="32"/>
          <w:szCs w:val="32"/>
        </w:rPr>
        <w:t>5</w:t>
      </w:r>
      <w:r>
        <w:rPr>
          <w:rFonts w:ascii="仿宋" w:eastAsia="仿宋" w:hAnsi="仿宋" w:hint="eastAsia"/>
          <w:b/>
          <w:sz w:val="32"/>
          <w:szCs w:val="32"/>
        </w:rPr>
        <w:t>.</w:t>
      </w:r>
      <w:r>
        <w:rPr>
          <w:rFonts w:ascii="仿宋" w:eastAsia="仿宋" w:hAnsi="仿宋" w:hint="eastAsia"/>
          <w:b/>
          <w:sz w:val="32"/>
          <w:szCs w:val="32"/>
        </w:rPr>
        <w:t>社会保障和就业支出</w:t>
      </w:r>
      <w:r>
        <w:rPr>
          <w:rFonts w:ascii="仿宋" w:eastAsia="仿宋" w:hAnsi="仿宋" w:hint="eastAsia"/>
          <w:b/>
          <w:sz w:val="32"/>
          <w:szCs w:val="32"/>
        </w:rPr>
        <w:t>（类）</w:t>
      </w:r>
      <w:r>
        <w:rPr>
          <w:rFonts w:ascii="仿宋" w:eastAsia="仿宋" w:hAnsi="仿宋" w:hint="eastAsia"/>
          <w:b/>
          <w:sz w:val="32"/>
          <w:szCs w:val="32"/>
        </w:rPr>
        <w:t>抚恤</w:t>
      </w:r>
      <w:r>
        <w:rPr>
          <w:rFonts w:ascii="仿宋" w:eastAsia="仿宋" w:hAnsi="仿宋" w:hint="eastAsia"/>
          <w:b/>
          <w:sz w:val="32"/>
          <w:szCs w:val="32"/>
        </w:rPr>
        <w:t>（款）</w:t>
      </w:r>
      <w:r>
        <w:rPr>
          <w:rFonts w:ascii="仿宋" w:eastAsia="仿宋" w:hAnsi="仿宋" w:hint="eastAsia"/>
          <w:b/>
          <w:sz w:val="32"/>
          <w:szCs w:val="32"/>
        </w:rPr>
        <w:t>伤残抚恤</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反映按规定用于伤残人员的抚恤金和按规定开支的各种伤残补助费。</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26</w:t>
      </w:r>
      <w:r>
        <w:rPr>
          <w:rFonts w:ascii="仿宋" w:eastAsia="仿宋" w:hAnsi="仿宋" w:hint="eastAsia"/>
          <w:b/>
          <w:sz w:val="32"/>
          <w:szCs w:val="32"/>
        </w:rPr>
        <w:t>.</w:t>
      </w:r>
      <w:r>
        <w:rPr>
          <w:rFonts w:ascii="仿宋" w:eastAsia="仿宋" w:hAnsi="仿宋" w:hint="eastAsia"/>
          <w:b/>
          <w:sz w:val="32"/>
          <w:szCs w:val="32"/>
        </w:rPr>
        <w:t>社会保障和就业支出</w:t>
      </w:r>
      <w:r>
        <w:rPr>
          <w:rFonts w:ascii="仿宋" w:eastAsia="仿宋" w:hAnsi="仿宋" w:hint="eastAsia"/>
          <w:b/>
          <w:sz w:val="32"/>
          <w:szCs w:val="32"/>
        </w:rPr>
        <w:t>（类）</w:t>
      </w:r>
      <w:r>
        <w:rPr>
          <w:rFonts w:ascii="仿宋" w:eastAsia="仿宋" w:hAnsi="仿宋" w:hint="eastAsia"/>
          <w:b/>
          <w:sz w:val="32"/>
          <w:szCs w:val="32"/>
        </w:rPr>
        <w:t>其他社会保障和就业支出</w:t>
      </w:r>
      <w:r>
        <w:rPr>
          <w:rFonts w:ascii="仿宋" w:eastAsia="仿宋" w:hAnsi="仿宋" w:hint="eastAsia"/>
          <w:b/>
          <w:sz w:val="32"/>
          <w:szCs w:val="32"/>
        </w:rPr>
        <w:t>（</w:t>
      </w:r>
      <w:r>
        <w:rPr>
          <w:rFonts w:ascii="仿宋" w:eastAsia="仿宋" w:hAnsi="仿宋" w:hint="eastAsia"/>
          <w:b/>
          <w:sz w:val="32"/>
          <w:szCs w:val="32"/>
        </w:rPr>
        <w:t>款）</w:t>
      </w:r>
      <w:r>
        <w:rPr>
          <w:rFonts w:ascii="仿宋" w:eastAsia="仿宋" w:hAnsi="仿宋" w:hint="eastAsia"/>
          <w:b/>
          <w:sz w:val="32"/>
          <w:szCs w:val="32"/>
        </w:rPr>
        <w:t>其他社会保障和就业支出</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反映除上述项目以外其他用于社会保障和就业方面的支出。</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bCs/>
          <w:sz w:val="32"/>
          <w:szCs w:val="32"/>
        </w:rPr>
        <w:t>27</w:t>
      </w:r>
      <w:r>
        <w:rPr>
          <w:rFonts w:ascii="仿宋" w:eastAsia="仿宋" w:hAnsi="仿宋" w:hint="eastAsia"/>
          <w:b/>
          <w:bCs/>
          <w:sz w:val="32"/>
          <w:szCs w:val="32"/>
        </w:rPr>
        <w:t>.</w:t>
      </w:r>
      <w:r>
        <w:rPr>
          <w:rFonts w:ascii="仿宋" w:eastAsia="仿宋" w:hAnsi="仿宋" w:hint="eastAsia"/>
          <w:b/>
          <w:sz w:val="32"/>
          <w:szCs w:val="32"/>
        </w:rPr>
        <w:t xml:space="preserve"> </w:t>
      </w:r>
      <w:r>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b/>
          <w:sz w:val="32"/>
          <w:szCs w:val="32"/>
        </w:rPr>
        <w:t>公共卫生</w:t>
      </w:r>
      <w:r>
        <w:rPr>
          <w:rFonts w:ascii="仿宋" w:eastAsia="仿宋" w:hAnsi="仿宋" w:hint="eastAsia"/>
          <w:b/>
          <w:sz w:val="32"/>
          <w:szCs w:val="32"/>
        </w:rPr>
        <w:t>（款）</w:t>
      </w:r>
      <w:r>
        <w:rPr>
          <w:rFonts w:ascii="仿宋" w:eastAsia="仿宋" w:hAnsi="仿宋" w:hint="eastAsia"/>
          <w:b/>
          <w:sz w:val="32"/>
          <w:szCs w:val="32"/>
        </w:rPr>
        <w:t>重大公共卫生服务</w:t>
      </w:r>
      <w:r>
        <w:rPr>
          <w:rFonts w:ascii="仿宋" w:eastAsia="仿宋" w:hAnsi="仿宋" w:hint="eastAsia"/>
          <w:b/>
          <w:sz w:val="32"/>
          <w:szCs w:val="32"/>
        </w:rPr>
        <w:lastRenderedPageBreak/>
        <w:t>（项）</w:t>
      </w:r>
      <w:r>
        <w:rPr>
          <w:rFonts w:ascii="仿宋" w:eastAsia="仿宋" w:hAnsi="仿宋" w:hint="eastAsia"/>
          <w:b/>
          <w:sz w:val="32"/>
          <w:szCs w:val="32"/>
        </w:rPr>
        <w:t>：</w:t>
      </w:r>
      <w:r>
        <w:rPr>
          <w:rFonts w:ascii="仿宋" w:eastAsia="仿宋" w:hAnsi="仿宋" w:hint="eastAsia"/>
          <w:sz w:val="32"/>
          <w:szCs w:val="32"/>
        </w:rPr>
        <w:t>反映重大疾病、重大传染病预防控制等重大公共卫生服务项目支出。</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28</w:t>
      </w:r>
      <w:r>
        <w:rPr>
          <w:rFonts w:ascii="仿宋" w:eastAsia="仿宋" w:hAnsi="仿宋" w:hint="eastAsia"/>
          <w:b/>
          <w:sz w:val="32"/>
          <w:szCs w:val="32"/>
        </w:rPr>
        <w:t>.</w:t>
      </w:r>
      <w:r>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b/>
          <w:sz w:val="32"/>
          <w:szCs w:val="32"/>
        </w:rPr>
        <w:t>行政事业单位医疗</w:t>
      </w:r>
      <w:r>
        <w:rPr>
          <w:rFonts w:ascii="仿宋" w:eastAsia="仿宋" w:hAnsi="仿宋" w:hint="eastAsia"/>
          <w:b/>
          <w:sz w:val="32"/>
          <w:szCs w:val="32"/>
        </w:rPr>
        <w:t>（款）</w:t>
      </w:r>
      <w:r>
        <w:rPr>
          <w:rFonts w:ascii="仿宋" w:eastAsia="仿宋" w:hAnsi="仿宋" w:hint="eastAsia"/>
          <w:b/>
          <w:sz w:val="32"/>
          <w:szCs w:val="32"/>
        </w:rPr>
        <w:t>行政单位医疗</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29</w:t>
      </w:r>
      <w:r>
        <w:rPr>
          <w:rFonts w:ascii="仿宋" w:eastAsia="仿宋" w:hAnsi="仿宋" w:hint="eastAsia"/>
          <w:b/>
          <w:sz w:val="32"/>
          <w:szCs w:val="32"/>
        </w:rPr>
        <w:t>.</w:t>
      </w:r>
      <w:r>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b/>
          <w:sz w:val="32"/>
          <w:szCs w:val="32"/>
        </w:rPr>
        <w:t>行政事业单位医疗</w:t>
      </w:r>
      <w:r>
        <w:rPr>
          <w:rFonts w:ascii="仿宋" w:eastAsia="仿宋" w:hAnsi="仿宋" w:hint="eastAsia"/>
          <w:b/>
          <w:sz w:val="32"/>
          <w:szCs w:val="32"/>
        </w:rPr>
        <w:t>（款）</w:t>
      </w:r>
      <w:r>
        <w:rPr>
          <w:rFonts w:ascii="仿宋" w:eastAsia="仿宋" w:hAnsi="仿宋" w:hint="eastAsia"/>
          <w:b/>
          <w:sz w:val="32"/>
          <w:szCs w:val="32"/>
        </w:rPr>
        <w:t>事业单位医疗</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反映财政部门安排的事业单位基本医疗保险缴费经费，未参加医疗保险的事业单位的公费医疗经费，按国家规定享受离休人员待遇的医疗经费。</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30</w:t>
      </w:r>
      <w:r>
        <w:rPr>
          <w:rFonts w:ascii="仿宋" w:eastAsia="仿宋" w:hAnsi="仿宋" w:hint="eastAsia"/>
          <w:b/>
          <w:sz w:val="32"/>
          <w:szCs w:val="32"/>
        </w:rPr>
        <w:t>.</w:t>
      </w:r>
      <w:r>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b/>
          <w:sz w:val="32"/>
          <w:szCs w:val="32"/>
        </w:rPr>
        <w:t>行政事业单位医疗</w:t>
      </w:r>
      <w:r>
        <w:rPr>
          <w:rFonts w:ascii="仿宋" w:eastAsia="仿宋" w:hAnsi="仿宋" w:hint="eastAsia"/>
          <w:b/>
          <w:sz w:val="32"/>
          <w:szCs w:val="32"/>
        </w:rPr>
        <w:t>（款）</w:t>
      </w:r>
      <w:r>
        <w:rPr>
          <w:rFonts w:ascii="仿宋" w:eastAsia="仿宋" w:hAnsi="仿宋" w:hint="eastAsia"/>
          <w:b/>
          <w:sz w:val="32"/>
          <w:szCs w:val="32"/>
        </w:rPr>
        <w:t>其他行政事业单位医疗支出</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反映除上述项目以外的其他用于行政事业单位医疗方面的支出。</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31</w:t>
      </w:r>
      <w:r>
        <w:rPr>
          <w:rFonts w:ascii="仿宋" w:eastAsia="仿宋" w:hAnsi="仿宋" w:hint="eastAsia"/>
          <w:b/>
          <w:sz w:val="32"/>
          <w:szCs w:val="32"/>
        </w:rPr>
        <w:t>.</w:t>
      </w:r>
      <w:r>
        <w:rPr>
          <w:rFonts w:ascii="仿宋" w:eastAsia="仿宋" w:hAnsi="仿宋" w:hint="eastAsia"/>
          <w:b/>
          <w:sz w:val="32"/>
          <w:szCs w:val="32"/>
        </w:rPr>
        <w:t>住房保障支出</w:t>
      </w:r>
      <w:r>
        <w:rPr>
          <w:rFonts w:ascii="仿宋" w:eastAsia="仿宋" w:hAnsi="仿宋" w:hint="eastAsia"/>
          <w:b/>
          <w:sz w:val="32"/>
          <w:szCs w:val="32"/>
        </w:rPr>
        <w:t>（类）</w:t>
      </w:r>
      <w:r>
        <w:rPr>
          <w:rFonts w:ascii="仿宋" w:eastAsia="仿宋" w:hAnsi="仿宋" w:hint="eastAsia"/>
          <w:b/>
          <w:sz w:val="32"/>
          <w:szCs w:val="32"/>
        </w:rPr>
        <w:t>住房改革支出</w:t>
      </w:r>
      <w:r>
        <w:rPr>
          <w:rFonts w:ascii="仿宋" w:eastAsia="仿宋" w:hAnsi="仿宋" w:hint="eastAsia"/>
          <w:b/>
          <w:sz w:val="32"/>
          <w:szCs w:val="32"/>
        </w:rPr>
        <w:t>（款）</w:t>
      </w:r>
      <w:r>
        <w:rPr>
          <w:rFonts w:ascii="仿宋" w:eastAsia="仿宋" w:hAnsi="仿宋" w:hint="eastAsia"/>
          <w:b/>
          <w:sz w:val="32"/>
          <w:szCs w:val="32"/>
        </w:rPr>
        <w:t>住房公积金</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反映行政事业单位按人力资源和社会保障部、财政部规定的基本工资和津贴补贴以及规定比例为职工缴纳的住房公积金。</w:t>
      </w:r>
    </w:p>
    <w:p w:rsidR="009C1FCA" w:rsidRDefault="008A37A6">
      <w:pPr>
        <w:spacing w:line="540" w:lineRule="exact"/>
        <w:ind w:firstLine="643"/>
        <w:jc w:val="left"/>
        <w:rPr>
          <w:rFonts w:ascii="仿宋" w:eastAsia="仿宋" w:hAnsi="仿宋"/>
          <w:bCs/>
          <w:sz w:val="32"/>
          <w:szCs w:val="32"/>
        </w:rPr>
      </w:pPr>
      <w:r>
        <w:rPr>
          <w:rFonts w:ascii="仿宋" w:eastAsia="仿宋" w:hAnsi="仿宋" w:hint="eastAsia"/>
          <w:b/>
          <w:sz w:val="32"/>
          <w:szCs w:val="32"/>
        </w:rPr>
        <w:t>32</w:t>
      </w:r>
      <w:r>
        <w:rPr>
          <w:rFonts w:ascii="仿宋_GB2312" w:eastAsia="仿宋_GB2312" w:hAnsi="宋体" w:hint="eastAsia"/>
          <w:b/>
          <w:sz w:val="32"/>
          <w:szCs w:val="32"/>
        </w:rPr>
        <w:t>.</w:t>
      </w:r>
      <w:r>
        <w:rPr>
          <w:rFonts w:ascii="仿宋_GB2312" w:eastAsia="仿宋_GB2312" w:hAnsi="宋体" w:hint="eastAsia"/>
          <w:b/>
          <w:bCs/>
          <w:sz w:val="32"/>
          <w:szCs w:val="32"/>
        </w:rPr>
        <w:t>社会保障和就业支出（类）行政事业单位养老支出（款）其他行政事业单位养老支出（项）</w:t>
      </w:r>
      <w:r>
        <w:rPr>
          <w:rFonts w:ascii="仿宋_GB2312" w:eastAsia="仿宋_GB2312" w:hAnsi="宋体" w:hint="eastAsia"/>
          <w:sz w:val="32"/>
          <w:szCs w:val="32"/>
        </w:rPr>
        <w:t>：反映除上述项目以外其他用于行政事业单位养老方面的支出。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33.</w:t>
      </w:r>
      <w:r>
        <w:rPr>
          <w:rFonts w:ascii="仿宋" w:eastAsia="仿宋" w:hAnsi="仿宋" w:hint="eastAsia"/>
          <w:b/>
          <w:sz w:val="32"/>
          <w:szCs w:val="32"/>
        </w:rPr>
        <w:t>文化旅游体育与传媒支出</w:t>
      </w:r>
      <w:r>
        <w:rPr>
          <w:rFonts w:ascii="仿宋" w:eastAsia="仿宋" w:hAnsi="仿宋" w:hint="eastAsia"/>
          <w:b/>
          <w:sz w:val="32"/>
          <w:szCs w:val="32"/>
        </w:rPr>
        <w:t>（类）</w:t>
      </w:r>
      <w:r>
        <w:rPr>
          <w:rFonts w:ascii="仿宋" w:eastAsia="仿宋" w:hAnsi="仿宋" w:hint="eastAsia"/>
          <w:b/>
          <w:sz w:val="32"/>
          <w:szCs w:val="32"/>
        </w:rPr>
        <w:t>文化和旅游</w:t>
      </w:r>
      <w:r>
        <w:rPr>
          <w:rFonts w:ascii="仿宋" w:eastAsia="仿宋" w:hAnsi="仿宋" w:hint="eastAsia"/>
          <w:b/>
          <w:sz w:val="32"/>
          <w:szCs w:val="32"/>
        </w:rPr>
        <w:t>（款）行政运行（项）：</w:t>
      </w:r>
      <w:r>
        <w:rPr>
          <w:rFonts w:ascii="仿宋" w:eastAsia="仿宋" w:hAnsi="仿宋" w:hint="eastAsia"/>
          <w:sz w:val="32"/>
          <w:szCs w:val="32"/>
        </w:rPr>
        <w:t>反映行政单位（包括实行公务员管理的事业单位）的基本支出。</w:t>
      </w:r>
    </w:p>
    <w:p w:rsidR="009C1FCA" w:rsidRDefault="008A37A6">
      <w:pPr>
        <w:spacing w:line="540" w:lineRule="exact"/>
        <w:ind w:firstLine="643"/>
        <w:rPr>
          <w:rFonts w:ascii="仿宋" w:eastAsia="仿宋" w:hAnsi="仿宋"/>
          <w:sz w:val="32"/>
          <w:szCs w:val="32"/>
        </w:rPr>
      </w:pPr>
      <w:r>
        <w:rPr>
          <w:rFonts w:ascii="仿宋" w:eastAsia="仿宋" w:hAnsi="仿宋" w:hint="eastAsia"/>
          <w:b/>
          <w:sz w:val="32"/>
          <w:szCs w:val="32"/>
        </w:rPr>
        <w:t>34.</w:t>
      </w:r>
      <w:r>
        <w:rPr>
          <w:rFonts w:ascii="仿宋" w:eastAsia="仿宋" w:hAnsi="仿宋" w:hint="eastAsia"/>
          <w:b/>
          <w:sz w:val="32"/>
          <w:szCs w:val="32"/>
        </w:rPr>
        <w:t>文化旅游体育与传媒支出</w:t>
      </w:r>
      <w:r>
        <w:rPr>
          <w:rFonts w:ascii="仿宋" w:eastAsia="仿宋" w:hAnsi="仿宋" w:hint="eastAsia"/>
          <w:b/>
          <w:sz w:val="32"/>
          <w:szCs w:val="32"/>
        </w:rPr>
        <w:t>（类）</w:t>
      </w:r>
      <w:r>
        <w:rPr>
          <w:rFonts w:ascii="仿宋" w:eastAsia="仿宋" w:hAnsi="仿宋" w:hint="eastAsia"/>
          <w:b/>
          <w:sz w:val="32"/>
          <w:szCs w:val="32"/>
        </w:rPr>
        <w:t>文化和旅游</w:t>
      </w:r>
      <w:r>
        <w:rPr>
          <w:rFonts w:ascii="仿宋" w:eastAsia="仿宋" w:hAnsi="仿宋" w:hint="eastAsia"/>
          <w:b/>
          <w:sz w:val="32"/>
          <w:szCs w:val="32"/>
        </w:rPr>
        <w:t>（款）</w:t>
      </w:r>
      <w:r>
        <w:rPr>
          <w:rFonts w:ascii="仿宋" w:eastAsia="仿宋" w:hAnsi="仿宋" w:hint="eastAsia"/>
          <w:b/>
          <w:sz w:val="32"/>
          <w:szCs w:val="32"/>
        </w:rPr>
        <w:t>图书</w:t>
      </w:r>
      <w:r>
        <w:rPr>
          <w:rFonts w:ascii="仿宋" w:eastAsia="仿宋" w:hAnsi="仿宋" w:hint="eastAsia"/>
          <w:b/>
          <w:sz w:val="32"/>
          <w:szCs w:val="32"/>
        </w:rPr>
        <w:lastRenderedPageBreak/>
        <w:t>馆</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图书馆的</w:t>
      </w:r>
      <w:r>
        <w:rPr>
          <w:rFonts w:ascii="仿宋" w:eastAsia="仿宋" w:hAnsi="仿宋" w:hint="eastAsia"/>
          <w:sz w:val="32"/>
          <w:szCs w:val="32"/>
        </w:rPr>
        <w:t>支出。</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sz w:val="32"/>
          <w:szCs w:val="32"/>
        </w:rPr>
        <w:t>35.</w:t>
      </w:r>
      <w:r>
        <w:rPr>
          <w:rFonts w:ascii="仿宋" w:eastAsia="仿宋" w:hAnsi="仿宋" w:hint="eastAsia"/>
          <w:b/>
          <w:sz w:val="32"/>
          <w:szCs w:val="32"/>
        </w:rPr>
        <w:t>文化旅游体育与传媒支出</w:t>
      </w:r>
      <w:r>
        <w:rPr>
          <w:rFonts w:ascii="仿宋" w:eastAsia="仿宋" w:hAnsi="仿宋" w:hint="eastAsia"/>
          <w:b/>
          <w:sz w:val="32"/>
          <w:szCs w:val="32"/>
        </w:rPr>
        <w:t>（类）</w:t>
      </w:r>
      <w:r>
        <w:rPr>
          <w:rFonts w:ascii="仿宋" w:eastAsia="仿宋" w:hAnsi="仿宋" w:hint="eastAsia"/>
          <w:b/>
          <w:sz w:val="32"/>
          <w:szCs w:val="32"/>
        </w:rPr>
        <w:t>文化和旅游</w:t>
      </w:r>
      <w:r>
        <w:rPr>
          <w:rFonts w:ascii="仿宋" w:eastAsia="仿宋" w:hAnsi="仿宋" w:hint="eastAsia"/>
          <w:b/>
          <w:sz w:val="32"/>
          <w:szCs w:val="32"/>
        </w:rPr>
        <w:t>（款）</w:t>
      </w:r>
      <w:r>
        <w:rPr>
          <w:rFonts w:ascii="仿宋" w:eastAsia="仿宋" w:hAnsi="仿宋" w:hint="eastAsia"/>
          <w:b/>
          <w:sz w:val="32"/>
          <w:szCs w:val="32"/>
        </w:rPr>
        <w:t>文化活动</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举办大型文化艺术活动的</w:t>
      </w:r>
      <w:r>
        <w:rPr>
          <w:rFonts w:ascii="仿宋" w:eastAsia="仿宋" w:hAnsi="仿宋" w:hint="eastAsia"/>
          <w:sz w:val="32"/>
          <w:szCs w:val="32"/>
        </w:rPr>
        <w:t>支出。</w:t>
      </w:r>
    </w:p>
    <w:p w:rsidR="009C1FCA" w:rsidRDefault="008A37A6">
      <w:pPr>
        <w:spacing w:line="540" w:lineRule="exact"/>
        <w:ind w:firstLine="643"/>
        <w:jc w:val="left"/>
        <w:rPr>
          <w:rFonts w:ascii="仿宋" w:eastAsia="仿宋" w:hAnsi="仿宋"/>
          <w:sz w:val="32"/>
          <w:szCs w:val="32"/>
        </w:rPr>
      </w:pPr>
      <w:r>
        <w:rPr>
          <w:rFonts w:ascii="仿宋" w:eastAsia="仿宋" w:hAnsi="仿宋" w:hint="eastAsia"/>
          <w:b/>
          <w:sz w:val="32"/>
          <w:szCs w:val="32"/>
        </w:rPr>
        <w:t>36.</w:t>
      </w:r>
      <w:r>
        <w:rPr>
          <w:rFonts w:ascii="仿宋" w:eastAsia="仿宋" w:hAnsi="仿宋" w:hint="eastAsia"/>
          <w:b/>
          <w:sz w:val="32"/>
          <w:szCs w:val="32"/>
        </w:rPr>
        <w:t>文化旅游体育与传媒支出</w:t>
      </w:r>
      <w:r>
        <w:rPr>
          <w:rFonts w:ascii="仿宋" w:eastAsia="仿宋" w:hAnsi="仿宋" w:hint="eastAsia"/>
          <w:b/>
          <w:sz w:val="32"/>
          <w:szCs w:val="32"/>
        </w:rPr>
        <w:t>（类）</w:t>
      </w:r>
      <w:r>
        <w:rPr>
          <w:rFonts w:ascii="仿宋" w:eastAsia="仿宋" w:hAnsi="仿宋" w:hint="eastAsia"/>
          <w:b/>
          <w:sz w:val="32"/>
          <w:szCs w:val="32"/>
        </w:rPr>
        <w:t>文化和旅游</w:t>
      </w:r>
      <w:r>
        <w:rPr>
          <w:rFonts w:ascii="仿宋" w:eastAsia="仿宋" w:hAnsi="仿宋" w:hint="eastAsia"/>
          <w:b/>
          <w:sz w:val="32"/>
          <w:szCs w:val="32"/>
        </w:rPr>
        <w:t>（款）</w:t>
      </w:r>
      <w:r>
        <w:rPr>
          <w:rFonts w:ascii="仿宋" w:eastAsia="仿宋" w:hAnsi="仿宋" w:hint="eastAsia"/>
          <w:b/>
          <w:sz w:val="32"/>
          <w:szCs w:val="32"/>
        </w:rPr>
        <w:t>群众文化</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群众文化方面的</w:t>
      </w:r>
      <w:r>
        <w:rPr>
          <w:rFonts w:ascii="仿宋" w:eastAsia="仿宋" w:hAnsi="仿宋" w:hint="eastAsia"/>
          <w:sz w:val="32"/>
          <w:szCs w:val="32"/>
        </w:rPr>
        <w:t>支出。</w:t>
      </w:r>
    </w:p>
    <w:p w:rsidR="009C1FCA" w:rsidRDefault="008A37A6">
      <w:pPr>
        <w:spacing w:line="540" w:lineRule="exact"/>
        <w:ind w:firstLine="643"/>
        <w:rPr>
          <w:rFonts w:ascii="仿宋" w:eastAsia="仿宋" w:hAnsi="仿宋"/>
          <w:b/>
          <w:sz w:val="36"/>
          <w:szCs w:val="36"/>
        </w:rPr>
      </w:pPr>
      <w:r>
        <w:rPr>
          <w:rFonts w:ascii="仿宋" w:eastAsia="仿宋" w:hAnsi="仿宋" w:hint="eastAsia"/>
          <w:b/>
          <w:sz w:val="32"/>
          <w:szCs w:val="32"/>
        </w:rPr>
        <w:t>37.</w:t>
      </w:r>
      <w:r>
        <w:rPr>
          <w:rFonts w:ascii="仿宋" w:eastAsia="仿宋" w:hAnsi="仿宋" w:hint="eastAsia"/>
          <w:b/>
          <w:sz w:val="32"/>
          <w:szCs w:val="32"/>
        </w:rPr>
        <w:t>文化旅游体育与传媒支出</w:t>
      </w:r>
      <w:r>
        <w:rPr>
          <w:rFonts w:ascii="仿宋" w:eastAsia="仿宋" w:hAnsi="仿宋" w:hint="eastAsia"/>
          <w:b/>
          <w:sz w:val="32"/>
          <w:szCs w:val="32"/>
        </w:rPr>
        <w:t>（类）</w:t>
      </w:r>
      <w:r>
        <w:rPr>
          <w:rFonts w:ascii="仿宋" w:eastAsia="仿宋" w:hAnsi="仿宋" w:hint="eastAsia"/>
          <w:b/>
          <w:sz w:val="32"/>
          <w:szCs w:val="32"/>
        </w:rPr>
        <w:t>文化和旅游</w:t>
      </w:r>
      <w:r>
        <w:rPr>
          <w:rFonts w:ascii="仿宋" w:eastAsia="仿宋" w:hAnsi="仿宋" w:hint="eastAsia"/>
          <w:b/>
          <w:sz w:val="32"/>
          <w:szCs w:val="32"/>
        </w:rPr>
        <w:t>（款）</w:t>
      </w:r>
      <w:r>
        <w:rPr>
          <w:rFonts w:ascii="仿宋" w:eastAsia="仿宋" w:hAnsi="仿宋" w:hint="eastAsia"/>
          <w:b/>
          <w:sz w:val="32"/>
          <w:szCs w:val="32"/>
        </w:rPr>
        <w:t>文化创作与保护</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鼓励文学、艺术创作和优秀传统文化保护方面的支出。</w:t>
      </w:r>
    </w:p>
    <w:p w:rsidR="009C1FCA" w:rsidRDefault="008A37A6">
      <w:pPr>
        <w:spacing w:line="540" w:lineRule="exact"/>
        <w:ind w:firstLine="643"/>
        <w:rPr>
          <w:rFonts w:ascii="仿宋" w:eastAsia="仿宋" w:hAnsi="仿宋"/>
          <w:bCs/>
          <w:sz w:val="32"/>
          <w:szCs w:val="32"/>
        </w:rPr>
      </w:pPr>
      <w:r>
        <w:rPr>
          <w:rFonts w:ascii="仿宋" w:eastAsia="仿宋" w:hAnsi="仿宋" w:hint="eastAsia"/>
          <w:b/>
          <w:sz w:val="32"/>
          <w:szCs w:val="32"/>
        </w:rPr>
        <w:t>38.</w:t>
      </w:r>
      <w:r>
        <w:rPr>
          <w:rFonts w:ascii="仿宋" w:eastAsia="仿宋" w:hAnsi="仿宋" w:hint="eastAsia"/>
          <w:b/>
          <w:sz w:val="32"/>
          <w:szCs w:val="32"/>
        </w:rPr>
        <w:t>文化旅游体育与传媒支出（类）文化和旅游（款）文化和旅游市场管理（项）：</w:t>
      </w:r>
      <w:r>
        <w:rPr>
          <w:rFonts w:ascii="仿宋" w:eastAsia="仿宋" w:hAnsi="仿宋" w:hint="eastAsia"/>
          <w:bCs/>
          <w:sz w:val="32"/>
          <w:szCs w:val="32"/>
        </w:rPr>
        <w:t>反映文化和旅游执法检查等文化旅游市场管理方面的支出。</w:t>
      </w:r>
    </w:p>
    <w:p w:rsidR="009C1FCA" w:rsidRDefault="008A37A6">
      <w:pPr>
        <w:spacing w:line="540" w:lineRule="exact"/>
        <w:ind w:firstLine="643"/>
        <w:rPr>
          <w:rFonts w:ascii="仿宋" w:eastAsia="仿宋" w:hAnsi="仿宋"/>
          <w:b/>
          <w:sz w:val="32"/>
          <w:szCs w:val="32"/>
        </w:rPr>
      </w:pPr>
      <w:r>
        <w:rPr>
          <w:rFonts w:ascii="仿宋" w:eastAsia="仿宋" w:hAnsi="仿宋" w:hint="eastAsia"/>
          <w:b/>
          <w:sz w:val="32"/>
          <w:szCs w:val="32"/>
        </w:rPr>
        <w:t>39.</w:t>
      </w:r>
      <w:r>
        <w:rPr>
          <w:rFonts w:ascii="仿宋" w:eastAsia="仿宋" w:hAnsi="仿宋" w:hint="eastAsia"/>
          <w:b/>
          <w:sz w:val="32"/>
          <w:szCs w:val="32"/>
        </w:rPr>
        <w:t>文化旅游体育与传媒支出（类）文化和旅游（款）其他文化和旅游支出（项）：</w:t>
      </w:r>
      <w:r>
        <w:rPr>
          <w:rFonts w:ascii="仿宋" w:eastAsia="仿宋" w:hAnsi="仿宋" w:hint="eastAsia"/>
          <w:bCs/>
          <w:sz w:val="32"/>
          <w:szCs w:val="32"/>
        </w:rPr>
        <w:t>反映除上述项目以外其他用于文化和旅游方面的支出。</w:t>
      </w:r>
    </w:p>
    <w:p w:rsidR="009C1FCA" w:rsidRDefault="008A37A6">
      <w:pPr>
        <w:tabs>
          <w:tab w:val="left" w:pos="778"/>
        </w:tabs>
        <w:spacing w:line="540" w:lineRule="exact"/>
        <w:jc w:val="left"/>
        <w:rPr>
          <w:rFonts w:ascii="仿宋" w:eastAsia="仿宋" w:hAnsi="仿宋"/>
          <w:b/>
          <w:sz w:val="36"/>
          <w:szCs w:val="36"/>
        </w:rPr>
      </w:pPr>
      <w:r>
        <w:rPr>
          <w:rFonts w:ascii="仿宋" w:eastAsia="仿宋" w:hAnsi="仿宋" w:hint="eastAsia"/>
          <w:b/>
          <w:sz w:val="36"/>
          <w:szCs w:val="36"/>
        </w:rPr>
        <w:tab/>
      </w:r>
    </w:p>
    <w:p w:rsidR="009C1FCA" w:rsidRDefault="009C1FCA">
      <w:pPr>
        <w:spacing w:line="540" w:lineRule="exact"/>
        <w:jc w:val="center"/>
        <w:rPr>
          <w:rFonts w:ascii="仿宋" w:eastAsia="仿宋" w:hAnsi="仿宋"/>
          <w:b/>
          <w:sz w:val="36"/>
          <w:szCs w:val="36"/>
        </w:rPr>
      </w:pPr>
    </w:p>
    <w:p w:rsidR="009C1FCA" w:rsidRDefault="009C1FCA">
      <w:pPr>
        <w:spacing w:line="540" w:lineRule="exact"/>
        <w:jc w:val="center"/>
        <w:rPr>
          <w:rFonts w:ascii="仿宋" w:eastAsia="仿宋" w:hAnsi="仿宋"/>
          <w:b/>
          <w:sz w:val="36"/>
          <w:szCs w:val="36"/>
        </w:rPr>
      </w:pPr>
    </w:p>
    <w:p w:rsidR="009C1FCA" w:rsidRDefault="008A37A6">
      <w:pPr>
        <w:spacing w:line="540" w:lineRule="exact"/>
        <w:jc w:val="center"/>
        <w:rPr>
          <w:rFonts w:ascii="仿宋" w:eastAsia="仿宋" w:hAnsi="仿宋"/>
          <w:sz w:val="52"/>
          <w:szCs w:val="52"/>
        </w:rPr>
      </w:pPr>
      <w:r>
        <w:rPr>
          <w:rFonts w:ascii="仿宋" w:eastAsia="仿宋" w:hAnsi="仿宋" w:hint="eastAsia"/>
          <w:b/>
          <w:sz w:val="52"/>
          <w:szCs w:val="52"/>
        </w:rPr>
        <w:t>第四部分</w:t>
      </w:r>
      <w:r>
        <w:rPr>
          <w:rFonts w:ascii="仿宋" w:eastAsia="仿宋" w:hAnsi="仿宋" w:hint="eastAsia"/>
          <w:b/>
          <w:sz w:val="52"/>
          <w:szCs w:val="52"/>
        </w:rPr>
        <w:t xml:space="preserve"> </w:t>
      </w:r>
      <w:r>
        <w:rPr>
          <w:rFonts w:ascii="仿宋" w:eastAsia="仿宋" w:hAnsi="仿宋" w:hint="eastAsia"/>
          <w:b/>
          <w:sz w:val="52"/>
          <w:szCs w:val="52"/>
        </w:rPr>
        <w:t>盘锦市文化旅游和广播电视局</w:t>
      </w:r>
      <w:r>
        <w:rPr>
          <w:rFonts w:ascii="仿宋" w:eastAsia="仿宋" w:hAnsi="仿宋" w:hint="eastAsia"/>
          <w:b/>
          <w:sz w:val="52"/>
          <w:szCs w:val="52"/>
        </w:rPr>
        <w:t>2020</w:t>
      </w:r>
      <w:r>
        <w:rPr>
          <w:rFonts w:ascii="仿宋" w:eastAsia="仿宋" w:hAnsi="仿宋" w:hint="eastAsia"/>
          <w:b/>
          <w:sz w:val="52"/>
          <w:szCs w:val="52"/>
        </w:rPr>
        <w:t>年度部门决算表</w:t>
      </w:r>
    </w:p>
    <w:p w:rsidR="009C1FCA" w:rsidRDefault="009C1FCA">
      <w:pPr>
        <w:spacing w:line="540" w:lineRule="exact"/>
        <w:jc w:val="left"/>
        <w:rPr>
          <w:rFonts w:ascii="仿宋" w:eastAsia="仿宋" w:hAnsi="仿宋"/>
          <w:sz w:val="32"/>
          <w:szCs w:val="32"/>
        </w:rPr>
      </w:pPr>
    </w:p>
    <w:sectPr w:rsidR="009C1FCA" w:rsidSect="009C1FCA">
      <w:footerReference w:type="default" r:id="rId7"/>
      <w:pgSz w:w="11906" w:h="16838" w:orient="landscape"/>
      <w:pgMar w:top="1701" w:right="1418" w:bottom="1701" w:left="1418" w:header="851" w:footer="992"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A6" w:rsidRDefault="008A37A6">
      <w:r>
        <w:separator/>
      </w:r>
    </w:p>
  </w:endnote>
  <w:endnote w:type="continuationSeparator" w:id="1">
    <w:p w:rsidR="008A37A6" w:rsidRDefault="008A37A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MS Gothic"/>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CA" w:rsidRDefault="009C1FCA">
    <w:pPr>
      <w:pStyle w:val="af1"/>
      <w:framePr w:wrap="around" w:vAnchor="text" w:hAnchor="margin" w:xAlign="center" w:y="1"/>
      <w:rPr>
        <w:rStyle w:val="af3"/>
      </w:rPr>
    </w:pPr>
    <w:r>
      <w:fldChar w:fldCharType="begin"/>
    </w:r>
    <w:r w:rsidR="008A37A6">
      <w:rPr>
        <w:rStyle w:val="af3"/>
      </w:rPr>
      <w:instrText xml:space="preserve">PAGE  </w:instrText>
    </w:r>
    <w:r>
      <w:fldChar w:fldCharType="separate"/>
    </w:r>
    <w:r w:rsidR="009A5523">
      <w:rPr>
        <w:rStyle w:val="af3"/>
        <w:noProof/>
      </w:rPr>
      <w:t>7</w:t>
    </w:r>
    <w:r>
      <w:fldChar w:fldCharType="end"/>
    </w:r>
  </w:p>
  <w:p w:rsidR="009C1FCA" w:rsidRDefault="009C1FC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A6" w:rsidRDefault="008A37A6">
      <w:r>
        <w:separator/>
      </w:r>
    </w:p>
  </w:footnote>
  <w:footnote w:type="continuationSeparator" w:id="1">
    <w:p w:rsidR="008A37A6" w:rsidRDefault="008A3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3A1"/>
    <w:multiLevelType w:val="multilevel"/>
    <w:tmpl w:val="1CBCD3F4"/>
    <w:lvl w:ilvl="0">
      <w:start w:val="1"/>
      <w:numFmt w:val="japaneseCounting"/>
      <w:suff w:val="space"/>
      <w:lvlText w:val="%1、"/>
      <w:lvlJc w:val="left"/>
      <w:pPr>
        <w:tabs>
          <w:tab w:val="num" w:pos="720"/>
        </w:tabs>
        <w:ind w:left="720" w:hanging="720"/>
      </w:pPr>
    </w:lvl>
    <w:lvl w:ilvl="1">
      <w:start w:val="2"/>
      <w:numFmt w:val="japaneseCounting"/>
      <w:suff w:val="space"/>
      <w:lvlText w:val="%2、"/>
      <w:lvlJc w:val="left"/>
      <w:pPr>
        <w:tabs>
          <w:tab w:val="num" w:pos="1140"/>
        </w:tabs>
        <w:ind w:left="1140" w:hanging="720"/>
      </w:pPr>
    </w:lvl>
    <w:lvl w:ilvl="2">
      <w:start w:val="1"/>
      <w:numFmt w:val="lowerRoman"/>
      <w:suff w:val="space"/>
      <w:lvlText w:val="%3."/>
      <w:lvlJc w:val="right"/>
      <w:pPr>
        <w:tabs>
          <w:tab w:val="num" w:pos="1260"/>
        </w:tabs>
        <w:ind w:left="1260" w:hanging="420"/>
      </w:pPr>
    </w:lvl>
    <w:lvl w:ilvl="3">
      <w:start w:val="1"/>
      <w:numFmt w:val="decimal"/>
      <w:suff w:val="space"/>
      <w:lvlText w:val="%4."/>
      <w:lvlJc w:val="left"/>
      <w:pPr>
        <w:tabs>
          <w:tab w:val="num" w:pos="1680"/>
        </w:tabs>
        <w:ind w:left="1680" w:hanging="420"/>
      </w:pPr>
    </w:lvl>
    <w:lvl w:ilvl="4">
      <w:start w:val="1"/>
      <w:numFmt w:val="lowerLetter"/>
      <w:suff w:val="space"/>
      <w:lvlText w:val="%5)"/>
      <w:lvlJc w:val="left"/>
      <w:pPr>
        <w:tabs>
          <w:tab w:val="num" w:pos="2100"/>
        </w:tabs>
        <w:ind w:left="2100" w:hanging="420"/>
      </w:pPr>
    </w:lvl>
    <w:lvl w:ilvl="5">
      <w:start w:val="1"/>
      <w:numFmt w:val="lowerRoman"/>
      <w:suff w:val="space"/>
      <w:lvlText w:val="%6."/>
      <w:lvlJc w:val="right"/>
      <w:pPr>
        <w:tabs>
          <w:tab w:val="num" w:pos="2520"/>
        </w:tabs>
        <w:ind w:left="2520" w:hanging="420"/>
      </w:pPr>
    </w:lvl>
    <w:lvl w:ilvl="6">
      <w:start w:val="1"/>
      <w:numFmt w:val="decimal"/>
      <w:suff w:val="space"/>
      <w:lvlText w:val="%7."/>
      <w:lvlJc w:val="left"/>
      <w:pPr>
        <w:tabs>
          <w:tab w:val="num" w:pos="2940"/>
        </w:tabs>
        <w:ind w:left="2940" w:hanging="420"/>
      </w:pPr>
    </w:lvl>
    <w:lvl w:ilvl="7">
      <w:start w:val="1"/>
      <w:numFmt w:val="lowerLetter"/>
      <w:suff w:val="space"/>
      <w:lvlText w:val="%8)"/>
      <w:lvlJc w:val="left"/>
      <w:pPr>
        <w:tabs>
          <w:tab w:val="num" w:pos="3360"/>
        </w:tabs>
        <w:ind w:left="3360" w:hanging="420"/>
      </w:pPr>
    </w:lvl>
    <w:lvl w:ilvl="8">
      <w:start w:val="1"/>
      <w:numFmt w:val="lowerRoman"/>
      <w:suff w:val="space"/>
      <w:lvlText w:val="%9."/>
      <w:lvlJc w:val="right"/>
      <w:pPr>
        <w:tabs>
          <w:tab w:val="num" w:pos="3780"/>
        </w:tabs>
        <w:ind w:left="3780" w:hanging="420"/>
      </w:pPr>
    </w:lvl>
  </w:abstractNum>
  <w:abstractNum w:abstractNumId="1">
    <w:nsid w:val="11C43776"/>
    <w:multiLevelType w:val="multilevel"/>
    <w:tmpl w:val="CB6C6626"/>
    <w:lvl w:ilvl="0">
      <w:start w:val="1"/>
      <w:numFmt w:val="decimal"/>
      <w:suff w:val="space"/>
      <w:lvlText w:val="%1."/>
      <w:lvlJc w:val="left"/>
      <w:pPr>
        <w:tabs>
          <w:tab w:val="num" w:pos="984"/>
        </w:tabs>
        <w:ind w:left="984" w:hanging="360"/>
      </w:pPr>
    </w:lvl>
    <w:lvl w:ilvl="1">
      <w:start w:val="1"/>
      <w:numFmt w:val="lowerLetter"/>
      <w:suff w:val="space"/>
      <w:lvlText w:val="%2)"/>
      <w:lvlJc w:val="left"/>
      <w:pPr>
        <w:tabs>
          <w:tab w:val="num" w:pos="1464"/>
        </w:tabs>
        <w:ind w:left="1464" w:hanging="420"/>
      </w:pPr>
    </w:lvl>
    <w:lvl w:ilvl="2">
      <w:start w:val="1"/>
      <w:numFmt w:val="lowerRoman"/>
      <w:suff w:val="space"/>
      <w:lvlText w:val="%3."/>
      <w:lvlJc w:val="right"/>
      <w:pPr>
        <w:tabs>
          <w:tab w:val="num" w:pos="1884"/>
        </w:tabs>
        <w:ind w:left="1884" w:hanging="420"/>
      </w:pPr>
    </w:lvl>
    <w:lvl w:ilvl="3">
      <w:start w:val="1"/>
      <w:numFmt w:val="decimal"/>
      <w:suff w:val="space"/>
      <w:lvlText w:val="%4."/>
      <w:lvlJc w:val="left"/>
      <w:pPr>
        <w:tabs>
          <w:tab w:val="num" w:pos="2304"/>
        </w:tabs>
        <w:ind w:left="2304" w:hanging="420"/>
      </w:pPr>
    </w:lvl>
    <w:lvl w:ilvl="4">
      <w:start w:val="1"/>
      <w:numFmt w:val="lowerLetter"/>
      <w:suff w:val="space"/>
      <w:lvlText w:val="%5)"/>
      <w:lvlJc w:val="left"/>
      <w:pPr>
        <w:tabs>
          <w:tab w:val="num" w:pos="2724"/>
        </w:tabs>
        <w:ind w:left="2724" w:hanging="420"/>
      </w:pPr>
    </w:lvl>
    <w:lvl w:ilvl="5">
      <w:start w:val="1"/>
      <w:numFmt w:val="lowerRoman"/>
      <w:suff w:val="space"/>
      <w:lvlText w:val="%6."/>
      <w:lvlJc w:val="right"/>
      <w:pPr>
        <w:tabs>
          <w:tab w:val="num" w:pos="3144"/>
        </w:tabs>
        <w:ind w:left="3144" w:hanging="420"/>
      </w:pPr>
    </w:lvl>
    <w:lvl w:ilvl="6">
      <w:start w:val="1"/>
      <w:numFmt w:val="decimal"/>
      <w:suff w:val="space"/>
      <w:lvlText w:val="%7."/>
      <w:lvlJc w:val="left"/>
      <w:pPr>
        <w:tabs>
          <w:tab w:val="num" w:pos="3564"/>
        </w:tabs>
        <w:ind w:left="3564" w:hanging="420"/>
      </w:pPr>
    </w:lvl>
    <w:lvl w:ilvl="7">
      <w:start w:val="1"/>
      <w:numFmt w:val="lowerLetter"/>
      <w:suff w:val="space"/>
      <w:lvlText w:val="%8)"/>
      <w:lvlJc w:val="left"/>
      <w:pPr>
        <w:tabs>
          <w:tab w:val="num" w:pos="3984"/>
        </w:tabs>
        <w:ind w:left="3984" w:hanging="420"/>
      </w:pPr>
    </w:lvl>
    <w:lvl w:ilvl="8">
      <w:start w:val="1"/>
      <w:numFmt w:val="lowerRoman"/>
      <w:suff w:val="space"/>
      <w:lvlText w:val="%9."/>
      <w:lvlJc w:val="right"/>
      <w:pPr>
        <w:tabs>
          <w:tab w:val="num" w:pos="4404"/>
        </w:tabs>
        <w:ind w:left="4404" w:hanging="420"/>
      </w:pPr>
    </w:lvl>
  </w:abstractNum>
  <w:abstractNum w:abstractNumId="2">
    <w:nsid w:val="224C64A9"/>
    <w:multiLevelType w:val="multilevel"/>
    <w:tmpl w:val="CE2AD0B4"/>
    <w:lvl w:ilvl="0">
      <w:start w:val="1"/>
      <w:numFmt w:val="decimal"/>
      <w:suff w:val="space"/>
      <w:lvlText w:val="%1."/>
      <w:lvlJc w:val="left"/>
      <w:pPr>
        <w:tabs>
          <w:tab w:val="num" w:pos="312"/>
        </w:tabs>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nsid w:val="23C1653E"/>
    <w:multiLevelType w:val="multilevel"/>
    <w:tmpl w:val="7BDE9212"/>
    <w:lvl w:ilvl="0">
      <w:start w:val="1"/>
      <w:numFmt w:val="decimal"/>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useFELayout/>
    <w:splitPgBreakAndParaMark/>
  </w:compat>
  <w:rsids>
    <w:rsidRoot w:val="009C1FCA"/>
    <w:rsid w:val="008A37A6"/>
    <w:rsid w:val="009A5523"/>
    <w:rsid w:val="009C1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CA"/>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C1FCA"/>
    <w:pPr>
      <w:keepNext/>
      <w:keepLines/>
      <w:spacing w:before="480" w:after="200"/>
      <w:outlineLvl w:val="0"/>
    </w:pPr>
    <w:rPr>
      <w:rFonts w:ascii="等线" w:eastAsia="等线" w:hAnsi="等线" w:cs="等线"/>
      <w:sz w:val="40"/>
      <w:szCs w:val="40"/>
    </w:rPr>
  </w:style>
  <w:style w:type="character" w:customStyle="1" w:styleId="Heading1Char">
    <w:name w:val="Heading 1 Char"/>
    <w:link w:val="Heading1"/>
    <w:uiPriority w:val="9"/>
    <w:rsid w:val="009C1FCA"/>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9C1FCA"/>
    <w:pPr>
      <w:keepNext/>
      <w:keepLines/>
      <w:spacing w:before="360" w:after="200"/>
      <w:outlineLvl w:val="1"/>
    </w:pPr>
    <w:rPr>
      <w:rFonts w:ascii="等线" w:eastAsia="等线" w:hAnsi="等线" w:cs="等线"/>
      <w:sz w:val="34"/>
    </w:rPr>
  </w:style>
  <w:style w:type="character" w:customStyle="1" w:styleId="Heading2Char">
    <w:name w:val="Heading 2 Char"/>
    <w:link w:val="Heading2"/>
    <w:uiPriority w:val="9"/>
    <w:rsid w:val="009C1FCA"/>
    <w:rPr>
      <w:rFonts w:ascii="等线" w:eastAsia="等线" w:hAnsi="等线" w:cs="等线"/>
      <w:sz w:val="34"/>
    </w:rPr>
  </w:style>
  <w:style w:type="paragraph" w:customStyle="1" w:styleId="Heading3">
    <w:name w:val="Heading 3"/>
    <w:basedOn w:val="a"/>
    <w:next w:val="a"/>
    <w:link w:val="Heading3Char"/>
    <w:uiPriority w:val="9"/>
    <w:unhideWhenUsed/>
    <w:qFormat/>
    <w:rsid w:val="009C1FCA"/>
    <w:pPr>
      <w:keepNext/>
      <w:keepLines/>
      <w:spacing w:before="320" w:after="200"/>
      <w:outlineLvl w:val="2"/>
    </w:pPr>
    <w:rPr>
      <w:rFonts w:ascii="等线" w:eastAsia="等线" w:hAnsi="等线" w:cs="等线"/>
      <w:sz w:val="30"/>
      <w:szCs w:val="30"/>
    </w:rPr>
  </w:style>
  <w:style w:type="character" w:customStyle="1" w:styleId="Heading3Char">
    <w:name w:val="Heading 3 Char"/>
    <w:link w:val="Heading3"/>
    <w:uiPriority w:val="9"/>
    <w:rsid w:val="009C1FCA"/>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9C1FCA"/>
    <w:pPr>
      <w:keepNext/>
      <w:keepLines/>
      <w:spacing w:before="320" w:after="200"/>
      <w:outlineLvl w:val="3"/>
    </w:pPr>
    <w:rPr>
      <w:rFonts w:ascii="等线" w:eastAsia="等线" w:hAnsi="等线" w:cs="等线"/>
      <w:b/>
      <w:bCs/>
      <w:sz w:val="26"/>
      <w:szCs w:val="26"/>
    </w:rPr>
  </w:style>
  <w:style w:type="character" w:customStyle="1" w:styleId="Heading4Char">
    <w:name w:val="Heading 4 Char"/>
    <w:link w:val="Heading4"/>
    <w:uiPriority w:val="9"/>
    <w:rsid w:val="009C1FCA"/>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9C1FCA"/>
    <w:pPr>
      <w:keepNext/>
      <w:keepLines/>
      <w:spacing w:before="320" w:after="200"/>
      <w:outlineLvl w:val="4"/>
    </w:pPr>
    <w:rPr>
      <w:rFonts w:ascii="等线" w:eastAsia="等线" w:hAnsi="等线" w:cs="等线"/>
      <w:b/>
      <w:bCs/>
      <w:sz w:val="24"/>
    </w:rPr>
  </w:style>
  <w:style w:type="character" w:customStyle="1" w:styleId="Heading5Char">
    <w:name w:val="Heading 5 Char"/>
    <w:link w:val="Heading5"/>
    <w:uiPriority w:val="9"/>
    <w:rsid w:val="009C1FCA"/>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9C1FCA"/>
    <w:pPr>
      <w:keepNext/>
      <w:keepLines/>
      <w:spacing w:before="320" w:after="200"/>
      <w:outlineLvl w:val="5"/>
    </w:pPr>
    <w:rPr>
      <w:rFonts w:ascii="等线" w:eastAsia="等线" w:hAnsi="等线" w:cs="等线"/>
      <w:b/>
      <w:bCs/>
      <w:sz w:val="22"/>
      <w:szCs w:val="22"/>
    </w:rPr>
  </w:style>
  <w:style w:type="character" w:customStyle="1" w:styleId="Heading6Char">
    <w:name w:val="Heading 6 Char"/>
    <w:link w:val="Heading6"/>
    <w:uiPriority w:val="9"/>
    <w:rsid w:val="009C1FCA"/>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9C1FCA"/>
    <w:pPr>
      <w:keepNext/>
      <w:keepLines/>
      <w:spacing w:before="320" w:after="200"/>
      <w:outlineLvl w:val="6"/>
    </w:pPr>
    <w:rPr>
      <w:rFonts w:ascii="等线" w:eastAsia="等线" w:hAnsi="等线" w:cs="等线"/>
      <w:b/>
      <w:bCs/>
      <w:i/>
      <w:iCs/>
      <w:sz w:val="22"/>
      <w:szCs w:val="22"/>
    </w:rPr>
  </w:style>
  <w:style w:type="character" w:customStyle="1" w:styleId="Heading7Char">
    <w:name w:val="Heading 7 Char"/>
    <w:link w:val="Heading7"/>
    <w:uiPriority w:val="9"/>
    <w:rsid w:val="009C1FCA"/>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9C1FCA"/>
    <w:pPr>
      <w:keepNext/>
      <w:keepLines/>
      <w:spacing w:before="320" w:after="200"/>
      <w:outlineLvl w:val="7"/>
    </w:pPr>
    <w:rPr>
      <w:rFonts w:ascii="等线" w:eastAsia="等线" w:hAnsi="等线" w:cs="等线"/>
      <w:i/>
      <w:iCs/>
      <w:sz w:val="22"/>
      <w:szCs w:val="22"/>
    </w:rPr>
  </w:style>
  <w:style w:type="character" w:customStyle="1" w:styleId="Heading8Char">
    <w:name w:val="Heading 8 Char"/>
    <w:link w:val="Heading8"/>
    <w:uiPriority w:val="9"/>
    <w:rsid w:val="009C1FCA"/>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9C1FCA"/>
    <w:pPr>
      <w:keepNext/>
      <w:keepLines/>
      <w:spacing w:before="320" w:after="200"/>
      <w:outlineLvl w:val="8"/>
    </w:pPr>
    <w:rPr>
      <w:rFonts w:ascii="等线" w:eastAsia="等线" w:hAnsi="等线" w:cs="等线"/>
      <w:i/>
      <w:iCs/>
      <w:szCs w:val="21"/>
    </w:rPr>
  </w:style>
  <w:style w:type="character" w:customStyle="1" w:styleId="Heading9Char">
    <w:name w:val="Heading 9 Char"/>
    <w:link w:val="Heading9"/>
    <w:uiPriority w:val="9"/>
    <w:rsid w:val="009C1FCA"/>
    <w:rPr>
      <w:rFonts w:ascii="等线" w:eastAsia="等线" w:hAnsi="等线" w:cs="等线"/>
      <w:i/>
      <w:iCs/>
      <w:sz w:val="21"/>
      <w:szCs w:val="21"/>
    </w:rPr>
  </w:style>
  <w:style w:type="paragraph" w:styleId="a3">
    <w:name w:val="List Paragraph"/>
    <w:basedOn w:val="a"/>
    <w:uiPriority w:val="34"/>
    <w:qFormat/>
    <w:rsid w:val="009C1FCA"/>
    <w:pPr>
      <w:ind w:left="720"/>
      <w:contextualSpacing/>
    </w:pPr>
  </w:style>
  <w:style w:type="paragraph" w:styleId="a4">
    <w:name w:val="No Spacing"/>
    <w:uiPriority w:val="1"/>
    <w:qFormat/>
    <w:rsid w:val="009C1FCA"/>
  </w:style>
  <w:style w:type="paragraph" w:styleId="a5">
    <w:name w:val="Title"/>
    <w:basedOn w:val="a"/>
    <w:next w:val="a"/>
    <w:link w:val="Char"/>
    <w:uiPriority w:val="10"/>
    <w:qFormat/>
    <w:rsid w:val="009C1FCA"/>
    <w:pPr>
      <w:spacing w:before="300" w:after="200"/>
      <w:contextualSpacing/>
    </w:pPr>
    <w:rPr>
      <w:sz w:val="48"/>
      <w:szCs w:val="48"/>
    </w:rPr>
  </w:style>
  <w:style w:type="character" w:customStyle="1" w:styleId="Char">
    <w:name w:val="标题 Char"/>
    <w:link w:val="a5"/>
    <w:uiPriority w:val="10"/>
    <w:rsid w:val="009C1FCA"/>
    <w:rPr>
      <w:sz w:val="48"/>
      <w:szCs w:val="48"/>
    </w:rPr>
  </w:style>
  <w:style w:type="paragraph" w:styleId="a6">
    <w:name w:val="Subtitle"/>
    <w:basedOn w:val="a"/>
    <w:next w:val="a"/>
    <w:link w:val="Char0"/>
    <w:uiPriority w:val="11"/>
    <w:qFormat/>
    <w:rsid w:val="009C1FCA"/>
    <w:pPr>
      <w:spacing w:before="200" w:after="200"/>
    </w:pPr>
    <w:rPr>
      <w:sz w:val="24"/>
    </w:rPr>
  </w:style>
  <w:style w:type="character" w:customStyle="1" w:styleId="Char0">
    <w:name w:val="副标题 Char"/>
    <w:link w:val="a6"/>
    <w:uiPriority w:val="11"/>
    <w:rsid w:val="009C1FCA"/>
    <w:rPr>
      <w:sz w:val="24"/>
      <w:szCs w:val="24"/>
    </w:rPr>
  </w:style>
  <w:style w:type="paragraph" w:styleId="a7">
    <w:name w:val="Quote"/>
    <w:basedOn w:val="a"/>
    <w:next w:val="a"/>
    <w:link w:val="Char1"/>
    <w:uiPriority w:val="29"/>
    <w:qFormat/>
    <w:rsid w:val="009C1FCA"/>
    <w:pPr>
      <w:ind w:left="720" w:right="720"/>
    </w:pPr>
    <w:rPr>
      <w:i/>
    </w:rPr>
  </w:style>
  <w:style w:type="character" w:customStyle="1" w:styleId="Char1">
    <w:name w:val="引用 Char"/>
    <w:link w:val="a7"/>
    <w:uiPriority w:val="29"/>
    <w:rsid w:val="009C1FCA"/>
    <w:rPr>
      <w:i/>
    </w:rPr>
  </w:style>
  <w:style w:type="paragraph" w:styleId="a8">
    <w:name w:val="Intense Quote"/>
    <w:basedOn w:val="a"/>
    <w:next w:val="a"/>
    <w:link w:val="Char2"/>
    <w:uiPriority w:val="30"/>
    <w:qFormat/>
    <w:rsid w:val="009C1F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9C1FCA"/>
    <w:rPr>
      <w:i/>
    </w:rPr>
  </w:style>
  <w:style w:type="paragraph" w:customStyle="1" w:styleId="Header">
    <w:name w:val="Header"/>
    <w:basedOn w:val="a"/>
    <w:link w:val="HeaderChar"/>
    <w:uiPriority w:val="99"/>
    <w:unhideWhenUsed/>
    <w:rsid w:val="009C1FCA"/>
    <w:pPr>
      <w:tabs>
        <w:tab w:val="center" w:pos="7143"/>
        <w:tab w:val="right" w:pos="14287"/>
      </w:tabs>
    </w:pPr>
  </w:style>
  <w:style w:type="character" w:customStyle="1" w:styleId="HeaderChar">
    <w:name w:val="Header Char"/>
    <w:link w:val="Header"/>
    <w:uiPriority w:val="99"/>
    <w:rsid w:val="009C1FCA"/>
  </w:style>
  <w:style w:type="paragraph" w:customStyle="1" w:styleId="Footer">
    <w:name w:val="Footer"/>
    <w:basedOn w:val="a"/>
    <w:link w:val="CaptionChar"/>
    <w:uiPriority w:val="99"/>
    <w:unhideWhenUsed/>
    <w:rsid w:val="009C1FCA"/>
    <w:pPr>
      <w:tabs>
        <w:tab w:val="center" w:pos="7143"/>
        <w:tab w:val="right" w:pos="14287"/>
      </w:tabs>
    </w:pPr>
  </w:style>
  <w:style w:type="character" w:customStyle="1" w:styleId="FooterChar">
    <w:name w:val="Footer Char"/>
    <w:link w:val="Footer"/>
    <w:uiPriority w:val="99"/>
    <w:rsid w:val="009C1FCA"/>
  </w:style>
  <w:style w:type="paragraph" w:customStyle="1" w:styleId="Caption">
    <w:name w:val="Caption"/>
    <w:basedOn w:val="a"/>
    <w:next w:val="a"/>
    <w:uiPriority w:val="35"/>
    <w:semiHidden/>
    <w:unhideWhenUsed/>
    <w:qFormat/>
    <w:rsid w:val="009C1FCA"/>
    <w:pPr>
      <w:spacing w:line="276" w:lineRule="auto"/>
    </w:pPr>
    <w:rPr>
      <w:b/>
      <w:bCs/>
      <w:color w:val="4F81BD" w:themeColor="accent1"/>
      <w:sz w:val="18"/>
      <w:szCs w:val="18"/>
    </w:rPr>
  </w:style>
  <w:style w:type="character" w:customStyle="1" w:styleId="CaptionChar">
    <w:name w:val="Caption Char"/>
    <w:link w:val="Footer"/>
    <w:uiPriority w:val="99"/>
    <w:rsid w:val="009C1FCA"/>
  </w:style>
  <w:style w:type="table" w:styleId="a9">
    <w:name w:val="Table Grid"/>
    <w:uiPriority w:val="59"/>
    <w:rsid w:val="009C1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C1FC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C1FC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C1FC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C1FC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C1FC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C1FC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C1FC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C1FC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C1FC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C1FC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C1FC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C1FC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9C1FC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C1FC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C1FC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C1FC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C1FC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C1FC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C1FC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9C1FC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C1FC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C1FC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C1FC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C1FC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C1FC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C1FC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9C1FC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C1FC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C1FC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C1FC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C1FC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C1FC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C1FC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C1FC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9C1FC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C1FC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C1FC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C1FC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C1FC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C1FC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C1FC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9C1FC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C1FC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C1FC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C1FC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C1FC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C1FC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C1FC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C1FC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9C1FC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C1FC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C1FC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C1FC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C1FC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C1FC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C1FC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9C1FC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C1FC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C1FC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C1FC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C1FC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C1FC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C1FC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9C1FC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C1FC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C1FC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C1FC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C1FC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C1FC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C1FC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9C1FC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C1FC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C1FC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C1FC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C1FC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C1FC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C1FC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9C1FC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C1FC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C1FC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C1FC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C1FC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C1FC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C1FC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9C1FC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C1FC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C1FC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C1FC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C1FC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C1FC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C1FC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C1FCA"/>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C1FC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C1FCA"/>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C1FCA"/>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C1FCA"/>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C1FCA"/>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C1FCA"/>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C1FCA"/>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C1FC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C1FC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C1FC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C1FC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C1FC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C1FC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C1FC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9C1FCA"/>
    <w:rPr>
      <w:color w:val="0000FF" w:themeColor="hyperlink"/>
      <w:u w:val="single"/>
    </w:rPr>
  </w:style>
  <w:style w:type="paragraph" w:styleId="ab">
    <w:name w:val="footnote text"/>
    <w:basedOn w:val="a"/>
    <w:link w:val="Char3"/>
    <w:uiPriority w:val="99"/>
    <w:semiHidden/>
    <w:unhideWhenUsed/>
    <w:rsid w:val="009C1FCA"/>
    <w:pPr>
      <w:spacing w:after="40"/>
    </w:pPr>
    <w:rPr>
      <w:sz w:val="18"/>
    </w:rPr>
  </w:style>
  <w:style w:type="character" w:customStyle="1" w:styleId="Char3">
    <w:name w:val="脚注文本 Char"/>
    <w:link w:val="ab"/>
    <w:uiPriority w:val="99"/>
    <w:rsid w:val="009C1FCA"/>
    <w:rPr>
      <w:sz w:val="18"/>
    </w:rPr>
  </w:style>
  <w:style w:type="character" w:styleId="ac">
    <w:name w:val="footnote reference"/>
    <w:uiPriority w:val="99"/>
    <w:unhideWhenUsed/>
    <w:rsid w:val="009C1FCA"/>
    <w:rPr>
      <w:vertAlign w:val="superscript"/>
    </w:rPr>
  </w:style>
  <w:style w:type="paragraph" w:styleId="ad">
    <w:name w:val="endnote text"/>
    <w:basedOn w:val="a"/>
    <w:link w:val="Char4"/>
    <w:uiPriority w:val="99"/>
    <w:semiHidden/>
    <w:unhideWhenUsed/>
    <w:rsid w:val="009C1FCA"/>
    <w:rPr>
      <w:sz w:val="20"/>
    </w:rPr>
  </w:style>
  <w:style w:type="character" w:customStyle="1" w:styleId="Char4">
    <w:name w:val="尾注文本 Char"/>
    <w:link w:val="ad"/>
    <w:uiPriority w:val="99"/>
    <w:rsid w:val="009C1FCA"/>
    <w:rPr>
      <w:sz w:val="20"/>
    </w:rPr>
  </w:style>
  <w:style w:type="character" w:styleId="ae">
    <w:name w:val="endnote reference"/>
    <w:uiPriority w:val="99"/>
    <w:semiHidden/>
    <w:unhideWhenUsed/>
    <w:rsid w:val="009C1FCA"/>
    <w:rPr>
      <w:vertAlign w:val="superscript"/>
    </w:rPr>
  </w:style>
  <w:style w:type="paragraph" w:styleId="1">
    <w:name w:val="toc 1"/>
    <w:basedOn w:val="a"/>
    <w:next w:val="a"/>
    <w:uiPriority w:val="39"/>
    <w:unhideWhenUsed/>
    <w:rsid w:val="009C1FCA"/>
    <w:pPr>
      <w:spacing w:after="57"/>
    </w:pPr>
  </w:style>
  <w:style w:type="paragraph" w:styleId="2">
    <w:name w:val="toc 2"/>
    <w:basedOn w:val="a"/>
    <w:next w:val="a"/>
    <w:uiPriority w:val="39"/>
    <w:unhideWhenUsed/>
    <w:rsid w:val="009C1FCA"/>
    <w:pPr>
      <w:spacing w:after="57"/>
      <w:ind w:left="283"/>
    </w:pPr>
  </w:style>
  <w:style w:type="paragraph" w:styleId="3">
    <w:name w:val="toc 3"/>
    <w:basedOn w:val="a"/>
    <w:next w:val="a"/>
    <w:uiPriority w:val="39"/>
    <w:unhideWhenUsed/>
    <w:rsid w:val="009C1FCA"/>
    <w:pPr>
      <w:spacing w:after="57"/>
      <w:ind w:left="567"/>
    </w:pPr>
  </w:style>
  <w:style w:type="paragraph" w:styleId="4">
    <w:name w:val="toc 4"/>
    <w:basedOn w:val="a"/>
    <w:next w:val="a"/>
    <w:uiPriority w:val="39"/>
    <w:unhideWhenUsed/>
    <w:rsid w:val="009C1FCA"/>
    <w:pPr>
      <w:spacing w:after="57"/>
      <w:ind w:left="850"/>
    </w:pPr>
  </w:style>
  <w:style w:type="paragraph" w:styleId="5">
    <w:name w:val="toc 5"/>
    <w:basedOn w:val="a"/>
    <w:next w:val="a"/>
    <w:uiPriority w:val="39"/>
    <w:unhideWhenUsed/>
    <w:rsid w:val="009C1FCA"/>
    <w:pPr>
      <w:spacing w:after="57"/>
      <w:ind w:left="1134"/>
    </w:pPr>
  </w:style>
  <w:style w:type="paragraph" w:styleId="6">
    <w:name w:val="toc 6"/>
    <w:basedOn w:val="a"/>
    <w:next w:val="a"/>
    <w:uiPriority w:val="39"/>
    <w:unhideWhenUsed/>
    <w:rsid w:val="009C1FCA"/>
    <w:pPr>
      <w:spacing w:after="57"/>
      <w:ind w:left="1417"/>
    </w:pPr>
  </w:style>
  <w:style w:type="paragraph" w:styleId="7">
    <w:name w:val="toc 7"/>
    <w:basedOn w:val="a"/>
    <w:next w:val="a"/>
    <w:uiPriority w:val="39"/>
    <w:unhideWhenUsed/>
    <w:rsid w:val="009C1FCA"/>
    <w:pPr>
      <w:spacing w:after="57"/>
      <w:ind w:left="1701"/>
    </w:pPr>
  </w:style>
  <w:style w:type="paragraph" w:styleId="8">
    <w:name w:val="toc 8"/>
    <w:basedOn w:val="a"/>
    <w:next w:val="a"/>
    <w:uiPriority w:val="39"/>
    <w:unhideWhenUsed/>
    <w:rsid w:val="009C1FCA"/>
    <w:pPr>
      <w:spacing w:after="57"/>
      <w:ind w:left="1984"/>
    </w:pPr>
  </w:style>
  <w:style w:type="paragraph" w:styleId="9">
    <w:name w:val="toc 9"/>
    <w:basedOn w:val="a"/>
    <w:next w:val="a"/>
    <w:uiPriority w:val="39"/>
    <w:unhideWhenUsed/>
    <w:rsid w:val="009C1FCA"/>
    <w:pPr>
      <w:spacing w:after="57"/>
      <w:ind w:left="2268"/>
    </w:pPr>
  </w:style>
  <w:style w:type="paragraph" w:styleId="TOC">
    <w:name w:val="TOC Heading"/>
    <w:uiPriority w:val="39"/>
    <w:unhideWhenUsed/>
    <w:rsid w:val="009C1FCA"/>
  </w:style>
  <w:style w:type="paragraph" w:styleId="af">
    <w:name w:val="table of figures"/>
    <w:basedOn w:val="a"/>
    <w:next w:val="a"/>
    <w:uiPriority w:val="99"/>
    <w:unhideWhenUsed/>
    <w:rsid w:val="009C1FCA"/>
  </w:style>
  <w:style w:type="paragraph" w:styleId="af0">
    <w:name w:val="Balloon Text"/>
    <w:basedOn w:val="a"/>
    <w:link w:val="Char5"/>
    <w:rsid w:val="009C1FCA"/>
    <w:rPr>
      <w:sz w:val="18"/>
      <w:szCs w:val="18"/>
    </w:rPr>
  </w:style>
  <w:style w:type="character" w:customStyle="1" w:styleId="Char5">
    <w:name w:val="批注框文本 Char"/>
    <w:link w:val="af0"/>
    <w:rsid w:val="009C1FCA"/>
    <w:rPr>
      <w:sz w:val="18"/>
      <w:szCs w:val="18"/>
    </w:rPr>
  </w:style>
  <w:style w:type="paragraph" w:styleId="af1">
    <w:name w:val="footer"/>
    <w:basedOn w:val="a"/>
    <w:rsid w:val="009C1FCA"/>
    <w:pPr>
      <w:tabs>
        <w:tab w:val="center" w:pos="4153"/>
        <w:tab w:val="right" w:pos="8306"/>
      </w:tabs>
      <w:jc w:val="left"/>
    </w:pPr>
    <w:rPr>
      <w:sz w:val="18"/>
      <w:szCs w:val="18"/>
    </w:rPr>
  </w:style>
  <w:style w:type="paragraph" w:styleId="af2">
    <w:name w:val="header"/>
    <w:basedOn w:val="a"/>
    <w:link w:val="Char6"/>
    <w:rsid w:val="009C1FCA"/>
    <w:pPr>
      <w:pBdr>
        <w:bottom w:val="single" w:sz="6" w:space="1" w:color="000000"/>
      </w:pBdr>
      <w:tabs>
        <w:tab w:val="center" w:pos="4153"/>
        <w:tab w:val="right" w:pos="8306"/>
      </w:tabs>
      <w:jc w:val="center"/>
    </w:pPr>
    <w:rPr>
      <w:sz w:val="18"/>
      <w:szCs w:val="18"/>
    </w:rPr>
  </w:style>
  <w:style w:type="character" w:customStyle="1" w:styleId="Char6">
    <w:name w:val="页眉 Char"/>
    <w:link w:val="af2"/>
    <w:rsid w:val="009C1FCA"/>
    <w:rPr>
      <w:sz w:val="18"/>
      <w:szCs w:val="18"/>
    </w:rPr>
  </w:style>
  <w:style w:type="character" w:styleId="af3">
    <w:name w:val="page number"/>
    <w:basedOn w:val="a0"/>
    <w:rsid w:val="009C1FCA"/>
  </w:style>
  <w:style w:type="paragraph" w:customStyle="1" w:styleId="Char7">
    <w:name w:val="Char"/>
    <w:basedOn w:val="a"/>
    <w:rsid w:val="009C1FCA"/>
    <w:pPr>
      <w:widowControl/>
      <w:jc w:val="left"/>
    </w:pPr>
    <w:rPr>
      <w:rFonts w:ascii="Verdana" w:eastAsia="仿宋_GB2312" w:hAnsi="Verdana"/>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1734</Words>
  <Characters>9890</Characters>
  <Application>Microsoft Office Word</Application>
  <DocSecurity>0</DocSecurity>
  <Lines>82</Lines>
  <Paragraphs>23</Paragraphs>
  <ScaleCrop>false</ScaleCrop>
  <Company>Micro</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cw</cp:lastModifiedBy>
  <cp:revision>5</cp:revision>
  <dcterms:created xsi:type="dcterms:W3CDTF">2014-08-18T08:46:00Z</dcterms:created>
  <dcterms:modified xsi:type="dcterms:W3CDTF">2024-08-22T05:09:00Z</dcterms:modified>
</cp:coreProperties>
</file>