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辽宁省盘锦市公安局大洼分局监所管理大队</w:t>
      </w:r>
    </w:p>
    <w:p>
      <w:pPr>
        <w:spacing w:line="360" w:lineRule="auto"/>
        <w:jc w:val="center"/>
        <w:rPr>
          <w:rFonts w:ascii="宋体" w:hAnsi="宋体"/>
          <w:b/>
          <w:sz w:val="52"/>
          <w:szCs w:val="52"/>
        </w:rPr>
      </w:pPr>
      <w:r>
        <w:rPr>
          <w:rFonts w:ascii="宋体" w:hAnsi="宋体" w:hint="eastAsia"/>
          <w:b/>
          <w:sz w:val="48"/>
          <w:szCs w:val="48"/>
        </w:rPr>
        <w:t xml:space="preserve">2023年度部门决算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4"/>
          <w:pgSz w:w="11906" w:h="16838" w:orient="portrait"/>
          <w:pgMar w:top="1701" w:right="1417" w:bottom="1701" w:left="1417" w:header="851" w:footer="992" w:gutter="0"/>
          <w:cols w:num="1" w:space="720">
            <w:col w:w="9072" w:space="720"/>
          </w:cols>
          <w:docGrid w:type="lines" w:linePitch="312" w:charSpace="0"/>
        </w:sectPr>
      </w:pPr>
    </w:p>
    <w:p>
      <w:pPr>
        <w:spacing w:line="540" w:lineRule="exact"/>
        <w:jc w:val="center"/>
        <w:rPr>
          <w:b/>
          <w:sz w:val="44"/>
          <w:szCs w:val="44"/>
        </w:rPr>
      </w:pPr>
      <w:r>
        <w:rPr>
          <w:rFonts w:hint="eastAsia"/>
          <w:b/>
          <w:sz w:val="44"/>
          <w:szCs w:val="44"/>
        </w:rPr>
        <w:t xml:space="preserve">目    录</w:t>
      </w:r>
    </w:p>
    <w:p>
      <w:pPr>
        <w:spacing w:line="540" w:lineRule="exact"/>
        <w:rPr>
          <w:b/>
          <w:sz w:val="44"/>
          <w:szCs w:val="44"/>
          <w:u w:val="single"/>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辽宁省盘锦市公安局大洼分局监所管理大队</w:t>
      </w:r>
      <w:r>
        <w:rPr>
          <w:rFonts w:ascii="黑体" w:eastAsia="黑体" w:hAnsi="黑体" w:hint="eastAsia"/>
          <w:sz w:val="32"/>
          <w:szCs w:val="32"/>
        </w:rPr>
        <w:t xml:space="preserve">概况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辽宁省盘锦市公安局大洼分局监所管理大队</w:t>
      </w:r>
      <w:r>
        <w:rPr>
          <w:rFonts w:ascii="仿宋_GB2312" w:eastAsia="仿宋_GB2312" w:hAnsi="黑体" w:hint="eastAsia"/>
          <w:sz w:val="32"/>
          <w:szCs w:val="32"/>
        </w:rPr>
        <w:t xml:space="preserve">决算单位构成</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第二部分  2023年度</w:t>
      </w:r>
      <w:r>
        <w:rPr>
          <w:rFonts w:ascii="黑体" w:eastAsia="黑体" w:hAnsi="黑体" w:hint="eastAsia"/>
          <w:sz w:val="32"/>
          <w:szCs w:val="32"/>
        </w:rPr>
        <w:t xml:space="preserve">辽宁省盘锦市公安局大洼分局监所管理大队</w:t>
      </w:r>
      <w:r>
        <w:rPr>
          <w:rFonts w:ascii="黑体" w:eastAsia="黑体" w:hAnsi="黑体" w:hint="eastAsia"/>
          <w:sz w:val="32"/>
          <w:szCs w:val="32"/>
        </w:rPr>
        <w:t xml:space="preserve">部门决算情况说明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一、收入支出决算总体情况说明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二、财政拨款支出决算情况说明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五、其他重要事项的情况说明</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hint="default"/>
          <w:sz w:val="32"/>
          <w:szCs w:val="32"/>
          <w:lang w:val="en-US" w:eastAsia="zh-CN"/>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三</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名词解释</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四</w:t>
      </w:r>
      <w:r>
        <w:rPr>
          <w:rFonts w:ascii="黑体" w:eastAsia="黑体" w:hAnsi="黑体" w:hint="eastAsia"/>
          <w:sz w:val="32"/>
          <w:szCs w:val="32"/>
        </w:rPr>
        <w:t xml:space="preserve">部分  2023年度</w:t>
      </w:r>
      <w:r>
        <w:rPr>
          <w:rFonts w:ascii="黑体" w:eastAsia="黑体" w:hAnsi="黑体" w:hint="eastAsia"/>
          <w:sz w:val="32"/>
          <w:szCs w:val="32"/>
        </w:rPr>
        <w:t xml:space="preserve">辽宁省盘锦市公安局大洼分局监所管理大队</w:t>
      </w:r>
      <w:r>
        <w:rPr>
          <w:rFonts w:ascii="黑体" w:eastAsia="黑体" w:hAnsi="黑体" w:hint="eastAsia"/>
          <w:sz w:val="32"/>
          <w:szCs w:val="32"/>
        </w:rPr>
        <w:t xml:space="preserve">部门决算表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二、收入决算表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七、财政拨款“三公”经费支出决算表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hint="eastAsia"/>
          <w:sz w:val="32"/>
          <w:szCs w:val="32"/>
        </w:rPr>
      </w:pPr>
      <w:r>
        <w:rPr>
          <w:rFonts w:ascii="仿宋_GB2312" w:eastAsia="仿宋_GB2312" w:hint="eastAsia"/>
          <w:sz w:val="32"/>
          <w:szCs w:val="32"/>
        </w:rPr>
        <w:t xml:space="preserve">九、国有资本经营预算财政拨款支出决算表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_GB2312" w:eastAsia="仿宋_GB2312" w:hint="default"/>
          <w:sz w:val="32"/>
          <w:szCs w:val="32"/>
          <w:lang w:val="en-US"/>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五</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附件</w:t>
      </w:r>
    </w:p>
    <w:p>
      <w:pPr>
        <w:spacing w:line="540" w:lineRule="exact"/>
        <w:ind w:left="638" w:firstLine="0" w:leftChars="304" w:firstLineChars="0"/>
        <w:rPr>
          <w:rFonts w:ascii="仿宋_GB2312" w:eastAsia="仿宋_GB2312" w:hint="eastAsia"/>
          <w:sz w:val="32"/>
          <w:szCs w:val="32"/>
        </w:rPr>
        <w:sectPr>
          <w:footerReference w:type="default" r:id="rId5"/>
          <w:pgSz w:w="11906" w:h="16838" w:orient="portrait"/>
          <w:pgMar w:top="1134" w:right="1417" w:bottom="567" w:left="1417" w:header="851" w:footer="992" w:gutter="0"/>
          <w:pgNumType w:start="1"/>
          <w:cols w:num="1" w:space="0">
            <w:col w:w="9072"/>
          </w:cols>
          <w:rtlGutter w:val="0"/>
          <w:docGrid w:type="lines" w:linePitch="312" w:charSpace="0"/>
        </w:sectPr>
      </w:pPr>
    </w:p>
    <w:p>
      <w:pPr>
        <w:spacing w:line="540" w:lineRule="exact"/>
        <w:ind w:left="638" w:firstLine="0" w:leftChars="304" w:firstLineChars="0"/>
        <w:rPr>
          <w:rFonts w:ascii="仿宋_GB2312" w:eastAsia="仿宋_GB2312" w:hint="eastAsia"/>
          <w:sz w:val="32"/>
          <w:szCs w:val="32"/>
        </w:rPr>
      </w:pPr>
    </w:p>
    <w:p>
      <w:pPr>
        <w:spacing w:line="540" w:lineRule="exact"/>
        <w:jc w:val="center"/>
        <w:rPr>
          <w:rFonts w:ascii="宋体" w:hAnsi="宋体"/>
          <w:b/>
          <w:sz w:val="36"/>
          <w:szCs w:val="36"/>
        </w:rPr>
      </w:pPr>
      <w:r>
        <w:rPr>
          <w:rFonts w:ascii="宋体" w:hAnsi="宋体" w:hint="eastAsia"/>
          <w:b/>
          <w:sz w:val="36"/>
          <w:szCs w:val="36"/>
        </w:rPr>
        <w:t xml:space="preserve">第一部分 辽宁省盘锦市公安局大洼分局监所管理大队概况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jc w:val="left"/>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（一）基本情况。</w:t>
        <w:br/>
        <w:t xml:space="preserve">    1．主要职能。</w:t>
        <w:br/>
        <w:t xml:space="preserve">    （一）、负责组织实施本级公安机关和上级业务主管部门的工作部署。</w:t>
        <w:br/>
        <w:t xml:space="preserve">    （二）、负责全面掌握队伍状况、勤务模式、业务工作、生活卫生、设施装备等基础信息和工作进程。</w:t>
        <w:br/>
        <w:t xml:space="preserve">    （三）、负责组织、指导、督促监所开展等级化管理，承担日常检查考核工作职责。</w:t>
        <w:br/>
        <w:t xml:space="preserve">    （四）、负责指导、督促所抓好安全防范、教育转化、生活卫生、深挖犯罪等各项工作。</w:t>
        <w:br/>
        <w:t xml:space="preserve">    （五）、负责查处监所安全事故，受理和查处涉及监管工作的来信来访。</w:t>
        <w:br/>
        <w:t xml:space="preserve">    （六）、负责指导监管民警队伍建设，组织开展监管民警培训工作。</w:t>
        <w:br/>
        <w:t xml:space="preserve">    （七）7、负责及时掌握并向上级部门报告监管工作开展情况。</w:t>
        <w:br/>
        <w:t xml:space="preserve">    （八）、负责承办上级安排的其它工作。</w:t>
        <w:br/>
        <w:t xml:space="preserve">    2．机构情况，包括当年变动情况及原因。</w:t>
        <w:br/>
        <w:t xml:space="preserve">    单位内设机构：看守所、拘留所，无变动。</w:t>
        <w:br/>
        <w:t xml:space="preserve">    3．人员情况，包括当年变动情况及原因。</w:t>
        <w:br/>
        <w:t xml:space="preserve">    单位共有行政在职人员22人，退休人员38人。本年度无人员变动。</w:t>
        <w:br/>
        <w:t xml:space="preserve">    （二）当年取得的主要事业成效。</w:t>
        <w:br/>
        <w:t xml:space="preserve">    今年以来，在分局党委、市支队的正确领导下，在各相关单位和部门的大力支持下，监管大队基层基础为保障，统筹推进安全管理、服务大局，深化改革、强化建设等重点任务，截止目前，确保疫情期间监所安全无事故，各项工作有序开展。</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辽宁省盘锦市公安局大洼分局监所管理大队</w:t>
      </w:r>
      <w:r>
        <w:rPr>
          <w:rFonts w:ascii="仿宋_GB2312" w:eastAsia="仿宋_GB2312" w:hint="eastAsia"/>
          <w:b/>
          <w:sz w:val="32"/>
          <w:szCs w:val="32"/>
        </w:rPr>
        <w:t xml:space="preserve">2023年部门决算编制范围的预算单位包括：</w:t>
      </w:r>
    </w:p>
    <w:p>
      <w:pPr>
        <w:wordWrap w:val="0"/>
        <w:topLinePunct/>
        <w:spacing w:line="540" w:lineRule="exact"/>
        <w:ind w:firstLine="640" w:firstLineChars="200"/>
        <w:jc w:val="left"/>
        <w:rPr>
          <w:rFonts w:ascii="仿宋_GB2312" w:eastAsia="仿宋_GB2312" w:hAnsi="宋体" w:cs="仿宋_GB2312" w:hint="eastAsia"/>
          <w:kern w:val="0"/>
          <w:sz w:val="32"/>
          <w:szCs w:val="32"/>
        </w:rPr>
      </w:pPr>
      <w:r>
        <w:rPr>
          <w:rFonts w:ascii="仿宋_GB2312" w:eastAsia="仿宋_GB2312" w:hAnsi="宋体" w:cs="仿宋_GB2312" w:hint="eastAsia"/>
          <w:kern w:val="0"/>
          <w:sz w:val="32"/>
          <w:szCs w:val="32"/>
        </w:rPr>
        <w:t xml:space="preserve">盘锦市公安局大洼分局监所管理大队属于二级预算单位，无下属单位纳入2023年部门决算编制范围。</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2023年度部门决算情况说明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676.14</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590.81</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87.38</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590.81</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hint="eastAsia"/>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82.06</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12.14</w:t>
      </w:r>
      <w:r>
        <w:rPr>
          <w:rFonts w:ascii="仿宋_GB2312" w:eastAsia="仿宋_GB2312" w:hAnsi="宋体" w:hint="eastAsia"/>
          <w:sz w:val="32"/>
          <w:szCs w:val="32"/>
        </w:rPr>
        <w:t xml:space="preserve">%。</w:t>
      </w:r>
      <w:r>
        <w:rPr>
          <w:rFonts w:ascii="仿宋_GB2312" w:eastAsia="仿宋_GB2312" w:cs="仿宋_GB2312" w:hint="eastAsia"/>
          <w:sz w:val="32"/>
          <w:szCs w:val="32"/>
          <w:highlight w:val="none"/>
        </w:rPr>
        <w:t xml:space="preserve">主要是盘锦市公安局监管支队伙食费拨款等收入。</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3.28</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0.49</w:t>
      </w:r>
      <w:r>
        <w:rPr>
          <w:rFonts w:ascii="仿宋_GB2312" w:eastAsia="仿宋_GB2312" w:hAnsi="宋体" w:hint="eastAsia"/>
          <w:sz w:val="32"/>
          <w:szCs w:val="32"/>
        </w:rPr>
        <w:t xml:space="preserve">%。</w:t>
      </w:r>
      <w:r>
        <w:rPr>
          <w:rFonts w:ascii="仿宋_GB2312" w:eastAsia="仿宋_GB2312" w:cs="仿宋_GB2312" w:hint="eastAsia"/>
          <w:sz w:val="32"/>
          <w:szCs w:val="32"/>
          <w:highlight w:val="none"/>
        </w:rPr>
        <w:t xml:space="preserve">主要是上年利息收入等。</w:t>
      </w:r>
    </w:p>
    <w:p>
      <w:pPr>
        <w:topLinePunct/>
        <w:spacing w:line="540" w:lineRule="exact"/>
        <w:ind w:firstLine="658"/>
        <w:rPr>
          <w:rFonts w:ascii="仿宋_GB2312" w:eastAsia="仿宋_GB2312" w:hAnsi="宋体" w:hint="eastAsia"/>
          <w:sz w:val="32"/>
          <w:szCs w:val="32"/>
          <w:lang w:eastAsia="zh-CN"/>
        </w:rPr>
      </w:pPr>
      <w:r>
        <w:rPr>
          <w:rFonts w:ascii="仿宋_GB2312" w:eastAsia="仿宋_GB2312" w:hAnsi="宋体" w:hint="eastAsia"/>
          <w:sz w:val="32"/>
          <w:szCs w:val="32"/>
        </w:rPr>
        <w:t xml:space="preserve">与上年相比，今年收入</w:t>
      </w:r>
      <w:r>
        <w:rPr>
          <w:rFonts w:ascii="仿宋_GB2312" w:eastAsia="仿宋_GB2312" w:hAnsi="宋体" w:hint="eastAsia"/>
          <w:sz w:val="32"/>
          <w:szCs w:val="32"/>
          <w:lang w:val="en-US" w:eastAsia="zh-CN"/>
        </w:rPr>
        <w:t xml:space="preserve">总计</w:t>
      </w:r>
      <w:r>
        <w:rPr>
          <w:rFonts w:ascii="仿宋_GB2312" w:eastAsia="仿宋_GB2312" w:hAnsi="宋体" w:hint="eastAsia"/>
          <w:sz w:val="32"/>
          <w:szCs w:val="32"/>
        </w:rPr>
        <w:t xml:space="preserve">增加8.49万元，增长1.27%</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人员工资增加</w:t>
      </w:r>
      <w:r>
        <w:rPr>
          <w:rFonts w:ascii="仿宋_GB2312" w:eastAsia="仿宋_GB2312" w:hAnsi="宋体" w:hint="eastAsia"/>
          <w:sz w:val="32"/>
          <w:szCs w:val="32"/>
          <w:lang w:eastAsia="zh-CN"/>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672.83</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568.73</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84.53</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工资福利支出416.27万元；商品和服务支出69.23万元；对个人和家庭的补助83.23万元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104.10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15.47</w:t>
      </w:r>
      <w:r>
        <w:rPr>
          <w:rFonts w:ascii="仿宋_GB2312" w:eastAsia="仿宋_GB2312" w:hAnsi="宋体" w:hint="eastAsia"/>
          <w:sz w:val="32"/>
          <w:szCs w:val="32"/>
        </w:rPr>
        <w:t xml:space="preserve">%。</w:t>
      </w:r>
      <w:r>
        <w:rPr>
          <w:rFonts w:ascii="仿宋_GB2312" w:eastAsia="仿宋_GB2312" w:cs="仿宋_GB2312" w:hint="eastAsia"/>
          <w:sz w:val="32"/>
          <w:szCs w:val="32"/>
          <w:highlight w:val="none"/>
        </w:rPr>
        <w:t xml:space="preserve">主要包括厨师、医护工资等业务支出。</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hint="eastAsia"/>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增加8.45万元，增长1.27%</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人员工资增加</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3.32</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cs="仿宋_GB2312" w:hint="eastAsia"/>
          <w:sz w:val="32"/>
          <w:szCs w:val="32"/>
          <w:highlight w:val="none"/>
        </w:rPr>
        <w:t xml:space="preserve">主要是上年资金结转和本年利息收入等原因形成的结余。</w:t>
      </w: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增加0.04万元，增长1.16%</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利息收入增加</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2023年度财政拨款支出</w:t>
      </w:r>
      <w:r>
        <w:rPr>
          <w:rFonts w:ascii="仿宋_GB2312" w:eastAsia="仿宋_GB2312" w:cs="仿宋_GB2312" w:hint="eastAsia"/>
          <w:sz w:val="32"/>
          <w:szCs w:val="32"/>
        </w:rPr>
        <w:t xml:space="preserve">590.81</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568.73</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22.08</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减少73.57万元，降低11.07%</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看守所暂停羁押，由市市局支队统一羁押，未拨款犯人伙食费</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与年初预算相比，2023年度财政拨款支出完成年初预算的</w:t>
      </w:r>
      <w:r>
        <w:rPr>
          <w:rFonts w:ascii="仿宋_GB2312" w:eastAsia="仿宋_GB2312" w:cs="仿宋_GB2312" w:hint="eastAsia"/>
          <w:sz w:val="32"/>
          <w:szCs w:val="32"/>
        </w:rPr>
        <w:t xml:space="preserve">97.59</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108.06</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27.92</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hint="eastAsia"/>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2023年度一般公共预算财政拨款支出590.81万元。按支出功能分类科目分，包括：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1.公共安全支出395.36万元，具体包括：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（1）公共安全支出（类）公安（款）行政运行（项）373.28万元,主要是人员工资津补贴及日常公用经费等支出，完成年初预算的100%，决算数与年初预算数存在差异的主要原因是无。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（2）公共安全支出（类）公安（款）一般行政管理事务（项）4.20万元,主要是看守所改造费用等支出，完成年初预算的100%，决算数与年初预算数存在差异的主要原因是无。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（3）公共安全支出（类）公安（款）其他公安支出（项）17.88万元,主要是拘留所伙食费等支出，完成年初预算的100%，决算数与年初预算数存在差异的主要原因是无。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2.社会保障和就业支出142.14万元，具体包括：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（1）社会保障和就业支出（类）行政事业单位养老支出（款）行政单位离退休（项）9.34万元,主要是退休人员工资等支出，完成年初预算的100%，决算数与年初预算数存在差异的主要原因是无。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社会保障和就业支出（类）行政事业单位养老支出（款）机关事业单位基本养老保险缴费支出（项）39.77万元,主要是养老保险单位部分等支出，完成年初预算的100%，决算数与年初预算数存在差异的主要原因是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社会保障和就业支出（类）行政事业单位养老支出（款）机关事业单位职业年金缴费支出（项）18.27万元,主要是职业年金单位部分等支出，完成年初预算的100%，决算数与年初预算数存在差异的主要原因是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（4）社会保障和就业支出（类）抚恤（款）死亡抚恤（项）73.89万元,主要是死亡抚恤金等支出，完成年初预算的0%，决算数与年初预算数存在差异的主要原因是未申请先出预算，均是临时追加资金。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（5）社会保障和就业支出（类）其他社会保障和就业支出（款）其他社会保障和就业支出（项）0.87万元,主要是工伤保险等支出，完成年初预算的100%，决算数与年初预算数存在差异的主要原因是无。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3.卫生健康支出17.18万元，具体包括：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（1）卫生健康支出（类）行政事业单位医疗（款）行政单位医疗（项）16.86万元,主要是医疗保险单位部分等支出，完成年初预算的100%，决算数与年初预算数存在差异的主要原因是无。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（2）卫生健康支出（类）行政事业单位医疗（款）其他行政事业单位医疗支出（项）0.32万元,主要是大额医疗保险等支出，完成年初预算的100%，决算数与年初预算数存在差异的主要原因是无。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4.住房保障支出36.12万元，具体包括：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（1）住房保障支出（类）住房改革支出（款）住房公积金（项）36.12万元,主要是住房公积金单位部分等支出，完成年初预算的100%，决算数与年初预算数存在差异的主要原因是无。</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jc w:val="left"/>
        <w:rPr>
          <w:rFonts w:ascii="仿宋_GB2312" w:eastAsia="仿宋_GB2312" w:cs="仿宋_GB2312" w:hint="eastAsia"/>
          <w:sz w:val="32"/>
          <w:szCs w:val="32"/>
        </w:rPr>
      </w:pPr>
      <w:r>
        <w:rPr>
          <w:rFonts w:ascii="仿宋_GB2312" w:eastAsia="仿宋_GB2312" w:cs="仿宋_GB2312" w:hint="eastAsia"/>
          <w:sz w:val="32"/>
          <w:szCs w:val="32"/>
        </w:rPr>
        <w:t xml:space="preserve">本部门2023年度无政府性基金预算财政拨款支出。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jc w:val="left"/>
        <w:rPr>
          <w:rFonts w:ascii="仿宋_GB2312" w:eastAsia="仿宋_GB2312" w:cs="仿宋_GB2312"/>
          <w:sz w:val="32"/>
          <w:szCs w:val="32"/>
        </w:rPr>
      </w:pPr>
      <w:r>
        <w:rPr>
          <w:rFonts w:ascii="仿宋_GB2312" w:eastAsia="仿宋_GB2312" w:cs="仿宋_GB2312" w:hint="eastAsia"/>
          <w:sz w:val="32"/>
          <w:szCs w:val="32"/>
        </w:rPr>
        <w:t xml:space="preserve">本部门2023年度无国有资本经营预算财政拨款支出。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rPr>
        <w:t xml:space="preserve">2023年度财政拨款安排的“三公”经费支出</w:t>
      </w:r>
      <w:r>
        <w:rPr>
          <w:rFonts w:ascii="仿宋_GB2312" w:eastAsia="仿宋_GB2312" w:cs="仿宋_GB2312" w:hint="eastAsia"/>
          <w:sz w:val="32"/>
          <w:szCs w:val="32"/>
        </w:rPr>
        <w:t xml:space="preserve">6.98</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99.71</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小于</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加油费未全部支付</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6.98</w:t>
      </w:r>
      <w:r>
        <w:rPr>
          <w:rFonts w:ascii="仿宋_GB2312" w:eastAsia="仿宋_GB2312" w:hAnsi="宋体" w:hint="eastAsia"/>
          <w:sz w:val="32"/>
          <w:szCs w:val="32"/>
        </w:rPr>
        <w:t xml:space="preserve">万元。</w:t>
      </w:r>
    </w:p>
    <w:p>
      <w:pPr>
        <w:numPr>
          <w:ilvl w:val="0"/>
          <w:numId w:val="0"/>
        </w:numPr>
        <w:topLinePunct/>
        <w:spacing w:line="540" w:lineRule="exact"/>
        <w:ind w:firstLine="640" w:firstLineChars="200"/>
        <w:rPr>
          <w:rFonts w:ascii="仿宋_GB2312" w:eastAsia="仿宋_GB2312" w:cs="仿宋_GB2312" w:hint="eastAsia"/>
          <w:sz w:val="32"/>
          <w:szCs w:val="32"/>
          <w:highlight w:val="none"/>
        </w:rPr>
      </w:pPr>
      <w:r>
        <w:rPr>
          <w:rFonts w:ascii="仿宋_GB2312" w:eastAsia="仿宋_GB2312" w:hAnsi="宋体" w:hint="eastAsia"/>
          <w:sz w:val="32"/>
          <w:szCs w:val="32"/>
          <w:lang w:val="en-US" w:eastAsia="zh-CN"/>
        </w:rPr>
        <w:t xml:space="preserve">1.</w:t>
      </w:r>
      <w:r>
        <w:rPr>
          <w:rFonts w:ascii="仿宋_GB2312" w:eastAsia="仿宋_GB2312" w:hAnsi="宋体" w:hint="eastAsia"/>
          <w:sz w:val="32"/>
          <w:szCs w:val="32"/>
        </w:rPr>
        <w:t xml:space="preserve">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w:t>
      </w:r>
      <w:r>
        <w:rPr>
          <w:rFonts w:ascii="仿宋_GB2312" w:eastAsia="仿宋_GB2312" w:hAnsi="宋体" w:hint="eastAsia"/>
          <w:sz w:val="32"/>
          <w:szCs w:val="32"/>
          <w:highlight w:val="none"/>
        </w:rPr>
        <w:t xml:space="preserve">的主要原因是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。2023年参加出国（境）团组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highlight w:val="none"/>
        </w:rPr>
        <w:t xml:space="preserve">2023年因公出国（境）费</w:t>
      </w:r>
      <w:r>
        <w:rPr>
          <w:rFonts w:ascii="仿宋_GB2312" w:eastAsia="仿宋_GB2312" w:hAnsi="宋体" w:hint="eastAsia"/>
          <w:sz w:val="32"/>
          <w:szCs w:val="32"/>
          <w:highlight w:val="none"/>
        </w:rPr>
        <w:t xml:space="preserve">与上年持平</w:t>
      </w:r>
      <w:r>
        <w:rPr>
          <w:rFonts w:ascii="仿宋_GB2312" w:eastAsia="仿宋_GB2312" w:hAnsi="宋体" w:hint="eastAsia"/>
          <w:sz w:val="32"/>
          <w:szCs w:val="32"/>
          <w:highlight w:val="none"/>
          <w:lang w:eastAsia="zh-CN"/>
        </w:rPr>
        <w:t xml:space="preserve">，</w:t>
      </w:r>
      <w:r>
        <w:rPr>
          <w:rFonts w:ascii="仿宋_GB2312" w:eastAsia="仿宋_GB2312" w:hAnsi="宋体" w:hint="eastAsia"/>
          <w:sz w:val="32"/>
          <w:szCs w:val="32"/>
          <w:highlight w:val="none"/>
        </w:rPr>
        <w:t xml:space="preserve">主要</w:t>
      </w:r>
      <w:r>
        <w:rPr>
          <w:rFonts w:ascii="仿宋_GB2312" w:eastAsia="仿宋_GB2312" w:hAnsi="宋体" w:hint="eastAsia"/>
          <w:sz w:val="32"/>
          <w:szCs w:val="32"/>
          <w:highlight w:val="none"/>
          <w:lang w:val="en-US" w:eastAsia="zh-CN"/>
        </w:rPr>
        <w:t xml:space="preserve">原因是</w:t>
      </w:r>
      <w:r>
        <w:rPr>
          <w:rFonts w:ascii="仿宋_GB2312" w:eastAsia="仿宋_GB2312" w:hAnsi="宋体" w:hint="eastAsia"/>
          <w:sz w:val="32"/>
          <w:szCs w:val="32"/>
        </w:rPr>
        <w:t xml:space="preserve">无</w:t>
      </w:r>
      <w:r>
        <w:rPr>
          <w:rFonts w:ascii="仿宋_GB2312" w:eastAsia="仿宋_GB2312" w:hAnsi="宋体" w:hint="eastAsia"/>
          <w:sz w:val="32"/>
          <w:szCs w:val="32"/>
          <w:highlight w:val="none"/>
        </w:rPr>
        <w:t xml:space="preserve">等。</w:t>
      </w:r>
    </w:p>
    <w:p>
      <w:pPr>
        <w:numPr>
          <w:ilvl w:val="0"/>
          <w:numId w:val="0"/>
        </w:num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lang w:val="en-US" w:eastAsia="zh-CN"/>
        </w:rPr>
        <w:t xml:space="preserve">2.</w:t>
      </w:r>
      <w:r>
        <w:rPr>
          <w:rFonts w:ascii="仿宋_GB2312" w:eastAsia="仿宋_GB2312" w:hAnsi="宋体" w:hint="eastAsia"/>
          <w:sz w:val="32"/>
          <w:szCs w:val="32"/>
        </w:rPr>
        <w:t xml:space="preserve">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。2023年国内公务接待累计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2023年公务接待费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6.98</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99.71</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小于</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加油费未全部支付</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比上年增加6.98万元，增长0.00%</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加油费增加</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6.98</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主要用于车辆加油等，</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2</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2023年度一般公共预算财政拨款基本支出</w:t>
      </w:r>
      <w:r>
        <w:rPr>
          <w:rFonts w:ascii="仿宋_GB2312" w:eastAsia="仿宋_GB2312" w:cs="仿宋_GB2312" w:hint="eastAsia"/>
          <w:sz w:val="32"/>
          <w:szCs w:val="32"/>
        </w:rPr>
        <w:t xml:space="preserve">568.73</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499.50</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w:t>
      </w:r>
      <w:r>
        <w:rPr>
          <w:rFonts w:ascii="仿宋_GB2312" w:eastAsia="仿宋_GB2312" w:hAnsi="宋体" w:hint="eastAsia"/>
          <w:sz w:val="32"/>
          <w:szCs w:val="32"/>
          <w:lang w:val="en-US" w:eastAsia="zh-CN"/>
        </w:rPr>
        <w:t xml:space="preserve">等</w:t>
      </w:r>
      <w:r>
        <w:rPr>
          <w:rFonts w:ascii="仿宋_GB2312" w:eastAsia="仿宋_GB2312" w:hAnsi="宋体" w:hint="eastAsia"/>
          <w:sz w:val="32"/>
          <w:szCs w:val="32"/>
        </w:rPr>
        <w:t xml:space="preserve">；日常公用经费</w:t>
      </w:r>
      <w:r>
        <w:rPr>
          <w:rFonts w:ascii="仿宋_GB2312" w:eastAsia="仿宋_GB2312" w:cs="仿宋_GB2312" w:hint="eastAsia"/>
          <w:sz w:val="32"/>
          <w:szCs w:val="32"/>
        </w:rPr>
        <w:t xml:space="preserve">69.23</w:t>
      </w:r>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2023年机关运行经费支出</w:t>
      </w:r>
      <w:r>
        <w:rPr>
          <w:rFonts w:ascii="仿宋_GB2312" w:eastAsia="仿宋_GB2312" w:cs="仿宋_GB2312" w:hint="eastAsia"/>
          <w:sz w:val="32"/>
          <w:szCs w:val="32"/>
        </w:rPr>
        <w:t xml:space="preserve">69.23</w:t>
      </w:r>
      <w:r>
        <w:rPr>
          <w:rFonts w:ascii="仿宋_GB2312" w:eastAsia="仿宋_GB2312" w:hAnsi="黑体" w:hint="eastAsia"/>
          <w:sz w:val="32"/>
          <w:szCs w:val="32"/>
        </w:rPr>
        <w:t xml:space="preserve">万元（与部门决算中行政单位和参照公务员法管理事业单位财政拨款基本支出中公用经费之和一致），</w:t>
      </w:r>
      <w:r>
        <w:rPr>
          <w:rFonts w:ascii="仿宋_GB2312" w:eastAsia="仿宋_GB2312" w:hAnsi="宋体" w:hint="eastAsia"/>
          <w:sz w:val="32"/>
          <w:szCs w:val="32"/>
        </w:rPr>
        <w:t xml:space="preserve">比上年增加2.79万元，增长4.20%</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无</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2023年政府采购支出总额</w:t>
      </w:r>
      <w:r>
        <w:rPr>
          <w:rFonts w:ascii="仿宋_GB2312" w:eastAsia="仿宋_GB2312" w:cs="仿宋_GB2312" w:hint="eastAsia"/>
          <w:sz w:val="32"/>
          <w:szCs w:val="32"/>
        </w:rPr>
        <w:t xml:space="preserve">0.92</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0.92</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0.92</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100.00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0.92</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100.00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%；工程采购授予中小企业合同金额占工程支出金额的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100</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截至2023年12月31日，共有车辆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0</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台（套）。</w:t>
      </w:r>
    </w:p>
    <w:p>
      <w:pPr>
        <w:widowControl/>
        <w:spacing w:line="540" w:lineRule="exact"/>
        <w:ind w:firstLine="643" w:firstLineChars="200"/>
        <w:jc w:val="left"/>
      </w:pPr>
      <w:r>
        <w:rPr>
          <w:rFonts w:ascii="楷体_GB2312" w:eastAsia="楷体_GB2312" w:hAnsi="宋体" w:cs="楷体_GB2312"/>
          <w:b/>
          <w:sz w:val="32"/>
          <w:szCs w:val="32"/>
        </w:rPr>
        <w:t xml:space="preserve">（四）预算绩效情况。</w:t>
      </w:r>
    </w:p>
    <w:p>
      <w:pPr>
        <w:widowControl/>
        <w:spacing w:line="520" w:lineRule="exact"/>
        <w:ind w:firstLine="640" w:firstLineChars="200"/>
        <w:jc w:val="left"/>
        <w:rPr>
          <w:sz w:val="32"/>
          <w:szCs w:val="32"/>
        </w:rPr>
      </w:pPr>
      <w:r>
        <w:rPr>
          <w:rFonts w:ascii="仿宋_GB2312" w:eastAsia="仿宋_GB2312" w:hAnsi="宋体" w:cs="仿宋_GB2312" w:hint="eastAsia"/>
          <w:kern w:val="0"/>
          <w:sz w:val="32"/>
          <w:szCs w:val="32"/>
        </w:rPr>
        <w:t xml:space="preserve">1.绩效自评情况。根据预算绩效管理要求，我部门组织对2023年度预算项目支出全面开展绩效自评，共涉及预算支出项目0个，涉及资金0万元，自评覆盖率（开展绩效自评的项目数/年初批复绩效目标的项目数）达到0%，自评平均分（开展绩效自评的项目分数总和/开展绩效自评的项目数）0分。组织对1个单位开展整体绩效自评，涉及资金0万元，自评平均分0分。</w:t>
        <w:br/>
        <w:t xml:space="preserve">    通过绩效自评发现主要存在以下问题：</w:t>
        <w:br/>
        <w:t xml:space="preserve">    一是 自评质量有待进一步提高</w:t>
        <w:br/>
        <w:t xml:space="preserve">    二是 绩效评价效果结果利用率不高，不能很好的应用到项目管理中去;</w:t>
        <w:br/>
        <w:t xml:space="preserve">    三是 绩效信息不完善。</w:t>
        <w:br/>
        <w:t xml:space="preserve">    下一步将采取以下措施加以改进：</w:t>
        <w:br/>
        <w:t xml:space="preserve">    一是预算绩效评价的范围有待进一步提高;</w:t>
        <w:br/>
        <w:t xml:space="preserve">    二是评价指标体系需要进一步提高;</w:t>
        <w:br/>
        <w:t xml:space="preserve">    三是人员素质有待进一步提高。</w:t>
        <w:br/>
        <w:t xml:space="preserve">    2.部门评价情况。我部门组织对“水电费”等1 个项目开展了部门评价，涉及资金29.23</w:t>
        <w:br/>
        <w:t xml:space="preserve">    通过部门绩效评价发现主要存在以下问题：一是细化预算编制工作做得不够，没有认真做好预算的编制。</w:t>
        <w:br/>
        <w:t xml:space="preserve">    二是要压缩开支。</w:t>
        <w:br/>
        <w:t xml:space="preserve">    下一步将采取以下措施加以改进：</w:t>
        <w:br/>
        <w:t xml:space="preserve">    一是严格按照预算编制的相关制度个要求进行预算编制，全面编制预算项目，优先保障固定性的费用支出项目，进一步提高预算编制的科学性、严谨性和可控性。</w:t>
        <w:br/>
        <w:t xml:space="preserve">    二是加强财务管理、严格财务审批。在费用报账支付时，按照预算规定的费用项目和用途进行资金使用、审核、列报支付，财务核算杜绝超支现象的发生。</w:t>
      </w:r>
    </w:p>
    <w:p>
      <w:pPr>
        <w:spacing w:line="540" w:lineRule="exact"/>
        <w:ind w:firstLine="723" w:firstLineChars="200"/>
        <w:rPr>
          <w:rFonts w:ascii="仿宋_GB2312" w:eastAsia="宋体" w:hint="eastAsia"/>
          <w:b/>
          <w:bCs/>
          <w:sz w:val="32"/>
          <w:szCs w:val="32"/>
          <w:lang w:val="en-US" w:eastAsia="zh-CN"/>
        </w:rPr>
        <w:sectPr>
          <w:pgSz w:w="11906" w:h="16838" w:orient="portrait"/>
          <w:pgMar w:top="1701" w:right="1417" w:bottom="567" w:left="1417" w:header="851" w:footer="992" w:gutter="0"/>
          <w:pgNumType w:start="1"/>
          <w:cols w:num="1" w:space="720">
            <w:col w:w="9072" w:space="720"/>
          </w:cols>
          <w:docGrid w:type="lines" w:linePitch="312" w:charSpace="0"/>
        </w:sectPr>
      </w:pPr>
      <w:r>
        <w:br w:type="page"/>
      </w:r>
    </w:p>
    <w:p>
      <w:pPr>
        <w:spacing w:line="540" w:lineRule="exact"/>
        <w:jc w:val="center"/>
        <w:rPr>
          <w:rFonts w:ascii="宋体" w:hAnsi="宋体" w:hint="eastAsia"/>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3.事业收入：</w:t>
      </w:r>
      <w:r>
        <w:rPr>
          <w:rFonts w:ascii="仿宋_GB2312" w:eastAsia="仿宋_GB2312" w:hint="eastAsia"/>
          <w:sz w:val="32"/>
          <w:szCs w:val="32"/>
        </w:rPr>
        <w:t xml:space="preserve">指事业单位开展专业业务活动及辅助活动所取得的收入。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4.经营收入：</w:t>
      </w:r>
      <w:r>
        <w:rPr>
          <w:rFonts w:ascii="仿宋_GB2312" w:eastAsia="仿宋_GB2312" w:hint="eastAsia"/>
          <w:sz w:val="32"/>
          <w:szCs w:val="32"/>
        </w:rPr>
        <w:t xml:space="preserve">指事业单位在专业业务活动及辅助活动之外开展非独立核算经营活动取得的收入。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5.附属单位上缴收入：</w:t>
      </w:r>
      <w:r>
        <w:rPr>
          <w:rFonts w:ascii="仿宋_GB2312" w:eastAsia="仿宋_GB2312" w:hint="eastAsia"/>
          <w:sz w:val="32"/>
          <w:szCs w:val="32"/>
        </w:rPr>
        <w:t xml:space="preserve">指单位附属的独立核算单位按照规定上缴的收入。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6.其他收入：</w:t>
      </w:r>
      <w:r>
        <w:rPr>
          <w:rFonts w:ascii="仿宋_GB2312" w:eastAsia="仿宋_GB2312" w:hint="eastAsia"/>
          <w:sz w:val="32"/>
          <w:szCs w:val="32"/>
        </w:rPr>
        <w:t xml:space="preserve">指除上述“财政拨款收入”、</w:t>
      </w:r>
      <w:bookmarkStart w:id="0" w:name="_GoBack"/>
      <w:bookmarkEnd w:id="0"/>
      <w:r>
        <w:rPr>
          <w:rFonts w:ascii="仿宋_GB2312" w:eastAsia="仿宋_GB2312" w:hint="eastAsia"/>
          <w:sz w:val="32"/>
          <w:szCs w:val="32"/>
        </w:rPr>
        <w:t xml:space="preserve">“上级补助收入”、“事业收入”、“经营收入”、“附属单位上缴收入”等以外的收入。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7.使用非财政拨款结余：</w:t>
      </w:r>
      <w:r>
        <w:rPr>
          <w:rFonts w:ascii="仿宋_GB2312" w:eastAsia="仿宋_GB2312" w:hint="eastAsia"/>
          <w:sz w:val="32"/>
          <w:szCs w:val="32"/>
        </w:rPr>
        <w:t xml:space="preserve">指事业单位按照预算管理要求使用非财政拨款结余弥补收支差额的金额。</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8.上年结转和结余：</w:t>
      </w:r>
      <w:r>
        <w:rPr>
          <w:rFonts w:ascii="仿宋_GB2312" w:eastAsia="仿宋_GB2312" w:hint="eastAsia"/>
          <w:sz w:val="32"/>
          <w:szCs w:val="32"/>
        </w:rPr>
        <w:t xml:space="preserve">指以前年度尚未完成、结转到本年按有关规定继续使用的资金。</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9.基本支出：</w:t>
      </w:r>
      <w:r>
        <w:rPr>
          <w:rFonts w:ascii="仿宋_GB2312" w:eastAsia="仿宋_GB2312" w:hint="eastAsia"/>
          <w:sz w:val="32"/>
          <w:szCs w:val="32"/>
        </w:rPr>
        <w:t xml:space="preserve">指保障机构正常运转、完成日常工作任务而发生的人员支出和公用支出。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10.项目支出：</w:t>
      </w:r>
      <w:r>
        <w:rPr>
          <w:rFonts w:ascii="仿宋_GB2312" w:eastAsia="仿宋_GB2312" w:hint="eastAsia"/>
          <w:sz w:val="32"/>
          <w:szCs w:val="32"/>
        </w:rPr>
        <w:t xml:space="preserve">指在基本支出之外为完成特定行政任务和事业发展目标所发生的支出。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11.上缴上级支出：</w:t>
      </w:r>
      <w:r>
        <w:rPr>
          <w:rFonts w:ascii="仿宋_GB2312" w:eastAsia="仿宋_GB2312" w:hint="eastAsia"/>
          <w:sz w:val="32"/>
          <w:szCs w:val="32"/>
        </w:rPr>
        <w:t xml:space="preserve">指事业单位按照财政部门和主管部门的规定上缴上级单位的支出。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12.经营支出：</w:t>
      </w:r>
      <w:r>
        <w:rPr>
          <w:rFonts w:ascii="仿宋_GB2312" w:eastAsia="仿宋_GB2312" w:hint="eastAsia"/>
          <w:sz w:val="32"/>
          <w:szCs w:val="32"/>
        </w:rPr>
        <w:t xml:space="preserve">指事业单位在专业活动及辅助活动之外开展非独立核算经营活动发生的支出。</w:t>
      </w:r>
    </w:p>
    <w:p>
      <w:pPr>
        <w:spacing w:line="540" w:lineRule="exact"/>
        <w:ind w:firstLine="643" w:firstLineChars="200"/>
        <w:rPr>
          <w:rFonts w:ascii="仿宋_GB2312" w:eastAsia="仿宋_GB2312" w:hint="eastAsia"/>
          <w:b/>
          <w:sz w:val="32"/>
          <w:szCs w:val="32"/>
        </w:rPr>
      </w:pPr>
      <w:r>
        <w:rPr>
          <w:rFonts w:ascii="仿宋_GB2312" w:eastAsia="仿宋_GB2312" w:hint="eastAsia"/>
          <w:b/>
          <w:sz w:val="32"/>
          <w:szCs w:val="32"/>
        </w:rPr>
        <w:t xml:space="preserve">13.对附属单位补助支出：</w:t>
      </w:r>
      <w:r>
        <w:rPr>
          <w:rFonts w:ascii="仿宋_GB2312" w:eastAsia="仿宋_GB2312" w:hint="eastAsia"/>
          <w:sz w:val="32"/>
          <w:szCs w:val="32"/>
        </w:rPr>
        <w:t xml:space="preserve">指事业单位用财政补助收入之外的收入对附属单位补助发生的支出。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14.“三公”经费：</w:t>
      </w:r>
      <w:r>
        <w:rPr>
          <w:rFonts w:ascii="仿宋_GB2312" w:eastAsia="仿宋_GB2312" w:hint="eastAsia"/>
          <w:sz w:val="32"/>
          <w:szCs w:val="32"/>
        </w:rPr>
        <w:t xml:space="preserve">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left="0" w:firstLine="640" w:leftChars="0" w:firstLineChars="0"/>
        <w:jc w:val="both"/>
        <w:rPr>
          <w:rFonts w:ascii="宋体" w:hAnsi="宋体"/>
          <w:b/>
          <w:sz w:val="36"/>
          <w:szCs w:val="36"/>
        </w:rPr>
      </w:pPr>
      <w:r>
        <w:rPr>
          <w:rFonts w:ascii="仿宋_GB2312" w:eastAsia="仿宋_GB2312" w:hint="eastAsia"/>
          <w:b/>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jc w:val="left"/>
        <w:rPr>
          <w:rFonts w:ascii="仿宋_GB2312" w:eastAsia="仿宋_GB2312" w:hint="eastAsia"/>
          <w:sz w:val="32"/>
          <w:szCs w:val="32"/>
        </w:rPr>
        <w:sectPr>
          <w:pgSz w:w="11906" w:h="16838" w:orient="portrait"/>
          <w:pgMar w:top="1701" w:right="1418" w:bottom="1701" w:left="1418" w:header="851" w:footer="992" w:gutter="0"/>
          <w:cols w:num="1" w:space="720">
            <w:col w:w="9070" w:space="720"/>
          </w:cols>
          <w:docGrid w:type="lines" w:linePitch="312" w:charSpace="0"/>
        </w:sectPr>
      </w:pPr>
      <w:r>
        <w:rPr>
          <w:rFonts w:ascii="仿宋_GB2312" w:eastAsia="仿宋_GB2312" w:hAnsi="宋体" w:cs="仿宋_GB2312" w:hint="eastAsia"/>
          <w:kern w:val="0"/>
          <w:sz w:val="32"/>
          <w:szCs w:val="32"/>
        </w:rPr>
        <w:t xml:space="preserve">15.一般公共服务（类）财政事务（款）行政运行（项）：反映行政单位（包括实行公务员管理的事业单位）的基本支出。</w:t>
        <w:br/>
        <w:t xml:space="preserve">    16.一般公共服务（类）财政事务（款）一般行政管理事务（项）：反映行政单位（包括实行公务员管理的事业单位）未单独设置项级科目的其他项目支出。</w:t>
        <w:br/>
        <w:t xml:space="preserve">    17.一般公共服务（类）财政事务（款）预算改革业务（项）：反映财政部门用于预算改革方面的支出。</w:t>
        <w:br/>
        <w:t xml:space="preserve">    18.一般公共服务（类）财政事务（款）财政国库业务（项）：反映财政部门用于财政国库集中收付业务方面的支出。</w:t>
        <w:br/>
        <w:t xml:space="preserve">    19.一般公共服务（类）财政事务（款）信息化建设支出（项）：反映财政部门用于“金财工程”等信息化建设方面的支出。</w:t>
        <w:br/>
        <w:t xml:space="preserve">    20.一般公共服务（类）财政事务（款）事业运行（项）：反映事业单位的基本支出，不包括行政单位（包括实行公务员管理的事业单位）后勤服务中心、医务室等附属事业单位。</w:t>
        <w:br/>
        <w:t xml:space="preserve">    21.一般公共服务（类）财政事务（款）其他财政事务支出（项）：反映除上述项目以外其他财政事务方面的支出。</w:t>
        <w:br/>
        <w:t xml:space="preserve">    22.社会保障和就业（类）行政事业单位离退休（款）归口管理的行政单位离退休（项）：反映实行归口管理的行政单位（包括实行公务员管理的事业单位）开支的离退休经费。</w:t>
        <w:br/>
        <w:t xml:space="preserve">    23.社会保障和就业（类）行政事业单位离退休（款）事业单位离退休（项）：反映实行归口管理的事业单位开支的离退休经费。</w:t>
        <w:br/>
        <w:t xml:space="preserve">    24.社会保障和就业（类）抚恤（款）死亡抚恤（项）：反映按规定用于烈士和牺牲、病故人员家属的一次性和定期抚恤金以及丧葬补助费。</w:t>
        <w:br/>
        <w:t xml:space="preserve">    25.社会保障和就业（类）抚恤（款）伤残抚恤（项）：反映按规定用于伤残人员的抚恤金和按规定开支的各种伤残补助费。</w:t>
        <w:br/>
        <w:t xml:space="preserve">    26.医疗卫生与计划生育（类）行政事业单位医疗（款）行政单位医疗（项）：反映财政部门集中安排的行政单位基本医疗保险缴费经费，未参加医疗保险的行政单位的公费医疗经费，按国家规定享受离休人员、红军老战士待遇人员的医疗经费。</w:t>
        <w:br/>
        <w:t xml:space="preserve">    27. 医疗卫生与计划生育（类）行政事业单位医疗（款）事业单位医疗（项）：反映财政部门集中安排的事业单位基本医疗保险缴费经费，未参加医疗保险的事业单位的公费医疗经费，按国家规定享受离休人员待遇的医疗经费。</w:t>
        <w:br/>
        <w:t xml:space="preserve">    28.节能环保支出（类）污染防治（款）水体（项）：反映政府在排水、污水处理、水污染防治、湖库生态环境保护、水源地保护、国土江河综合整治、河流治理与保护、地下水修复与保护等方面的支出。</w:t>
        <w:br/>
        <w:t xml:space="preserve">    29.农林水事务（类）农业（款）其他农业支出（项）：反映其他用于农业方面的支出。</w:t>
        <w:br/>
        <w:t xml:space="preserve">    30.交通运输（类）成品油价格改革对交通运输的补贴（款）成品油价格改革补贴其他支出（项）：反映成品油价格改革财政补贴对其他方面的支出。</w:t>
        <w:br/>
        <w:t xml:space="preserve">    31.资源勘探信息等支出（类）工业和信息产业监管（款）其他工业和信息产业监管支出（项）：反映其他用于工业和信息产业监管方面的支出。</w:t>
        <w:br/>
        <w:t xml:space="preserve">    32.援助其他地区支出（类）其他支出（款）其他（项）：反映援助其他地区资金中的其他支出。</w:t>
        <w:br/>
        <w:t xml:space="preserve">    33. 国土海洋气象等支出（类）国土资源事务（款）其他国土资源事务支出（项）：反映其他用于国土资源事务方面的支出。</w:t>
        <w:br/>
        <w:t xml:space="preserve">    34.住房保障（类）住房改革（款）住房公积金（项）：反映行政事业单位按人力资源和社会保障部、财政部规定的基本工资和津贴补贴以及规定比例为职工缴纳的住房公积金。</w:t>
      </w: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charSpace="0"/>
        </w:sectPr>
      </w:pPr>
      <w:r>
        <w:rPr>
          <w:rFonts w:ascii="宋体" w:hAnsi="宋体" w:hint="eastAsia"/>
          <w:b/>
          <w:sz w:val="36"/>
          <w:szCs w:val="36"/>
        </w:rPr>
        <w:t xml:space="preserve">第四部分 2023年度部门决算表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单位：辽宁省盘锦市公安局大洼分局监所管理大队</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60"/>
        <w:gridCol w:w="500"/>
        <w:gridCol w:w="1640"/>
        <w:gridCol w:w="3260"/>
        <w:gridCol w:w="500"/>
        <w:gridCol w:w="1612"/>
      </w:tblGrid>
      <w:tr>
        <w:trPr>
          <w:trHeight w:hRule="exact" w:val="352"/>
          <w:jc w:val="center"/>
        </w:trPr>
        <w:tc>
          <w:tcPr>
            <w:tcW w:w="3260" w:type="dxa"/>
            <w:hMerge w:val="restart"/>
            <w:vAlign w:val="center"/>
          </w:tcPr>
          <w:p>
            <w:pPr>
              <w:jc w:val="center"/>
            </w:pPr>
            <w:r>
              <w:rPr>
                <w:rFonts w:ascii="宋体" w:eastAsia="宋体" w:hAnsi="宋体" w:cs="宋体"/>
                <w:b w:val="0"/>
                <w:i w:val="0"/>
                <w:color w:val="000000"/>
                <w:sz w:val="18"/>
              </w:rPr>
              <w:t xml:space="preserve">收入</w:t>
            </w:r>
          </w:p>
        </w:tc>
        <w:tc>
          <w:tcPr>
            <w:tcW w:w="500" w:type="dxa"/>
            <w:hMerge/>
            <w:vAlign w:val="center"/>
          </w:tcPr>
          <w:p>
            <w:pPr/>
          </w:p>
        </w:tc>
        <w:tc>
          <w:tcPr>
            <w:tcW w:w="1640" w:type="dxa"/>
            <w:hMerge/>
            <w:vAlign w:val="center"/>
          </w:tcPr>
          <w:p>
            <w:pPr/>
          </w:p>
        </w:tc>
        <w:tc>
          <w:tcPr>
            <w:tcW w:w="3260" w:type="dxa"/>
            <w:hMerge w:val="restart"/>
            <w:vAlign w:val="center"/>
          </w:tcPr>
          <w:p>
            <w:pPr>
              <w:jc w:val="center"/>
            </w:pPr>
            <w:r>
              <w:rPr>
                <w:rFonts w:ascii="宋体" w:eastAsia="宋体" w:hAnsi="宋体" w:cs="宋体"/>
                <w:b w:val="0"/>
                <w:i w:val="0"/>
                <w:color w:val="000000"/>
                <w:sz w:val="18"/>
              </w:rPr>
              <w:t xml:space="preserve">支出</w:t>
            </w:r>
          </w:p>
        </w:tc>
        <w:tc>
          <w:tcPr>
            <w:tcW w:w="500" w:type="dxa"/>
            <w:hMerge/>
            <w:vAlign w:val="center"/>
          </w:tcPr>
          <w:p>
            <w:pPr/>
          </w:p>
        </w:tc>
        <w:tc>
          <w:tcPr>
            <w:tcW w:w="1612" w:type="dxa"/>
            <w:hMerge/>
            <w:vAlign w:val="center"/>
          </w:tcPr>
          <w:p>
            <w:pP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40" w:type="dxa"/>
            <w:tcBorders/>
            <w:vAlign w:val="center"/>
          </w:tcPr>
          <w:p>
            <w:pPr>
              <w:jc w:val="center"/>
            </w:pPr>
            <w:r>
              <w:rPr>
                <w:rFonts w:ascii="宋体" w:eastAsia="宋体" w:hAnsi="宋体" w:cs="宋体"/>
                <w:b w:val="0"/>
                <w:i w:val="0"/>
                <w:color w:val="000000"/>
                <w:sz w:val="18"/>
              </w:rPr>
              <w:t xml:space="preserve">金额</w:t>
            </w:r>
          </w:p>
        </w:tc>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12" w:type="dxa"/>
            <w:tcBorders/>
            <w:vAlign w:val="center"/>
          </w:tcPr>
          <w:p>
            <w:pPr>
              <w:jc w:val="center"/>
            </w:pPr>
            <w:r>
              <w:rPr>
                <w:rFonts w:ascii="宋体" w:eastAsia="宋体" w:hAnsi="宋体" w:cs="宋体"/>
                <w:b w:val="0"/>
                <w:i w:val="0"/>
                <w:color w:val="000000"/>
                <w:sz w:val="18"/>
              </w:rPr>
              <w:t xml:space="preserve">金额</w:t>
            </w: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40" w:type="dxa"/>
            <w:tcBorders/>
            <w:vAlign w:val="center"/>
          </w:tcPr>
          <w:p>
            <w:pPr>
              <w:jc w:val="center"/>
            </w:pPr>
            <w:r>
              <w:rPr>
                <w:rFonts w:ascii="宋体" w:eastAsia="宋体" w:hAnsi="宋体" w:cs="宋体"/>
                <w:b w:val="0"/>
                <w:i w:val="0"/>
                <w:color w:val="000000"/>
                <w:sz w:val="18"/>
              </w:rPr>
              <w:t xml:space="preserve">1</w:t>
            </w:r>
          </w:p>
        </w:tc>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12" w:type="dxa"/>
            <w:tcBorders/>
            <w:vAlign w:val="center"/>
          </w:tcPr>
          <w:p>
            <w:pPr>
              <w:jc w:val="center"/>
            </w:pPr>
            <w:r>
              <w:rPr>
                <w:rFonts w:ascii="宋体" w:eastAsia="宋体" w:hAnsi="宋体" w:cs="宋体"/>
                <w:b w:val="0"/>
                <w:i w:val="0"/>
                <w:color w:val="000000"/>
                <w:sz w:val="18"/>
              </w:rPr>
              <w:t xml:space="preserve">2</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一、一般公共预算财政拨款收入</w:t>
            </w:r>
          </w:p>
        </w:tc>
        <w:tc>
          <w:tcPr>
            <w:tcW w:w="500" w:type="dxa"/>
            <w:tcBorders/>
            <w:vAlign w:val="center"/>
          </w:tcPr>
          <w:p>
            <w:pPr>
              <w:jc w:val="center"/>
            </w:pPr>
            <w:r>
              <w:rPr>
                <w:rFonts w:ascii="宋体" w:eastAsia="宋体" w:hAnsi="宋体" w:cs="宋体"/>
                <w:b w:val="0"/>
                <w:i w:val="0"/>
                <w:color w:val="000000"/>
                <w:sz w:val="18"/>
              </w:rPr>
              <w:t xml:space="preserve">1</w:t>
            </w:r>
          </w:p>
        </w:tc>
        <w:tc>
          <w:tcPr>
            <w:tcW w:w="1640" w:type="dxa"/>
            <w:tcBorders/>
            <w:vAlign w:val="center"/>
          </w:tcPr>
          <w:p>
            <w:pPr>
              <w:jc w:val="right"/>
            </w:pPr>
            <w:r>
              <w:rPr>
                <w:rFonts w:ascii="宋体" w:eastAsia="宋体" w:hAnsi="宋体" w:cs="宋体"/>
                <w:b w:val="0"/>
                <w:i w:val="0"/>
                <w:color w:val="000000"/>
                <w:sz w:val="18"/>
              </w:rPr>
              <w:t xml:space="preserve">590.81</w:t>
            </w:r>
          </w:p>
        </w:tc>
        <w:tc>
          <w:tcPr>
            <w:tcW w:w="3260" w:type="dxa"/>
            <w:tcBorders/>
            <w:vAlign w:val="center"/>
          </w:tcPr>
          <w:p>
            <w:pPr>
              <w:jc w:val="left"/>
            </w:pPr>
            <w:r>
              <w:rPr>
                <w:rFonts w:ascii="宋体" w:eastAsia="宋体" w:hAnsi="宋体" w:cs="宋体"/>
                <w:b w:val="0"/>
                <w:i w:val="0"/>
                <w:color w:val="000000"/>
                <w:sz w:val="18"/>
              </w:rPr>
              <w:t xml:space="preserve">一、一般公共服务支出</w:t>
            </w:r>
          </w:p>
        </w:tc>
        <w:tc>
          <w:tcPr>
            <w:tcW w:w="500" w:type="dxa"/>
            <w:tcBorders/>
            <w:vAlign w:val="center"/>
          </w:tcPr>
          <w:p>
            <w:pPr>
              <w:jc w:val="center"/>
            </w:pPr>
            <w:r>
              <w:rPr>
                <w:rFonts w:ascii="宋体" w:eastAsia="宋体" w:hAnsi="宋体" w:cs="宋体"/>
                <w:b w:val="0"/>
                <w:i w:val="0"/>
                <w:color w:val="000000"/>
                <w:sz w:val="18"/>
              </w:rPr>
              <w:t xml:space="preserve">32</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二、政府性基金预算财政拨款收入</w:t>
            </w:r>
          </w:p>
        </w:tc>
        <w:tc>
          <w:tcPr>
            <w:tcW w:w="500" w:type="dxa"/>
            <w:tcBorders/>
            <w:vAlign w:val="center"/>
          </w:tcPr>
          <w:p>
            <w:pPr>
              <w:jc w:val="center"/>
            </w:pPr>
            <w:r>
              <w:rPr>
                <w:rFonts w:ascii="宋体" w:eastAsia="宋体" w:hAnsi="宋体" w:cs="宋体"/>
                <w:b w:val="0"/>
                <w:i w:val="0"/>
                <w:color w:val="000000"/>
                <w:sz w:val="18"/>
              </w:rPr>
              <w:t xml:space="preserve">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二、外交支出</w:t>
            </w:r>
          </w:p>
        </w:tc>
        <w:tc>
          <w:tcPr>
            <w:tcW w:w="500" w:type="dxa"/>
            <w:tcBorders/>
            <w:vAlign w:val="center"/>
          </w:tcPr>
          <w:p>
            <w:pPr>
              <w:jc w:val="center"/>
            </w:pPr>
            <w:r>
              <w:rPr>
                <w:rFonts w:ascii="宋体" w:eastAsia="宋体" w:hAnsi="宋体" w:cs="宋体"/>
                <w:b w:val="0"/>
                <w:i w:val="0"/>
                <w:color w:val="000000"/>
                <w:sz w:val="18"/>
              </w:rPr>
              <w:t xml:space="preserve">33</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三、国有资本经营预算财政拨款收入</w:t>
            </w:r>
          </w:p>
        </w:tc>
        <w:tc>
          <w:tcPr>
            <w:tcW w:w="500" w:type="dxa"/>
            <w:tcBorders/>
            <w:vAlign w:val="center"/>
          </w:tcPr>
          <w:p>
            <w:pPr>
              <w:jc w:val="center"/>
            </w:pPr>
            <w:r>
              <w:rPr>
                <w:rFonts w:ascii="宋体" w:eastAsia="宋体" w:hAnsi="宋体" w:cs="宋体"/>
                <w:b w:val="0"/>
                <w:i w:val="0"/>
                <w:color w:val="000000"/>
                <w:sz w:val="18"/>
              </w:rPr>
              <w:t xml:space="preserve">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三、国防支出</w:t>
            </w:r>
          </w:p>
        </w:tc>
        <w:tc>
          <w:tcPr>
            <w:tcW w:w="500" w:type="dxa"/>
            <w:tcBorders/>
            <w:vAlign w:val="center"/>
          </w:tcPr>
          <w:p>
            <w:pPr>
              <w:jc w:val="center"/>
            </w:pPr>
            <w:r>
              <w:rPr>
                <w:rFonts w:ascii="宋体" w:eastAsia="宋体" w:hAnsi="宋体" w:cs="宋体"/>
                <w:b w:val="0"/>
                <w:i w:val="0"/>
                <w:color w:val="000000"/>
                <w:sz w:val="18"/>
              </w:rPr>
              <w:t xml:space="preserve">34</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四、上级补助收入</w:t>
            </w:r>
          </w:p>
        </w:tc>
        <w:tc>
          <w:tcPr>
            <w:tcW w:w="500" w:type="dxa"/>
            <w:tcBorders/>
            <w:vAlign w:val="center"/>
          </w:tcPr>
          <w:p>
            <w:pPr>
              <w:jc w:val="center"/>
            </w:pPr>
            <w:r>
              <w:rPr>
                <w:rFonts w:ascii="宋体" w:eastAsia="宋体" w:hAnsi="宋体" w:cs="宋体"/>
                <w:b w:val="0"/>
                <w:i w:val="0"/>
                <w:color w:val="000000"/>
                <w:sz w:val="18"/>
              </w:rPr>
              <w:t xml:space="preserve">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四、公共安全支出</w:t>
            </w:r>
          </w:p>
        </w:tc>
        <w:tc>
          <w:tcPr>
            <w:tcW w:w="500" w:type="dxa"/>
            <w:tcBorders/>
            <w:vAlign w:val="center"/>
          </w:tcPr>
          <w:p>
            <w:pPr>
              <w:jc w:val="center"/>
            </w:pPr>
            <w:r>
              <w:rPr>
                <w:rFonts w:ascii="宋体" w:eastAsia="宋体" w:hAnsi="宋体" w:cs="宋体"/>
                <w:b w:val="0"/>
                <w:i w:val="0"/>
                <w:color w:val="000000"/>
                <w:sz w:val="18"/>
              </w:rPr>
              <w:t xml:space="preserve">35</w:t>
            </w:r>
          </w:p>
        </w:tc>
        <w:tc>
          <w:tcPr>
            <w:tcW w:w="1612" w:type="dxa"/>
            <w:tcBorders/>
            <w:vAlign w:val="center"/>
          </w:tcPr>
          <w:p>
            <w:pPr>
              <w:jc w:val="right"/>
            </w:pPr>
            <w:r>
              <w:rPr>
                <w:rFonts w:ascii="宋体" w:eastAsia="宋体" w:hAnsi="宋体" w:cs="宋体"/>
                <w:b w:val="0"/>
                <w:i w:val="0"/>
                <w:color w:val="000000"/>
                <w:sz w:val="18"/>
              </w:rPr>
              <w:t xml:space="preserve">477.38</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五、事业收入</w:t>
            </w:r>
          </w:p>
        </w:tc>
        <w:tc>
          <w:tcPr>
            <w:tcW w:w="500" w:type="dxa"/>
            <w:tcBorders/>
            <w:vAlign w:val="center"/>
          </w:tcPr>
          <w:p>
            <w:pPr>
              <w:jc w:val="center"/>
            </w:pPr>
            <w:r>
              <w:rPr>
                <w:rFonts w:ascii="宋体" w:eastAsia="宋体" w:hAnsi="宋体" w:cs="宋体"/>
                <w:b w:val="0"/>
                <w:i w:val="0"/>
                <w:color w:val="000000"/>
                <w:sz w:val="18"/>
              </w:rPr>
              <w:t xml:space="preserve">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五、教育支出</w:t>
            </w:r>
          </w:p>
        </w:tc>
        <w:tc>
          <w:tcPr>
            <w:tcW w:w="500" w:type="dxa"/>
            <w:tcBorders/>
            <w:vAlign w:val="center"/>
          </w:tcPr>
          <w:p>
            <w:pPr>
              <w:jc w:val="center"/>
            </w:pPr>
            <w:r>
              <w:rPr>
                <w:rFonts w:ascii="宋体" w:eastAsia="宋体" w:hAnsi="宋体" w:cs="宋体"/>
                <w:b w:val="0"/>
                <w:i w:val="0"/>
                <w:color w:val="000000"/>
                <w:sz w:val="18"/>
              </w:rPr>
              <w:t xml:space="preserve">36</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六、经营收入</w:t>
            </w:r>
          </w:p>
        </w:tc>
        <w:tc>
          <w:tcPr>
            <w:tcW w:w="500" w:type="dxa"/>
            <w:tcBorders/>
            <w:vAlign w:val="center"/>
          </w:tcPr>
          <w:p>
            <w:pPr>
              <w:jc w:val="center"/>
            </w:pPr>
            <w:r>
              <w:rPr>
                <w:rFonts w:ascii="宋体" w:eastAsia="宋体" w:hAnsi="宋体" w:cs="宋体"/>
                <w:b w:val="0"/>
                <w:i w:val="0"/>
                <w:color w:val="000000"/>
                <w:sz w:val="18"/>
              </w:rPr>
              <w:t xml:space="preserve">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六、科学技术支出</w:t>
            </w:r>
          </w:p>
        </w:tc>
        <w:tc>
          <w:tcPr>
            <w:tcW w:w="500" w:type="dxa"/>
            <w:tcBorders/>
            <w:vAlign w:val="center"/>
          </w:tcPr>
          <w:p>
            <w:pPr>
              <w:jc w:val="center"/>
            </w:pPr>
            <w:r>
              <w:rPr>
                <w:rFonts w:ascii="宋体" w:eastAsia="宋体" w:hAnsi="宋体" w:cs="宋体"/>
                <w:b w:val="0"/>
                <w:i w:val="0"/>
                <w:color w:val="000000"/>
                <w:sz w:val="18"/>
              </w:rPr>
              <w:t xml:space="preserve">37</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七、附属单位上缴收入</w:t>
            </w:r>
          </w:p>
        </w:tc>
        <w:tc>
          <w:tcPr>
            <w:tcW w:w="500" w:type="dxa"/>
            <w:tcBorders/>
            <w:vAlign w:val="center"/>
          </w:tcPr>
          <w:p>
            <w:pPr>
              <w:jc w:val="center"/>
            </w:pPr>
            <w:r>
              <w:rPr>
                <w:rFonts w:ascii="宋体" w:eastAsia="宋体" w:hAnsi="宋体" w:cs="宋体"/>
                <w:b w:val="0"/>
                <w:i w:val="0"/>
                <w:color w:val="000000"/>
                <w:sz w:val="18"/>
              </w:rPr>
              <w:t xml:space="preserve">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七、文化旅游体育与传媒支出</w:t>
            </w:r>
          </w:p>
        </w:tc>
        <w:tc>
          <w:tcPr>
            <w:tcW w:w="500" w:type="dxa"/>
            <w:tcBorders/>
            <w:vAlign w:val="center"/>
          </w:tcPr>
          <w:p>
            <w:pPr>
              <w:jc w:val="center"/>
            </w:pPr>
            <w:r>
              <w:rPr>
                <w:rFonts w:ascii="宋体" w:eastAsia="宋体" w:hAnsi="宋体" w:cs="宋体"/>
                <w:b w:val="0"/>
                <w:i w:val="0"/>
                <w:color w:val="000000"/>
                <w:sz w:val="18"/>
              </w:rPr>
              <w:t xml:space="preserve">38</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八、其他收入</w:t>
            </w:r>
          </w:p>
        </w:tc>
        <w:tc>
          <w:tcPr>
            <w:tcW w:w="500" w:type="dxa"/>
            <w:tcBorders/>
            <w:vAlign w:val="center"/>
          </w:tcPr>
          <w:p>
            <w:pPr>
              <w:jc w:val="center"/>
            </w:pPr>
            <w:r>
              <w:rPr>
                <w:rFonts w:ascii="宋体" w:eastAsia="宋体" w:hAnsi="宋体" w:cs="宋体"/>
                <w:b w:val="0"/>
                <w:i w:val="0"/>
                <w:color w:val="000000"/>
                <w:sz w:val="18"/>
              </w:rPr>
              <w:t xml:space="preserve">8</w:t>
            </w:r>
          </w:p>
        </w:tc>
        <w:tc>
          <w:tcPr>
            <w:tcW w:w="1640" w:type="dxa"/>
            <w:tcBorders/>
            <w:vAlign w:val="center"/>
          </w:tcPr>
          <w:p>
            <w:pPr>
              <w:jc w:val="right"/>
            </w:pPr>
            <w:r>
              <w:rPr>
                <w:rFonts w:ascii="宋体" w:eastAsia="宋体" w:hAnsi="宋体" w:cs="宋体"/>
                <w:b w:val="0"/>
                <w:i w:val="0"/>
                <w:color w:val="000000"/>
                <w:sz w:val="18"/>
              </w:rPr>
              <w:t xml:space="preserve">82.06</w:t>
            </w:r>
          </w:p>
        </w:tc>
        <w:tc>
          <w:tcPr>
            <w:tcW w:w="3260" w:type="dxa"/>
            <w:tcBorders/>
            <w:vAlign w:val="center"/>
          </w:tcPr>
          <w:p>
            <w:pPr>
              <w:jc w:val="left"/>
            </w:pPr>
            <w:r>
              <w:rPr>
                <w:rFonts w:ascii="宋体" w:eastAsia="宋体" w:hAnsi="宋体" w:cs="宋体"/>
                <w:b w:val="0"/>
                <w:i w:val="0"/>
                <w:color w:val="000000"/>
                <w:sz w:val="18"/>
              </w:rPr>
              <w:t xml:space="preserve">八、社会保障和就业支出</w:t>
            </w:r>
          </w:p>
        </w:tc>
        <w:tc>
          <w:tcPr>
            <w:tcW w:w="500" w:type="dxa"/>
            <w:tcBorders/>
            <w:vAlign w:val="center"/>
          </w:tcPr>
          <w:p>
            <w:pPr>
              <w:jc w:val="center"/>
            </w:pPr>
            <w:r>
              <w:rPr>
                <w:rFonts w:ascii="宋体" w:eastAsia="宋体" w:hAnsi="宋体" w:cs="宋体"/>
                <w:b w:val="0"/>
                <w:i w:val="0"/>
                <w:color w:val="000000"/>
                <w:sz w:val="18"/>
              </w:rPr>
              <w:t xml:space="preserve">39</w:t>
            </w:r>
          </w:p>
        </w:tc>
        <w:tc>
          <w:tcPr>
            <w:tcW w:w="1612" w:type="dxa"/>
            <w:tcBorders/>
            <w:vAlign w:val="center"/>
          </w:tcPr>
          <w:p>
            <w:pPr>
              <w:jc w:val="right"/>
            </w:pPr>
            <w:r>
              <w:rPr>
                <w:rFonts w:ascii="宋体" w:eastAsia="宋体" w:hAnsi="宋体" w:cs="宋体"/>
                <w:b w:val="0"/>
                <w:i w:val="0"/>
                <w:color w:val="000000"/>
                <w:sz w:val="18"/>
              </w:rPr>
              <w:t xml:space="preserve">142.14</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九、卫生健康支出</w:t>
            </w:r>
          </w:p>
        </w:tc>
        <w:tc>
          <w:tcPr>
            <w:tcW w:w="500" w:type="dxa"/>
            <w:tcBorders/>
            <w:vAlign w:val="center"/>
          </w:tcPr>
          <w:p>
            <w:pPr>
              <w:jc w:val="center"/>
            </w:pPr>
            <w:r>
              <w:rPr>
                <w:rFonts w:ascii="宋体" w:eastAsia="宋体" w:hAnsi="宋体" w:cs="宋体"/>
                <w:b w:val="0"/>
                <w:i w:val="0"/>
                <w:color w:val="000000"/>
                <w:sz w:val="18"/>
              </w:rPr>
              <w:t xml:space="preserve">40</w:t>
            </w:r>
          </w:p>
        </w:tc>
        <w:tc>
          <w:tcPr>
            <w:tcW w:w="1612" w:type="dxa"/>
            <w:tcBorders/>
            <w:vAlign w:val="center"/>
          </w:tcPr>
          <w:p>
            <w:pPr>
              <w:jc w:val="right"/>
            </w:pPr>
            <w:r>
              <w:rPr>
                <w:rFonts w:ascii="宋体" w:eastAsia="宋体" w:hAnsi="宋体" w:cs="宋体"/>
                <w:b w:val="0"/>
                <w:i w:val="0"/>
                <w:color w:val="000000"/>
                <w:sz w:val="18"/>
              </w:rPr>
              <w:t xml:space="preserve">17.18</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十、节能环保支出</w:t>
            </w:r>
          </w:p>
        </w:tc>
        <w:tc>
          <w:tcPr>
            <w:tcW w:w="500" w:type="dxa"/>
            <w:tcBorders/>
            <w:vAlign w:val="center"/>
          </w:tcPr>
          <w:p>
            <w:pPr>
              <w:jc w:val="center"/>
            </w:pPr>
            <w:r>
              <w:rPr>
                <w:rFonts w:ascii="宋体" w:eastAsia="宋体" w:hAnsi="宋体" w:cs="宋体"/>
                <w:b w:val="0"/>
                <w:i w:val="0"/>
                <w:color w:val="000000"/>
                <w:sz w:val="18"/>
              </w:rPr>
              <w:t xml:space="preserve">41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十一、城乡社区支出</w:t>
            </w:r>
          </w:p>
        </w:tc>
        <w:tc>
          <w:tcPr>
            <w:tcW w:w="500" w:type="dxa"/>
            <w:tcBorders/>
            <w:vAlign w:val="center"/>
          </w:tcPr>
          <w:p>
            <w:pPr>
              <w:jc w:val="center"/>
            </w:pPr>
            <w:r>
              <w:rPr>
                <w:rFonts w:ascii="宋体" w:eastAsia="宋体" w:hAnsi="宋体" w:cs="宋体"/>
                <w:b w:val="0"/>
                <w:i w:val="0"/>
                <w:color w:val="000000"/>
                <w:sz w:val="18"/>
              </w:rPr>
              <w:t xml:space="preserve">42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十二、农林水支出</w:t>
            </w:r>
          </w:p>
        </w:tc>
        <w:tc>
          <w:tcPr>
            <w:tcW w:w="500" w:type="dxa"/>
            <w:tcBorders/>
            <w:vAlign w:val="center"/>
          </w:tcPr>
          <w:p>
            <w:pPr>
              <w:jc w:val="center"/>
            </w:pPr>
            <w:r>
              <w:rPr>
                <w:rFonts w:ascii="宋体" w:eastAsia="宋体" w:hAnsi="宋体" w:cs="宋体"/>
                <w:b w:val="0"/>
                <w:i w:val="0"/>
                <w:color w:val="000000"/>
                <w:sz w:val="18"/>
              </w:rPr>
              <w:t xml:space="preserve">43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十三、交通运输支出</w:t>
            </w:r>
          </w:p>
        </w:tc>
        <w:tc>
          <w:tcPr>
            <w:tcW w:w="500" w:type="dxa"/>
            <w:tcBorders/>
            <w:vAlign w:val="center"/>
          </w:tcPr>
          <w:p>
            <w:pPr>
              <w:jc w:val="center"/>
            </w:pPr>
            <w:r>
              <w:rPr>
                <w:rFonts w:ascii="宋体" w:eastAsia="宋体" w:hAnsi="宋体" w:cs="宋体"/>
                <w:b w:val="0"/>
                <w:i w:val="0"/>
                <w:color w:val="000000"/>
                <w:sz w:val="18"/>
              </w:rPr>
              <w:t xml:space="preserve">44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十四、资源勘探工业信息等支出</w:t>
            </w:r>
          </w:p>
        </w:tc>
        <w:tc>
          <w:tcPr>
            <w:tcW w:w="500" w:type="dxa"/>
            <w:tcBorders/>
            <w:vAlign w:val="center"/>
          </w:tcPr>
          <w:p>
            <w:pPr>
              <w:jc w:val="center"/>
            </w:pPr>
            <w:r>
              <w:rPr>
                <w:rFonts w:ascii="宋体" w:eastAsia="宋体" w:hAnsi="宋体" w:cs="宋体"/>
                <w:b w:val="0"/>
                <w:i w:val="0"/>
                <w:color w:val="000000"/>
                <w:sz w:val="18"/>
              </w:rPr>
              <w:t xml:space="preserve">45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十五、商业服务业等支出</w:t>
            </w:r>
          </w:p>
        </w:tc>
        <w:tc>
          <w:tcPr>
            <w:tcW w:w="500" w:type="dxa"/>
            <w:tcBorders/>
            <w:vAlign w:val="center"/>
          </w:tcPr>
          <w:p>
            <w:pPr>
              <w:jc w:val="center"/>
            </w:pPr>
            <w:r>
              <w:rPr>
                <w:rFonts w:ascii="宋体" w:eastAsia="宋体" w:hAnsi="宋体" w:cs="宋体"/>
                <w:b w:val="0"/>
                <w:i w:val="0"/>
                <w:color w:val="000000"/>
                <w:sz w:val="18"/>
              </w:rPr>
              <w:t xml:space="preserve">46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十六、金融支出</w:t>
            </w:r>
          </w:p>
        </w:tc>
        <w:tc>
          <w:tcPr>
            <w:tcW w:w="500" w:type="dxa"/>
            <w:tcBorders/>
            <w:vAlign w:val="center"/>
          </w:tcPr>
          <w:p>
            <w:pPr>
              <w:jc w:val="center"/>
            </w:pPr>
            <w:r>
              <w:rPr>
                <w:rFonts w:ascii="宋体" w:eastAsia="宋体" w:hAnsi="宋体" w:cs="宋体"/>
                <w:b w:val="0"/>
                <w:i w:val="0"/>
                <w:color w:val="000000"/>
                <w:sz w:val="18"/>
              </w:rPr>
              <w:t xml:space="preserve">47</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十七、援助其他地区支出</w:t>
            </w:r>
          </w:p>
        </w:tc>
        <w:tc>
          <w:tcPr>
            <w:tcW w:w="500" w:type="dxa"/>
            <w:tcBorders/>
            <w:vAlign w:val="center"/>
          </w:tcPr>
          <w:p>
            <w:pPr>
              <w:jc w:val="center"/>
            </w:pPr>
            <w:r>
              <w:rPr>
                <w:rFonts w:ascii="宋体" w:eastAsia="宋体" w:hAnsi="宋体" w:cs="宋体"/>
                <w:b w:val="0"/>
                <w:i w:val="0"/>
                <w:color w:val="000000"/>
                <w:sz w:val="18"/>
              </w:rPr>
              <w:t xml:space="preserve">48</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十八、自然资源海洋气象等支出</w:t>
            </w:r>
          </w:p>
        </w:tc>
        <w:tc>
          <w:tcPr>
            <w:tcW w:w="500" w:type="dxa"/>
            <w:tcBorders/>
            <w:vAlign w:val="center"/>
          </w:tcPr>
          <w:p>
            <w:pPr>
              <w:jc w:val="center"/>
            </w:pPr>
            <w:r>
              <w:rPr>
                <w:rFonts w:ascii="宋体" w:eastAsia="宋体" w:hAnsi="宋体" w:cs="宋体"/>
                <w:b w:val="0"/>
                <w:i w:val="0"/>
                <w:color w:val="000000"/>
                <w:sz w:val="18"/>
              </w:rPr>
              <w:t xml:space="preserve">49</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十九、住房保障支出</w:t>
            </w:r>
          </w:p>
        </w:tc>
        <w:tc>
          <w:tcPr>
            <w:tcW w:w="500" w:type="dxa"/>
            <w:tcBorders/>
            <w:vAlign w:val="center"/>
          </w:tcPr>
          <w:p>
            <w:pPr>
              <w:jc w:val="center"/>
            </w:pPr>
            <w:r>
              <w:rPr>
                <w:rFonts w:ascii="宋体" w:eastAsia="宋体" w:hAnsi="宋体" w:cs="宋体"/>
                <w:b w:val="0"/>
                <w:i w:val="0"/>
                <w:color w:val="000000"/>
                <w:sz w:val="18"/>
              </w:rPr>
              <w:t xml:space="preserve">50</w:t>
            </w:r>
          </w:p>
        </w:tc>
        <w:tc>
          <w:tcPr>
            <w:tcW w:w="1612" w:type="dxa"/>
            <w:tcBorders/>
            <w:vAlign w:val="center"/>
          </w:tcPr>
          <w:p>
            <w:pPr>
              <w:jc w:val="right"/>
            </w:pPr>
            <w:r>
              <w:rPr>
                <w:rFonts w:ascii="宋体" w:eastAsia="宋体" w:hAnsi="宋体" w:cs="宋体"/>
                <w:b w:val="0"/>
                <w:i w:val="0"/>
                <w:color w:val="000000"/>
                <w:sz w:val="18"/>
              </w:rPr>
              <w:t xml:space="preserve">36.12</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二十、粮油物资储备支出</w:t>
            </w:r>
          </w:p>
        </w:tc>
        <w:tc>
          <w:tcPr>
            <w:tcW w:w="500" w:type="dxa"/>
            <w:tcBorders/>
            <w:vAlign w:val="center"/>
          </w:tcPr>
          <w:p>
            <w:pPr>
              <w:jc w:val="center"/>
            </w:pPr>
            <w:r>
              <w:rPr>
                <w:rFonts w:ascii="宋体" w:eastAsia="宋体" w:hAnsi="宋体" w:cs="宋体"/>
                <w:b w:val="0"/>
                <w:i w:val="0"/>
                <w:color w:val="000000"/>
                <w:sz w:val="18"/>
              </w:rPr>
              <w:t xml:space="preserve">51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二十一、国有资本经营预算支出</w:t>
            </w:r>
          </w:p>
        </w:tc>
        <w:tc>
          <w:tcPr>
            <w:tcW w:w="500" w:type="dxa"/>
            <w:tcBorders/>
            <w:vAlign w:val="center"/>
          </w:tcPr>
          <w:p>
            <w:pPr>
              <w:jc w:val="center"/>
            </w:pPr>
            <w:r>
              <w:rPr>
                <w:rFonts w:ascii="宋体" w:eastAsia="宋体" w:hAnsi="宋体" w:cs="宋体"/>
                <w:b w:val="0"/>
                <w:i w:val="0"/>
                <w:color w:val="000000"/>
                <w:sz w:val="18"/>
              </w:rPr>
              <w:t xml:space="preserve">52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二十二、灾害防治及应急管理支出</w:t>
            </w:r>
          </w:p>
        </w:tc>
        <w:tc>
          <w:tcPr>
            <w:tcW w:w="500" w:type="dxa"/>
            <w:tcBorders/>
            <w:vAlign w:val="center"/>
          </w:tcPr>
          <w:p>
            <w:pPr>
              <w:jc w:val="center"/>
            </w:pPr>
            <w:r>
              <w:rPr>
                <w:rFonts w:ascii="宋体" w:eastAsia="宋体" w:hAnsi="宋体" w:cs="宋体"/>
                <w:b w:val="0"/>
                <w:i w:val="0"/>
                <w:color w:val="000000"/>
                <w:sz w:val="18"/>
              </w:rPr>
              <w:t xml:space="preserve">53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二十三、其他支出</w:t>
            </w:r>
          </w:p>
        </w:tc>
        <w:tc>
          <w:tcPr>
            <w:tcW w:w="500" w:type="dxa"/>
            <w:tcBorders/>
            <w:vAlign w:val="center"/>
          </w:tcPr>
          <w:p>
            <w:pPr>
              <w:jc w:val="center"/>
            </w:pPr>
            <w:r>
              <w:rPr>
                <w:rFonts w:ascii="宋体" w:eastAsia="宋体" w:hAnsi="宋体" w:cs="宋体"/>
                <w:b w:val="0"/>
                <w:i w:val="0"/>
                <w:color w:val="000000"/>
                <w:sz w:val="18"/>
              </w:rPr>
              <w:t xml:space="preserve">54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二十四、债务还本支出</w:t>
            </w:r>
          </w:p>
        </w:tc>
        <w:tc>
          <w:tcPr>
            <w:tcW w:w="500" w:type="dxa"/>
            <w:tcBorders/>
            <w:vAlign w:val="center"/>
          </w:tcPr>
          <w:p>
            <w:pPr>
              <w:jc w:val="center"/>
            </w:pPr>
            <w:r>
              <w:rPr>
                <w:rFonts w:ascii="宋体" w:eastAsia="宋体" w:hAnsi="宋体" w:cs="宋体"/>
                <w:b w:val="0"/>
                <w:i w:val="0"/>
                <w:color w:val="000000"/>
                <w:sz w:val="18"/>
              </w:rPr>
              <w:t xml:space="preserve">55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二十五、债务付息支出</w:t>
            </w:r>
          </w:p>
        </w:tc>
        <w:tc>
          <w:tcPr>
            <w:tcW w:w="500" w:type="dxa"/>
            <w:tcBorders/>
            <w:vAlign w:val="center"/>
          </w:tcPr>
          <w:p>
            <w:pPr>
              <w:jc w:val="center"/>
            </w:pPr>
            <w:r>
              <w:rPr>
                <w:rFonts w:ascii="宋体" w:eastAsia="宋体" w:hAnsi="宋体" w:cs="宋体"/>
                <w:b w:val="0"/>
                <w:i w:val="0"/>
                <w:color w:val="000000"/>
                <w:sz w:val="18"/>
              </w:rPr>
              <w:t xml:space="preserve">56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二十六、抗疫特别国债安排的支出</w:t>
            </w:r>
          </w:p>
        </w:tc>
        <w:tc>
          <w:tcPr>
            <w:tcW w:w="500" w:type="dxa"/>
            <w:tcBorders/>
            <w:vAlign w:val="center"/>
          </w:tcPr>
          <w:p>
            <w:pPr>
              <w:jc w:val="center"/>
            </w:pPr>
            <w:r>
              <w:rPr>
                <w:rFonts w:ascii="宋体" w:eastAsia="宋体" w:hAnsi="宋体" w:cs="宋体"/>
                <w:b w:val="0"/>
                <w:i w:val="0"/>
                <w:color w:val="000000"/>
                <w:sz w:val="18"/>
              </w:rPr>
              <w:t xml:space="preserve">57</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本年收入合计</w:t>
            </w:r>
          </w:p>
        </w:tc>
        <w:tc>
          <w:tcPr>
            <w:tcW w:w="500" w:type="dxa"/>
            <w:tcBorders/>
            <w:vAlign w:val="center"/>
          </w:tcPr>
          <w:p>
            <w:pPr>
              <w:jc w:val="center"/>
            </w:pPr>
            <w:r>
              <w:rPr>
                <w:rFonts w:ascii="宋体" w:eastAsia="宋体" w:hAnsi="宋体" w:cs="宋体"/>
                <w:b w:val="0"/>
                <w:i w:val="0"/>
                <w:color w:val="000000"/>
                <w:sz w:val="18"/>
              </w:rPr>
              <w:t xml:space="preserve">27</w:t>
            </w:r>
          </w:p>
        </w:tc>
        <w:tc>
          <w:tcPr>
            <w:tcW w:w="1640" w:type="dxa"/>
            <w:tcBorders/>
            <w:vAlign w:val="center"/>
          </w:tcPr>
          <w:p>
            <w:pPr>
              <w:jc w:val="right"/>
            </w:pPr>
            <w:r>
              <w:rPr>
                <w:rFonts w:ascii="宋体" w:eastAsia="宋体" w:hAnsi="宋体" w:cs="宋体"/>
                <w:b w:val="0"/>
                <w:i w:val="0"/>
                <w:color w:val="000000"/>
                <w:sz w:val="18"/>
              </w:rPr>
              <w:t xml:space="preserve">672.87</w:t>
            </w:r>
          </w:p>
        </w:tc>
        <w:tc>
          <w:tcPr>
            <w:tcW w:w="3260" w:type="dxa"/>
            <w:tcBorders/>
            <w:vAlign w:val="center"/>
          </w:tcPr>
          <w:p>
            <w:pPr>
              <w:jc w:val="center"/>
            </w:pPr>
            <w:r>
              <w:rPr>
                <w:rFonts w:ascii="宋体" w:eastAsia="宋体" w:hAnsi="宋体" w:cs="宋体"/>
                <w:b/>
                <w:i w:val="0"/>
                <w:color w:val="000000"/>
                <w:sz w:val="18"/>
              </w:rPr>
              <w:t xml:space="preserve">本年支出合计</w:t>
            </w:r>
          </w:p>
        </w:tc>
        <w:tc>
          <w:tcPr>
            <w:tcW w:w="500" w:type="dxa"/>
            <w:tcBorders/>
            <w:vAlign w:val="center"/>
          </w:tcPr>
          <w:p>
            <w:pPr>
              <w:jc w:val="center"/>
            </w:pPr>
            <w:r>
              <w:rPr>
                <w:rFonts w:ascii="宋体" w:eastAsia="宋体" w:hAnsi="宋体" w:cs="宋体"/>
                <w:b w:val="0"/>
                <w:i w:val="0"/>
                <w:color w:val="000000"/>
                <w:sz w:val="18"/>
              </w:rPr>
              <w:t xml:space="preserve">58</w:t>
            </w:r>
          </w:p>
        </w:tc>
        <w:tc>
          <w:tcPr>
            <w:tcW w:w="1612" w:type="dxa"/>
            <w:tcBorders/>
            <w:vAlign w:val="center"/>
          </w:tcPr>
          <w:p>
            <w:pPr>
              <w:jc w:val="right"/>
            </w:pPr>
            <w:r>
              <w:rPr>
                <w:rFonts w:ascii="宋体" w:eastAsia="宋体" w:hAnsi="宋体" w:cs="宋体"/>
                <w:b w:val="0"/>
                <w:i w:val="0"/>
                <w:color w:val="000000"/>
                <w:sz w:val="18"/>
              </w:rPr>
              <w:t xml:space="preserve">672.83</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使用非财政拨款结余(含专用结余）</w:t>
            </w:r>
          </w:p>
        </w:tc>
        <w:tc>
          <w:tcPr>
            <w:tcW w:w="500" w:type="dxa"/>
            <w:tcBorders/>
            <w:vAlign w:val="center"/>
          </w:tcPr>
          <w:p>
            <w:pPr>
              <w:jc w:val="center"/>
            </w:pPr>
            <w:r>
              <w:rPr>
                <w:rFonts w:ascii="宋体" w:eastAsia="宋体" w:hAnsi="宋体" w:cs="宋体"/>
                <w:b w:val="0"/>
                <w:i w:val="0"/>
                <w:color w:val="000000"/>
                <w:sz w:val="18"/>
              </w:rPr>
              <w:t xml:space="preserve">28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结余分配</w:t>
            </w:r>
          </w:p>
        </w:tc>
        <w:tc>
          <w:tcPr>
            <w:tcW w:w="500" w:type="dxa"/>
            <w:tcBorders/>
            <w:vAlign w:val="center"/>
          </w:tcPr>
          <w:p>
            <w:pPr>
              <w:jc w:val="center"/>
            </w:pPr>
            <w:r>
              <w:rPr>
                <w:rFonts w:ascii="宋体" w:eastAsia="宋体" w:hAnsi="宋体" w:cs="宋体"/>
                <w:b w:val="0"/>
                <w:i w:val="0"/>
                <w:color w:val="000000"/>
                <w:sz w:val="18"/>
              </w:rPr>
              <w:t xml:space="preserve">59</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年初结转和结余</w:t>
            </w:r>
          </w:p>
        </w:tc>
        <w:tc>
          <w:tcPr>
            <w:tcW w:w="500" w:type="dxa"/>
            <w:tcBorders/>
            <w:vAlign w:val="center"/>
          </w:tcPr>
          <w:p>
            <w:pPr>
              <w:jc w:val="center"/>
            </w:pPr>
            <w:r>
              <w:rPr>
                <w:rFonts w:ascii="宋体" w:eastAsia="宋体" w:hAnsi="宋体" w:cs="宋体"/>
                <w:b w:val="0"/>
                <w:i w:val="0"/>
                <w:color w:val="000000"/>
                <w:sz w:val="18"/>
              </w:rPr>
              <w:t xml:space="preserve">29</w:t>
            </w:r>
          </w:p>
        </w:tc>
        <w:tc>
          <w:tcPr>
            <w:tcW w:w="1640" w:type="dxa"/>
            <w:tcBorders/>
            <w:vAlign w:val="center"/>
          </w:tcPr>
          <w:p>
            <w:pPr>
              <w:jc w:val="right"/>
            </w:pPr>
            <w:r>
              <w:rPr>
                <w:rFonts w:ascii="宋体" w:eastAsia="宋体" w:hAnsi="宋体" w:cs="宋体"/>
                <w:b w:val="0"/>
                <w:i w:val="0"/>
                <w:color w:val="000000"/>
                <w:sz w:val="18"/>
              </w:rPr>
              <w:t xml:space="preserve">3.28</w:t>
            </w:r>
          </w:p>
        </w:tc>
        <w:tc>
          <w:tcPr>
            <w:tcW w:w="3260" w:type="dxa"/>
            <w:tcBorders/>
            <w:vAlign w:val="center"/>
          </w:tcPr>
          <w:p>
            <w:pPr>
              <w:jc w:val="left"/>
            </w:pPr>
            <w:r>
              <w:rPr>
                <w:rFonts w:ascii="宋体" w:eastAsia="宋体" w:hAnsi="宋体" w:cs="宋体"/>
                <w:b w:val="0"/>
                <w:i w:val="0"/>
                <w:color w:val="000000"/>
                <w:sz w:val="18"/>
              </w:rPr>
              <w:t xml:space="preserve">年末结转和结余</w:t>
            </w:r>
          </w:p>
        </w:tc>
        <w:tc>
          <w:tcPr>
            <w:tcW w:w="500" w:type="dxa"/>
            <w:tcBorders/>
            <w:vAlign w:val="center"/>
          </w:tcPr>
          <w:p>
            <w:pPr>
              <w:jc w:val="center"/>
            </w:pPr>
            <w:r>
              <w:rPr>
                <w:rFonts w:ascii="宋体" w:eastAsia="宋体" w:hAnsi="宋体" w:cs="宋体"/>
                <w:b w:val="0"/>
                <w:i w:val="0"/>
                <w:color w:val="000000"/>
                <w:sz w:val="18"/>
              </w:rPr>
              <w:t xml:space="preserve">60</w:t>
            </w:r>
          </w:p>
        </w:tc>
        <w:tc>
          <w:tcPr>
            <w:tcW w:w="1612" w:type="dxa"/>
            <w:tcBorders/>
            <w:vAlign w:val="center"/>
          </w:tcPr>
          <w:p>
            <w:pPr>
              <w:jc w:val="right"/>
            </w:pPr>
            <w:r>
              <w:rPr>
                <w:rFonts w:ascii="宋体" w:eastAsia="宋体" w:hAnsi="宋体" w:cs="宋体"/>
                <w:b w:val="0"/>
                <w:i w:val="0"/>
                <w:color w:val="000000"/>
                <w:sz w:val="18"/>
              </w:rPr>
              <w:t xml:space="preserve">3.32</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30</w:t>
            </w:r>
          </w:p>
        </w:tc>
        <w:tc>
          <w:tcPr>
            <w:tcW w:w="1640" w:type="dxa"/>
            <w:tcBorders/>
            <w:vAlign w:val="center"/>
          </w:tcPr>
          <w:p>
            <w:pPr/>
          </w:p>
        </w:tc>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61</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31</w:t>
            </w:r>
          </w:p>
        </w:tc>
        <w:tc>
          <w:tcPr>
            <w:tcW w:w="1640" w:type="dxa"/>
            <w:tcBorders/>
            <w:vAlign w:val="center"/>
          </w:tcPr>
          <w:p>
            <w:pPr>
              <w:jc w:val="right"/>
            </w:pPr>
            <w:r>
              <w:rPr>
                <w:rFonts w:ascii="宋体" w:eastAsia="宋体" w:hAnsi="宋体" w:cs="宋体"/>
                <w:b w:val="0"/>
                <w:i w:val="0"/>
                <w:color w:val="000000"/>
                <w:sz w:val="18"/>
              </w:rPr>
              <w:t xml:space="preserve">676.14</w:t>
            </w:r>
          </w:p>
        </w:tc>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62</w:t>
            </w:r>
          </w:p>
        </w:tc>
        <w:tc>
          <w:tcPr>
            <w:tcW w:w="1612" w:type="dxa"/>
            <w:tcBorders/>
            <w:vAlign w:val="center"/>
          </w:tcPr>
          <w:p>
            <w:pPr>
              <w:jc w:val="right"/>
            </w:pPr>
            <w:r>
              <w:rPr>
                <w:rFonts w:ascii="宋体" w:eastAsia="宋体" w:hAnsi="宋体" w:cs="宋体"/>
                <w:b w:val="0"/>
                <w:i w:val="0"/>
                <w:color w:val="000000"/>
                <w:sz w:val="18"/>
              </w:rPr>
              <w:t xml:space="preserve">676.14</w:t>
            </w:r>
          </w:p>
        </w:tc>
      </w:tr>
      <w:tr>
        <w:trPr>
          <w:trHeight w:hRule="exact" w:val="352"/>
          <w:jc w:val="center"/>
        </w:trPr>
        <w:tc>
          <w:tcPr>
            <w:tcW w:w="32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注：本表反映部门本年度的总收支和年末结转结余情况。本套报表金额单位转换万元时可能存在尾数误差。</w:t>
            </w: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52"/>
          <w:jc w:val="center"/>
        </w:trPr>
        <w:tc>
          <w:tcPr>
            <w:tcW w:w="32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    如本表为空，则我部门本年度无此类资金收支余。</w:t>
            </w: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单位：辽宁省盘锦市公安局大洼分局监所管理大队</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20"/>
        <w:gridCol w:w="220"/>
        <w:gridCol w:w="220"/>
        <w:gridCol w:w="2060"/>
        <w:gridCol w:w="1160"/>
        <w:gridCol w:w="1160"/>
        <w:gridCol w:w="1160"/>
        <w:gridCol w:w="1160"/>
        <w:gridCol w:w="1160"/>
        <w:gridCol w:w="1160"/>
        <w:gridCol w:w="1092"/>
      </w:tblGrid>
      <w:tr>
        <w:trPr>
          <w:trHeight w:hRule="exact" w:val="293"/>
          <w:jc w:val="center"/>
        </w:trPr>
        <w:tc>
          <w:tcPr>
            <w:tcW w:w="220" w:type="dxa"/>
            <w:hMerge w:val="restart"/>
            <w:vAlign w:val="center"/>
          </w:tcPr>
          <w:p>
            <w:pPr>
              <w:jc w:val="center"/>
            </w:pPr>
            <w:r>
              <w:rPr>
                <w:rFonts w:ascii="宋体" w:eastAsia="宋体" w:hAnsi="宋体" w:cs="宋体"/>
                <w:b w:val="0"/>
                <w:i w:val="0"/>
                <w:color w:val="000000"/>
                <w:sz w:val="14"/>
              </w:rPr>
              <w:t xml:space="preserve">项目</w:t>
            </w:r>
          </w:p>
        </w:tc>
        <w:tc>
          <w:tcPr>
            <w:tcW w:w="220" w:type="dxa"/>
            <w:hMerge/>
            <w:vAlign w:val="center"/>
          </w:tcPr>
          <w:p>
            <w:pPr/>
          </w:p>
        </w:tc>
        <w:tc>
          <w:tcPr>
            <w:tcW w:w="220" w:type="dxa"/>
            <w:hMerge/>
            <w:vAlign w:val="center"/>
          </w:tcPr>
          <w:p>
            <w:pPr/>
          </w:p>
        </w:tc>
        <w:tc>
          <w:tcPr>
            <w:tcW w:w="2060" w:type="dxa"/>
            <w:hMerge/>
            <w:vAlign w:val="center"/>
          </w:tcPr>
          <w:p>
            <w:pPr/>
          </w:p>
        </w:tc>
        <w:tc>
          <w:tcPr>
            <w:tcW w:w="1160" w:type="dxa"/>
            <w:vMerge w:val="restart"/>
            <w:vAlign w:val="center"/>
          </w:tcPr>
          <w:p>
            <w:pPr>
              <w:jc w:val="center"/>
            </w:pPr>
            <w:r>
              <w:rPr>
                <w:rFonts w:ascii="宋体" w:eastAsia="宋体" w:hAnsi="宋体" w:cs="宋体"/>
                <w:b w:val="0"/>
                <w:i w:val="0"/>
                <w:color w:val="000000"/>
                <w:sz w:val="14"/>
              </w:rPr>
              <w:t xml:space="preserve">本年收入合计</w:t>
            </w:r>
          </w:p>
        </w:tc>
        <w:tc>
          <w:tcPr>
            <w:tcW w:w="1160" w:type="dxa"/>
            <w:vMerge w:val="restart"/>
            <w:vAlign w:val="center"/>
          </w:tcPr>
          <w:p>
            <w:pPr>
              <w:jc w:val="center"/>
            </w:pPr>
            <w:r>
              <w:rPr>
                <w:rFonts w:ascii="宋体" w:eastAsia="宋体" w:hAnsi="宋体" w:cs="宋体"/>
                <w:b w:val="0"/>
                <w:i w:val="0"/>
                <w:color w:val="000000"/>
                <w:sz w:val="14"/>
              </w:rPr>
              <w:t xml:space="preserve">财政拨款收入</w:t>
            </w:r>
          </w:p>
        </w:tc>
        <w:tc>
          <w:tcPr>
            <w:tcW w:w="1160" w:type="dxa"/>
            <w:vMerge w:val="restart"/>
            <w:vAlign w:val="center"/>
          </w:tcPr>
          <w:p>
            <w:pPr>
              <w:jc w:val="center"/>
            </w:pPr>
            <w:r>
              <w:rPr>
                <w:rFonts w:ascii="宋体" w:eastAsia="宋体" w:hAnsi="宋体" w:cs="宋体"/>
                <w:b w:val="0"/>
                <w:i w:val="0"/>
                <w:color w:val="000000"/>
                <w:sz w:val="14"/>
              </w:rPr>
              <w:t xml:space="preserve">上级补助收入</w:t>
            </w:r>
          </w:p>
        </w:tc>
        <w:tc>
          <w:tcPr>
            <w:tcW w:w="1160" w:type="dxa"/>
            <w:vMerge w:val="restart"/>
            <w:vAlign w:val="center"/>
          </w:tcPr>
          <w:p>
            <w:pPr>
              <w:jc w:val="center"/>
            </w:pPr>
            <w:r>
              <w:rPr>
                <w:rFonts w:ascii="宋体" w:eastAsia="宋体" w:hAnsi="宋体" w:cs="宋体"/>
                <w:b w:val="0"/>
                <w:i w:val="0"/>
                <w:color w:val="000000"/>
                <w:sz w:val="14"/>
              </w:rPr>
              <w:t xml:space="preserve">事业收入</w:t>
            </w:r>
          </w:p>
        </w:tc>
        <w:tc>
          <w:tcPr>
            <w:tcW w:w="1160" w:type="dxa"/>
            <w:vMerge w:val="restart"/>
            <w:vAlign w:val="center"/>
          </w:tcPr>
          <w:p>
            <w:pPr>
              <w:jc w:val="center"/>
            </w:pPr>
            <w:r>
              <w:rPr>
                <w:rFonts w:ascii="宋体" w:eastAsia="宋体" w:hAnsi="宋体" w:cs="宋体"/>
                <w:b w:val="0"/>
                <w:i w:val="0"/>
                <w:color w:val="000000"/>
                <w:sz w:val="14"/>
              </w:rPr>
              <w:t xml:space="preserve">经营收入</w:t>
            </w:r>
          </w:p>
        </w:tc>
        <w:tc>
          <w:tcPr>
            <w:tcW w:w="1160" w:type="dxa"/>
            <w:vMerge w:val="restart"/>
            <w:vAlign w:val="center"/>
          </w:tcPr>
          <w:p>
            <w:pPr>
              <w:jc w:val="center"/>
            </w:pPr>
            <w:r>
              <w:rPr>
                <w:rFonts w:ascii="宋体" w:eastAsia="宋体" w:hAnsi="宋体" w:cs="宋体"/>
                <w:b w:val="0"/>
                <w:i w:val="0"/>
                <w:color w:val="000000"/>
                <w:sz w:val="14"/>
              </w:rPr>
              <w:t xml:space="preserve">附属单位上缴收入</w:t>
            </w:r>
          </w:p>
        </w:tc>
        <w:tc>
          <w:tcPr>
            <w:tcW w:w="1092" w:type="dxa"/>
            <w:vMerge w:val="restart"/>
            <w:vAlign w:val="center"/>
          </w:tcPr>
          <w:p>
            <w:pPr>
              <w:jc w:val="center"/>
            </w:pPr>
            <w:r>
              <w:rPr>
                <w:rFonts w:ascii="宋体" w:eastAsia="宋体" w:hAnsi="宋体" w:cs="宋体"/>
                <w:b w:val="0"/>
                <w:i w:val="0"/>
                <w:color w:val="000000"/>
                <w:sz w:val="14"/>
              </w:rPr>
              <w:t xml:space="preserve">其他收入</w:t>
            </w:r>
          </w:p>
        </w:tc>
      </w:tr>
      <w:tr>
        <w:trPr>
          <w:trHeight w:hRule="exact" w:val="293"/>
          <w:jc w:val="center"/>
        </w:trPr>
        <w:tc>
          <w:tcPr>
            <w:tcW w:w="220" w:type="dxa"/>
            <w:hMerge w:val="restart"/>
            <w:vMerge w:val="restart"/>
            <w:tcBorders/>
            <w:vAlign w:val="center"/>
          </w:tcPr>
          <w:p>
            <w:pPr>
              <w:jc w:val="center"/>
            </w:pPr>
            <w:r>
              <w:rPr>
                <w:rFonts w:ascii="宋体" w:eastAsia="宋体" w:hAnsi="宋体" w:cs="宋体"/>
                <w:b w:val="0"/>
                <w:i w:val="0"/>
                <w:color w:val="000000"/>
                <w:sz w:val="14"/>
              </w:rPr>
              <w:t xml:space="preserve">功能分类科目编码</w:t>
            </w:r>
          </w:p>
        </w:tc>
        <w:tc>
          <w:tcPr>
            <w:tcW w:w="220" w:type="dxa"/>
            <w:hMerge/>
            <w:tcBorders/>
            <w:vAlign w:val="center"/>
          </w:tcPr>
          <w:p>
            <w:pPr/>
          </w:p>
        </w:tc>
        <w:tc>
          <w:tcPr>
            <w:tcW w:w="220" w:type="dxa"/>
            <w:hMerge/>
            <w:tcBorders/>
            <w:vAlign w:val="center"/>
          </w:tcPr>
          <w:p>
            <w:pPr/>
          </w:p>
        </w:tc>
        <w:tc>
          <w:tcPr>
            <w:tcW w:w="2060" w:type="dxa"/>
            <w:vMerge w:val="restart"/>
            <w:tcBorders/>
            <w:vAlign w:val="center"/>
          </w:tcPr>
          <w:p>
            <w:pPr>
              <w:jc w:val="center"/>
            </w:pPr>
            <w:r>
              <w:rPr>
                <w:rFonts w:ascii="宋体" w:eastAsia="宋体" w:hAnsi="宋体" w:cs="宋体"/>
                <w:b w:val="0"/>
                <w:i w:val="0"/>
                <w:color w:val="000000"/>
                <w:sz w:val="14"/>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栏次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center"/>
            </w:pPr>
            <w:r>
              <w:rPr>
                <w:rFonts w:ascii="宋体" w:eastAsia="宋体" w:hAnsi="宋体" w:cs="宋体"/>
                <w:b w:val="0"/>
                <w:i w:val="0"/>
                <w:color w:val="000000"/>
                <w:sz w:val="14"/>
              </w:rPr>
              <w:t xml:space="preserve">1</w:t>
            </w:r>
          </w:p>
        </w:tc>
        <w:tc>
          <w:tcPr>
            <w:tcW w:w="1160" w:type="dxa"/>
            <w:tcBorders/>
            <w:vAlign w:val="center"/>
          </w:tcPr>
          <w:p>
            <w:pPr>
              <w:jc w:val="center"/>
            </w:pPr>
            <w:r>
              <w:rPr>
                <w:rFonts w:ascii="宋体" w:eastAsia="宋体" w:hAnsi="宋体" w:cs="宋体"/>
                <w:b w:val="0"/>
                <w:i w:val="0"/>
                <w:color w:val="000000"/>
                <w:sz w:val="14"/>
              </w:rPr>
              <w:t xml:space="preserve">2</w:t>
            </w:r>
          </w:p>
        </w:tc>
        <w:tc>
          <w:tcPr>
            <w:tcW w:w="1160" w:type="dxa"/>
            <w:tcBorders/>
            <w:vAlign w:val="center"/>
          </w:tcPr>
          <w:p>
            <w:pPr>
              <w:jc w:val="center"/>
            </w:pPr>
            <w:r>
              <w:rPr>
                <w:rFonts w:ascii="宋体" w:eastAsia="宋体" w:hAnsi="宋体" w:cs="宋体"/>
                <w:b w:val="0"/>
                <w:i w:val="0"/>
                <w:color w:val="000000"/>
                <w:sz w:val="14"/>
              </w:rPr>
              <w:t xml:space="preserve">3</w:t>
            </w:r>
          </w:p>
        </w:tc>
        <w:tc>
          <w:tcPr>
            <w:tcW w:w="1160" w:type="dxa"/>
            <w:tcBorders/>
            <w:vAlign w:val="center"/>
          </w:tcPr>
          <w:p>
            <w:pPr>
              <w:jc w:val="center"/>
            </w:pPr>
            <w:r>
              <w:rPr>
                <w:rFonts w:ascii="宋体" w:eastAsia="宋体" w:hAnsi="宋体" w:cs="宋体"/>
                <w:b w:val="0"/>
                <w:i w:val="0"/>
                <w:color w:val="000000"/>
                <w:sz w:val="14"/>
              </w:rPr>
              <w:t xml:space="preserve">4</w:t>
            </w:r>
          </w:p>
        </w:tc>
        <w:tc>
          <w:tcPr>
            <w:tcW w:w="1160" w:type="dxa"/>
            <w:tcBorders/>
            <w:vAlign w:val="center"/>
          </w:tcPr>
          <w:p>
            <w:pPr>
              <w:jc w:val="center"/>
            </w:pPr>
            <w:r>
              <w:rPr>
                <w:rFonts w:ascii="宋体" w:eastAsia="宋体" w:hAnsi="宋体" w:cs="宋体"/>
                <w:b w:val="0"/>
                <w:i w:val="0"/>
                <w:color w:val="000000"/>
                <w:sz w:val="14"/>
              </w:rPr>
              <w:t xml:space="preserve">5</w:t>
            </w:r>
          </w:p>
        </w:tc>
        <w:tc>
          <w:tcPr>
            <w:tcW w:w="1160" w:type="dxa"/>
            <w:tcBorders/>
            <w:vAlign w:val="center"/>
          </w:tcPr>
          <w:p>
            <w:pPr>
              <w:jc w:val="center"/>
            </w:pPr>
            <w:r>
              <w:rPr>
                <w:rFonts w:ascii="宋体" w:eastAsia="宋体" w:hAnsi="宋体" w:cs="宋体"/>
                <w:b w:val="0"/>
                <w:i w:val="0"/>
                <w:color w:val="000000"/>
                <w:sz w:val="14"/>
              </w:rPr>
              <w:t xml:space="preserve">6</w:t>
            </w:r>
          </w:p>
        </w:tc>
        <w:tc>
          <w:tcPr>
            <w:tcW w:w="1092" w:type="dxa"/>
            <w:tcBorders/>
            <w:vAlign w:val="center"/>
          </w:tcPr>
          <w:p>
            <w:pPr>
              <w:jc w:val="center"/>
            </w:pPr>
            <w:r>
              <w:rPr>
                <w:rFonts w:ascii="宋体" w:eastAsia="宋体" w:hAnsi="宋体" w:cs="宋体"/>
                <w:b w:val="0"/>
                <w:i w:val="0"/>
                <w:color w:val="000000"/>
                <w:sz w:val="14"/>
              </w:rPr>
              <w:t xml:space="preserve">7</w:t>
            </w: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合计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right"/>
            </w:pPr>
            <w:r>
              <w:rPr>
                <w:rFonts w:ascii="宋体" w:eastAsia="宋体" w:hAnsi="宋体" w:cs="宋体"/>
                <w:b/>
                <w:i w:val="0"/>
                <w:color w:val="000000"/>
                <w:sz w:val="14"/>
              </w:rPr>
              <w:t xml:space="preserve">672.87</w:t>
            </w:r>
          </w:p>
        </w:tc>
        <w:tc>
          <w:tcPr>
            <w:tcW w:w="1160" w:type="dxa"/>
            <w:tcBorders/>
            <w:vAlign w:val="center"/>
          </w:tcPr>
          <w:p>
            <w:pPr>
              <w:jc w:val="right"/>
            </w:pPr>
            <w:r>
              <w:rPr>
                <w:rFonts w:ascii="宋体" w:eastAsia="宋体" w:hAnsi="宋体" w:cs="宋体"/>
                <w:b/>
                <w:i w:val="0"/>
                <w:color w:val="000000"/>
                <w:sz w:val="14"/>
              </w:rPr>
              <w:t xml:space="preserve">590.81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i w:val="0"/>
                <w:color w:val="000000"/>
                <w:sz w:val="14"/>
              </w:rPr>
              <w:t xml:space="preserve">82.06</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204</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公共安全支出</w:t>
            </w:r>
          </w:p>
        </w:tc>
        <w:tc>
          <w:tcPr>
            <w:tcW w:w="1160" w:type="dxa"/>
            <w:tcBorders/>
            <w:vAlign w:val="center"/>
          </w:tcPr>
          <w:p>
            <w:pPr>
              <w:jc w:val="right"/>
            </w:pPr>
            <w:r>
              <w:rPr>
                <w:rFonts w:ascii="宋体" w:eastAsia="宋体" w:hAnsi="宋体" w:cs="宋体"/>
                <w:b w:val="0"/>
                <w:i w:val="0"/>
                <w:color w:val="000000"/>
                <w:sz w:val="14"/>
              </w:rPr>
              <w:t xml:space="preserve">477.42</w:t>
            </w:r>
          </w:p>
        </w:tc>
        <w:tc>
          <w:tcPr>
            <w:tcW w:w="1160" w:type="dxa"/>
            <w:tcBorders/>
            <w:vAlign w:val="center"/>
          </w:tcPr>
          <w:p>
            <w:pPr>
              <w:jc w:val="right"/>
            </w:pPr>
            <w:r>
              <w:rPr>
                <w:rFonts w:ascii="宋体" w:eastAsia="宋体" w:hAnsi="宋体" w:cs="宋体"/>
                <w:b w:val="0"/>
                <w:i w:val="0"/>
                <w:color w:val="000000"/>
                <w:sz w:val="14"/>
              </w:rPr>
              <w:t xml:space="preserve">395.36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82.06</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20402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公安</w:t>
            </w:r>
          </w:p>
        </w:tc>
        <w:tc>
          <w:tcPr>
            <w:tcW w:w="1160" w:type="dxa"/>
            <w:tcBorders/>
            <w:vAlign w:val="center"/>
          </w:tcPr>
          <w:p>
            <w:pPr>
              <w:jc w:val="right"/>
            </w:pPr>
            <w:r>
              <w:rPr>
                <w:rFonts w:ascii="宋体" w:eastAsia="宋体" w:hAnsi="宋体" w:cs="宋体"/>
                <w:b w:val="0"/>
                <w:i w:val="0"/>
                <w:color w:val="000000"/>
                <w:sz w:val="14"/>
              </w:rPr>
              <w:t xml:space="preserve">477.42</w:t>
            </w:r>
          </w:p>
        </w:tc>
        <w:tc>
          <w:tcPr>
            <w:tcW w:w="1160" w:type="dxa"/>
            <w:tcBorders/>
            <w:vAlign w:val="center"/>
          </w:tcPr>
          <w:p>
            <w:pPr>
              <w:jc w:val="right"/>
            </w:pPr>
            <w:r>
              <w:rPr>
                <w:rFonts w:ascii="宋体" w:eastAsia="宋体" w:hAnsi="宋体" w:cs="宋体"/>
                <w:b w:val="0"/>
                <w:i w:val="0"/>
                <w:color w:val="000000"/>
                <w:sz w:val="14"/>
              </w:rPr>
              <w:t xml:space="preserve">395.36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82.06</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2040201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行政运行</w:t>
            </w:r>
          </w:p>
        </w:tc>
        <w:tc>
          <w:tcPr>
            <w:tcW w:w="1160" w:type="dxa"/>
            <w:tcBorders/>
            <w:vAlign w:val="center"/>
          </w:tcPr>
          <w:p>
            <w:pPr>
              <w:jc w:val="right"/>
            </w:pPr>
            <w:r>
              <w:rPr>
                <w:rFonts w:ascii="宋体" w:eastAsia="宋体" w:hAnsi="宋体" w:cs="宋体"/>
                <w:b w:val="0"/>
                <w:i w:val="0"/>
                <w:color w:val="000000"/>
                <w:sz w:val="14"/>
              </w:rPr>
              <w:t xml:space="preserve">373.32</w:t>
            </w:r>
          </w:p>
        </w:tc>
        <w:tc>
          <w:tcPr>
            <w:tcW w:w="1160" w:type="dxa"/>
            <w:tcBorders/>
            <w:vAlign w:val="center"/>
          </w:tcPr>
          <w:p>
            <w:pPr>
              <w:jc w:val="right"/>
            </w:pPr>
            <w:r>
              <w:rPr>
                <w:rFonts w:ascii="宋体" w:eastAsia="宋体" w:hAnsi="宋体" w:cs="宋体"/>
                <w:b w:val="0"/>
                <w:i w:val="0"/>
                <w:color w:val="000000"/>
                <w:sz w:val="14"/>
              </w:rPr>
              <w:t xml:space="preserve">373.28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0.04</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2040202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一般行政管理事务</w:t>
            </w:r>
          </w:p>
        </w:tc>
        <w:tc>
          <w:tcPr>
            <w:tcW w:w="1160" w:type="dxa"/>
            <w:tcBorders/>
            <w:vAlign w:val="center"/>
          </w:tcPr>
          <w:p>
            <w:pPr>
              <w:jc w:val="right"/>
            </w:pPr>
            <w:r>
              <w:rPr>
                <w:rFonts w:ascii="宋体" w:eastAsia="宋体" w:hAnsi="宋体" w:cs="宋体"/>
                <w:b w:val="0"/>
                <w:i w:val="0"/>
                <w:color w:val="000000"/>
                <w:sz w:val="14"/>
              </w:rPr>
              <w:t xml:space="preserve">86.22</w:t>
            </w:r>
          </w:p>
        </w:tc>
        <w:tc>
          <w:tcPr>
            <w:tcW w:w="1160" w:type="dxa"/>
            <w:tcBorders/>
            <w:vAlign w:val="center"/>
          </w:tcPr>
          <w:p>
            <w:pPr>
              <w:jc w:val="right"/>
            </w:pPr>
            <w:r>
              <w:rPr>
                <w:rFonts w:ascii="宋体" w:eastAsia="宋体" w:hAnsi="宋体" w:cs="宋体"/>
                <w:b w:val="0"/>
                <w:i w:val="0"/>
                <w:color w:val="000000"/>
                <w:sz w:val="14"/>
              </w:rPr>
              <w:t xml:space="preserve">4.20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jc w:val="right"/>
            </w:pPr>
            <w:r>
              <w:rPr>
                <w:rFonts w:ascii="宋体" w:eastAsia="宋体" w:hAnsi="宋体" w:cs="宋体"/>
                <w:b w:val="0"/>
                <w:i w:val="0"/>
                <w:color w:val="000000"/>
                <w:sz w:val="14"/>
              </w:rPr>
              <w:t xml:space="preserve">82.02</w:t>
            </w: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2040299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其他公安支出</w:t>
            </w:r>
          </w:p>
        </w:tc>
        <w:tc>
          <w:tcPr>
            <w:tcW w:w="1160" w:type="dxa"/>
            <w:tcBorders/>
            <w:vAlign w:val="center"/>
          </w:tcPr>
          <w:p>
            <w:pPr>
              <w:jc w:val="right"/>
            </w:pPr>
            <w:r>
              <w:rPr>
                <w:rFonts w:ascii="宋体" w:eastAsia="宋体" w:hAnsi="宋体" w:cs="宋体"/>
                <w:b w:val="0"/>
                <w:i w:val="0"/>
                <w:color w:val="000000"/>
                <w:sz w:val="14"/>
              </w:rPr>
              <w:t xml:space="preserve">17.88</w:t>
            </w:r>
          </w:p>
        </w:tc>
        <w:tc>
          <w:tcPr>
            <w:tcW w:w="1160" w:type="dxa"/>
            <w:tcBorders/>
            <w:vAlign w:val="center"/>
          </w:tcPr>
          <w:p>
            <w:pPr>
              <w:jc w:val="right"/>
            </w:pPr>
            <w:r>
              <w:rPr>
                <w:rFonts w:ascii="宋体" w:eastAsia="宋体" w:hAnsi="宋体" w:cs="宋体"/>
                <w:b w:val="0"/>
                <w:i w:val="0"/>
                <w:color w:val="000000"/>
                <w:sz w:val="14"/>
              </w:rPr>
              <w:t xml:space="preserve">17.88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社会保障和就业支出</w:t>
            </w:r>
          </w:p>
        </w:tc>
        <w:tc>
          <w:tcPr>
            <w:tcW w:w="1160" w:type="dxa"/>
            <w:tcBorders/>
            <w:vAlign w:val="center"/>
          </w:tcPr>
          <w:p>
            <w:pPr>
              <w:jc w:val="right"/>
            </w:pPr>
            <w:r>
              <w:rPr>
                <w:rFonts w:ascii="宋体" w:eastAsia="宋体" w:hAnsi="宋体" w:cs="宋体"/>
                <w:b w:val="0"/>
                <w:i w:val="0"/>
                <w:color w:val="000000"/>
                <w:sz w:val="14"/>
              </w:rPr>
              <w:t xml:space="preserve">142.14</w:t>
            </w:r>
          </w:p>
        </w:tc>
        <w:tc>
          <w:tcPr>
            <w:tcW w:w="1160" w:type="dxa"/>
            <w:tcBorders/>
            <w:vAlign w:val="center"/>
          </w:tcPr>
          <w:p>
            <w:pPr>
              <w:jc w:val="right"/>
            </w:pPr>
            <w:r>
              <w:rPr>
                <w:rFonts w:ascii="宋体" w:eastAsia="宋体" w:hAnsi="宋体" w:cs="宋体"/>
                <w:b w:val="0"/>
                <w:i w:val="0"/>
                <w:color w:val="000000"/>
                <w:sz w:val="14"/>
              </w:rPr>
              <w:t xml:space="preserve">142.14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行政事业单位养老支出</w:t>
            </w:r>
          </w:p>
        </w:tc>
        <w:tc>
          <w:tcPr>
            <w:tcW w:w="1160" w:type="dxa"/>
            <w:tcBorders/>
            <w:vAlign w:val="center"/>
          </w:tcPr>
          <w:p>
            <w:pPr>
              <w:jc w:val="right"/>
            </w:pPr>
            <w:r>
              <w:rPr>
                <w:rFonts w:ascii="宋体" w:eastAsia="宋体" w:hAnsi="宋体" w:cs="宋体"/>
                <w:b w:val="0"/>
                <w:i w:val="0"/>
                <w:color w:val="000000"/>
                <w:sz w:val="14"/>
              </w:rPr>
              <w:t xml:space="preserve">67.38</w:t>
            </w:r>
          </w:p>
        </w:tc>
        <w:tc>
          <w:tcPr>
            <w:tcW w:w="1160" w:type="dxa"/>
            <w:tcBorders/>
            <w:vAlign w:val="center"/>
          </w:tcPr>
          <w:p>
            <w:pPr>
              <w:jc w:val="right"/>
            </w:pPr>
            <w:r>
              <w:rPr>
                <w:rFonts w:ascii="宋体" w:eastAsia="宋体" w:hAnsi="宋体" w:cs="宋体"/>
                <w:b w:val="0"/>
                <w:i w:val="0"/>
                <w:color w:val="000000"/>
                <w:sz w:val="14"/>
              </w:rPr>
              <w:t xml:space="preserve">67.38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行政单位离退休</w:t>
            </w:r>
          </w:p>
        </w:tc>
        <w:tc>
          <w:tcPr>
            <w:tcW w:w="1160" w:type="dxa"/>
            <w:tcBorders/>
            <w:vAlign w:val="center"/>
          </w:tcPr>
          <w:p>
            <w:pPr>
              <w:jc w:val="right"/>
            </w:pPr>
            <w:r>
              <w:rPr>
                <w:rFonts w:ascii="宋体" w:eastAsia="宋体" w:hAnsi="宋体" w:cs="宋体"/>
                <w:b w:val="0"/>
                <w:i w:val="0"/>
                <w:color w:val="000000"/>
                <w:sz w:val="14"/>
              </w:rPr>
              <w:t xml:space="preserve">9.34</w:t>
            </w:r>
          </w:p>
        </w:tc>
        <w:tc>
          <w:tcPr>
            <w:tcW w:w="1160" w:type="dxa"/>
            <w:tcBorders/>
            <w:vAlign w:val="center"/>
          </w:tcPr>
          <w:p>
            <w:pPr>
              <w:jc w:val="right"/>
            </w:pPr>
            <w:r>
              <w:rPr>
                <w:rFonts w:ascii="宋体" w:eastAsia="宋体" w:hAnsi="宋体" w:cs="宋体"/>
                <w:b w:val="0"/>
                <w:i w:val="0"/>
                <w:color w:val="000000"/>
                <w:sz w:val="14"/>
              </w:rPr>
              <w:t xml:space="preserve">9.34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14"/>
              </w:rPr>
              <w:t xml:space="preserve">39.77</w:t>
            </w:r>
          </w:p>
        </w:tc>
        <w:tc>
          <w:tcPr>
            <w:tcW w:w="1160" w:type="dxa"/>
            <w:tcBorders/>
            <w:vAlign w:val="center"/>
          </w:tcPr>
          <w:p>
            <w:pPr>
              <w:jc w:val="right"/>
            </w:pPr>
            <w:r>
              <w:rPr>
                <w:rFonts w:ascii="宋体" w:eastAsia="宋体" w:hAnsi="宋体" w:cs="宋体"/>
                <w:b w:val="0"/>
                <w:i w:val="0"/>
                <w:color w:val="000000"/>
                <w:sz w:val="14"/>
              </w:rPr>
              <w:t xml:space="preserve">39.77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2080506</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机关事业单位职业年金缴费支出</w:t>
            </w:r>
          </w:p>
        </w:tc>
        <w:tc>
          <w:tcPr>
            <w:tcW w:w="1160" w:type="dxa"/>
            <w:tcBorders/>
            <w:vAlign w:val="center"/>
          </w:tcPr>
          <w:p>
            <w:pPr>
              <w:jc w:val="right"/>
            </w:pPr>
            <w:r>
              <w:rPr>
                <w:rFonts w:ascii="宋体" w:eastAsia="宋体" w:hAnsi="宋体" w:cs="宋体"/>
                <w:b w:val="0"/>
                <w:i w:val="0"/>
                <w:color w:val="000000"/>
                <w:sz w:val="14"/>
              </w:rPr>
              <w:t xml:space="preserve">18.27</w:t>
            </w:r>
          </w:p>
        </w:tc>
        <w:tc>
          <w:tcPr>
            <w:tcW w:w="1160" w:type="dxa"/>
            <w:tcBorders/>
            <w:vAlign w:val="center"/>
          </w:tcPr>
          <w:p>
            <w:pPr>
              <w:jc w:val="right"/>
            </w:pPr>
            <w:r>
              <w:rPr>
                <w:rFonts w:ascii="宋体" w:eastAsia="宋体" w:hAnsi="宋体" w:cs="宋体"/>
                <w:b w:val="0"/>
                <w:i w:val="0"/>
                <w:color w:val="000000"/>
                <w:sz w:val="14"/>
              </w:rPr>
              <w:t xml:space="preserve">18.27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20808</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抚恤</w:t>
            </w:r>
          </w:p>
        </w:tc>
        <w:tc>
          <w:tcPr>
            <w:tcW w:w="1160" w:type="dxa"/>
            <w:tcBorders/>
            <w:vAlign w:val="center"/>
          </w:tcPr>
          <w:p>
            <w:pPr>
              <w:jc w:val="right"/>
            </w:pPr>
            <w:r>
              <w:rPr>
                <w:rFonts w:ascii="宋体" w:eastAsia="宋体" w:hAnsi="宋体" w:cs="宋体"/>
                <w:b w:val="0"/>
                <w:i w:val="0"/>
                <w:color w:val="000000"/>
                <w:sz w:val="14"/>
              </w:rPr>
              <w:t xml:space="preserve">73.89</w:t>
            </w:r>
          </w:p>
        </w:tc>
        <w:tc>
          <w:tcPr>
            <w:tcW w:w="1160" w:type="dxa"/>
            <w:tcBorders/>
            <w:vAlign w:val="center"/>
          </w:tcPr>
          <w:p>
            <w:pPr>
              <w:jc w:val="right"/>
            </w:pPr>
            <w:r>
              <w:rPr>
                <w:rFonts w:ascii="宋体" w:eastAsia="宋体" w:hAnsi="宋体" w:cs="宋体"/>
                <w:b w:val="0"/>
                <w:i w:val="0"/>
                <w:color w:val="000000"/>
                <w:sz w:val="14"/>
              </w:rPr>
              <w:t xml:space="preserve">73.89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2080801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死亡抚恤</w:t>
            </w:r>
          </w:p>
        </w:tc>
        <w:tc>
          <w:tcPr>
            <w:tcW w:w="1160" w:type="dxa"/>
            <w:tcBorders/>
            <w:vAlign w:val="center"/>
          </w:tcPr>
          <w:p>
            <w:pPr>
              <w:jc w:val="right"/>
            </w:pPr>
            <w:r>
              <w:rPr>
                <w:rFonts w:ascii="宋体" w:eastAsia="宋体" w:hAnsi="宋体" w:cs="宋体"/>
                <w:b w:val="0"/>
                <w:i w:val="0"/>
                <w:color w:val="000000"/>
                <w:sz w:val="14"/>
              </w:rPr>
              <w:t xml:space="preserve">73.89</w:t>
            </w:r>
          </w:p>
        </w:tc>
        <w:tc>
          <w:tcPr>
            <w:tcW w:w="1160" w:type="dxa"/>
            <w:tcBorders/>
            <w:vAlign w:val="center"/>
          </w:tcPr>
          <w:p>
            <w:pPr>
              <w:jc w:val="right"/>
            </w:pPr>
            <w:r>
              <w:rPr>
                <w:rFonts w:ascii="宋体" w:eastAsia="宋体" w:hAnsi="宋体" w:cs="宋体"/>
                <w:b w:val="0"/>
                <w:i w:val="0"/>
                <w:color w:val="000000"/>
                <w:sz w:val="14"/>
              </w:rPr>
              <w:t xml:space="preserve">73.89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其他社会保障和就业支出</w:t>
            </w:r>
          </w:p>
        </w:tc>
        <w:tc>
          <w:tcPr>
            <w:tcW w:w="1160" w:type="dxa"/>
            <w:tcBorders/>
            <w:vAlign w:val="center"/>
          </w:tcPr>
          <w:p>
            <w:pPr>
              <w:jc w:val="right"/>
            </w:pPr>
            <w:r>
              <w:rPr>
                <w:rFonts w:ascii="宋体" w:eastAsia="宋体" w:hAnsi="宋体" w:cs="宋体"/>
                <w:b w:val="0"/>
                <w:i w:val="0"/>
                <w:color w:val="000000"/>
                <w:sz w:val="14"/>
              </w:rPr>
              <w:t xml:space="preserve">0.87</w:t>
            </w:r>
          </w:p>
        </w:tc>
        <w:tc>
          <w:tcPr>
            <w:tcW w:w="1160" w:type="dxa"/>
            <w:tcBorders/>
            <w:vAlign w:val="center"/>
          </w:tcPr>
          <w:p>
            <w:pPr>
              <w:jc w:val="right"/>
            </w:pPr>
            <w:r>
              <w:rPr>
                <w:rFonts w:ascii="宋体" w:eastAsia="宋体" w:hAnsi="宋体" w:cs="宋体"/>
                <w:b w:val="0"/>
                <w:i w:val="0"/>
                <w:color w:val="000000"/>
                <w:sz w:val="14"/>
              </w:rPr>
              <w:t xml:space="preserve">0.87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2089999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其他社会保障和就业支出</w:t>
            </w:r>
          </w:p>
        </w:tc>
        <w:tc>
          <w:tcPr>
            <w:tcW w:w="1160" w:type="dxa"/>
            <w:tcBorders/>
            <w:vAlign w:val="center"/>
          </w:tcPr>
          <w:p>
            <w:pPr>
              <w:jc w:val="right"/>
            </w:pPr>
            <w:r>
              <w:rPr>
                <w:rFonts w:ascii="宋体" w:eastAsia="宋体" w:hAnsi="宋体" w:cs="宋体"/>
                <w:b w:val="0"/>
                <w:i w:val="0"/>
                <w:color w:val="000000"/>
                <w:sz w:val="14"/>
              </w:rPr>
              <w:t xml:space="preserve">0.87</w:t>
            </w:r>
          </w:p>
        </w:tc>
        <w:tc>
          <w:tcPr>
            <w:tcW w:w="1160" w:type="dxa"/>
            <w:tcBorders/>
            <w:vAlign w:val="center"/>
          </w:tcPr>
          <w:p>
            <w:pPr>
              <w:jc w:val="right"/>
            </w:pPr>
            <w:r>
              <w:rPr>
                <w:rFonts w:ascii="宋体" w:eastAsia="宋体" w:hAnsi="宋体" w:cs="宋体"/>
                <w:b w:val="0"/>
                <w:i w:val="0"/>
                <w:color w:val="000000"/>
                <w:sz w:val="14"/>
              </w:rPr>
              <w:t xml:space="preserve">0.87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卫生健康支出</w:t>
            </w:r>
          </w:p>
        </w:tc>
        <w:tc>
          <w:tcPr>
            <w:tcW w:w="1160" w:type="dxa"/>
            <w:tcBorders/>
            <w:vAlign w:val="center"/>
          </w:tcPr>
          <w:p>
            <w:pPr>
              <w:jc w:val="right"/>
            </w:pPr>
            <w:r>
              <w:rPr>
                <w:rFonts w:ascii="宋体" w:eastAsia="宋体" w:hAnsi="宋体" w:cs="宋体"/>
                <w:b w:val="0"/>
                <w:i w:val="0"/>
                <w:color w:val="000000"/>
                <w:sz w:val="14"/>
              </w:rPr>
              <w:t xml:space="preserve">17.18</w:t>
            </w:r>
          </w:p>
        </w:tc>
        <w:tc>
          <w:tcPr>
            <w:tcW w:w="1160" w:type="dxa"/>
            <w:tcBorders/>
            <w:vAlign w:val="center"/>
          </w:tcPr>
          <w:p>
            <w:pPr>
              <w:jc w:val="right"/>
            </w:pPr>
            <w:r>
              <w:rPr>
                <w:rFonts w:ascii="宋体" w:eastAsia="宋体" w:hAnsi="宋体" w:cs="宋体"/>
                <w:b w:val="0"/>
                <w:i w:val="0"/>
                <w:color w:val="000000"/>
                <w:sz w:val="14"/>
              </w:rPr>
              <w:t xml:space="preserve">17.18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行政事业单位医疗</w:t>
            </w:r>
          </w:p>
        </w:tc>
        <w:tc>
          <w:tcPr>
            <w:tcW w:w="1160" w:type="dxa"/>
            <w:tcBorders/>
            <w:vAlign w:val="center"/>
          </w:tcPr>
          <w:p>
            <w:pPr>
              <w:jc w:val="right"/>
            </w:pPr>
            <w:r>
              <w:rPr>
                <w:rFonts w:ascii="宋体" w:eastAsia="宋体" w:hAnsi="宋体" w:cs="宋体"/>
                <w:b w:val="0"/>
                <w:i w:val="0"/>
                <w:color w:val="000000"/>
                <w:sz w:val="14"/>
              </w:rPr>
              <w:t xml:space="preserve">17.18</w:t>
            </w:r>
          </w:p>
        </w:tc>
        <w:tc>
          <w:tcPr>
            <w:tcW w:w="1160" w:type="dxa"/>
            <w:tcBorders/>
            <w:vAlign w:val="center"/>
          </w:tcPr>
          <w:p>
            <w:pPr>
              <w:jc w:val="right"/>
            </w:pPr>
            <w:r>
              <w:rPr>
                <w:rFonts w:ascii="宋体" w:eastAsia="宋体" w:hAnsi="宋体" w:cs="宋体"/>
                <w:b w:val="0"/>
                <w:i w:val="0"/>
                <w:color w:val="000000"/>
                <w:sz w:val="14"/>
              </w:rPr>
              <w:t xml:space="preserve">17.18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行政单位医疗</w:t>
            </w:r>
          </w:p>
        </w:tc>
        <w:tc>
          <w:tcPr>
            <w:tcW w:w="1160" w:type="dxa"/>
            <w:tcBorders/>
            <w:vAlign w:val="center"/>
          </w:tcPr>
          <w:p>
            <w:pPr>
              <w:jc w:val="right"/>
            </w:pPr>
            <w:r>
              <w:rPr>
                <w:rFonts w:ascii="宋体" w:eastAsia="宋体" w:hAnsi="宋体" w:cs="宋体"/>
                <w:b w:val="0"/>
                <w:i w:val="0"/>
                <w:color w:val="000000"/>
                <w:sz w:val="14"/>
              </w:rPr>
              <w:t xml:space="preserve">16.86</w:t>
            </w:r>
          </w:p>
        </w:tc>
        <w:tc>
          <w:tcPr>
            <w:tcW w:w="1160" w:type="dxa"/>
            <w:tcBorders/>
            <w:vAlign w:val="center"/>
          </w:tcPr>
          <w:p>
            <w:pPr>
              <w:jc w:val="right"/>
            </w:pPr>
            <w:r>
              <w:rPr>
                <w:rFonts w:ascii="宋体" w:eastAsia="宋体" w:hAnsi="宋体" w:cs="宋体"/>
                <w:b w:val="0"/>
                <w:i w:val="0"/>
                <w:color w:val="000000"/>
                <w:sz w:val="14"/>
              </w:rPr>
              <w:t xml:space="preserve">16.86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其他行政事业单位医疗支出</w:t>
            </w:r>
          </w:p>
        </w:tc>
        <w:tc>
          <w:tcPr>
            <w:tcW w:w="1160" w:type="dxa"/>
            <w:tcBorders/>
            <w:vAlign w:val="center"/>
          </w:tcPr>
          <w:p>
            <w:pPr>
              <w:jc w:val="right"/>
            </w:pPr>
            <w:r>
              <w:rPr>
                <w:rFonts w:ascii="宋体" w:eastAsia="宋体" w:hAnsi="宋体" w:cs="宋体"/>
                <w:b w:val="0"/>
                <w:i w:val="0"/>
                <w:color w:val="000000"/>
                <w:sz w:val="14"/>
              </w:rPr>
              <w:t xml:space="preserve">0.32</w:t>
            </w:r>
          </w:p>
        </w:tc>
        <w:tc>
          <w:tcPr>
            <w:tcW w:w="1160" w:type="dxa"/>
            <w:tcBorders/>
            <w:vAlign w:val="center"/>
          </w:tcPr>
          <w:p>
            <w:pPr>
              <w:jc w:val="right"/>
            </w:pPr>
            <w:r>
              <w:rPr>
                <w:rFonts w:ascii="宋体" w:eastAsia="宋体" w:hAnsi="宋体" w:cs="宋体"/>
                <w:b w:val="0"/>
                <w:i w:val="0"/>
                <w:color w:val="000000"/>
                <w:sz w:val="14"/>
              </w:rPr>
              <w:t xml:space="preserve">0.32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住房保障支出</w:t>
            </w:r>
          </w:p>
        </w:tc>
        <w:tc>
          <w:tcPr>
            <w:tcW w:w="1160" w:type="dxa"/>
            <w:tcBorders/>
            <w:vAlign w:val="center"/>
          </w:tcPr>
          <w:p>
            <w:pPr>
              <w:jc w:val="right"/>
            </w:pPr>
            <w:r>
              <w:rPr>
                <w:rFonts w:ascii="宋体" w:eastAsia="宋体" w:hAnsi="宋体" w:cs="宋体"/>
                <w:b w:val="0"/>
                <w:i w:val="0"/>
                <w:color w:val="000000"/>
                <w:sz w:val="14"/>
              </w:rPr>
              <w:t xml:space="preserve">36.12</w:t>
            </w:r>
          </w:p>
        </w:tc>
        <w:tc>
          <w:tcPr>
            <w:tcW w:w="1160" w:type="dxa"/>
            <w:tcBorders/>
            <w:vAlign w:val="center"/>
          </w:tcPr>
          <w:p>
            <w:pPr>
              <w:jc w:val="right"/>
            </w:pPr>
            <w:r>
              <w:rPr>
                <w:rFonts w:ascii="宋体" w:eastAsia="宋体" w:hAnsi="宋体" w:cs="宋体"/>
                <w:b w:val="0"/>
                <w:i w:val="0"/>
                <w:color w:val="000000"/>
                <w:sz w:val="14"/>
              </w:rPr>
              <w:t xml:space="preserve">36.12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住房改革支出</w:t>
            </w:r>
          </w:p>
        </w:tc>
        <w:tc>
          <w:tcPr>
            <w:tcW w:w="1160" w:type="dxa"/>
            <w:tcBorders/>
            <w:vAlign w:val="center"/>
          </w:tcPr>
          <w:p>
            <w:pPr>
              <w:jc w:val="right"/>
            </w:pPr>
            <w:r>
              <w:rPr>
                <w:rFonts w:ascii="宋体" w:eastAsia="宋体" w:hAnsi="宋体" w:cs="宋体"/>
                <w:b w:val="0"/>
                <w:i w:val="0"/>
                <w:color w:val="000000"/>
                <w:sz w:val="14"/>
              </w:rPr>
              <w:t xml:space="preserve">36.12</w:t>
            </w:r>
          </w:p>
        </w:tc>
        <w:tc>
          <w:tcPr>
            <w:tcW w:w="1160" w:type="dxa"/>
            <w:tcBorders/>
            <w:vAlign w:val="center"/>
          </w:tcPr>
          <w:p>
            <w:pPr>
              <w:jc w:val="right"/>
            </w:pPr>
            <w:r>
              <w:rPr>
                <w:rFonts w:ascii="宋体" w:eastAsia="宋体" w:hAnsi="宋体" w:cs="宋体"/>
                <w:b w:val="0"/>
                <w:i w:val="0"/>
                <w:color w:val="000000"/>
                <w:sz w:val="14"/>
              </w:rPr>
              <w:t xml:space="preserve">36.12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住房公积金</w:t>
            </w:r>
          </w:p>
        </w:tc>
        <w:tc>
          <w:tcPr>
            <w:tcW w:w="1160" w:type="dxa"/>
            <w:tcBorders/>
            <w:vAlign w:val="center"/>
          </w:tcPr>
          <w:p>
            <w:pPr>
              <w:jc w:val="right"/>
            </w:pPr>
            <w:r>
              <w:rPr>
                <w:rFonts w:ascii="宋体" w:eastAsia="宋体" w:hAnsi="宋体" w:cs="宋体"/>
                <w:b w:val="0"/>
                <w:i w:val="0"/>
                <w:color w:val="000000"/>
                <w:sz w:val="14"/>
              </w:rPr>
              <w:t xml:space="preserve">36.12</w:t>
            </w:r>
          </w:p>
        </w:tc>
        <w:tc>
          <w:tcPr>
            <w:tcW w:w="1160" w:type="dxa"/>
            <w:tcBorders/>
            <w:vAlign w:val="center"/>
          </w:tcPr>
          <w:p>
            <w:pPr>
              <w:jc w:val="right"/>
            </w:pPr>
            <w:r>
              <w:rPr>
                <w:rFonts w:ascii="宋体" w:eastAsia="宋体" w:hAnsi="宋体" w:cs="宋体"/>
                <w:b w:val="0"/>
                <w:i w:val="0"/>
                <w:color w:val="000000"/>
                <w:sz w:val="14"/>
              </w:rPr>
              <w:t xml:space="preserve">36.12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293"/>
          <w:jc w:val="center"/>
        </w:trPr>
        <w:tc>
          <w:tcPr>
            <w:tcW w:w="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注：本表反映部门本年度取得的各项收入情况。</w:t>
            </w: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单位：辽宁省盘锦市公安局大洼分局监所管理大队</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本年支出合计</w:t>
            </w:r>
          </w:p>
        </w:tc>
        <w:tc>
          <w:tcPr>
            <w:tcW w:w="1120" w:type="dxa"/>
            <w:vMerge w:val="restart"/>
            <w:vAlign w:val="center"/>
          </w:tcPr>
          <w:p>
            <w:pPr>
              <w:jc w:val="center"/>
            </w:pPr>
            <w:r>
              <w:rPr>
                <w:rFonts w:ascii="宋体" w:eastAsia="宋体" w:hAnsi="宋体" w:cs="宋体"/>
                <w:b w:val="0"/>
                <w:i w:val="0"/>
                <w:color w:val="000000"/>
                <w:sz w:val="16"/>
              </w:rPr>
              <w:t xml:space="preserve">基本支出</w:t>
            </w:r>
          </w:p>
        </w:tc>
        <w:tc>
          <w:tcPr>
            <w:tcW w:w="1120" w:type="dxa"/>
            <w:vMerge w:val="restart"/>
            <w:vAlign w:val="center"/>
          </w:tcPr>
          <w:p>
            <w:pPr>
              <w:jc w:val="center"/>
            </w:pPr>
            <w:r>
              <w:rPr>
                <w:rFonts w:ascii="宋体" w:eastAsia="宋体" w:hAnsi="宋体" w:cs="宋体"/>
                <w:b w:val="0"/>
                <w:i w:val="0"/>
                <w:color w:val="000000"/>
                <w:sz w:val="16"/>
              </w:rPr>
              <w:t xml:space="preserve">项目支出</w:t>
            </w:r>
          </w:p>
        </w:tc>
        <w:tc>
          <w:tcPr>
            <w:tcW w:w="1120" w:type="dxa"/>
            <w:vMerge w:val="restart"/>
            <w:vAlign w:val="center"/>
          </w:tcPr>
          <w:p>
            <w:pPr>
              <w:jc w:val="center"/>
            </w:pPr>
            <w:r>
              <w:rPr>
                <w:rFonts w:ascii="宋体" w:eastAsia="宋体" w:hAnsi="宋体" w:cs="宋体"/>
                <w:b w:val="0"/>
                <w:i w:val="0"/>
                <w:color w:val="000000"/>
                <w:sz w:val="16"/>
              </w:rPr>
              <w:t xml:space="preserve">上缴上级支出</w:t>
            </w:r>
          </w:p>
        </w:tc>
        <w:tc>
          <w:tcPr>
            <w:tcW w:w="1120" w:type="dxa"/>
            <w:vMerge w:val="restart"/>
            <w:vAlign w:val="center"/>
          </w:tcPr>
          <w:p>
            <w:pPr>
              <w:jc w:val="center"/>
            </w:pPr>
            <w:r>
              <w:rPr>
                <w:rFonts w:ascii="宋体" w:eastAsia="宋体" w:hAnsi="宋体" w:cs="宋体"/>
                <w:b w:val="0"/>
                <w:i w:val="0"/>
                <w:color w:val="000000"/>
                <w:sz w:val="16"/>
              </w:rPr>
              <w:t xml:space="preserve">经营支出</w:t>
            </w:r>
          </w:p>
        </w:tc>
        <w:tc>
          <w:tcPr>
            <w:tcW w:w="1112" w:type="dxa"/>
            <w:vMerge w:val="restart"/>
            <w:vAlign w:val="center"/>
          </w:tcPr>
          <w:p>
            <w:pPr>
              <w:jc w:val="center"/>
            </w:pPr>
            <w:r>
              <w:rPr>
                <w:rFonts w:ascii="宋体" w:eastAsia="宋体" w:hAnsi="宋体" w:cs="宋体"/>
                <w:b w:val="0"/>
                <w:i w:val="0"/>
                <w:color w:val="000000"/>
                <w:sz w:val="16"/>
              </w:rPr>
              <w:t xml:space="preserve">对附属单位补助支出</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right"/>
            </w:pPr>
            <w:r>
              <w:rPr>
                <w:rFonts w:ascii="宋体" w:eastAsia="宋体" w:hAnsi="宋体" w:cs="宋体"/>
                <w:b/>
                <w:i w:val="0"/>
                <w:color w:val="000000"/>
                <w:sz w:val="16"/>
              </w:rPr>
              <w:t xml:space="preserve">672.83</w:t>
            </w:r>
          </w:p>
        </w:tc>
        <w:tc>
          <w:tcPr>
            <w:tcW w:w="1120" w:type="dxa"/>
            <w:tcBorders/>
            <w:vAlign w:val="center"/>
          </w:tcPr>
          <w:p>
            <w:pPr>
              <w:jc w:val="right"/>
            </w:pPr>
            <w:r>
              <w:rPr>
                <w:rFonts w:ascii="宋体" w:eastAsia="宋体" w:hAnsi="宋体" w:cs="宋体"/>
                <w:b/>
                <w:i w:val="0"/>
                <w:color w:val="000000"/>
                <w:sz w:val="16"/>
              </w:rPr>
              <w:t xml:space="preserve">568.73</w:t>
            </w:r>
          </w:p>
        </w:tc>
        <w:tc>
          <w:tcPr>
            <w:tcW w:w="1120" w:type="dxa"/>
            <w:tcBorders/>
            <w:vAlign w:val="center"/>
          </w:tcPr>
          <w:p>
            <w:pPr>
              <w:jc w:val="right"/>
            </w:pPr>
            <w:r>
              <w:rPr>
                <w:rFonts w:ascii="宋体" w:eastAsia="宋体" w:hAnsi="宋体" w:cs="宋体"/>
                <w:b/>
                <w:i w:val="0"/>
                <w:color w:val="000000"/>
                <w:sz w:val="16"/>
              </w:rPr>
              <w:t xml:space="preserve">104.10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204</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公共安全支出</w:t>
            </w:r>
          </w:p>
        </w:tc>
        <w:tc>
          <w:tcPr>
            <w:tcW w:w="1120" w:type="dxa"/>
            <w:tcBorders/>
            <w:vAlign w:val="center"/>
          </w:tcPr>
          <w:p>
            <w:pPr>
              <w:jc w:val="right"/>
            </w:pPr>
            <w:r>
              <w:rPr>
                <w:rFonts w:ascii="宋体" w:eastAsia="宋体" w:hAnsi="宋体" w:cs="宋体"/>
                <w:b w:val="0"/>
                <w:i w:val="0"/>
                <w:color w:val="000000"/>
                <w:sz w:val="16"/>
              </w:rPr>
              <w:t xml:space="preserve">477.38</w:t>
            </w:r>
          </w:p>
        </w:tc>
        <w:tc>
          <w:tcPr>
            <w:tcW w:w="1120" w:type="dxa"/>
            <w:tcBorders/>
            <w:vAlign w:val="center"/>
          </w:tcPr>
          <w:p>
            <w:pPr>
              <w:jc w:val="right"/>
            </w:pPr>
            <w:r>
              <w:rPr>
                <w:rFonts w:ascii="宋体" w:eastAsia="宋体" w:hAnsi="宋体" w:cs="宋体"/>
                <w:b w:val="0"/>
                <w:i w:val="0"/>
                <w:color w:val="000000"/>
                <w:sz w:val="16"/>
              </w:rPr>
              <w:t xml:space="preserve">373.28</w:t>
            </w:r>
          </w:p>
        </w:tc>
        <w:tc>
          <w:tcPr>
            <w:tcW w:w="1120" w:type="dxa"/>
            <w:tcBorders/>
            <w:vAlign w:val="center"/>
          </w:tcPr>
          <w:p>
            <w:pPr>
              <w:jc w:val="right"/>
            </w:pPr>
            <w:r>
              <w:rPr>
                <w:rFonts w:ascii="宋体" w:eastAsia="宋体" w:hAnsi="宋体" w:cs="宋体"/>
                <w:b w:val="0"/>
                <w:i w:val="0"/>
                <w:color w:val="000000"/>
                <w:sz w:val="16"/>
              </w:rPr>
              <w:t xml:space="preserve">104.10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20402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公安</w:t>
            </w:r>
          </w:p>
        </w:tc>
        <w:tc>
          <w:tcPr>
            <w:tcW w:w="1120" w:type="dxa"/>
            <w:tcBorders/>
            <w:vAlign w:val="center"/>
          </w:tcPr>
          <w:p>
            <w:pPr>
              <w:jc w:val="right"/>
            </w:pPr>
            <w:r>
              <w:rPr>
                <w:rFonts w:ascii="宋体" w:eastAsia="宋体" w:hAnsi="宋体" w:cs="宋体"/>
                <w:b w:val="0"/>
                <w:i w:val="0"/>
                <w:color w:val="000000"/>
                <w:sz w:val="16"/>
              </w:rPr>
              <w:t xml:space="preserve">477.38</w:t>
            </w:r>
          </w:p>
        </w:tc>
        <w:tc>
          <w:tcPr>
            <w:tcW w:w="1120" w:type="dxa"/>
            <w:tcBorders/>
            <w:vAlign w:val="center"/>
          </w:tcPr>
          <w:p>
            <w:pPr>
              <w:jc w:val="right"/>
            </w:pPr>
            <w:r>
              <w:rPr>
                <w:rFonts w:ascii="宋体" w:eastAsia="宋体" w:hAnsi="宋体" w:cs="宋体"/>
                <w:b w:val="0"/>
                <w:i w:val="0"/>
                <w:color w:val="000000"/>
                <w:sz w:val="16"/>
              </w:rPr>
              <w:t xml:space="preserve">373.28</w:t>
            </w:r>
          </w:p>
        </w:tc>
        <w:tc>
          <w:tcPr>
            <w:tcW w:w="1120" w:type="dxa"/>
            <w:tcBorders/>
            <w:vAlign w:val="center"/>
          </w:tcPr>
          <w:p>
            <w:pPr>
              <w:jc w:val="right"/>
            </w:pPr>
            <w:r>
              <w:rPr>
                <w:rFonts w:ascii="宋体" w:eastAsia="宋体" w:hAnsi="宋体" w:cs="宋体"/>
                <w:b w:val="0"/>
                <w:i w:val="0"/>
                <w:color w:val="000000"/>
                <w:sz w:val="16"/>
              </w:rPr>
              <w:t xml:space="preserve">104.10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2040201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行政运行</w:t>
            </w:r>
          </w:p>
        </w:tc>
        <w:tc>
          <w:tcPr>
            <w:tcW w:w="1120" w:type="dxa"/>
            <w:tcBorders/>
            <w:vAlign w:val="center"/>
          </w:tcPr>
          <w:p>
            <w:pPr>
              <w:jc w:val="right"/>
            </w:pPr>
            <w:r>
              <w:rPr>
                <w:rFonts w:ascii="宋体" w:eastAsia="宋体" w:hAnsi="宋体" w:cs="宋体"/>
                <w:b w:val="0"/>
                <w:i w:val="0"/>
                <w:color w:val="000000"/>
                <w:sz w:val="16"/>
              </w:rPr>
              <w:t xml:space="preserve">373.28</w:t>
            </w:r>
          </w:p>
        </w:tc>
        <w:tc>
          <w:tcPr>
            <w:tcW w:w="1120" w:type="dxa"/>
            <w:tcBorders/>
            <w:vAlign w:val="center"/>
          </w:tcPr>
          <w:p>
            <w:pPr>
              <w:jc w:val="right"/>
            </w:pPr>
            <w:r>
              <w:rPr>
                <w:rFonts w:ascii="宋体" w:eastAsia="宋体" w:hAnsi="宋体" w:cs="宋体"/>
                <w:b w:val="0"/>
                <w:i w:val="0"/>
                <w:color w:val="000000"/>
                <w:sz w:val="16"/>
              </w:rPr>
              <w:t xml:space="preserve">373.28</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2040202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一般行政管理事务</w:t>
            </w:r>
          </w:p>
        </w:tc>
        <w:tc>
          <w:tcPr>
            <w:tcW w:w="1120" w:type="dxa"/>
            <w:tcBorders/>
            <w:vAlign w:val="center"/>
          </w:tcPr>
          <w:p>
            <w:pPr>
              <w:jc w:val="right"/>
            </w:pPr>
            <w:r>
              <w:rPr>
                <w:rFonts w:ascii="宋体" w:eastAsia="宋体" w:hAnsi="宋体" w:cs="宋体"/>
                <w:b w:val="0"/>
                <w:i w:val="0"/>
                <w:color w:val="000000"/>
                <w:sz w:val="16"/>
              </w:rPr>
              <w:t xml:space="preserve">86.22</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86.22</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2040299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其他公安支出</w:t>
            </w:r>
          </w:p>
        </w:tc>
        <w:tc>
          <w:tcPr>
            <w:tcW w:w="1120" w:type="dxa"/>
            <w:tcBorders/>
            <w:vAlign w:val="center"/>
          </w:tcPr>
          <w:p>
            <w:pPr>
              <w:jc w:val="right"/>
            </w:pPr>
            <w:r>
              <w:rPr>
                <w:rFonts w:ascii="宋体" w:eastAsia="宋体" w:hAnsi="宋体" w:cs="宋体"/>
                <w:b w:val="0"/>
                <w:i w:val="0"/>
                <w:color w:val="000000"/>
                <w:sz w:val="16"/>
              </w:rPr>
              <w:t xml:space="preserve">17.88</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17.88</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社会保障和就业支出</w:t>
            </w:r>
          </w:p>
        </w:tc>
        <w:tc>
          <w:tcPr>
            <w:tcW w:w="1120" w:type="dxa"/>
            <w:tcBorders/>
            <w:vAlign w:val="center"/>
          </w:tcPr>
          <w:p>
            <w:pPr>
              <w:jc w:val="right"/>
            </w:pPr>
            <w:r>
              <w:rPr>
                <w:rFonts w:ascii="宋体" w:eastAsia="宋体" w:hAnsi="宋体" w:cs="宋体"/>
                <w:b w:val="0"/>
                <w:i w:val="0"/>
                <w:color w:val="000000"/>
                <w:sz w:val="16"/>
              </w:rPr>
              <w:t xml:space="preserve">142.14</w:t>
            </w:r>
          </w:p>
        </w:tc>
        <w:tc>
          <w:tcPr>
            <w:tcW w:w="1120" w:type="dxa"/>
            <w:tcBorders/>
            <w:vAlign w:val="center"/>
          </w:tcPr>
          <w:p>
            <w:pPr>
              <w:jc w:val="right"/>
            </w:pPr>
            <w:r>
              <w:rPr>
                <w:rFonts w:ascii="宋体" w:eastAsia="宋体" w:hAnsi="宋体" w:cs="宋体"/>
                <w:b w:val="0"/>
                <w:i w:val="0"/>
                <w:color w:val="000000"/>
                <w:sz w:val="16"/>
              </w:rPr>
              <w:t xml:space="preserve">142.14</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行政事业单位养老支出</w:t>
            </w:r>
          </w:p>
        </w:tc>
        <w:tc>
          <w:tcPr>
            <w:tcW w:w="1120" w:type="dxa"/>
            <w:tcBorders/>
            <w:vAlign w:val="center"/>
          </w:tcPr>
          <w:p>
            <w:pPr>
              <w:jc w:val="right"/>
            </w:pPr>
            <w:r>
              <w:rPr>
                <w:rFonts w:ascii="宋体" w:eastAsia="宋体" w:hAnsi="宋体" w:cs="宋体"/>
                <w:b w:val="0"/>
                <w:i w:val="0"/>
                <w:color w:val="000000"/>
                <w:sz w:val="16"/>
              </w:rPr>
              <w:t xml:space="preserve">67.38</w:t>
            </w:r>
          </w:p>
        </w:tc>
        <w:tc>
          <w:tcPr>
            <w:tcW w:w="1120" w:type="dxa"/>
            <w:tcBorders/>
            <w:vAlign w:val="center"/>
          </w:tcPr>
          <w:p>
            <w:pPr>
              <w:jc w:val="right"/>
            </w:pPr>
            <w:r>
              <w:rPr>
                <w:rFonts w:ascii="宋体" w:eastAsia="宋体" w:hAnsi="宋体" w:cs="宋体"/>
                <w:b w:val="0"/>
                <w:i w:val="0"/>
                <w:color w:val="000000"/>
                <w:sz w:val="16"/>
              </w:rPr>
              <w:t xml:space="preserve">67.38</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行政单位离退休</w:t>
            </w:r>
          </w:p>
        </w:tc>
        <w:tc>
          <w:tcPr>
            <w:tcW w:w="1120" w:type="dxa"/>
            <w:tcBorders/>
            <w:vAlign w:val="center"/>
          </w:tcPr>
          <w:p>
            <w:pPr>
              <w:jc w:val="right"/>
            </w:pPr>
            <w:r>
              <w:rPr>
                <w:rFonts w:ascii="宋体" w:eastAsia="宋体" w:hAnsi="宋体" w:cs="宋体"/>
                <w:b w:val="0"/>
                <w:i w:val="0"/>
                <w:color w:val="000000"/>
                <w:sz w:val="16"/>
              </w:rPr>
              <w:t xml:space="preserve">9.34</w:t>
            </w:r>
          </w:p>
        </w:tc>
        <w:tc>
          <w:tcPr>
            <w:tcW w:w="1120" w:type="dxa"/>
            <w:tcBorders/>
            <w:vAlign w:val="center"/>
          </w:tcPr>
          <w:p>
            <w:pPr>
              <w:jc w:val="right"/>
            </w:pPr>
            <w:r>
              <w:rPr>
                <w:rFonts w:ascii="宋体" w:eastAsia="宋体" w:hAnsi="宋体" w:cs="宋体"/>
                <w:b w:val="0"/>
                <w:i w:val="0"/>
                <w:color w:val="000000"/>
                <w:sz w:val="16"/>
              </w:rPr>
              <w:t xml:space="preserve">9.34</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机关事业单位基本养老保险缴费支出</w:t>
            </w:r>
          </w:p>
        </w:tc>
        <w:tc>
          <w:tcPr>
            <w:tcW w:w="1120" w:type="dxa"/>
            <w:tcBorders/>
            <w:vAlign w:val="center"/>
          </w:tcPr>
          <w:p>
            <w:pPr>
              <w:jc w:val="right"/>
            </w:pPr>
            <w:r>
              <w:rPr>
                <w:rFonts w:ascii="宋体" w:eastAsia="宋体" w:hAnsi="宋体" w:cs="宋体"/>
                <w:b w:val="0"/>
                <w:i w:val="0"/>
                <w:color w:val="000000"/>
                <w:sz w:val="16"/>
              </w:rPr>
              <w:t xml:space="preserve">39.77</w:t>
            </w:r>
          </w:p>
        </w:tc>
        <w:tc>
          <w:tcPr>
            <w:tcW w:w="1120" w:type="dxa"/>
            <w:tcBorders/>
            <w:vAlign w:val="center"/>
          </w:tcPr>
          <w:p>
            <w:pPr>
              <w:jc w:val="right"/>
            </w:pPr>
            <w:r>
              <w:rPr>
                <w:rFonts w:ascii="宋体" w:eastAsia="宋体" w:hAnsi="宋体" w:cs="宋体"/>
                <w:b w:val="0"/>
                <w:i w:val="0"/>
                <w:color w:val="000000"/>
                <w:sz w:val="16"/>
              </w:rPr>
              <w:t xml:space="preserve">39.77</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2080506</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机关事业单位职业年金缴费支出</w:t>
            </w:r>
          </w:p>
        </w:tc>
        <w:tc>
          <w:tcPr>
            <w:tcW w:w="1120" w:type="dxa"/>
            <w:tcBorders/>
            <w:vAlign w:val="center"/>
          </w:tcPr>
          <w:p>
            <w:pPr>
              <w:jc w:val="right"/>
            </w:pPr>
            <w:r>
              <w:rPr>
                <w:rFonts w:ascii="宋体" w:eastAsia="宋体" w:hAnsi="宋体" w:cs="宋体"/>
                <w:b w:val="0"/>
                <w:i w:val="0"/>
                <w:color w:val="000000"/>
                <w:sz w:val="16"/>
              </w:rPr>
              <w:t xml:space="preserve">18.27</w:t>
            </w:r>
          </w:p>
        </w:tc>
        <w:tc>
          <w:tcPr>
            <w:tcW w:w="1120" w:type="dxa"/>
            <w:tcBorders/>
            <w:vAlign w:val="center"/>
          </w:tcPr>
          <w:p>
            <w:pPr>
              <w:jc w:val="right"/>
            </w:pPr>
            <w:r>
              <w:rPr>
                <w:rFonts w:ascii="宋体" w:eastAsia="宋体" w:hAnsi="宋体" w:cs="宋体"/>
                <w:b w:val="0"/>
                <w:i w:val="0"/>
                <w:color w:val="000000"/>
                <w:sz w:val="16"/>
              </w:rPr>
              <w:t xml:space="preserve">18.27</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20808</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抚恤</w:t>
            </w:r>
          </w:p>
        </w:tc>
        <w:tc>
          <w:tcPr>
            <w:tcW w:w="1120" w:type="dxa"/>
            <w:tcBorders/>
            <w:vAlign w:val="center"/>
          </w:tcPr>
          <w:p>
            <w:pPr>
              <w:jc w:val="right"/>
            </w:pPr>
            <w:r>
              <w:rPr>
                <w:rFonts w:ascii="宋体" w:eastAsia="宋体" w:hAnsi="宋体" w:cs="宋体"/>
                <w:b w:val="0"/>
                <w:i w:val="0"/>
                <w:color w:val="000000"/>
                <w:sz w:val="16"/>
              </w:rPr>
              <w:t xml:space="preserve">73.89</w:t>
            </w:r>
          </w:p>
        </w:tc>
        <w:tc>
          <w:tcPr>
            <w:tcW w:w="1120" w:type="dxa"/>
            <w:tcBorders/>
            <w:vAlign w:val="center"/>
          </w:tcPr>
          <w:p>
            <w:pPr>
              <w:jc w:val="right"/>
            </w:pPr>
            <w:r>
              <w:rPr>
                <w:rFonts w:ascii="宋体" w:eastAsia="宋体" w:hAnsi="宋体" w:cs="宋体"/>
                <w:b w:val="0"/>
                <w:i w:val="0"/>
                <w:color w:val="000000"/>
                <w:sz w:val="16"/>
              </w:rPr>
              <w:t xml:space="preserve">73.89</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2080801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死亡抚恤</w:t>
            </w:r>
          </w:p>
        </w:tc>
        <w:tc>
          <w:tcPr>
            <w:tcW w:w="1120" w:type="dxa"/>
            <w:tcBorders/>
            <w:vAlign w:val="center"/>
          </w:tcPr>
          <w:p>
            <w:pPr>
              <w:jc w:val="right"/>
            </w:pPr>
            <w:r>
              <w:rPr>
                <w:rFonts w:ascii="宋体" w:eastAsia="宋体" w:hAnsi="宋体" w:cs="宋体"/>
                <w:b w:val="0"/>
                <w:i w:val="0"/>
                <w:color w:val="000000"/>
                <w:sz w:val="16"/>
              </w:rPr>
              <w:t xml:space="preserve">73.89</w:t>
            </w:r>
          </w:p>
        </w:tc>
        <w:tc>
          <w:tcPr>
            <w:tcW w:w="1120" w:type="dxa"/>
            <w:tcBorders/>
            <w:vAlign w:val="center"/>
          </w:tcPr>
          <w:p>
            <w:pPr>
              <w:jc w:val="right"/>
            </w:pPr>
            <w:r>
              <w:rPr>
                <w:rFonts w:ascii="宋体" w:eastAsia="宋体" w:hAnsi="宋体" w:cs="宋体"/>
                <w:b w:val="0"/>
                <w:i w:val="0"/>
                <w:color w:val="000000"/>
                <w:sz w:val="16"/>
              </w:rPr>
              <w:t xml:space="preserve">73.89</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其他社会保障和就业支出</w:t>
            </w:r>
          </w:p>
        </w:tc>
        <w:tc>
          <w:tcPr>
            <w:tcW w:w="1120" w:type="dxa"/>
            <w:tcBorders/>
            <w:vAlign w:val="center"/>
          </w:tcPr>
          <w:p>
            <w:pPr>
              <w:jc w:val="right"/>
            </w:pPr>
            <w:r>
              <w:rPr>
                <w:rFonts w:ascii="宋体" w:eastAsia="宋体" w:hAnsi="宋体" w:cs="宋体"/>
                <w:b w:val="0"/>
                <w:i w:val="0"/>
                <w:color w:val="000000"/>
                <w:sz w:val="16"/>
              </w:rPr>
              <w:t xml:space="preserve">0.87</w:t>
            </w:r>
          </w:p>
        </w:tc>
        <w:tc>
          <w:tcPr>
            <w:tcW w:w="1120" w:type="dxa"/>
            <w:tcBorders/>
            <w:vAlign w:val="center"/>
          </w:tcPr>
          <w:p>
            <w:pPr>
              <w:jc w:val="right"/>
            </w:pPr>
            <w:r>
              <w:rPr>
                <w:rFonts w:ascii="宋体" w:eastAsia="宋体" w:hAnsi="宋体" w:cs="宋体"/>
                <w:b w:val="0"/>
                <w:i w:val="0"/>
                <w:color w:val="000000"/>
                <w:sz w:val="16"/>
              </w:rPr>
              <w:t xml:space="preserve">0.87</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2089999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其他社会保障和就业支出</w:t>
            </w:r>
          </w:p>
        </w:tc>
        <w:tc>
          <w:tcPr>
            <w:tcW w:w="1120" w:type="dxa"/>
            <w:tcBorders/>
            <w:vAlign w:val="center"/>
          </w:tcPr>
          <w:p>
            <w:pPr>
              <w:jc w:val="right"/>
            </w:pPr>
            <w:r>
              <w:rPr>
                <w:rFonts w:ascii="宋体" w:eastAsia="宋体" w:hAnsi="宋体" w:cs="宋体"/>
                <w:b w:val="0"/>
                <w:i w:val="0"/>
                <w:color w:val="000000"/>
                <w:sz w:val="16"/>
              </w:rPr>
              <w:t xml:space="preserve">0.87</w:t>
            </w:r>
          </w:p>
        </w:tc>
        <w:tc>
          <w:tcPr>
            <w:tcW w:w="1120" w:type="dxa"/>
            <w:tcBorders/>
            <w:vAlign w:val="center"/>
          </w:tcPr>
          <w:p>
            <w:pPr>
              <w:jc w:val="right"/>
            </w:pPr>
            <w:r>
              <w:rPr>
                <w:rFonts w:ascii="宋体" w:eastAsia="宋体" w:hAnsi="宋体" w:cs="宋体"/>
                <w:b w:val="0"/>
                <w:i w:val="0"/>
                <w:color w:val="000000"/>
                <w:sz w:val="16"/>
              </w:rPr>
              <w:t xml:space="preserve">0.87</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卫生健康支出</w:t>
            </w:r>
          </w:p>
        </w:tc>
        <w:tc>
          <w:tcPr>
            <w:tcW w:w="1120" w:type="dxa"/>
            <w:tcBorders/>
            <w:vAlign w:val="center"/>
          </w:tcPr>
          <w:p>
            <w:pPr>
              <w:jc w:val="right"/>
            </w:pPr>
            <w:r>
              <w:rPr>
                <w:rFonts w:ascii="宋体" w:eastAsia="宋体" w:hAnsi="宋体" w:cs="宋体"/>
                <w:b w:val="0"/>
                <w:i w:val="0"/>
                <w:color w:val="000000"/>
                <w:sz w:val="16"/>
              </w:rPr>
              <w:t xml:space="preserve">17.18</w:t>
            </w:r>
          </w:p>
        </w:tc>
        <w:tc>
          <w:tcPr>
            <w:tcW w:w="1120" w:type="dxa"/>
            <w:tcBorders/>
            <w:vAlign w:val="center"/>
          </w:tcPr>
          <w:p>
            <w:pPr>
              <w:jc w:val="right"/>
            </w:pPr>
            <w:r>
              <w:rPr>
                <w:rFonts w:ascii="宋体" w:eastAsia="宋体" w:hAnsi="宋体" w:cs="宋体"/>
                <w:b w:val="0"/>
                <w:i w:val="0"/>
                <w:color w:val="000000"/>
                <w:sz w:val="16"/>
              </w:rPr>
              <w:t xml:space="preserve">17.18</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行政事业单位医疗</w:t>
            </w:r>
          </w:p>
        </w:tc>
        <w:tc>
          <w:tcPr>
            <w:tcW w:w="1120" w:type="dxa"/>
            <w:tcBorders/>
            <w:vAlign w:val="center"/>
          </w:tcPr>
          <w:p>
            <w:pPr>
              <w:jc w:val="right"/>
            </w:pPr>
            <w:r>
              <w:rPr>
                <w:rFonts w:ascii="宋体" w:eastAsia="宋体" w:hAnsi="宋体" w:cs="宋体"/>
                <w:b w:val="0"/>
                <w:i w:val="0"/>
                <w:color w:val="000000"/>
                <w:sz w:val="16"/>
              </w:rPr>
              <w:t xml:space="preserve">17.18</w:t>
            </w:r>
          </w:p>
        </w:tc>
        <w:tc>
          <w:tcPr>
            <w:tcW w:w="1120" w:type="dxa"/>
            <w:tcBorders/>
            <w:vAlign w:val="center"/>
          </w:tcPr>
          <w:p>
            <w:pPr>
              <w:jc w:val="right"/>
            </w:pPr>
            <w:r>
              <w:rPr>
                <w:rFonts w:ascii="宋体" w:eastAsia="宋体" w:hAnsi="宋体" w:cs="宋体"/>
                <w:b w:val="0"/>
                <w:i w:val="0"/>
                <w:color w:val="000000"/>
                <w:sz w:val="16"/>
              </w:rPr>
              <w:t xml:space="preserve">17.18</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行政单位医疗</w:t>
            </w:r>
          </w:p>
        </w:tc>
        <w:tc>
          <w:tcPr>
            <w:tcW w:w="1120" w:type="dxa"/>
            <w:tcBorders/>
            <w:vAlign w:val="center"/>
          </w:tcPr>
          <w:p>
            <w:pPr>
              <w:jc w:val="right"/>
            </w:pPr>
            <w:r>
              <w:rPr>
                <w:rFonts w:ascii="宋体" w:eastAsia="宋体" w:hAnsi="宋体" w:cs="宋体"/>
                <w:b w:val="0"/>
                <w:i w:val="0"/>
                <w:color w:val="000000"/>
                <w:sz w:val="16"/>
              </w:rPr>
              <w:t xml:space="preserve">16.86</w:t>
            </w:r>
          </w:p>
        </w:tc>
        <w:tc>
          <w:tcPr>
            <w:tcW w:w="1120" w:type="dxa"/>
            <w:tcBorders/>
            <w:vAlign w:val="center"/>
          </w:tcPr>
          <w:p>
            <w:pPr>
              <w:jc w:val="right"/>
            </w:pPr>
            <w:r>
              <w:rPr>
                <w:rFonts w:ascii="宋体" w:eastAsia="宋体" w:hAnsi="宋体" w:cs="宋体"/>
                <w:b w:val="0"/>
                <w:i w:val="0"/>
                <w:color w:val="000000"/>
                <w:sz w:val="16"/>
              </w:rPr>
              <w:t xml:space="preserve">16.86</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其他行政事业单位医疗支出</w:t>
            </w:r>
          </w:p>
        </w:tc>
        <w:tc>
          <w:tcPr>
            <w:tcW w:w="1120" w:type="dxa"/>
            <w:tcBorders/>
            <w:vAlign w:val="center"/>
          </w:tcPr>
          <w:p>
            <w:pPr>
              <w:jc w:val="right"/>
            </w:pPr>
            <w:r>
              <w:rPr>
                <w:rFonts w:ascii="宋体" w:eastAsia="宋体" w:hAnsi="宋体" w:cs="宋体"/>
                <w:b w:val="0"/>
                <w:i w:val="0"/>
                <w:color w:val="000000"/>
                <w:sz w:val="16"/>
              </w:rPr>
              <w:t xml:space="preserve">0.32</w:t>
            </w:r>
          </w:p>
        </w:tc>
        <w:tc>
          <w:tcPr>
            <w:tcW w:w="1120" w:type="dxa"/>
            <w:tcBorders/>
            <w:vAlign w:val="center"/>
          </w:tcPr>
          <w:p>
            <w:pPr>
              <w:jc w:val="right"/>
            </w:pPr>
            <w:r>
              <w:rPr>
                <w:rFonts w:ascii="宋体" w:eastAsia="宋体" w:hAnsi="宋体" w:cs="宋体"/>
                <w:b w:val="0"/>
                <w:i w:val="0"/>
                <w:color w:val="000000"/>
                <w:sz w:val="16"/>
              </w:rPr>
              <w:t xml:space="preserve">0.32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住房保障支出</w:t>
            </w:r>
          </w:p>
        </w:tc>
        <w:tc>
          <w:tcPr>
            <w:tcW w:w="1120" w:type="dxa"/>
            <w:tcBorders/>
            <w:vAlign w:val="center"/>
          </w:tcPr>
          <w:p>
            <w:pPr>
              <w:jc w:val="right"/>
            </w:pPr>
            <w:r>
              <w:rPr>
                <w:rFonts w:ascii="宋体" w:eastAsia="宋体" w:hAnsi="宋体" w:cs="宋体"/>
                <w:b w:val="0"/>
                <w:i w:val="0"/>
                <w:color w:val="000000"/>
                <w:sz w:val="16"/>
              </w:rPr>
              <w:t xml:space="preserve">36.12</w:t>
            </w:r>
          </w:p>
        </w:tc>
        <w:tc>
          <w:tcPr>
            <w:tcW w:w="1120" w:type="dxa"/>
            <w:tcBorders/>
            <w:vAlign w:val="center"/>
          </w:tcPr>
          <w:p>
            <w:pPr>
              <w:jc w:val="right"/>
            </w:pPr>
            <w:r>
              <w:rPr>
                <w:rFonts w:ascii="宋体" w:eastAsia="宋体" w:hAnsi="宋体" w:cs="宋体"/>
                <w:b w:val="0"/>
                <w:i w:val="0"/>
                <w:color w:val="000000"/>
                <w:sz w:val="16"/>
              </w:rPr>
              <w:t xml:space="preserve">36.12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住房改革支出</w:t>
            </w:r>
          </w:p>
        </w:tc>
        <w:tc>
          <w:tcPr>
            <w:tcW w:w="1120" w:type="dxa"/>
            <w:tcBorders/>
            <w:vAlign w:val="center"/>
          </w:tcPr>
          <w:p>
            <w:pPr>
              <w:jc w:val="right"/>
            </w:pPr>
            <w:r>
              <w:rPr>
                <w:rFonts w:ascii="宋体" w:eastAsia="宋体" w:hAnsi="宋体" w:cs="宋体"/>
                <w:b w:val="0"/>
                <w:i w:val="0"/>
                <w:color w:val="000000"/>
                <w:sz w:val="16"/>
              </w:rPr>
              <w:t xml:space="preserve">36.12</w:t>
            </w:r>
          </w:p>
        </w:tc>
        <w:tc>
          <w:tcPr>
            <w:tcW w:w="1120" w:type="dxa"/>
            <w:tcBorders/>
            <w:vAlign w:val="center"/>
          </w:tcPr>
          <w:p>
            <w:pPr>
              <w:jc w:val="right"/>
            </w:pPr>
            <w:r>
              <w:rPr>
                <w:rFonts w:ascii="宋体" w:eastAsia="宋体" w:hAnsi="宋体" w:cs="宋体"/>
                <w:b w:val="0"/>
                <w:i w:val="0"/>
                <w:color w:val="000000"/>
                <w:sz w:val="16"/>
              </w:rPr>
              <w:t xml:space="preserve">36.12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住房公积金</w:t>
            </w:r>
          </w:p>
        </w:tc>
        <w:tc>
          <w:tcPr>
            <w:tcW w:w="1120" w:type="dxa"/>
            <w:tcBorders/>
            <w:vAlign w:val="center"/>
          </w:tcPr>
          <w:p>
            <w:pPr>
              <w:jc w:val="right"/>
            </w:pPr>
            <w:r>
              <w:rPr>
                <w:rFonts w:ascii="宋体" w:eastAsia="宋体" w:hAnsi="宋体" w:cs="宋体"/>
                <w:b w:val="0"/>
                <w:i w:val="0"/>
                <w:color w:val="000000"/>
                <w:sz w:val="16"/>
              </w:rPr>
              <w:t xml:space="preserve">36.12</w:t>
            </w:r>
          </w:p>
        </w:tc>
        <w:tc>
          <w:tcPr>
            <w:tcW w:w="1120" w:type="dxa"/>
            <w:tcBorders/>
            <w:vAlign w:val="center"/>
          </w:tcPr>
          <w:p>
            <w:pPr>
              <w:jc w:val="right"/>
            </w:pPr>
            <w:r>
              <w:rPr>
                <w:rFonts w:ascii="宋体" w:eastAsia="宋体" w:hAnsi="宋体" w:cs="宋体"/>
                <w:b w:val="0"/>
                <w:i w:val="0"/>
                <w:color w:val="000000"/>
                <w:sz w:val="16"/>
              </w:rPr>
              <w:t xml:space="preserve">36.12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注：本表反映部门本年度各项支出情况。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单位：辽宁省盘锦市公安局大洼分局监所管理大队</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365"/>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365"/>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365"/>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365"/>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590.81</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jc w:val="right"/>
            </w:pPr>
            <w:r>
              <w:rPr>
                <w:rFonts w:ascii="宋体" w:eastAsia="宋体" w:hAnsi="宋体" w:cs="宋体"/>
                <w:b w:val="0"/>
                <w:i w:val="0"/>
                <w:color w:val="000000"/>
                <w:sz w:val="14"/>
              </w:rPr>
              <w:t xml:space="preserve">395.36</w:t>
            </w:r>
          </w:p>
        </w:tc>
        <w:tc>
          <w:tcPr>
            <w:tcW w:w="1100" w:type="dxa"/>
            <w:tcBorders/>
            <w:vAlign w:val="center"/>
          </w:tcPr>
          <w:p>
            <w:pPr>
              <w:jc w:val="right"/>
            </w:pPr>
            <w:r>
              <w:rPr>
                <w:rFonts w:ascii="宋体" w:eastAsia="宋体" w:hAnsi="宋体" w:cs="宋体"/>
                <w:b w:val="0"/>
                <w:i w:val="0"/>
                <w:color w:val="000000"/>
                <w:sz w:val="14"/>
              </w:rPr>
              <w:t xml:space="preserve">395.36</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142.14</w:t>
            </w:r>
          </w:p>
        </w:tc>
        <w:tc>
          <w:tcPr>
            <w:tcW w:w="1100" w:type="dxa"/>
            <w:tcBorders/>
            <w:vAlign w:val="center"/>
          </w:tcPr>
          <w:p>
            <w:pPr>
              <w:jc w:val="right"/>
            </w:pPr>
            <w:r>
              <w:rPr>
                <w:rFonts w:ascii="宋体" w:eastAsia="宋体" w:hAnsi="宋体" w:cs="宋体"/>
                <w:b w:val="0"/>
                <w:i w:val="0"/>
                <w:color w:val="000000"/>
                <w:sz w:val="14"/>
              </w:rPr>
              <w:t xml:space="preserve">142.14</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17.18</w:t>
            </w:r>
          </w:p>
        </w:tc>
        <w:tc>
          <w:tcPr>
            <w:tcW w:w="1100" w:type="dxa"/>
            <w:tcBorders/>
            <w:vAlign w:val="center"/>
          </w:tcPr>
          <w:p>
            <w:pPr>
              <w:jc w:val="right"/>
            </w:pPr>
            <w:r>
              <w:rPr>
                <w:rFonts w:ascii="宋体" w:eastAsia="宋体" w:hAnsi="宋体" w:cs="宋体"/>
                <w:b w:val="0"/>
                <w:i w:val="0"/>
                <w:color w:val="000000"/>
                <w:sz w:val="14"/>
              </w:rPr>
              <w:t xml:space="preserve">17.18</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36.12</w:t>
            </w:r>
          </w:p>
        </w:tc>
        <w:tc>
          <w:tcPr>
            <w:tcW w:w="1100" w:type="dxa"/>
            <w:tcBorders/>
            <w:vAlign w:val="center"/>
          </w:tcPr>
          <w:p>
            <w:pPr>
              <w:jc w:val="right"/>
            </w:pPr>
            <w:r>
              <w:rPr>
                <w:rFonts w:ascii="宋体" w:eastAsia="宋体" w:hAnsi="宋体" w:cs="宋体"/>
                <w:b w:val="0"/>
                <w:i w:val="0"/>
                <w:color w:val="000000"/>
                <w:sz w:val="14"/>
              </w:rPr>
              <w:t xml:space="preserve">36.12</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590.81</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590.81</w:t>
            </w:r>
          </w:p>
        </w:tc>
        <w:tc>
          <w:tcPr>
            <w:tcW w:w="1100" w:type="dxa"/>
            <w:tcBorders/>
            <w:vAlign w:val="center"/>
          </w:tcPr>
          <w:p>
            <w:pPr>
              <w:jc w:val="right"/>
            </w:pPr>
            <w:r>
              <w:rPr>
                <w:rFonts w:ascii="宋体" w:eastAsia="宋体" w:hAnsi="宋体" w:cs="宋体"/>
                <w:b w:val="0"/>
                <w:i w:val="0"/>
                <w:color w:val="000000"/>
                <w:sz w:val="14"/>
              </w:rPr>
              <w:t xml:space="preserve">590.81</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590.81</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590.81</w:t>
            </w:r>
          </w:p>
        </w:tc>
        <w:tc>
          <w:tcPr>
            <w:tcW w:w="1100" w:type="dxa"/>
            <w:tcBorders/>
            <w:vAlign w:val="center"/>
          </w:tcPr>
          <w:p>
            <w:pPr>
              <w:jc w:val="right"/>
            </w:pPr>
            <w:r>
              <w:rPr>
                <w:rFonts w:ascii="宋体" w:eastAsia="宋体" w:hAnsi="宋体" w:cs="宋体"/>
                <w:b w:val="0"/>
                <w:i w:val="0"/>
                <w:color w:val="000000"/>
                <w:sz w:val="14"/>
              </w:rPr>
              <w:t xml:space="preserve">590.81</w:t>
            </w:r>
          </w:p>
        </w:tc>
        <w:tc>
          <w:tcPr>
            <w:tcW w:w="1100" w:type="dxa"/>
            <w:tcBorders/>
            <w:vAlign w:val="center"/>
          </w:tcPr>
          <w:p>
            <w:pPr/>
          </w:p>
        </w:tc>
        <w:tc>
          <w:tcPr>
            <w:tcW w:w="1112" w:type="dxa"/>
            <w:tcBorders/>
            <w:vAlign w:val="center"/>
          </w:tcPr>
          <w:p>
            <w:pPr/>
          </w:p>
        </w:tc>
      </w:tr>
      <w:tr>
        <w:trPr>
          <w:trHeight w:hRule="exact" w:val="263"/>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单位：辽宁省盘锦市公安局大洼分局监所管理大队</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3900"/>
        <w:gridCol w:w="1980"/>
        <w:gridCol w:w="1980"/>
        <w:gridCol w:w="1952"/>
      </w:tblGrid>
      <w:tr>
        <w:trPr>
          <w:trHeight w:hRule="exact" w:val="512"/>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3900" w:type="dxa"/>
            <w:hMerge/>
            <w:vAlign w:val="center"/>
          </w:tcPr>
          <w:p>
            <w:pPr/>
          </w:p>
        </w:tc>
        <w:tc>
          <w:tcPr>
            <w:tcW w:w="1980" w:type="dxa"/>
            <w:hMerge w:val="restart"/>
            <w:vAlign w:val="center"/>
          </w:tcPr>
          <w:p>
            <w:pPr>
              <w:jc w:val="center"/>
            </w:pPr>
            <w:r>
              <w:rPr>
                <w:rFonts w:ascii="宋体" w:eastAsia="宋体" w:hAnsi="宋体" w:cs="宋体"/>
                <w:b w:val="0"/>
                <w:i w:val="0"/>
                <w:color w:val="000000"/>
                <w:sz w:val="20"/>
              </w:rPr>
              <w:t xml:space="preserve">本年支出</w:t>
            </w:r>
          </w:p>
        </w:tc>
        <w:tc>
          <w:tcPr>
            <w:tcW w:w="1980" w:type="dxa"/>
            <w:hMerge/>
            <w:vAlign w:val="center"/>
          </w:tcPr>
          <w:p>
            <w:pPr/>
          </w:p>
        </w:tc>
        <w:tc>
          <w:tcPr>
            <w:tcW w:w="1952" w:type="dxa"/>
            <w:hMerge/>
            <w:vAlign w:val="center"/>
          </w:tcPr>
          <w:p>
            <w:pPr/>
          </w:p>
        </w:tc>
      </w:tr>
      <w:tr>
        <w:trPr>
          <w:trHeight w:hRule="exact" w:val="426"/>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3900" w:type="dxa"/>
            <w:vMerge w:val="restart"/>
            <w:tcBorders/>
            <w:vAlign w:val="center"/>
          </w:tcPr>
          <w:p>
            <w:pPr>
              <w:jc w:val="center"/>
            </w:pPr>
            <w:r>
              <w:rPr>
                <w:rFonts w:ascii="宋体" w:eastAsia="宋体" w:hAnsi="宋体" w:cs="宋体"/>
                <w:b w:val="0"/>
                <w:i w:val="0"/>
                <w:color w:val="000000"/>
                <w:sz w:val="20"/>
              </w:rPr>
              <w:t xml:space="preserve">科目名称</w:t>
            </w:r>
          </w:p>
        </w:tc>
        <w:tc>
          <w:tcPr>
            <w:tcW w:w="1980" w:type="dxa"/>
            <w:vMerge w:val="restart"/>
            <w:tcBorders/>
            <w:vAlign w:val="center"/>
          </w:tcPr>
          <w:p>
            <w:pPr>
              <w:jc w:val="center"/>
            </w:pPr>
            <w:r>
              <w:rPr>
                <w:rFonts w:ascii="宋体" w:eastAsia="宋体" w:hAnsi="宋体" w:cs="宋体"/>
                <w:b w:val="0"/>
                <w:i w:val="0"/>
                <w:color w:val="000000"/>
                <w:sz w:val="20"/>
              </w:rPr>
              <w:t xml:space="preserve">小计</w:t>
            </w:r>
          </w:p>
        </w:tc>
        <w:tc>
          <w:tcPr>
            <w:tcW w:w="1980" w:type="dxa"/>
            <w:vMerge w:val="restart"/>
            <w:tcBorders/>
            <w:vAlign w:val="center"/>
          </w:tcPr>
          <w:p>
            <w:pPr>
              <w:jc w:val="center"/>
            </w:pPr>
            <w:r>
              <w:rPr>
                <w:rFonts w:ascii="宋体" w:eastAsia="宋体" w:hAnsi="宋体" w:cs="宋体"/>
                <w:b w:val="0"/>
                <w:i w:val="0"/>
                <w:color w:val="000000"/>
                <w:sz w:val="20"/>
              </w:rPr>
              <w:t xml:space="preserve">基本支出</w:t>
            </w:r>
          </w:p>
        </w:tc>
        <w:tc>
          <w:tcPr>
            <w:tcW w:w="1952" w:type="dxa"/>
            <w:vMerge w:val="restart"/>
            <w:tcBorders/>
            <w:vAlign w:val="center"/>
          </w:tcPr>
          <w:p>
            <w:pPr>
              <w:jc w:val="center"/>
            </w:pPr>
            <w:r>
              <w:rPr>
                <w:rFonts w:ascii="宋体" w:eastAsia="宋体" w:hAnsi="宋体" w:cs="宋体"/>
                <w:b w:val="0"/>
                <w:i w:val="0"/>
                <w:color w:val="000000"/>
                <w:sz w:val="20"/>
              </w:rPr>
              <w:t xml:space="preserve">项目支出</w:t>
            </w:r>
          </w:p>
        </w:tc>
      </w:tr>
      <w:tr>
        <w:trPr>
          <w:trHeight w:hRule="exact" w:val="384"/>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426"/>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center"/>
            </w:pPr>
            <w:r>
              <w:rPr>
                <w:rFonts w:ascii="宋体" w:eastAsia="宋体" w:hAnsi="宋体" w:cs="宋体"/>
                <w:b w:val="0"/>
                <w:i w:val="0"/>
                <w:color w:val="000000"/>
                <w:sz w:val="20"/>
              </w:rPr>
              <w:t xml:space="preserve">1</w:t>
            </w:r>
          </w:p>
        </w:tc>
        <w:tc>
          <w:tcPr>
            <w:tcW w:w="1980" w:type="dxa"/>
            <w:tcBorders/>
            <w:vAlign w:val="center"/>
          </w:tcPr>
          <w:p>
            <w:pPr>
              <w:jc w:val="center"/>
            </w:pPr>
            <w:r>
              <w:rPr>
                <w:rFonts w:ascii="宋体" w:eastAsia="宋体" w:hAnsi="宋体" w:cs="宋体"/>
                <w:b w:val="0"/>
                <w:i w:val="0"/>
                <w:color w:val="000000"/>
                <w:sz w:val="20"/>
              </w:rPr>
              <w:t xml:space="preserve">2</w:t>
            </w:r>
          </w:p>
        </w:tc>
        <w:tc>
          <w:tcPr>
            <w:tcW w:w="1952" w:type="dxa"/>
            <w:tcBorders/>
            <w:vAlign w:val="center"/>
          </w:tcPr>
          <w:p>
            <w:pPr>
              <w:jc w:val="center"/>
            </w:pPr>
            <w:r>
              <w:rPr>
                <w:rFonts w:ascii="宋体" w:eastAsia="宋体" w:hAnsi="宋体" w:cs="宋体"/>
                <w:b w:val="0"/>
                <w:i w:val="0"/>
                <w:color w:val="000000"/>
                <w:sz w:val="20"/>
              </w:rPr>
              <w:t xml:space="preserve">3</w:t>
            </w: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right"/>
            </w:pPr>
            <w:r>
              <w:rPr>
                <w:rFonts w:ascii="宋体" w:eastAsia="宋体" w:hAnsi="宋体" w:cs="宋体"/>
                <w:b/>
                <w:i w:val="0"/>
                <w:color w:val="000000"/>
                <w:sz w:val="20"/>
              </w:rPr>
              <w:t xml:space="preserve">590.81</w:t>
            </w:r>
          </w:p>
        </w:tc>
        <w:tc>
          <w:tcPr>
            <w:tcW w:w="1980" w:type="dxa"/>
            <w:tcBorders/>
            <w:vAlign w:val="center"/>
          </w:tcPr>
          <w:p>
            <w:pPr>
              <w:jc w:val="right"/>
            </w:pPr>
            <w:r>
              <w:rPr>
                <w:rFonts w:ascii="宋体" w:eastAsia="宋体" w:hAnsi="宋体" w:cs="宋体"/>
                <w:b/>
                <w:i w:val="0"/>
                <w:color w:val="000000"/>
                <w:sz w:val="20"/>
              </w:rPr>
              <w:t xml:space="preserve">568.73</w:t>
            </w:r>
          </w:p>
        </w:tc>
        <w:tc>
          <w:tcPr>
            <w:tcW w:w="1952" w:type="dxa"/>
            <w:tcBorders/>
            <w:vAlign w:val="center"/>
          </w:tcPr>
          <w:p>
            <w:pPr>
              <w:jc w:val="right"/>
            </w:pPr>
            <w:r>
              <w:rPr>
                <w:rFonts w:ascii="宋体" w:eastAsia="宋体" w:hAnsi="宋体" w:cs="宋体"/>
                <w:b/>
                <w:i w:val="0"/>
                <w:color w:val="000000"/>
                <w:sz w:val="20"/>
              </w:rPr>
              <w:t xml:space="preserve">22.08</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204</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公共安全支出</w:t>
            </w:r>
          </w:p>
        </w:tc>
        <w:tc>
          <w:tcPr>
            <w:tcW w:w="1980" w:type="dxa"/>
            <w:tcBorders/>
            <w:vAlign w:val="center"/>
          </w:tcPr>
          <w:p>
            <w:pPr>
              <w:jc w:val="right"/>
            </w:pPr>
            <w:r>
              <w:rPr>
                <w:rFonts w:ascii="宋体" w:eastAsia="宋体" w:hAnsi="宋体" w:cs="宋体"/>
                <w:b w:val="0"/>
                <w:i w:val="0"/>
                <w:color w:val="000000"/>
                <w:sz w:val="20"/>
              </w:rPr>
              <w:t xml:space="preserve">395.36</w:t>
            </w:r>
          </w:p>
        </w:tc>
        <w:tc>
          <w:tcPr>
            <w:tcW w:w="1980" w:type="dxa"/>
            <w:tcBorders/>
            <w:vAlign w:val="center"/>
          </w:tcPr>
          <w:p>
            <w:pPr>
              <w:jc w:val="right"/>
            </w:pPr>
            <w:r>
              <w:rPr>
                <w:rFonts w:ascii="宋体" w:eastAsia="宋体" w:hAnsi="宋体" w:cs="宋体"/>
                <w:b w:val="0"/>
                <w:i w:val="0"/>
                <w:color w:val="000000"/>
                <w:sz w:val="20"/>
              </w:rPr>
              <w:t xml:space="preserve">373.28</w:t>
            </w:r>
          </w:p>
        </w:tc>
        <w:tc>
          <w:tcPr>
            <w:tcW w:w="1952" w:type="dxa"/>
            <w:tcBorders/>
            <w:vAlign w:val="center"/>
          </w:tcPr>
          <w:p>
            <w:pPr>
              <w:jc w:val="right"/>
            </w:pPr>
            <w:r>
              <w:rPr>
                <w:rFonts w:ascii="宋体" w:eastAsia="宋体" w:hAnsi="宋体" w:cs="宋体"/>
                <w:b w:val="0"/>
                <w:i w:val="0"/>
                <w:color w:val="000000"/>
                <w:sz w:val="20"/>
              </w:rPr>
              <w:t xml:space="preserve">22.08</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20402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公安</w:t>
            </w:r>
          </w:p>
        </w:tc>
        <w:tc>
          <w:tcPr>
            <w:tcW w:w="1980" w:type="dxa"/>
            <w:tcBorders/>
            <w:vAlign w:val="center"/>
          </w:tcPr>
          <w:p>
            <w:pPr>
              <w:jc w:val="right"/>
            </w:pPr>
            <w:r>
              <w:rPr>
                <w:rFonts w:ascii="宋体" w:eastAsia="宋体" w:hAnsi="宋体" w:cs="宋体"/>
                <w:b w:val="0"/>
                <w:i w:val="0"/>
                <w:color w:val="000000"/>
                <w:sz w:val="20"/>
              </w:rPr>
              <w:t xml:space="preserve">395.36</w:t>
            </w:r>
          </w:p>
        </w:tc>
        <w:tc>
          <w:tcPr>
            <w:tcW w:w="1980" w:type="dxa"/>
            <w:tcBorders/>
            <w:vAlign w:val="center"/>
          </w:tcPr>
          <w:p>
            <w:pPr>
              <w:jc w:val="right"/>
            </w:pPr>
            <w:r>
              <w:rPr>
                <w:rFonts w:ascii="宋体" w:eastAsia="宋体" w:hAnsi="宋体" w:cs="宋体"/>
                <w:b w:val="0"/>
                <w:i w:val="0"/>
                <w:color w:val="000000"/>
                <w:sz w:val="20"/>
              </w:rPr>
              <w:t xml:space="preserve">373.28</w:t>
            </w:r>
          </w:p>
        </w:tc>
        <w:tc>
          <w:tcPr>
            <w:tcW w:w="1952" w:type="dxa"/>
            <w:tcBorders/>
            <w:vAlign w:val="center"/>
          </w:tcPr>
          <w:p>
            <w:pPr>
              <w:jc w:val="right"/>
            </w:pPr>
            <w:r>
              <w:rPr>
                <w:rFonts w:ascii="宋体" w:eastAsia="宋体" w:hAnsi="宋体" w:cs="宋体"/>
                <w:b w:val="0"/>
                <w:i w:val="0"/>
                <w:color w:val="000000"/>
                <w:sz w:val="20"/>
              </w:rPr>
              <w:t xml:space="preserve">22.08</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2040201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行政运行</w:t>
            </w:r>
          </w:p>
        </w:tc>
        <w:tc>
          <w:tcPr>
            <w:tcW w:w="1980" w:type="dxa"/>
            <w:tcBorders/>
            <w:vAlign w:val="center"/>
          </w:tcPr>
          <w:p>
            <w:pPr>
              <w:jc w:val="right"/>
            </w:pPr>
            <w:r>
              <w:rPr>
                <w:rFonts w:ascii="宋体" w:eastAsia="宋体" w:hAnsi="宋体" w:cs="宋体"/>
                <w:b w:val="0"/>
                <w:i w:val="0"/>
                <w:color w:val="000000"/>
                <w:sz w:val="20"/>
              </w:rPr>
              <w:t xml:space="preserve">373.28</w:t>
            </w:r>
          </w:p>
        </w:tc>
        <w:tc>
          <w:tcPr>
            <w:tcW w:w="1980" w:type="dxa"/>
            <w:tcBorders/>
            <w:vAlign w:val="center"/>
          </w:tcPr>
          <w:p>
            <w:pPr>
              <w:jc w:val="right"/>
            </w:pPr>
            <w:r>
              <w:rPr>
                <w:rFonts w:ascii="宋体" w:eastAsia="宋体" w:hAnsi="宋体" w:cs="宋体"/>
                <w:b w:val="0"/>
                <w:i w:val="0"/>
                <w:color w:val="000000"/>
                <w:sz w:val="20"/>
              </w:rPr>
              <w:t xml:space="preserve">373.28</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2040202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一般行政管理事务</w:t>
            </w:r>
          </w:p>
        </w:tc>
        <w:tc>
          <w:tcPr>
            <w:tcW w:w="1980" w:type="dxa"/>
            <w:tcBorders/>
            <w:vAlign w:val="center"/>
          </w:tcPr>
          <w:p>
            <w:pPr>
              <w:jc w:val="right"/>
            </w:pPr>
            <w:r>
              <w:rPr>
                <w:rFonts w:ascii="宋体" w:eastAsia="宋体" w:hAnsi="宋体" w:cs="宋体"/>
                <w:b w:val="0"/>
                <w:i w:val="0"/>
                <w:color w:val="000000"/>
                <w:sz w:val="20"/>
              </w:rPr>
              <w:t xml:space="preserve">4.20</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4.20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2040299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其他公安支出</w:t>
            </w:r>
          </w:p>
        </w:tc>
        <w:tc>
          <w:tcPr>
            <w:tcW w:w="1980" w:type="dxa"/>
            <w:tcBorders/>
            <w:vAlign w:val="center"/>
          </w:tcPr>
          <w:p>
            <w:pPr>
              <w:jc w:val="right"/>
            </w:pPr>
            <w:r>
              <w:rPr>
                <w:rFonts w:ascii="宋体" w:eastAsia="宋体" w:hAnsi="宋体" w:cs="宋体"/>
                <w:b w:val="0"/>
                <w:i w:val="0"/>
                <w:color w:val="000000"/>
                <w:sz w:val="20"/>
              </w:rPr>
              <w:t xml:space="preserve">17.88</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17.88</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社会保障和就业支出</w:t>
            </w:r>
          </w:p>
        </w:tc>
        <w:tc>
          <w:tcPr>
            <w:tcW w:w="1980" w:type="dxa"/>
            <w:tcBorders/>
            <w:vAlign w:val="center"/>
          </w:tcPr>
          <w:p>
            <w:pPr>
              <w:jc w:val="right"/>
            </w:pPr>
            <w:r>
              <w:rPr>
                <w:rFonts w:ascii="宋体" w:eastAsia="宋体" w:hAnsi="宋体" w:cs="宋体"/>
                <w:b w:val="0"/>
                <w:i w:val="0"/>
                <w:color w:val="000000"/>
                <w:sz w:val="20"/>
              </w:rPr>
              <w:t xml:space="preserve">142.14</w:t>
            </w:r>
          </w:p>
        </w:tc>
        <w:tc>
          <w:tcPr>
            <w:tcW w:w="1980" w:type="dxa"/>
            <w:tcBorders/>
            <w:vAlign w:val="center"/>
          </w:tcPr>
          <w:p>
            <w:pPr>
              <w:jc w:val="right"/>
            </w:pPr>
            <w:r>
              <w:rPr>
                <w:rFonts w:ascii="宋体" w:eastAsia="宋体" w:hAnsi="宋体" w:cs="宋体"/>
                <w:b w:val="0"/>
                <w:i w:val="0"/>
                <w:color w:val="000000"/>
                <w:sz w:val="20"/>
              </w:rPr>
              <w:t xml:space="preserve">142.14</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行政事业单位养老支出</w:t>
            </w:r>
          </w:p>
        </w:tc>
        <w:tc>
          <w:tcPr>
            <w:tcW w:w="1980" w:type="dxa"/>
            <w:tcBorders/>
            <w:vAlign w:val="center"/>
          </w:tcPr>
          <w:p>
            <w:pPr>
              <w:jc w:val="right"/>
            </w:pPr>
            <w:r>
              <w:rPr>
                <w:rFonts w:ascii="宋体" w:eastAsia="宋体" w:hAnsi="宋体" w:cs="宋体"/>
                <w:b w:val="0"/>
                <w:i w:val="0"/>
                <w:color w:val="000000"/>
                <w:sz w:val="20"/>
              </w:rPr>
              <w:t xml:space="preserve">67.38</w:t>
            </w:r>
          </w:p>
        </w:tc>
        <w:tc>
          <w:tcPr>
            <w:tcW w:w="1980" w:type="dxa"/>
            <w:tcBorders/>
            <w:vAlign w:val="center"/>
          </w:tcPr>
          <w:p>
            <w:pPr>
              <w:jc w:val="right"/>
            </w:pPr>
            <w:r>
              <w:rPr>
                <w:rFonts w:ascii="宋体" w:eastAsia="宋体" w:hAnsi="宋体" w:cs="宋体"/>
                <w:b w:val="0"/>
                <w:i w:val="0"/>
                <w:color w:val="000000"/>
                <w:sz w:val="20"/>
              </w:rPr>
              <w:t xml:space="preserve">67.38</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行政单位离退休</w:t>
            </w:r>
          </w:p>
        </w:tc>
        <w:tc>
          <w:tcPr>
            <w:tcW w:w="1980" w:type="dxa"/>
            <w:tcBorders/>
            <w:vAlign w:val="center"/>
          </w:tcPr>
          <w:p>
            <w:pPr>
              <w:jc w:val="right"/>
            </w:pPr>
            <w:r>
              <w:rPr>
                <w:rFonts w:ascii="宋体" w:eastAsia="宋体" w:hAnsi="宋体" w:cs="宋体"/>
                <w:b w:val="0"/>
                <w:i w:val="0"/>
                <w:color w:val="000000"/>
                <w:sz w:val="20"/>
              </w:rPr>
              <w:t xml:space="preserve">9.34</w:t>
            </w:r>
          </w:p>
        </w:tc>
        <w:tc>
          <w:tcPr>
            <w:tcW w:w="1980" w:type="dxa"/>
            <w:tcBorders/>
            <w:vAlign w:val="center"/>
          </w:tcPr>
          <w:p>
            <w:pPr>
              <w:jc w:val="right"/>
            </w:pPr>
            <w:r>
              <w:rPr>
                <w:rFonts w:ascii="宋体" w:eastAsia="宋体" w:hAnsi="宋体" w:cs="宋体"/>
                <w:b w:val="0"/>
                <w:i w:val="0"/>
                <w:color w:val="000000"/>
                <w:sz w:val="20"/>
              </w:rPr>
              <w:t xml:space="preserve">9.34</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980" w:type="dxa"/>
            <w:tcBorders/>
            <w:vAlign w:val="center"/>
          </w:tcPr>
          <w:p>
            <w:pPr>
              <w:jc w:val="right"/>
            </w:pPr>
            <w:r>
              <w:rPr>
                <w:rFonts w:ascii="宋体" w:eastAsia="宋体" w:hAnsi="宋体" w:cs="宋体"/>
                <w:b w:val="0"/>
                <w:i w:val="0"/>
                <w:color w:val="000000"/>
                <w:sz w:val="20"/>
              </w:rPr>
              <w:t xml:space="preserve">39.77</w:t>
            </w:r>
          </w:p>
        </w:tc>
        <w:tc>
          <w:tcPr>
            <w:tcW w:w="1980" w:type="dxa"/>
            <w:tcBorders/>
            <w:vAlign w:val="center"/>
          </w:tcPr>
          <w:p>
            <w:pPr>
              <w:jc w:val="right"/>
            </w:pPr>
            <w:r>
              <w:rPr>
                <w:rFonts w:ascii="宋体" w:eastAsia="宋体" w:hAnsi="宋体" w:cs="宋体"/>
                <w:b w:val="0"/>
                <w:i w:val="0"/>
                <w:color w:val="000000"/>
                <w:sz w:val="20"/>
              </w:rPr>
              <w:t xml:space="preserve">39.77</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2080506</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机关事业单位职业年金缴费支出</w:t>
            </w:r>
          </w:p>
        </w:tc>
        <w:tc>
          <w:tcPr>
            <w:tcW w:w="1980" w:type="dxa"/>
            <w:tcBorders/>
            <w:vAlign w:val="center"/>
          </w:tcPr>
          <w:p>
            <w:pPr>
              <w:jc w:val="right"/>
            </w:pPr>
            <w:r>
              <w:rPr>
                <w:rFonts w:ascii="宋体" w:eastAsia="宋体" w:hAnsi="宋体" w:cs="宋体"/>
                <w:b w:val="0"/>
                <w:i w:val="0"/>
                <w:color w:val="000000"/>
                <w:sz w:val="20"/>
              </w:rPr>
              <w:t xml:space="preserve">18.27</w:t>
            </w:r>
          </w:p>
        </w:tc>
        <w:tc>
          <w:tcPr>
            <w:tcW w:w="1980" w:type="dxa"/>
            <w:tcBorders/>
            <w:vAlign w:val="center"/>
          </w:tcPr>
          <w:p>
            <w:pPr>
              <w:jc w:val="right"/>
            </w:pPr>
            <w:r>
              <w:rPr>
                <w:rFonts w:ascii="宋体" w:eastAsia="宋体" w:hAnsi="宋体" w:cs="宋体"/>
                <w:b w:val="0"/>
                <w:i w:val="0"/>
                <w:color w:val="000000"/>
                <w:sz w:val="20"/>
              </w:rPr>
              <w:t xml:space="preserve">18.27</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20808</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抚恤</w:t>
            </w:r>
          </w:p>
        </w:tc>
        <w:tc>
          <w:tcPr>
            <w:tcW w:w="1980" w:type="dxa"/>
            <w:tcBorders/>
            <w:vAlign w:val="center"/>
          </w:tcPr>
          <w:p>
            <w:pPr>
              <w:jc w:val="right"/>
            </w:pPr>
            <w:r>
              <w:rPr>
                <w:rFonts w:ascii="宋体" w:eastAsia="宋体" w:hAnsi="宋体" w:cs="宋体"/>
                <w:b w:val="0"/>
                <w:i w:val="0"/>
                <w:color w:val="000000"/>
                <w:sz w:val="20"/>
              </w:rPr>
              <w:t xml:space="preserve">73.89</w:t>
            </w:r>
          </w:p>
        </w:tc>
        <w:tc>
          <w:tcPr>
            <w:tcW w:w="1980" w:type="dxa"/>
            <w:tcBorders/>
            <w:vAlign w:val="center"/>
          </w:tcPr>
          <w:p>
            <w:pPr>
              <w:jc w:val="right"/>
            </w:pPr>
            <w:r>
              <w:rPr>
                <w:rFonts w:ascii="宋体" w:eastAsia="宋体" w:hAnsi="宋体" w:cs="宋体"/>
                <w:b w:val="0"/>
                <w:i w:val="0"/>
                <w:color w:val="000000"/>
                <w:sz w:val="20"/>
              </w:rPr>
              <w:t xml:space="preserve">73.89</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2080801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死亡抚恤</w:t>
            </w:r>
          </w:p>
        </w:tc>
        <w:tc>
          <w:tcPr>
            <w:tcW w:w="1980" w:type="dxa"/>
            <w:tcBorders/>
            <w:vAlign w:val="center"/>
          </w:tcPr>
          <w:p>
            <w:pPr>
              <w:jc w:val="right"/>
            </w:pPr>
            <w:r>
              <w:rPr>
                <w:rFonts w:ascii="宋体" w:eastAsia="宋体" w:hAnsi="宋体" w:cs="宋体"/>
                <w:b w:val="0"/>
                <w:i w:val="0"/>
                <w:color w:val="000000"/>
                <w:sz w:val="20"/>
              </w:rPr>
              <w:t xml:space="preserve">73.89</w:t>
            </w:r>
          </w:p>
        </w:tc>
        <w:tc>
          <w:tcPr>
            <w:tcW w:w="1980" w:type="dxa"/>
            <w:tcBorders/>
            <w:vAlign w:val="center"/>
          </w:tcPr>
          <w:p>
            <w:pPr>
              <w:jc w:val="right"/>
            </w:pPr>
            <w:r>
              <w:rPr>
                <w:rFonts w:ascii="宋体" w:eastAsia="宋体" w:hAnsi="宋体" w:cs="宋体"/>
                <w:b w:val="0"/>
                <w:i w:val="0"/>
                <w:color w:val="000000"/>
                <w:sz w:val="20"/>
              </w:rPr>
              <w:t xml:space="preserve">73.89</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其他社会保障和就业支出</w:t>
            </w:r>
          </w:p>
        </w:tc>
        <w:tc>
          <w:tcPr>
            <w:tcW w:w="1980" w:type="dxa"/>
            <w:tcBorders/>
            <w:vAlign w:val="center"/>
          </w:tcPr>
          <w:p>
            <w:pPr>
              <w:jc w:val="right"/>
            </w:pPr>
            <w:r>
              <w:rPr>
                <w:rFonts w:ascii="宋体" w:eastAsia="宋体" w:hAnsi="宋体" w:cs="宋体"/>
                <w:b w:val="0"/>
                <w:i w:val="0"/>
                <w:color w:val="000000"/>
                <w:sz w:val="20"/>
              </w:rPr>
              <w:t xml:space="preserve">0.87</w:t>
            </w:r>
          </w:p>
        </w:tc>
        <w:tc>
          <w:tcPr>
            <w:tcW w:w="1980" w:type="dxa"/>
            <w:tcBorders/>
            <w:vAlign w:val="center"/>
          </w:tcPr>
          <w:p>
            <w:pPr>
              <w:jc w:val="right"/>
            </w:pPr>
            <w:r>
              <w:rPr>
                <w:rFonts w:ascii="宋体" w:eastAsia="宋体" w:hAnsi="宋体" w:cs="宋体"/>
                <w:b w:val="0"/>
                <w:i w:val="0"/>
                <w:color w:val="000000"/>
                <w:sz w:val="20"/>
              </w:rPr>
              <w:t xml:space="preserve">0.87</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2089999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其他社会保障和就业支出</w:t>
            </w:r>
          </w:p>
        </w:tc>
        <w:tc>
          <w:tcPr>
            <w:tcW w:w="1980" w:type="dxa"/>
            <w:tcBorders/>
            <w:vAlign w:val="center"/>
          </w:tcPr>
          <w:p>
            <w:pPr>
              <w:jc w:val="right"/>
            </w:pPr>
            <w:r>
              <w:rPr>
                <w:rFonts w:ascii="宋体" w:eastAsia="宋体" w:hAnsi="宋体" w:cs="宋体"/>
                <w:b w:val="0"/>
                <w:i w:val="0"/>
                <w:color w:val="000000"/>
                <w:sz w:val="20"/>
              </w:rPr>
              <w:t xml:space="preserve">0.87</w:t>
            </w:r>
          </w:p>
        </w:tc>
        <w:tc>
          <w:tcPr>
            <w:tcW w:w="1980" w:type="dxa"/>
            <w:tcBorders/>
            <w:vAlign w:val="center"/>
          </w:tcPr>
          <w:p>
            <w:pPr>
              <w:jc w:val="right"/>
            </w:pPr>
            <w:r>
              <w:rPr>
                <w:rFonts w:ascii="宋体" w:eastAsia="宋体" w:hAnsi="宋体" w:cs="宋体"/>
                <w:b w:val="0"/>
                <w:i w:val="0"/>
                <w:color w:val="000000"/>
                <w:sz w:val="20"/>
              </w:rPr>
              <w:t xml:space="preserve">0.87</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卫生健康支出</w:t>
            </w:r>
          </w:p>
        </w:tc>
        <w:tc>
          <w:tcPr>
            <w:tcW w:w="1980" w:type="dxa"/>
            <w:tcBorders/>
            <w:vAlign w:val="center"/>
          </w:tcPr>
          <w:p>
            <w:pPr>
              <w:jc w:val="right"/>
            </w:pPr>
            <w:r>
              <w:rPr>
                <w:rFonts w:ascii="宋体" w:eastAsia="宋体" w:hAnsi="宋体" w:cs="宋体"/>
                <w:b w:val="0"/>
                <w:i w:val="0"/>
                <w:color w:val="000000"/>
                <w:sz w:val="20"/>
              </w:rPr>
              <w:t xml:space="preserve">17.18</w:t>
            </w:r>
          </w:p>
        </w:tc>
        <w:tc>
          <w:tcPr>
            <w:tcW w:w="1980" w:type="dxa"/>
            <w:tcBorders/>
            <w:vAlign w:val="center"/>
          </w:tcPr>
          <w:p>
            <w:pPr>
              <w:jc w:val="right"/>
            </w:pPr>
            <w:r>
              <w:rPr>
                <w:rFonts w:ascii="宋体" w:eastAsia="宋体" w:hAnsi="宋体" w:cs="宋体"/>
                <w:b w:val="0"/>
                <w:i w:val="0"/>
                <w:color w:val="000000"/>
                <w:sz w:val="20"/>
              </w:rPr>
              <w:t xml:space="preserve">17.18</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行政事业单位医疗</w:t>
            </w:r>
          </w:p>
        </w:tc>
        <w:tc>
          <w:tcPr>
            <w:tcW w:w="1980" w:type="dxa"/>
            <w:tcBorders/>
            <w:vAlign w:val="center"/>
          </w:tcPr>
          <w:p>
            <w:pPr>
              <w:jc w:val="right"/>
            </w:pPr>
            <w:r>
              <w:rPr>
                <w:rFonts w:ascii="宋体" w:eastAsia="宋体" w:hAnsi="宋体" w:cs="宋体"/>
                <w:b w:val="0"/>
                <w:i w:val="0"/>
                <w:color w:val="000000"/>
                <w:sz w:val="20"/>
              </w:rPr>
              <w:t xml:space="preserve">17.18</w:t>
            </w:r>
          </w:p>
        </w:tc>
        <w:tc>
          <w:tcPr>
            <w:tcW w:w="1980" w:type="dxa"/>
            <w:tcBorders/>
            <w:vAlign w:val="center"/>
          </w:tcPr>
          <w:p>
            <w:pPr>
              <w:jc w:val="right"/>
            </w:pPr>
            <w:r>
              <w:rPr>
                <w:rFonts w:ascii="宋体" w:eastAsia="宋体" w:hAnsi="宋体" w:cs="宋体"/>
                <w:b w:val="0"/>
                <w:i w:val="0"/>
                <w:color w:val="000000"/>
                <w:sz w:val="20"/>
              </w:rPr>
              <w:t xml:space="preserve">17.18</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行政单位医疗</w:t>
            </w:r>
          </w:p>
        </w:tc>
        <w:tc>
          <w:tcPr>
            <w:tcW w:w="1980" w:type="dxa"/>
            <w:tcBorders/>
            <w:vAlign w:val="center"/>
          </w:tcPr>
          <w:p>
            <w:pPr>
              <w:jc w:val="right"/>
            </w:pPr>
            <w:r>
              <w:rPr>
                <w:rFonts w:ascii="宋体" w:eastAsia="宋体" w:hAnsi="宋体" w:cs="宋体"/>
                <w:b w:val="0"/>
                <w:i w:val="0"/>
                <w:color w:val="000000"/>
                <w:sz w:val="20"/>
              </w:rPr>
              <w:t xml:space="preserve">16.86</w:t>
            </w:r>
          </w:p>
        </w:tc>
        <w:tc>
          <w:tcPr>
            <w:tcW w:w="1980" w:type="dxa"/>
            <w:tcBorders/>
            <w:vAlign w:val="center"/>
          </w:tcPr>
          <w:p>
            <w:pPr>
              <w:jc w:val="right"/>
            </w:pPr>
            <w:r>
              <w:rPr>
                <w:rFonts w:ascii="宋体" w:eastAsia="宋体" w:hAnsi="宋体" w:cs="宋体"/>
                <w:b w:val="0"/>
                <w:i w:val="0"/>
                <w:color w:val="000000"/>
                <w:sz w:val="20"/>
              </w:rPr>
              <w:t xml:space="preserve">16.86</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其他行政事业单位医疗支出</w:t>
            </w:r>
          </w:p>
        </w:tc>
        <w:tc>
          <w:tcPr>
            <w:tcW w:w="1980" w:type="dxa"/>
            <w:tcBorders/>
            <w:vAlign w:val="center"/>
          </w:tcPr>
          <w:p>
            <w:pPr>
              <w:jc w:val="right"/>
            </w:pPr>
            <w:r>
              <w:rPr>
                <w:rFonts w:ascii="宋体" w:eastAsia="宋体" w:hAnsi="宋体" w:cs="宋体"/>
                <w:b w:val="0"/>
                <w:i w:val="0"/>
                <w:color w:val="000000"/>
                <w:sz w:val="20"/>
              </w:rPr>
              <w:t xml:space="preserve">0.32</w:t>
            </w:r>
          </w:p>
        </w:tc>
        <w:tc>
          <w:tcPr>
            <w:tcW w:w="1980" w:type="dxa"/>
            <w:tcBorders/>
            <w:vAlign w:val="center"/>
          </w:tcPr>
          <w:p>
            <w:pPr>
              <w:jc w:val="right"/>
            </w:pPr>
            <w:r>
              <w:rPr>
                <w:rFonts w:ascii="宋体" w:eastAsia="宋体" w:hAnsi="宋体" w:cs="宋体"/>
                <w:b w:val="0"/>
                <w:i w:val="0"/>
                <w:color w:val="000000"/>
                <w:sz w:val="20"/>
              </w:rPr>
              <w:t xml:space="preserve">0.32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住房保障支出</w:t>
            </w:r>
          </w:p>
        </w:tc>
        <w:tc>
          <w:tcPr>
            <w:tcW w:w="1980" w:type="dxa"/>
            <w:tcBorders/>
            <w:vAlign w:val="center"/>
          </w:tcPr>
          <w:p>
            <w:pPr>
              <w:jc w:val="right"/>
            </w:pPr>
            <w:r>
              <w:rPr>
                <w:rFonts w:ascii="宋体" w:eastAsia="宋体" w:hAnsi="宋体" w:cs="宋体"/>
                <w:b w:val="0"/>
                <w:i w:val="0"/>
                <w:color w:val="000000"/>
                <w:sz w:val="20"/>
              </w:rPr>
              <w:t xml:space="preserve">36.12</w:t>
            </w:r>
          </w:p>
        </w:tc>
        <w:tc>
          <w:tcPr>
            <w:tcW w:w="1980" w:type="dxa"/>
            <w:tcBorders/>
            <w:vAlign w:val="center"/>
          </w:tcPr>
          <w:p>
            <w:pPr>
              <w:jc w:val="right"/>
            </w:pPr>
            <w:r>
              <w:rPr>
                <w:rFonts w:ascii="宋体" w:eastAsia="宋体" w:hAnsi="宋体" w:cs="宋体"/>
                <w:b w:val="0"/>
                <w:i w:val="0"/>
                <w:color w:val="000000"/>
                <w:sz w:val="20"/>
              </w:rPr>
              <w:t xml:space="preserve">36.12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住房改革支出</w:t>
            </w:r>
          </w:p>
        </w:tc>
        <w:tc>
          <w:tcPr>
            <w:tcW w:w="1980" w:type="dxa"/>
            <w:tcBorders/>
            <w:vAlign w:val="center"/>
          </w:tcPr>
          <w:p>
            <w:pPr>
              <w:jc w:val="right"/>
            </w:pPr>
            <w:r>
              <w:rPr>
                <w:rFonts w:ascii="宋体" w:eastAsia="宋体" w:hAnsi="宋体" w:cs="宋体"/>
                <w:b w:val="0"/>
                <w:i w:val="0"/>
                <w:color w:val="000000"/>
                <w:sz w:val="20"/>
              </w:rPr>
              <w:t xml:space="preserve">36.12</w:t>
            </w:r>
          </w:p>
        </w:tc>
        <w:tc>
          <w:tcPr>
            <w:tcW w:w="1980" w:type="dxa"/>
            <w:tcBorders/>
            <w:vAlign w:val="center"/>
          </w:tcPr>
          <w:p>
            <w:pPr>
              <w:jc w:val="right"/>
            </w:pPr>
            <w:r>
              <w:rPr>
                <w:rFonts w:ascii="宋体" w:eastAsia="宋体" w:hAnsi="宋体" w:cs="宋体"/>
                <w:b w:val="0"/>
                <w:i w:val="0"/>
                <w:color w:val="000000"/>
                <w:sz w:val="20"/>
              </w:rPr>
              <w:t xml:space="preserve">36.12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住房公积金</w:t>
            </w:r>
          </w:p>
        </w:tc>
        <w:tc>
          <w:tcPr>
            <w:tcW w:w="1980" w:type="dxa"/>
            <w:tcBorders/>
            <w:vAlign w:val="center"/>
          </w:tcPr>
          <w:p>
            <w:pPr>
              <w:jc w:val="right"/>
            </w:pPr>
            <w:r>
              <w:rPr>
                <w:rFonts w:ascii="宋体" w:eastAsia="宋体" w:hAnsi="宋体" w:cs="宋体"/>
                <w:b w:val="0"/>
                <w:i w:val="0"/>
                <w:color w:val="000000"/>
                <w:sz w:val="20"/>
              </w:rPr>
              <w:t xml:space="preserve">36.12</w:t>
            </w:r>
          </w:p>
        </w:tc>
        <w:tc>
          <w:tcPr>
            <w:tcW w:w="1980" w:type="dxa"/>
            <w:tcBorders/>
            <w:vAlign w:val="center"/>
          </w:tcPr>
          <w:p>
            <w:pPr>
              <w:jc w:val="right"/>
            </w:pPr>
            <w:r>
              <w:rPr>
                <w:rFonts w:ascii="宋体" w:eastAsia="宋体" w:hAnsi="宋体" w:cs="宋体"/>
                <w:b w:val="0"/>
                <w:i w:val="0"/>
                <w:color w:val="000000"/>
                <w:sz w:val="20"/>
              </w:rPr>
              <w:t xml:space="preserve">36.12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426"/>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注：本表反映部门本年度一般公共预算财政拨款支出情况。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一般公共预算财政拨款基本支出决算明细表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单位：辽宁省盘锦市公安局大洼分局监所管理大队</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540"/>
        <w:gridCol w:w="1980"/>
        <w:gridCol w:w="1020"/>
        <w:gridCol w:w="540"/>
        <w:gridCol w:w="1560"/>
        <w:gridCol w:w="1020"/>
        <w:gridCol w:w="540"/>
        <w:gridCol w:w="2540"/>
        <w:gridCol w:w="1032"/>
      </w:tblGrid>
      <w:tr>
        <w:trPr>
          <w:trHeight w:hRule="exact" w:val="355"/>
          <w:jc w:val="center"/>
        </w:trPr>
        <w:tc>
          <w:tcPr>
            <w:tcW w:w="540" w:type="dxa"/>
            <w:hMerge w:val="restart"/>
            <w:vAlign w:val="center"/>
          </w:tcPr>
          <w:p>
            <w:pPr>
              <w:jc w:val="center"/>
            </w:pPr>
            <w:r>
              <w:rPr>
                <w:rFonts w:ascii="宋体" w:eastAsia="宋体" w:hAnsi="宋体" w:cs="宋体"/>
                <w:b w:val="0"/>
                <w:i w:val="0"/>
                <w:color w:val="000000"/>
                <w:sz w:val="14"/>
              </w:rPr>
              <w:t xml:space="preserve">人员经费</w:t>
            </w:r>
          </w:p>
        </w:tc>
        <w:tc>
          <w:tcPr>
            <w:tcW w:w="1980" w:type="dxa"/>
            <w:hMerge/>
            <w:vAlign w:val="center"/>
          </w:tcPr>
          <w:p>
            <w:pPr/>
          </w:p>
        </w:tc>
        <w:tc>
          <w:tcPr>
            <w:tcW w:w="1020" w:type="dxa"/>
            <w:hMerge/>
            <w:vAlign w:val="center"/>
          </w:tcPr>
          <w:p>
            <w:pPr/>
          </w:p>
        </w:tc>
        <w:tc>
          <w:tcPr>
            <w:tcW w:w="540" w:type="dxa"/>
            <w:hMerge w:val="restart"/>
            <w:vAlign w:val="center"/>
          </w:tcPr>
          <w:p>
            <w:pPr>
              <w:jc w:val="center"/>
            </w:pPr>
            <w:r>
              <w:rPr>
                <w:rFonts w:ascii="宋体" w:eastAsia="宋体" w:hAnsi="宋体" w:cs="宋体"/>
                <w:b w:val="0"/>
                <w:i w:val="0"/>
                <w:color w:val="000000"/>
                <w:sz w:val="14"/>
              </w:rPr>
              <w:t xml:space="preserve">公用经费</w:t>
            </w:r>
          </w:p>
        </w:tc>
        <w:tc>
          <w:tcPr>
            <w:tcW w:w="1560" w:type="dxa"/>
            <w:hMerge/>
            <w:vAlign w:val="center"/>
          </w:tcPr>
          <w:p>
            <w:pPr/>
          </w:p>
        </w:tc>
        <w:tc>
          <w:tcPr>
            <w:tcW w:w="1020" w:type="dxa"/>
            <w:hMerge/>
            <w:vAlign w:val="center"/>
          </w:tcPr>
          <w:p>
            <w:pPr/>
          </w:p>
        </w:tc>
        <w:tc>
          <w:tcPr>
            <w:tcW w:w="540" w:type="dxa"/>
            <w:hMerge/>
            <w:vAlign w:val="center"/>
          </w:tcPr>
          <w:p>
            <w:pPr/>
          </w:p>
        </w:tc>
        <w:tc>
          <w:tcPr>
            <w:tcW w:w="2540" w:type="dxa"/>
            <w:hMerge/>
            <w:vAlign w:val="center"/>
          </w:tcPr>
          <w:p>
            <w:pPr/>
          </w:p>
        </w:tc>
        <w:tc>
          <w:tcPr>
            <w:tcW w:w="1032" w:type="dxa"/>
            <w:hMerge/>
            <w:vAlign w:val="center"/>
          </w:tcPr>
          <w:p>
            <w:pPr/>
          </w:p>
        </w:tc>
      </w:tr>
      <w:tr>
        <w:trPr>
          <w:trHeight w:hRule="exact" w:val="355"/>
          <w:jc w:val="center"/>
        </w:trPr>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98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56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254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55"/>
          <w:jc w:val="center"/>
        </w:trPr>
        <w:tc>
          <w:tcPr>
            <w:tcW w:w="540" w:type="dxa"/>
            <w:vMerge/>
            <w:tcBorders/>
            <w:vAlign w:val="center"/>
          </w:tcPr>
          <w:p>
            <w:pPr/>
          </w:p>
        </w:tc>
        <w:tc>
          <w:tcPr>
            <w:tcW w:w="1980" w:type="dxa"/>
            <w:vMerge/>
            <w:tcBorders/>
            <w:vAlign w:val="center"/>
          </w:tcPr>
          <w:p>
            <w:pPr/>
          </w:p>
        </w:tc>
        <w:tc>
          <w:tcPr>
            <w:tcW w:w="1020" w:type="dxa"/>
            <w:vMerge/>
            <w:tcBorders/>
            <w:vAlign w:val="center"/>
          </w:tcPr>
          <w:p>
            <w:pPr/>
          </w:p>
        </w:tc>
        <w:tc>
          <w:tcPr>
            <w:tcW w:w="540" w:type="dxa"/>
            <w:vMerge/>
            <w:tcBorders/>
            <w:vAlign w:val="center"/>
          </w:tcPr>
          <w:p>
            <w:pPr/>
          </w:p>
        </w:tc>
        <w:tc>
          <w:tcPr>
            <w:tcW w:w="1560" w:type="dxa"/>
            <w:vMerge/>
            <w:tcBorders/>
            <w:vAlign w:val="center"/>
          </w:tcPr>
          <w:p>
            <w:pPr/>
          </w:p>
        </w:tc>
        <w:tc>
          <w:tcPr>
            <w:tcW w:w="1020" w:type="dxa"/>
            <w:vMerge/>
            <w:tcBorders/>
            <w:vAlign w:val="center"/>
          </w:tcPr>
          <w:p>
            <w:pPr/>
          </w:p>
        </w:tc>
        <w:tc>
          <w:tcPr>
            <w:tcW w:w="540" w:type="dxa"/>
            <w:vMerge/>
            <w:tcBorders/>
            <w:vAlign w:val="center"/>
          </w:tcPr>
          <w:p>
            <w:pPr/>
          </w:p>
        </w:tc>
        <w:tc>
          <w:tcPr>
            <w:tcW w:w="2540" w:type="dxa"/>
            <w:vMerge/>
            <w:tcBorders/>
            <w:vAlign w:val="center"/>
          </w:tcPr>
          <w:p>
            <w:pPr/>
          </w:p>
        </w:tc>
        <w:tc>
          <w:tcPr>
            <w:tcW w:w="1032" w:type="dxa"/>
            <w:vMerge/>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301</w:t>
            </w:r>
          </w:p>
        </w:tc>
        <w:tc>
          <w:tcPr>
            <w:tcW w:w="1980" w:type="dxa"/>
            <w:tcBorders/>
            <w:vAlign w:val="center"/>
          </w:tcPr>
          <w:p>
            <w:pPr>
              <w:jc w:val="left"/>
            </w:pPr>
            <w:r>
              <w:rPr>
                <w:rFonts w:ascii="宋体" w:eastAsia="宋体" w:hAnsi="宋体" w:cs="宋体"/>
                <w:b w:val="0"/>
                <w:i w:val="0"/>
                <w:color w:val="000000"/>
                <w:sz w:val="14"/>
              </w:rPr>
              <w:t xml:space="preserve">工资福利支出</w:t>
            </w:r>
          </w:p>
        </w:tc>
        <w:tc>
          <w:tcPr>
            <w:tcW w:w="1020" w:type="dxa"/>
            <w:tcBorders/>
            <w:vAlign w:val="center"/>
          </w:tcPr>
          <w:p>
            <w:pPr>
              <w:jc w:val="right"/>
            </w:pPr>
            <w:r>
              <w:rPr>
                <w:rFonts w:ascii="宋体" w:eastAsia="宋体" w:hAnsi="宋体" w:cs="宋体"/>
                <w:b w:val="0"/>
                <w:i w:val="0"/>
                <w:color w:val="000000"/>
                <w:sz w:val="14"/>
              </w:rPr>
              <w:t xml:space="preserve">416.27</w:t>
            </w:r>
          </w:p>
        </w:tc>
        <w:tc>
          <w:tcPr>
            <w:tcW w:w="540" w:type="dxa"/>
            <w:tcBorders/>
            <w:vAlign w:val="center"/>
          </w:tcPr>
          <w:p>
            <w:pPr>
              <w:jc w:val="left"/>
            </w:pPr>
            <w:r>
              <w:rPr>
                <w:rFonts w:ascii="宋体" w:eastAsia="宋体" w:hAnsi="宋体" w:cs="宋体"/>
                <w:b w:val="0"/>
                <w:i w:val="0"/>
                <w:color w:val="000000"/>
                <w:sz w:val="14"/>
              </w:rPr>
              <w:t xml:space="preserve">302</w:t>
            </w:r>
          </w:p>
        </w:tc>
        <w:tc>
          <w:tcPr>
            <w:tcW w:w="1560" w:type="dxa"/>
            <w:tcBorders/>
            <w:vAlign w:val="center"/>
          </w:tcPr>
          <w:p>
            <w:pPr>
              <w:jc w:val="left"/>
            </w:pPr>
            <w:r>
              <w:rPr>
                <w:rFonts w:ascii="宋体" w:eastAsia="宋体" w:hAnsi="宋体" w:cs="宋体"/>
                <w:b w:val="0"/>
                <w:i w:val="0"/>
                <w:color w:val="000000"/>
                <w:sz w:val="14"/>
              </w:rPr>
              <w:t xml:space="preserve">商品和服务支出</w:t>
            </w:r>
          </w:p>
        </w:tc>
        <w:tc>
          <w:tcPr>
            <w:tcW w:w="1020" w:type="dxa"/>
            <w:tcBorders/>
            <w:vAlign w:val="center"/>
          </w:tcPr>
          <w:p>
            <w:pPr>
              <w:jc w:val="right"/>
            </w:pPr>
            <w:r>
              <w:rPr>
                <w:rFonts w:ascii="宋体" w:eastAsia="宋体" w:hAnsi="宋体" w:cs="宋体"/>
                <w:b w:val="0"/>
                <w:i w:val="0"/>
                <w:color w:val="000000"/>
                <w:sz w:val="14"/>
              </w:rPr>
              <w:t xml:space="preserve">69.23</w:t>
            </w:r>
          </w:p>
        </w:tc>
        <w:tc>
          <w:tcPr>
            <w:tcW w:w="540" w:type="dxa"/>
            <w:tcBorders/>
            <w:vAlign w:val="center"/>
          </w:tcPr>
          <w:p>
            <w:pPr>
              <w:jc w:val="left"/>
            </w:pPr>
            <w:r>
              <w:rPr>
                <w:rFonts w:ascii="宋体" w:eastAsia="宋体" w:hAnsi="宋体" w:cs="宋体"/>
                <w:b w:val="0"/>
                <w:i w:val="0"/>
                <w:color w:val="000000"/>
                <w:sz w:val="14"/>
              </w:rPr>
              <w:t xml:space="preserve">307</w:t>
            </w:r>
          </w:p>
        </w:tc>
        <w:tc>
          <w:tcPr>
            <w:tcW w:w="254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30101</w:t>
            </w:r>
          </w:p>
        </w:tc>
        <w:tc>
          <w:tcPr>
            <w:tcW w:w="1980" w:type="dxa"/>
            <w:tcBorders/>
            <w:vAlign w:val="center"/>
          </w:tcPr>
          <w:p>
            <w:pPr>
              <w:jc w:val="left"/>
            </w:pPr>
            <w:r>
              <w:rPr>
                <w:rFonts w:ascii="宋体" w:eastAsia="宋体" w:hAnsi="宋体" w:cs="宋体"/>
                <w:b w:val="0"/>
                <w:i w:val="0"/>
                <w:color w:val="000000"/>
                <w:sz w:val="14"/>
              </w:rPr>
              <w:t xml:space="preserve">  基本工资</w:t>
            </w:r>
          </w:p>
        </w:tc>
        <w:tc>
          <w:tcPr>
            <w:tcW w:w="1020" w:type="dxa"/>
            <w:tcBorders/>
            <w:vAlign w:val="center"/>
          </w:tcPr>
          <w:p>
            <w:pPr>
              <w:jc w:val="right"/>
            </w:pPr>
            <w:r>
              <w:rPr>
                <w:rFonts w:ascii="宋体" w:eastAsia="宋体" w:hAnsi="宋体" w:cs="宋体"/>
                <w:b w:val="0"/>
                <w:i w:val="0"/>
                <w:color w:val="000000"/>
                <w:sz w:val="14"/>
              </w:rPr>
              <w:t xml:space="preserve">124.50</w:t>
            </w:r>
          </w:p>
        </w:tc>
        <w:tc>
          <w:tcPr>
            <w:tcW w:w="540" w:type="dxa"/>
            <w:tcBorders/>
            <w:vAlign w:val="center"/>
          </w:tcPr>
          <w:p>
            <w:pPr>
              <w:jc w:val="center"/>
            </w:pPr>
            <w:r>
              <w:rPr>
                <w:rFonts w:ascii="宋体" w:eastAsia="宋体" w:hAnsi="宋体" w:cs="宋体"/>
                <w:b w:val="0"/>
                <w:i w:val="0"/>
                <w:color w:val="000000"/>
                <w:sz w:val="14"/>
              </w:rPr>
              <w:t xml:space="preserve">30201</w:t>
            </w:r>
          </w:p>
        </w:tc>
        <w:tc>
          <w:tcPr>
            <w:tcW w:w="1560" w:type="dxa"/>
            <w:tcBorders/>
            <w:vAlign w:val="center"/>
          </w:tcPr>
          <w:p>
            <w:pPr>
              <w:jc w:val="left"/>
            </w:pPr>
            <w:r>
              <w:rPr>
                <w:rFonts w:ascii="宋体" w:eastAsia="宋体" w:hAnsi="宋体" w:cs="宋体"/>
                <w:b w:val="0"/>
                <w:i w:val="0"/>
                <w:color w:val="000000"/>
                <w:sz w:val="14"/>
              </w:rPr>
              <w:t xml:space="preserve">  办公费</w:t>
            </w:r>
          </w:p>
        </w:tc>
        <w:tc>
          <w:tcPr>
            <w:tcW w:w="1020" w:type="dxa"/>
            <w:tcBorders/>
            <w:vAlign w:val="center"/>
          </w:tcPr>
          <w:p>
            <w:pPr>
              <w:jc w:val="right"/>
            </w:pPr>
            <w:r>
              <w:rPr>
                <w:rFonts w:ascii="宋体" w:eastAsia="宋体" w:hAnsi="宋体" w:cs="宋体"/>
                <w:b w:val="0"/>
                <w:i w:val="0"/>
                <w:color w:val="000000"/>
                <w:sz w:val="14"/>
              </w:rPr>
              <w:t xml:space="preserve">7.90</w:t>
            </w:r>
          </w:p>
        </w:tc>
        <w:tc>
          <w:tcPr>
            <w:tcW w:w="540" w:type="dxa"/>
            <w:tcBorders/>
            <w:vAlign w:val="center"/>
          </w:tcPr>
          <w:p>
            <w:pPr>
              <w:jc w:val="center"/>
            </w:pPr>
            <w:r>
              <w:rPr>
                <w:rFonts w:ascii="宋体" w:eastAsia="宋体" w:hAnsi="宋体" w:cs="宋体"/>
                <w:b w:val="0"/>
                <w:i w:val="0"/>
                <w:color w:val="000000"/>
                <w:sz w:val="14"/>
              </w:rPr>
              <w:t xml:space="preserve">30701</w:t>
            </w:r>
          </w:p>
        </w:tc>
        <w:tc>
          <w:tcPr>
            <w:tcW w:w="254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30102</w:t>
            </w:r>
          </w:p>
        </w:tc>
        <w:tc>
          <w:tcPr>
            <w:tcW w:w="1980" w:type="dxa"/>
            <w:tcBorders/>
            <w:vAlign w:val="center"/>
          </w:tcPr>
          <w:p>
            <w:pPr>
              <w:jc w:val="left"/>
            </w:pPr>
            <w:r>
              <w:rPr>
                <w:rFonts w:ascii="宋体" w:eastAsia="宋体" w:hAnsi="宋体" w:cs="宋体"/>
                <w:b w:val="0"/>
                <w:i w:val="0"/>
                <w:color w:val="000000"/>
                <w:sz w:val="14"/>
              </w:rPr>
              <w:t xml:space="preserve">  津贴补贴</w:t>
            </w:r>
          </w:p>
        </w:tc>
        <w:tc>
          <w:tcPr>
            <w:tcW w:w="1020" w:type="dxa"/>
            <w:tcBorders/>
            <w:vAlign w:val="center"/>
          </w:tcPr>
          <w:p>
            <w:pPr>
              <w:jc w:val="right"/>
            </w:pPr>
            <w:r>
              <w:rPr>
                <w:rFonts w:ascii="宋体" w:eastAsia="宋体" w:hAnsi="宋体" w:cs="宋体"/>
                <w:b w:val="0"/>
                <w:i w:val="0"/>
                <w:color w:val="000000"/>
                <w:sz w:val="14"/>
              </w:rPr>
              <w:t xml:space="preserve">119.26</w:t>
            </w:r>
          </w:p>
        </w:tc>
        <w:tc>
          <w:tcPr>
            <w:tcW w:w="540" w:type="dxa"/>
            <w:tcBorders/>
            <w:vAlign w:val="center"/>
          </w:tcPr>
          <w:p>
            <w:pPr>
              <w:jc w:val="center"/>
            </w:pPr>
            <w:r>
              <w:rPr>
                <w:rFonts w:ascii="宋体" w:eastAsia="宋体" w:hAnsi="宋体" w:cs="宋体"/>
                <w:b w:val="0"/>
                <w:i w:val="0"/>
                <w:color w:val="000000"/>
                <w:sz w:val="14"/>
              </w:rPr>
              <w:t xml:space="preserve">30202</w:t>
            </w:r>
          </w:p>
        </w:tc>
        <w:tc>
          <w:tcPr>
            <w:tcW w:w="1560" w:type="dxa"/>
            <w:tcBorders/>
            <w:vAlign w:val="center"/>
          </w:tcPr>
          <w:p>
            <w:pPr>
              <w:jc w:val="left"/>
            </w:pPr>
            <w:r>
              <w:rPr>
                <w:rFonts w:ascii="宋体" w:eastAsia="宋体" w:hAnsi="宋体" w:cs="宋体"/>
                <w:b w:val="0"/>
                <w:i w:val="0"/>
                <w:color w:val="000000"/>
                <w:sz w:val="14"/>
              </w:rPr>
              <w:t xml:space="preserve">  印刷费</w:t>
            </w:r>
          </w:p>
        </w:tc>
        <w:tc>
          <w:tcPr>
            <w:tcW w:w="1020" w:type="dxa"/>
            <w:tcBorders/>
            <w:vAlign w:val="center"/>
          </w:tcPr>
          <w:p>
            <w:pPr>
              <w:jc w:val="right"/>
            </w:pPr>
            <w:r>
              <w:rPr>
                <w:rFonts w:ascii="宋体" w:eastAsia="宋体" w:hAnsi="宋体" w:cs="宋体"/>
                <w:b w:val="0"/>
                <w:i w:val="0"/>
                <w:color w:val="000000"/>
                <w:sz w:val="14"/>
              </w:rPr>
              <w:t xml:space="preserve">1.12</w:t>
            </w:r>
          </w:p>
        </w:tc>
        <w:tc>
          <w:tcPr>
            <w:tcW w:w="540" w:type="dxa"/>
            <w:tcBorders/>
            <w:vAlign w:val="center"/>
          </w:tcPr>
          <w:p>
            <w:pPr>
              <w:jc w:val="center"/>
            </w:pPr>
            <w:r>
              <w:rPr>
                <w:rFonts w:ascii="宋体" w:eastAsia="宋体" w:hAnsi="宋体" w:cs="宋体"/>
                <w:b w:val="0"/>
                <w:i w:val="0"/>
                <w:color w:val="000000"/>
                <w:sz w:val="14"/>
              </w:rPr>
              <w:t xml:space="preserve">30702</w:t>
            </w:r>
          </w:p>
        </w:tc>
        <w:tc>
          <w:tcPr>
            <w:tcW w:w="254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30103</w:t>
            </w:r>
          </w:p>
        </w:tc>
        <w:tc>
          <w:tcPr>
            <w:tcW w:w="1980" w:type="dxa"/>
            <w:tcBorders/>
            <w:vAlign w:val="center"/>
          </w:tcPr>
          <w:p>
            <w:pPr>
              <w:jc w:val="left"/>
            </w:pPr>
            <w:r>
              <w:rPr>
                <w:rFonts w:ascii="宋体" w:eastAsia="宋体" w:hAnsi="宋体" w:cs="宋体"/>
                <w:b w:val="0"/>
                <w:i w:val="0"/>
                <w:color w:val="000000"/>
                <w:sz w:val="14"/>
              </w:rPr>
              <w:t xml:space="preserve">  奖金</w:t>
            </w:r>
          </w:p>
        </w:tc>
        <w:tc>
          <w:tcPr>
            <w:tcW w:w="1020" w:type="dxa"/>
            <w:tcBorders/>
            <w:vAlign w:val="center"/>
          </w:tcPr>
          <w:p>
            <w:pPr>
              <w:jc w:val="right"/>
            </w:pPr>
            <w:r>
              <w:rPr>
                <w:rFonts w:ascii="宋体" w:eastAsia="宋体" w:hAnsi="宋体" w:cs="宋体"/>
                <w:b w:val="0"/>
                <w:i w:val="0"/>
                <w:color w:val="000000"/>
                <w:sz w:val="14"/>
              </w:rPr>
              <w:t xml:space="preserve">41.13</w:t>
            </w:r>
          </w:p>
        </w:tc>
        <w:tc>
          <w:tcPr>
            <w:tcW w:w="540" w:type="dxa"/>
            <w:tcBorders/>
            <w:vAlign w:val="center"/>
          </w:tcPr>
          <w:p>
            <w:pPr>
              <w:jc w:val="center"/>
            </w:pPr>
            <w:r>
              <w:rPr>
                <w:rFonts w:ascii="宋体" w:eastAsia="宋体" w:hAnsi="宋体" w:cs="宋体"/>
                <w:b w:val="0"/>
                <w:i w:val="0"/>
                <w:color w:val="000000"/>
                <w:sz w:val="14"/>
              </w:rPr>
              <w:t xml:space="preserve">30203</w:t>
            </w:r>
          </w:p>
        </w:tc>
        <w:tc>
          <w:tcPr>
            <w:tcW w:w="1560" w:type="dxa"/>
            <w:tcBorders/>
            <w:vAlign w:val="center"/>
          </w:tcPr>
          <w:p>
            <w:pPr>
              <w:jc w:val="left"/>
            </w:pPr>
            <w:r>
              <w:rPr>
                <w:rFonts w:ascii="宋体" w:eastAsia="宋体" w:hAnsi="宋体" w:cs="宋体"/>
                <w:b w:val="0"/>
                <w:i w:val="0"/>
                <w:color w:val="000000"/>
                <w:sz w:val="14"/>
              </w:rPr>
              <w:t xml:space="preserve">  咨询费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310</w:t>
            </w:r>
          </w:p>
        </w:tc>
        <w:tc>
          <w:tcPr>
            <w:tcW w:w="254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30106</w:t>
            </w:r>
          </w:p>
        </w:tc>
        <w:tc>
          <w:tcPr>
            <w:tcW w:w="1980" w:type="dxa"/>
            <w:tcBorders/>
            <w:vAlign w:val="center"/>
          </w:tcPr>
          <w:p>
            <w:pPr>
              <w:jc w:val="left"/>
            </w:pPr>
            <w:r>
              <w:rPr>
                <w:rFonts w:ascii="宋体" w:eastAsia="宋体" w:hAnsi="宋体" w:cs="宋体"/>
                <w:b w:val="0"/>
                <w:i w:val="0"/>
                <w:color w:val="000000"/>
                <w:sz w:val="14"/>
              </w:rPr>
              <w:t xml:space="preserve">  伙食补助费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30204</w:t>
            </w:r>
          </w:p>
        </w:tc>
        <w:tc>
          <w:tcPr>
            <w:tcW w:w="1560" w:type="dxa"/>
            <w:tcBorders/>
            <w:vAlign w:val="center"/>
          </w:tcPr>
          <w:p>
            <w:pPr>
              <w:jc w:val="left"/>
            </w:pPr>
            <w:r>
              <w:rPr>
                <w:rFonts w:ascii="宋体" w:eastAsia="宋体" w:hAnsi="宋体" w:cs="宋体"/>
                <w:b w:val="0"/>
                <w:i w:val="0"/>
                <w:color w:val="000000"/>
                <w:sz w:val="14"/>
              </w:rPr>
              <w:t xml:space="preserve">  手续费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31001</w:t>
            </w:r>
          </w:p>
        </w:tc>
        <w:tc>
          <w:tcPr>
            <w:tcW w:w="254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30107</w:t>
            </w:r>
          </w:p>
        </w:tc>
        <w:tc>
          <w:tcPr>
            <w:tcW w:w="1980" w:type="dxa"/>
            <w:tcBorders/>
            <w:vAlign w:val="center"/>
          </w:tcPr>
          <w:p>
            <w:pPr>
              <w:jc w:val="left"/>
            </w:pPr>
            <w:r>
              <w:rPr>
                <w:rFonts w:ascii="宋体" w:eastAsia="宋体" w:hAnsi="宋体" w:cs="宋体"/>
                <w:b w:val="0"/>
                <w:i w:val="0"/>
                <w:color w:val="000000"/>
                <w:sz w:val="14"/>
              </w:rPr>
              <w:t xml:space="preserve">  绩效工资</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30205</w:t>
            </w:r>
          </w:p>
        </w:tc>
        <w:tc>
          <w:tcPr>
            <w:tcW w:w="1560" w:type="dxa"/>
            <w:tcBorders/>
            <w:vAlign w:val="center"/>
          </w:tcPr>
          <w:p>
            <w:pPr>
              <w:jc w:val="left"/>
            </w:pPr>
            <w:r>
              <w:rPr>
                <w:rFonts w:ascii="宋体" w:eastAsia="宋体" w:hAnsi="宋体" w:cs="宋体"/>
                <w:b w:val="0"/>
                <w:i w:val="0"/>
                <w:color w:val="000000"/>
                <w:sz w:val="14"/>
              </w:rPr>
              <w:t xml:space="preserve">  水费</w:t>
            </w:r>
          </w:p>
        </w:tc>
        <w:tc>
          <w:tcPr>
            <w:tcW w:w="1020" w:type="dxa"/>
            <w:tcBorders/>
            <w:vAlign w:val="center"/>
          </w:tcPr>
          <w:p>
            <w:pPr>
              <w:jc w:val="right"/>
            </w:pPr>
            <w:r>
              <w:rPr>
                <w:rFonts w:ascii="宋体" w:eastAsia="宋体" w:hAnsi="宋体" w:cs="宋体"/>
                <w:b w:val="0"/>
                <w:i w:val="0"/>
                <w:color w:val="000000"/>
                <w:sz w:val="14"/>
              </w:rPr>
              <w:t xml:space="preserve">7.43</w:t>
            </w:r>
          </w:p>
        </w:tc>
        <w:tc>
          <w:tcPr>
            <w:tcW w:w="540" w:type="dxa"/>
            <w:tcBorders/>
            <w:vAlign w:val="center"/>
          </w:tcPr>
          <w:p>
            <w:pPr>
              <w:jc w:val="center"/>
            </w:pPr>
            <w:r>
              <w:rPr>
                <w:rFonts w:ascii="宋体" w:eastAsia="宋体" w:hAnsi="宋体" w:cs="宋体"/>
                <w:b w:val="0"/>
                <w:i w:val="0"/>
                <w:color w:val="000000"/>
                <w:sz w:val="14"/>
              </w:rPr>
              <w:t xml:space="preserve">31002</w:t>
            </w:r>
          </w:p>
        </w:tc>
        <w:tc>
          <w:tcPr>
            <w:tcW w:w="254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30108</w:t>
            </w:r>
          </w:p>
        </w:tc>
        <w:tc>
          <w:tcPr>
            <w:tcW w:w="198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20" w:type="dxa"/>
            <w:tcBorders/>
            <w:vAlign w:val="center"/>
          </w:tcPr>
          <w:p>
            <w:pPr>
              <w:jc w:val="right"/>
            </w:pPr>
            <w:r>
              <w:rPr>
                <w:rFonts w:ascii="宋体" w:eastAsia="宋体" w:hAnsi="宋体" w:cs="宋体"/>
                <w:b w:val="0"/>
                <w:i w:val="0"/>
                <w:color w:val="000000"/>
                <w:sz w:val="14"/>
              </w:rPr>
              <w:t xml:space="preserve">39.77</w:t>
            </w:r>
          </w:p>
        </w:tc>
        <w:tc>
          <w:tcPr>
            <w:tcW w:w="540" w:type="dxa"/>
            <w:tcBorders/>
            <w:vAlign w:val="center"/>
          </w:tcPr>
          <w:p>
            <w:pPr>
              <w:jc w:val="center"/>
            </w:pPr>
            <w:r>
              <w:rPr>
                <w:rFonts w:ascii="宋体" w:eastAsia="宋体" w:hAnsi="宋体" w:cs="宋体"/>
                <w:b w:val="0"/>
                <w:i w:val="0"/>
                <w:color w:val="000000"/>
                <w:sz w:val="14"/>
              </w:rPr>
              <w:t xml:space="preserve">30206</w:t>
            </w:r>
          </w:p>
        </w:tc>
        <w:tc>
          <w:tcPr>
            <w:tcW w:w="1560" w:type="dxa"/>
            <w:tcBorders/>
            <w:vAlign w:val="center"/>
          </w:tcPr>
          <w:p>
            <w:pPr>
              <w:jc w:val="left"/>
            </w:pPr>
            <w:r>
              <w:rPr>
                <w:rFonts w:ascii="宋体" w:eastAsia="宋体" w:hAnsi="宋体" w:cs="宋体"/>
                <w:b w:val="0"/>
                <w:i w:val="0"/>
                <w:color w:val="000000"/>
                <w:sz w:val="14"/>
              </w:rPr>
              <w:t xml:space="preserve">  电费</w:t>
            </w:r>
          </w:p>
        </w:tc>
        <w:tc>
          <w:tcPr>
            <w:tcW w:w="1020" w:type="dxa"/>
            <w:tcBorders/>
            <w:vAlign w:val="center"/>
          </w:tcPr>
          <w:p>
            <w:pPr>
              <w:jc w:val="right"/>
            </w:pPr>
            <w:r>
              <w:rPr>
                <w:rFonts w:ascii="宋体" w:eastAsia="宋体" w:hAnsi="宋体" w:cs="宋体"/>
                <w:b w:val="0"/>
                <w:i w:val="0"/>
                <w:color w:val="000000"/>
                <w:sz w:val="14"/>
              </w:rPr>
              <w:t xml:space="preserve">25.50</w:t>
            </w:r>
          </w:p>
        </w:tc>
        <w:tc>
          <w:tcPr>
            <w:tcW w:w="540" w:type="dxa"/>
            <w:tcBorders/>
            <w:vAlign w:val="center"/>
          </w:tcPr>
          <w:p>
            <w:pPr>
              <w:jc w:val="center"/>
            </w:pPr>
            <w:r>
              <w:rPr>
                <w:rFonts w:ascii="宋体" w:eastAsia="宋体" w:hAnsi="宋体" w:cs="宋体"/>
                <w:b w:val="0"/>
                <w:i w:val="0"/>
                <w:color w:val="000000"/>
                <w:sz w:val="14"/>
              </w:rPr>
              <w:t xml:space="preserve">31003</w:t>
            </w:r>
          </w:p>
        </w:tc>
        <w:tc>
          <w:tcPr>
            <w:tcW w:w="254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30109</w:t>
            </w:r>
          </w:p>
        </w:tc>
        <w:tc>
          <w:tcPr>
            <w:tcW w:w="1980" w:type="dxa"/>
            <w:tcBorders/>
            <w:vAlign w:val="center"/>
          </w:tcPr>
          <w:p>
            <w:pPr>
              <w:jc w:val="left"/>
            </w:pPr>
            <w:r>
              <w:rPr>
                <w:rFonts w:ascii="宋体" w:eastAsia="宋体" w:hAnsi="宋体" w:cs="宋体"/>
                <w:b w:val="0"/>
                <w:i w:val="0"/>
                <w:color w:val="000000"/>
                <w:sz w:val="14"/>
              </w:rPr>
              <w:t xml:space="preserve">  职业年金缴费</w:t>
            </w:r>
          </w:p>
        </w:tc>
        <w:tc>
          <w:tcPr>
            <w:tcW w:w="1020" w:type="dxa"/>
            <w:tcBorders/>
            <w:vAlign w:val="center"/>
          </w:tcPr>
          <w:p>
            <w:pPr>
              <w:jc w:val="right"/>
            </w:pPr>
            <w:r>
              <w:rPr>
                <w:rFonts w:ascii="宋体" w:eastAsia="宋体" w:hAnsi="宋体" w:cs="宋体"/>
                <w:b w:val="0"/>
                <w:i w:val="0"/>
                <w:color w:val="000000"/>
                <w:sz w:val="14"/>
              </w:rPr>
              <w:t xml:space="preserve">18.27</w:t>
            </w:r>
          </w:p>
        </w:tc>
        <w:tc>
          <w:tcPr>
            <w:tcW w:w="540" w:type="dxa"/>
            <w:tcBorders/>
            <w:vAlign w:val="center"/>
          </w:tcPr>
          <w:p>
            <w:pPr>
              <w:jc w:val="center"/>
            </w:pPr>
            <w:r>
              <w:rPr>
                <w:rFonts w:ascii="宋体" w:eastAsia="宋体" w:hAnsi="宋体" w:cs="宋体"/>
                <w:b w:val="0"/>
                <w:i w:val="0"/>
                <w:color w:val="000000"/>
                <w:sz w:val="14"/>
              </w:rPr>
              <w:t xml:space="preserve">30207</w:t>
            </w:r>
          </w:p>
        </w:tc>
        <w:tc>
          <w:tcPr>
            <w:tcW w:w="1560" w:type="dxa"/>
            <w:tcBorders/>
            <w:vAlign w:val="center"/>
          </w:tcPr>
          <w:p>
            <w:pPr>
              <w:jc w:val="left"/>
            </w:pPr>
            <w:r>
              <w:rPr>
                <w:rFonts w:ascii="宋体" w:eastAsia="宋体" w:hAnsi="宋体" w:cs="宋体"/>
                <w:b w:val="0"/>
                <w:i w:val="0"/>
                <w:color w:val="000000"/>
                <w:sz w:val="14"/>
              </w:rPr>
              <w:t xml:space="preserve">  邮电费</w:t>
            </w:r>
          </w:p>
        </w:tc>
        <w:tc>
          <w:tcPr>
            <w:tcW w:w="1020" w:type="dxa"/>
            <w:tcBorders/>
            <w:vAlign w:val="center"/>
          </w:tcPr>
          <w:p>
            <w:pPr>
              <w:jc w:val="right"/>
            </w:pPr>
            <w:r>
              <w:rPr>
                <w:rFonts w:ascii="宋体" w:eastAsia="宋体" w:hAnsi="宋体" w:cs="宋体"/>
                <w:b w:val="0"/>
                <w:i w:val="0"/>
                <w:color w:val="000000"/>
                <w:sz w:val="14"/>
              </w:rPr>
              <w:t xml:space="preserve">2.97</w:t>
            </w:r>
          </w:p>
        </w:tc>
        <w:tc>
          <w:tcPr>
            <w:tcW w:w="540" w:type="dxa"/>
            <w:tcBorders/>
            <w:vAlign w:val="center"/>
          </w:tcPr>
          <w:p>
            <w:pPr>
              <w:jc w:val="center"/>
            </w:pPr>
            <w:r>
              <w:rPr>
                <w:rFonts w:ascii="宋体" w:eastAsia="宋体" w:hAnsi="宋体" w:cs="宋体"/>
                <w:b w:val="0"/>
                <w:i w:val="0"/>
                <w:color w:val="000000"/>
                <w:sz w:val="14"/>
              </w:rPr>
              <w:t xml:space="preserve">31005</w:t>
            </w:r>
          </w:p>
        </w:tc>
        <w:tc>
          <w:tcPr>
            <w:tcW w:w="254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30110</w:t>
            </w:r>
          </w:p>
        </w:tc>
        <w:tc>
          <w:tcPr>
            <w:tcW w:w="1980" w:type="dxa"/>
            <w:tcBorders/>
            <w:vAlign w:val="center"/>
          </w:tcPr>
          <w:p>
            <w:pPr>
              <w:jc w:val="left"/>
            </w:pPr>
            <w:r>
              <w:rPr>
                <w:rFonts w:ascii="宋体" w:eastAsia="宋体" w:hAnsi="宋体" w:cs="宋体"/>
                <w:b w:val="0"/>
                <w:i w:val="0"/>
                <w:color w:val="000000"/>
                <w:sz w:val="14"/>
              </w:rPr>
              <w:t xml:space="preserve">  职工基本医疗保险缴费</w:t>
            </w:r>
          </w:p>
        </w:tc>
        <w:tc>
          <w:tcPr>
            <w:tcW w:w="1020" w:type="dxa"/>
            <w:tcBorders/>
            <w:vAlign w:val="center"/>
          </w:tcPr>
          <w:p>
            <w:pPr>
              <w:jc w:val="right"/>
            </w:pPr>
            <w:r>
              <w:rPr>
                <w:rFonts w:ascii="宋体" w:eastAsia="宋体" w:hAnsi="宋体" w:cs="宋体"/>
                <w:b w:val="0"/>
                <w:i w:val="0"/>
                <w:color w:val="000000"/>
                <w:sz w:val="14"/>
              </w:rPr>
              <w:t xml:space="preserve">16.86</w:t>
            </w:r>
          </w:p>
        </w:tc>
        <w:tc>
          <w:tcPr>
            <w:tcW w:w="540" w:type="dxa"/>
            <w:tcBorders/>
            <w:vAlign w:val="center"/>
          </w:tcPr>
          <w:p>
            <w:pPr>
              <w:jc w:val="center"/>
            </w:pPr>
            <w:r>
              <w:rPr>
                <w:rFonts w:ascii="宋体" w:eastAsia="宋体" w:hAnsi="宋体" w:cs="宋体"/>
                <w:b w:val="0"/>
                <w:i w:val="0"/>
                <w:color w:val="000000"/>
                <w:sz w:val="14"/>
              </w:rPr>
              <w:t xml:space="preserve">30208</w:t>
            </w:r>
          </w:p>
        </w:tc>
        <w:tc>
          <w:tcPr>
            <w:tcW w:w="1560" w:type="dxa"/>
            <w:tcBorders/>
            <w:vAlign w:val="center"/>
          </w:tcPr>
          <w:p>
            <w:pPr>
              <w:jc w:val="left"/>
            </w:pPr>
            <w:r>
              <w:rPr>
                <w:rFonts w:ascii="宋体" w:eastAsia="宋体" w:hAnsi="宋体" w:cs="宋体"/>
                <w:b w:val="0"/>
                <w:i w:val="0"/>
                <w:color w:val="000000"/>
                <w:sz w:val="14"/>
              </w:rPr>
              <w:t xml:space="preserve">  取暖费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31006</w:t>
            </w:r>
          </w:p>
        </w:tc>
        <w:tc>
          <w:tcPr>
            <w:tcW w:w="254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30111</w:t>
            </w:r>
          </w:p>
        </w:tc>
        <w:tc>
          <w:tcPr>
            <w:tcW w:w="1980" w:type="dxa"/>
            <w:tcBorders/>
            <w:vAlign w:val="center"/>
          </w:tcPr>
          <w:p>
            <w:pPr>
              <w:jc w:val="left"/>
            </w:pPr>
            <w:r>
              <w:rPr>
                <w:rFonts w:ascii="宋体" w:eastAsia="宋体" w:hAnsi="宋体" w:cs="宋体"/>
                <w:b w:val="0"/>
                <w:i w:val="0"/>
                <w:color w:val="000000"/>
                <w:sz w:val="14"/>
              </w:rPr>
              <w:t xml:space="preserve">  公务员医疗补助缴费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30209</w:t>
            </w:r>
          </w:p>
        </w:tc>
        <w:tc>
          <w:tcPr>
            <w:tcW w:w="1560" w:type="dxa"/>
            <w:tcBorders/>
            <w:vAlign w:val="center"/>
          </w:tcPr>
          <w:p>
            <w:pPr>
              <w:jc w:val="left"/>
            </w:pPr>
            <w:r>
              <w:rPr>
                <w:rFonts w:ascii="宋体" w:eastAsia="宋体" w:hAnsi="宋体" w:cs="宋体"/>
                <w:b w:val="0"/>
                <w:i w:val="0"/>
                <w:color w:val="000000"/>
                <w:sz w:val="14"/>
              </w:rPr>
              <w:t xml:space="preserve">  物业管理费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31007</w:t>
            </w:r>
          </w:p>
        </w:tc>
        <w:tc>
          <w:tcPr>
            <w:tcW w:w="254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30112</w:t>
            </w:r>
          </w:p>
        </w:tc>
        <w:tc>
          <w:tcPr>
            <w:tcW w:w="1980" w:type="dxa"/>
            <w:tcBorders/>
            <w:vAlign w:val="center"/>
          </w:tcPr>
          <w:p>
            <w:pPr>
              <w:jc w:val="left"/>
            </w:pPr>
            <w:r>
              <w:rPr>
                <w:rFonts w:ascii="宋体" w:eastAsia="宋体" w:hAnsi="宋体" w:cs="宋体"/>
                <w:b w:val="0"/>
                <w:i w:val="0"/>
                <w:color w:val="000000"/>
                <w:sz w:val="14"/>
              </w:rPr>
              <w:t xml:space="preserve">  其他社会保障缴费</w:t>
            </w:r>
          </w:p>
        </w:tc>
        <w:tc>
          <w:tcPr>
            <w:tcW w:w="1020" w:type="dxa"/>
            <w:tcBorders/>
            <w:vAlign w:val="center"/>
          </w:tcPr>
          <w:p>
            <w:pPr>
              <w:jc w:val="right"/>
            </w:pPr>
            <w:r>
              <w:rPr>
                <w:rFonts w:ascii="宋体" w:eastAsia="宋体" w:hAnsi="宋体" w:cs="宋体"/>
                <w:b w:val="0"/>
                <w:i w:val="0"/>
                <w:color w:val="000000"/>
                <w:sz w:val="14"/>
              </w:rPr>
              <w:t xml:space="preserve">1.18</w:t>
            </w:r>
          </w:p>
        </w:tc>
        <w:tc>
          <w:tcPr>
            <w:tcW w:w="540" w:type="dxa"/>
            <w:tcBorders/>
            <w:vAlign w:val="center"/>
          </w:tcPr>
          <w:p>
            <w:pPr>
              <w:jc w:val="center"/>
            </w:pPr>
            <w:r>
              <w:rPr>
                <w:rFonts w:ascii="宋体" w:eastAsia="宋体" w:hAnsi="宋体" w:cs="宋体"/>
                <w:b w:val="0"/>
                <w:i w:val="0"/>
                <w:color w:val="000000"/>
                <w:sz w:val="14"/>
              </w:rPr>
              <w:t xml:space="preserve">30211</w:t>
            </w:r>
          </w:p>
        </w:tc>
        <w:tc>
          <w:tcPr>
            <w:tcW w:w="1560" w:type="dxa"/>
            <w:tcBorders/>
            <w:vAlign w:val="center"/>
          </w:tcPr>
          <w:p>
            <w:pPr>
              <w:jc w:val="left"/>
            </w:pPr>
            <w:r>
              <w:rPr>
                <w:rFonts w:ascii="宋体" w:eastAsia="宋体" w:hAnsi="宋体" w:cs="宋体"/>
                <w:b w:val="0"/>
                <w:i w:val="0"/>
                <w:color w:val="000000"/>
                <w:sz w:val="14"/>
              </w:rPr>
              <w:t xml:space="preserve">  差旅费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31008</w:t>
            </w:r>
          </w:p>
        </w:tc>
        <w:tc>
          <w:tcPr>
            <w:tcW w:w="254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30113</w:t>
            </w:r>
          </w:p>
        </w:tc>
        <w:tc>
          <w:tcPr>
            <w:tcW w:w="1980" w:type="dxa"/>
            <w:tcBorders/>
            <w:vAlign w:val="center"/>
          </w:tcPr>
          <w:p>
            <w:pPr>
              <w:jc w:val="left"/>
            </w:pPr>
            <w:r>
              <w:rPr>
                <w:rFonts w:ascii="宋体" w:eastAsia="宋体" w:hAnsi="宋体" w:cs="宋体"/>
                <w:b w:val="0"/>
                <w:i w:val="0"/>
                <w:color w:val="000000"/>
                <w:sz w:val="14"/>
              </w:rPr>
              <w:t xml:space="preserve">  住房公积金</w:t>
            </w:r>
          </w:p>
        </w:tc>
        <w:tc>
          <w:tcPr>
            <w:tcW w:w="1020" w:type="dxa"/>
            <w:tcBorders/>
            <w:vAlign w:val="center"/>
          </w:tcPr>
          <w:p>
            <w:pPr>
              <w:jc w:val="right"/>
            </w:pPr>
            <w:r>
              <w:rPr>
                <w:rFonts w:ascii="宋体" w:eastAsia="宋体" w:hAnsi="宋体" w:cs="宋体"/>
                <w:b w:val="0"/>
                <w:i w:val="0"/>
                <w:color w:val="000000"/>
                <w:sz w:val="14"/>
              </w:rPr>
              <w:t xml:space="preserve">36.12</w:t>
            </w:r>
          </w:p>
        </w:tc>
        <w:tc>
          <w:tcPr>
            <w:tcW w:w="540" w:type="dxa"/>
            <w:tcBorders/>
            <w:vAlign w:val="center"/>
          </w:tcPr>
          <w:p>
            <w:pPr>
              <w:jc w:val="center"/>
            </w:pPr>
            <w:r>
              <w:rPr>
                <w:rFonts w:ascii="宋体" w:eastAsia="宋体" w:hAnsi="宋体" w:cs="宋体"/>
                <w:b w:val="0"/>
                <w:i w:val="0"/>
                <w:color w:val="000000"/>
                <w:sz w:val="14"/>
              </w:rPr>
              <w:t xml:space="preserve">30212</w:t>
            </w:r>
          </w:p>
        </w:tc>
        <w:tc>
          <w:tcPr>
            <w:tcW w:w="1560" w:type="dxa"/>
            <w:tcBorders/>
            <w:vAlign w:val="center"/>
          </w:tcPr>
          <w:p>
            <w:pPr>
              <w:jc w:val="left"/>
            </w:pPr>
            <w:r>
              <w:rPr>
                <w:rFonts w:ascii="宋体" w:eastAsia="宋体" w:hAnsi="宋体" w:cs="宋体"/>
                <w:b w:val="0"/>
                <w:i w:val="0"/>
                <w:color w:val="000000"/>
                <w:sz w:val="14"/>
              </w:rPr>
              <w:t xml:space="preserve">  因公出国（境）费用</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31009</w:t>
            </w:r>
          </w:p>
        </w:tc>
        <w:tc>
          <w:tcPr>
            <w:tcW w:w="254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30114</w:t>
            </w:r>
          </w:p>
        </w:tc>
        <w:tc>
          <w:tcPr>
            <w:tcW w:w="1980" w:type="dxa"/>
            <w:tcBorders/>
            <w:vAlign w:val="center"/>
          </w:tcPr>
          <w:p>
            <w:pPr>
              <w:jc w:val="left"/>
            </w:pPr>
            <w:r>
              <w:rPr>
                <w:rFonts w:ascii="宋体" w:eastAsia="宋体" w:hAnsi="宋体" w:cs="宋体"/>
                <w:b w:val="0"/>
                <w:i w:val="0"/>
                <w:color w:val="000000"/>
                <w:sz w:val="14"/>
              </w:rPr>
              <w:t xml:space="preserve">  医疗费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30213</w:t>
            </w:r>
          </w:p>
        </w:tc>
        <w:tc>
          <w:tcPr>
            <w:tcW w:w="1560" w:type="dxa"/>
            <w:tcBorders/>
            <w:vAlign w:val="center"/>
          </w:tcPr>
          <w:p>
            <w:pPr>
              <w:jc w:val="left"/>
            </w:pPr>
            <w:r>
              <w:rPr>
                <w:rFonts w:ascii="宋体" w:eastAsia="宋体" w:hAnsi="宋体" w:cs="宋体"/>
                <w:b w:val="0"/>
                <w:i w:val="0"/>
                <w:color w:val="000000"/>
                <w:sz w:val="14"/>
              </w:rPr>
              <w:t xml:space="preserve">  维修（护）费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31010</w:t>
            </w:r>
          </w:p>
        </w:tc>
        <w:tc>
          <w:tcPr>
            <w:tcW w:w="254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30199</w:t>
            </w:r>
          </w:p>
        </w:tc>
        <w:tc>
          <w:tcPr>
            <w:tcW w:w="1980" w:type="dxa"/>
            <w:tcBorders/>
            <w:vAlign w:val="center"/>
          </w:tcPr>
          <w:p>
            <w:pPr>
              <w:jc w:val="left"/>
            </w:pPr>
            <w:r>
              <w:rPr>
                <w:rFonts w:ascii="宋体" w:eastAsia="宋体" w:hAnsi="宋体" w:cs="宋体"/>
                <w:b w:val="0"/>
                <w:i w:val="0"/>
                <w:color w:val="000000"/>
                <w:sz w:val="14"/>
              </w:rPr>
              <w:t xml:space="preserve">  其他工资福利支出</w:t>
            </w:r>
          </w:p>
        </w:tc>
        <w:tc>
          <w:tcPr>
            <w:tcW w:w="1020" w:type="dxa"/>
            <w:tcBorders/>
            <w:vAlign w:val="center"/>
          </w:tcPr>
          <w:p>
            <w:pPr>
              <w:jc w:val="right"/>
            </w:pPr>
            <w:r>
              <w:rPr>
                <w:rFonts w:ascii="宋体" w:eastAsia="宋体" w:hAnsi="宋体" w:cs="宋体"/>
                <w:b w:val="0"/>
                <w:i w:val="0"/>
                <w:color w:val="000000"/>
                <w:sz w:val="14"/>
              </w:rPr>
              <w:t xml:space="preserve">19.17</w:t>
            </w:r>
          </w:p>
        </w:tc>
        <w:tc>
          <w:tcPr>
            <w:tcW w:w="540" w:type="dxa"/>
            <w:tcBorders/>
            <w:vAlign w:val="center"/>
          </w:tcPr>
          <w:p>
            <w:pPr>
              <w:jc w:val="center"/>
            </w:pPr>
            <w:r>
              <w:rPr>
                <w:rFonts w:ascii="宋体" w:eastAsia="宋体" w:hAnsi="宋体" w:cs="宋体"/>
                <w:b w:val="0"/>
                <w:i w:val="0"/>
                <w:color w:val="000000"/>
                <w:sz w:val="14"/>
              </w:rPr>
              <w:t xml:space="preserve">30214</w:t>
            </w:r>
          </w:p>
        </w:tc>
        <w:tc>
          <w:tcPr>
            <w:tcW w:w="1560" w:type="dxa"/>
            <w:tcBorders/>
            <w:vAlign w:val="center"/>
          </w:tcPr>
          <w:p>
            <w:pPr>
              <w:jc w:val="left"/>
            </w:pPr>
            <w:r>
              <w:rPr>
                <w:rFonts w:ascii="宋体" w:eastAsia="宋体" w:hAnsi="宋体" w:cs="宋体"/>
                <w:b w:val="0"/>
                <w:i w:val="0"/>
                <w:color w:val="000000"/>
                <w:sz w:val="14"/>
              </w:rPr>
              <w:t xml:space="preserve">  租赁费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31011</w:t>
            </w:r>
          </w:p>
        </w:tc>
        <w:tc>
          <w:tcPr>
            <w:tcW w:w="254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303</w:t>
            </w:r>
          </w:p>
        </w:tc>
        <w:tc>
          <w:tcPr>
            <w:tcW w:w="1980" w:type="dxa"/>
            <w:tcBorders/>
            <w:vAlign w:val="center"/>
          </w:tcPr>
          <w:p>
            <w:pPr>
              <w:jc w:val="left"/>
            </w:pPr>
            <w:r>
              <w:rPr>
                <w:rFonts w:ascii="宋体" w:eastAsia="宋体" w:hAnsi="宋体" w:cs="宋体"/>
                <w:b w:val="0"/>
                <w:i w:val="0"/>
                <w:color w:val="000000"/>
                <w:sz w:val="14"/>
              </w:rPr>
              <w:t xml:space="preserve">对个人和家庭的补助</w:t>
            </w:r>
          </w:p>
        </w:tc>
        <w:tc>
          <w:tcPr>
            <w:tcW w:w="1020" w:type="dxa"/>
            <w:tcBorders/>
            <w:vAlign w:val="center"/>
          </w:tcPr>
          <w:p>
            <w:pPr>
              <w:jc w:val="right"/>
            </w:pPr>
            <w:r>
              <w:rPr>
                <w:rFonts w:ascii="宋体" w:eastAsia="宋体" w:hAnsi="宋体" w:cs="宋体"/>
                <w:b w:val="0"/>
                <w:i w:val="0"/>
                <w:color w:val="000000"/>
                <w:sz w:val="14"/>
              </w:rPr>
              <w:t xml:space="preserve">83.23</w:t>
            </w:r>
          </w:p>
        </w:tc>
        <w:tc>
          <w:tcPr>
            <w:tcW w:w="540" w:type="dxa"/>
            <w:tcBorders/>
            <w:vAlign w:val="center"/>
          </w:tcPr>
          <w:p>
            <w:pPr>
              <w:jc w:val="center"/>
            </w:pPr>
            <w:r>
              <w:rPr>
                <w:rFonts w:ascii="宋体" w:eastAsia="宋体" w:hAnsi="宋体" w:cs="宋体"/>
                <w:b w:val="0"/>
                <w:i w:val="0"/>
                <w:color w:val="000000"/>
                <w:sz w:val="14"/>
              </w:rPr>
              <w:t xml:space="preserve">30215</w:t>
            </w:r>
          </w:p>
        </w:tc>
        <w:tc>
          <w:tcPr>
            <w:tcW w:w="1560" w:type="dxa"/>
            <w:tcBorders/>
            <w:vAlign w:val="center"/>
          </w:tcPr>
          <w:p>
            <w:pPr>
              <w:jc w:val="left"/>
            </w:pPr>
            <w:r>
              <w:rPr>
                <w:rFonts w:ascii="宋体" w:eastAsia="宋体" w:hAnsi="宋体" w:cs="宋体"/>
                <w:b w:val="0"/>
                <w:i w:val="0"/>
                <w:color w:val="000000"/>
                <w:sz w:val="14"/>
              </w:rPr>
              <w:t xml:space="preserve">  会议费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31012</w:t>
            </w:r>
          </w:p>
        </w:tc>
        <w:tc>
          <w:tcPr>
            <w:tcW w:w="254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30301</w:t>
            </w:r>
          </w:p>
        </w:tc>
        <w:tc>
          <w:tcPr>
            <w:tcW w:w="1980" w:type="dxa"/>
            <w:tcBorders/>
            <w:vAlign w:val="center"/>
          </w:tcPr>
          <w:p>
            <w:pPr>
              <w:jc w:val="left"/>
            </w:pPr>
            <w:r>
              <w:rPr>
                <w:rFonts w:ascii="宋体" w:eastAsia="宋体" w:hAnsi="宋体" w:cs="宋体"/>
                <w:b w:val="0"/>
                <w:i w:val="0"/>
                <w:color w:val="000000"/>
                <w:sz w:val="14"/>
              </w:rPr>
              <w:t xml:space="preserve">  离休费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30216</w:t>
            </w:r>
          </w:p>
        </w:tc>
        <w:tc>
          <w:tcPr>
            <w:tcW w:w="1560" w:type="dxa"/>
            <w:tcBorders/>
            <w:vAlign w:val="center"/>
          </w:tcPr>
          <w:p>
            <w:pPr>
              <w:jc w:val="left"/>
            </w:pPr>
            <w:r>
              <w:rPr>
                <w:rFonts w:ascii="宋体" w:eastAsia="宋体" w:hAnsi="宋体" w:cs="宋体"/>
                <w:b w:val="0"/>
                <w:i w:val="0"/>
                <w:color w:val="000000"/>
                <w:sz w:val="14"/>
              </w:rPr>
              <w:t xml:space="preserve">  培训费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31013</w:t>
            </w:r>
          </w:p>
        </w:tc>
        <w:tc>
          <w:tcPr>
            <w:tcW w:w="254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30302</w:t>
            </w:r>
          </w:p>
        </w:tc>
        <w:tc>
          <w:tcPr>
            <w:tcW w:w="1980" w:type="dxa"/>
            <w:tcBorders/>
            <w:vAlign w:val="center"/>
          </w:tcPr>
          <w:p>
            <w:pPr>
              <w:jc w:val="left"/>
            </w:pPr>
            <w:r>
              <w:rPr>
                <w:rFonts w:ascii="宋体" w:eastAsia="宋体" w:hAnsi="宋体" w:cs="宋体"/>
                <w:b w:val="0"/>
                <w:i w:val="0"/>
                <w:color w:val="000000"/>
                <w:sz w:val="14"/>
              </w:rPr>
              <w:t xml:space="preserve">  退休费</w:t>
            </w:r>
          </w:p>
        </w:tc>
        <w:tc>
          <w:tcPr>
            <w:tcW w:w="1020" w:type="dxa"/>
            <w:tcBorders/>
            <w:vAlign w:val="center"/>
          </w:tcPr>
          <w:p>
            <w:pPr>
              <w:jc w:val="right"/>
            </w:pPr>
            <w:r>
              <w:rPr>
                <w:rFonts w:ascii="宋体" w:eastAsia="宋体" w:hAnsi="宋体" w:cs="宋体"/>
                <w:b w:val="0"/>
                <w:i w:val="0"/>
                <w:color w:val="000000"/>
                <w:sz w:val="14"/>
              </w:rPr>
              <w:t xml:space="preserve">9.10</w:t>
            </w:r>
          </w:p>
        </w:tc>
        <w:tc>
          <w:tcPr>
            <w:tcW w:w="540" w:type="dxa"/>
            <w:tcBorders/>
            <w:vAlign w:val="center"/>
          </w:tcPr>
          <w:p>
            <w:pPr>
              <w:jc w:val="center"/>
            </w:pPr>
            <w:r>
              <w:rPr>
                <w:rFonts w:ascii="宋体" w:eastAsia="宋体" w:hAnsi="宋体" w:cs="宋体"/>
                <w:b w:val="0"/>
                <w:i w:val="0"/>
                <w:color w:val="000000"/>
                <w:sz w:val="14"/>
              </w:rPr>
              <w:t xml:space="preserve">30217</w:t>
            </w:r>
          </w:p>
        </w:tc>
        <w:tc>
          <w:tcPr>
            <w:tcW w:w="1560" w:type="dxa"/>
            <w:tcBorders/>
            <w:vAlign w:val="center"/>
          </w:tcPr>
          <w:p>
            <w:pPr>
              <w:jc w:val="left"/>
            </w:pPr>
            <w:r>
              <w:rPr>
                <w:rFonts w:ascii="宋体" w:eastAsia="宋体" w:hAnsi="宋体" w:cs="宋体"/>
                <w:b w:val="0"/>
                <w:i w:val="0"/>
                <w:color w:val="000000"/>
                <w:sz w:val="14"/>
              </w:rPr>
              <w:t xml:space="preserve">  公务接待费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31019</w:t>
            </w:r>
          </w:p>
        </w:tc>
        <w:tc>
          <w:tcPr>
            <w:tcW w:w="254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30303</w:t>
            </w:r>
          </w:p>
        </w:tc>
        <w:tc>
          <w:tcPr>
            <w:tcW w:w="1980" w:type="dxa"/>
            <w:tcBorders/>
            <w:vAlign w:val="center"/>
          </w:tcPr>
          <w:p>
            <w:pPr>
              <w:jc w:val="left"/>
            </w:pPr>
            <w:r>
              <w:rPr>
                <w:rFonts w:ascii="宋体" w:eastAsia="宋体" w:hAnsi="宋体" w:cs="宋体"/>
                <w:b w:val="0"/>
                <w:i w:val="0"/>
                <w:color w:val="000000"/>
                <w:sz w:val="14"/>
              </w:rPr>
              <w:t xml:space="preserve">  退职（役）费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30218</w:t>
            </w:r>
          </w:p>
        </w:tc>
        <w:tc>
          <w:tcPr>
            <w:tcW w:w="1560" w:type="dxa"/>
            <w:tcBorders/>
            <w:vAlign w:val="center"/>
          </w:tcPr>
          <w:p>
            <w:pPr>
              <w:jc w:val="left"/>
            </w:pPr>
            <w:r>
              <w:rPr>
                <w:rFonts w:ascii="宋体" w:eastAsia="宋体" w:hAnsi="宋体" w:cs="宋体"/>
                <w:b w:val="0"/>
                <w:i w:val="0"/>
                <w:color w:val="000000"/>
                <w:sz w:val="14"/>
              </w:rPr>
              <w:t xml:space="preserve">  专用材料费</w:t>
            </w:r>
          </w:p>
        </w:tc>
        <w:tc>
          <w:tcPr>
            <w:tcW w:w="1020" w:type="dxa"/>
            <w:tcBorders/>
            <w:vAlign w:val="center"/>
          </w:tcPr>
          <w:p>
            <w:pPr>
              <w:jc w:val="right"/>
            </w:pPr>
            <w:r>
              <w:rPr>
                <w:rFonts w:ascii="宋体" w:eastAsia="宋体" w:hAnsi="宋体" w:cs="宋体"/>
                <w:b w:val="0"/>
                <w:i w:val="0"/>
                <w:color w:val="000000"/>
                <w:sz w:val="14"/>
              </w:rPr>
              <w:t xml:space="preserve">0.49</w:t>
            </w:r>
          </w:p>
        </w:tc>
        <w:tc>
          <w:tcPr>
            <w:tcW w:w="540" w:type="dxa"/>
            <w:tcBorders/>
            <w:vAlign w:val="center"/>
          </w:tcPr>
          <w:p>
            <w:pPr>
              <w:jc w:val="center"/>
            </w:pPr>
            <w:r>
              <w:rPr>
                <w:rFonts w:ascii="宋体" w:eastAsia="宋体" w:hAnsi="宋体" w:cs="宋体"/>
                <w:b w:val="0"/>
                <w:i w:val="0"/>
                <w:color w:val="000000"/>
                <w:sz w:val="14"/>
              </w:rPr>
              <w:t xml:space="preserve">31021</w:t>
            </w:r>
          </w:p>
        </w:tc>
        <w:tc>
          <w:tcPr>
            <w:tcW w:w="254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30304</w:t>
            </w:r>
          </w:p>
        </w:tc>
        <w:tc>
          <w:tcPr>
            <w:tcW w:w="1980" w:type="dxa"/>
            <w:tcBorders/>
            <w:vAlign w:val="center"/>
          </w:tcPr>
          <w:p>
            <w:pPr>
              <w:jc w:val="left"/>
            </w:pPr>
            <w:r>
              <w:rPr>
                <w:rFonts w:ascii="宋体" w:eastAsia="宋体" w:hAnsi="宋体" w:cs="宋体"/>
                <w:b w:val="0"/>
                <w:i w:val="0"/>
                <w:color w:val="000000"/>
                <w:sz w:val="14"/>
              </w:rPr>
              <w:t xml:space="preserve">  抚恤金</w:t>
            </w:r>
          </w:p>
        </w:tc>
        <w:tc>
          <w:tcPr>
            <w:tcW w:w="1020" w:type="dxa"/>
            <w:tcBorders/>
            <w:vAlign w:val="center"/>
          </w:tcPr>
          <w:p>
            <w:pPr>
              <w:jc w:val="right"/>
            </w:pPr>
            <w:r>
              <w:rPr>
                <w:rFonts w:ascii="宋体" w:eastAsia="宋体" w:hAnsi="宋体" w:cs="宋体"/>
                <w:b w:val="0"/>
                <w:i w:val="0"/>
                <w:color w:val="000000"/>
                <w:sz w:val="14"/>
              </w:rPr>
              <w:t xml:space="preserve">73.89</w:t>
            </w:r>
          </w:p>
        </w:tc>
        <w:tc>
          <w:tcPr>
            <w:tcW w:w="540" w:type="dxa"/>
            <w:tcBorders/>
            <w:vAlign w:val="center"/>
          </w:tcPr>
          <w:p>
            <w:pPr>
              <w:jc w:val="center"/>
            </w:pPr>
            <w:r>
              <w:rPr>
                <w:rFonts w:ascii="宋体" w:eastAsia="宋体" w:hAnsi="宋体" w:cs="宋体"/>
                <w:b w:val="0"/>
                <w:i w:val="0"/>
                <w:color w:val="000000"/>
                <w:sz w:val="14"/>
              </w:rPr>
              <w:t xml:space="preserve">30224</w:t>
            </w:r>
          </w:p>
        </w:tc>
        <w:tc>
          <w:tcPr>
            <w:tcW w:w="1560" w:type="dxa"/>
            <w:tcBorders/>
            <w:vAlign w:val="center"/>
          </w:tcPr>
          <w:p>
            <w:pPr>
              <w:jc w:val="left"/>
            </w:pPr>
            <w:r>
              <w:rPr>
                <w:rFonts w:ascii="宋体" w:eastAsia="宋体" w:hAnsi="宋体" w:cs="宋体"/>
                <w:b w:val="0"/>
                <w:i w:val="0"/>
                <w:color w:val="000000"/>
                <w:sz w:val="14"/>
              </w:rPr>
              <w:t xml:space="preserve">  被装购置费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31022</w:t>
            </w:r>
          </w:p>
        </w:tc>
        <w:tc>
          <w:tcPr>
            <w:tcW w:w="254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30305</w:t>
            </w:r>
          </w:p>
        </w:tc>
        <w:tc>
          <w:tcPr>
            <w:tcW w:w="1980" w:type="dxa"/>
            <w:tcBorders/>
            <w:vAlign w:val="center"/>
          </w:tcPr>
          <w:p>
            <w:pPr>
              <w:jc w:val="left"/>
            </w:pPr>
            <w:r>
              <w:rPr>
                <w:rFonts w:ascii="宋体" w:eastAsia="宋体" w:hAnsi="宋体" w:cs="宋体"/>
                <w:b w:val="0"/>
                <w:i w:val="0"/>
                <w:color w:val="000000"/>
                <w:sz w:val="14"/>
              </w:rPr>
              <w:t xml:space="preserve">  生活补助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30225</w:t>
            </w:r>
          </w:p>
        </w:tc>
        <w:tc>
          <w:tcPr>
            <w:tcW w:w="1560" w:type="dxa"/>
            <w:tcBorders/>
            <w:vAlign w:val="center"/>
          </w:tcPr>
          <w:p>
            <w:pPr>
              <w:jc w:val="left"/>
            </w:pPr>
            <w:r>
              <w:rPr>
                <w:rFonts w:ascii="宋体" w:eastAsia="宋体" w:hAnsi="宋体" w:cs="宋体"/>
                <w:b w:val="0"/>
                <w:i w:val="0"/>
                <w:color w:val="000000"/>
                <w:sz w:val="14"/>
              </w:rPr>
              <w:t xml:space="preserve">  专用燃料费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31099</w:t>
            </w:r>
          </w:p>
        </w:tc>
        <w:tc>
          <w:tcPr>
            <w:tcW w:w="254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30306</w:t>
            </w:r>
          </w:p>
        </w:tc>
        <w:tc>
          <w:tcPr>
            <w:tcW w:w="1980" w:type="dxa"/>
            <w:tcBorders/>
            <w:vAlign w:val="center"/>
          </w:tcPr>
          <w:p>
            <w:pPr>
              <w:jc w:val="left"/>
            </w:pPr>
            <w:r>
              <w:rPr>
                <w:rFonts w:ascii="宋体" w:eastAsia="宋体" w:hAnsi="宋体" w:cs="宋体"/>
                <w:b w:val="0"/>
                <w:i w:val="0"/>
                <w:color w:val="000000"/>
                <w:sz w:val="14"/>
              </w:rPr>
              <w:t xml:space="preserve">  救济费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30226</w:t>
            </w:r>
          </w:p>
        </w:tc>
        <w:tc>
          <w:tcPr>
            <w:tcW w:w="1560" w:type="dxa"/>
            <w:tcBorders/>
            <w:vAlign w:val="center"/>
          </w:tcPr>
          <w:p>
            <w:pPr>
              <w:jc w:val="left"/>
            </w:pPr>
            <w:r>
              <w:rPr>
                <w:rFonts w:ascii="宋体" w:eastAsia="宋体" w:hAnsi="宋体" w:cs="宋体"/>
                <w:b w:val="0"/>
                <w:i w:val="0"/>
                <w:color w:val="000000"/>
                <w:sz w:val="14"/>
              </w:rPr>
              <w:t xml:space="preserve">  劳务费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312</w:t>
            </w:r>
          </w:p>
        </w:tc>
        <w:tc>
          <w:tcPr>
            <w:tcW w:w="254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30307</w:t>
            </w:r>
          </w:p>
        </w:tc>
        <w:tc>
          <w:tcPr>
            <w:tcW w:w="1980" w:type="dxa"/>
            <w:tcBorders/>
            <w:vAlign w:val="center"/>
          </w:tcPr>
          <w:p>
            <w:pPr>
              <w:jc w:val="left"/>
            </w:pPr>
            <w:r>
              <w:rPr>
                <w:rFonts w:ascii="宋体" w:eastAsia="宋体" w:hAnsi="宋体" w:cs="宋体"/>
                <w:b w:val="0"/>
                <w:i w:val="0"/>
                <w:color w:val="000000"/>
                <w:sz w:val="14"/>
              </w:rPr>
              <w:t xml:space="preserve">  医疗费补助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30227</w:t>
            </w:r>
          </w:p>
        </w:tc>
        <w:tc>
          <w:tcPr>
            <w:tcW w:w="1560" w:type="dxa"/>
            <w:tcBorders/>
            <w:vAlign w:val="center"/>
          </w:tcPr>
          <w:p>
            <w:pPr>
              <w:jc w:val="left"/>
            </w:pPr>
            <w:r>
              <w:rPr>
                <w:rFonts w:ascii="宋体" w:eastAsia="宋体" w:hAnsi="宋体" w:cs="宋体"/>
                <w:b w:val="0"/>
                <w:i w:val="0"/>
                <w:color w:val="000000"/>
                <w:sz w:val="14"/>
              </w:rPr>
              <w:t xml:space="preserve">  委托业务费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31201</w:t>
            </w:r>
          </w:p>
        </w:tc>
        <w:tc>
          <w:tcPr>
            <w:tcW w:w="254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30308</w:t>
            </w:r>
          </w:p>
        </w:tc>
        <w:tc>
          <w:tcPr>
            <w:tcW w:w="1980" w:type="dxa"/>
            <w:tcBorders/>
            <w:vAlign w:val="center"/>
          </w:tcPr>
          <w:p>
            <w:pPr>
              <w:jc w:val="left"/>
            </w:pPr>
            <w:r>
              <w:rPr>
                <w:rFonts w:ascii="宋体" w:eastAsia="宋体" w:hAnsi="宋体" w:cs="宋体"/>
                <w:b w:val="0"/>
                <w:i w:val="0"/>
                <w:color w:val="000000"/>
                <w:sz w:val="14"/>
              </w:rPr>
              <w:t xml:space="preserve">  助学金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30228</w:t>
            </w:r>
          </w:p>
        </w:tc>
        <w:tc>
          <w:tcPr>
            <w:tcW w:w="1560" w:type="dxa"/>
            <w:tcBorders/>
            <w:vAlign w:val="center"/>
          </w:tcPr>
          <w:p>
            <w:pPr>
              <w:jc w:val="left"/>
            </w:pPr>
            <w:r>
              <w:rPr>
                <w:rFonts w:ascii="宋体" w:eastAsia="宋体" w:hAnsi="宋体" w:cs="宋体"/>
                <w:b w:val="0"/>
                <w:i w:val="0"/>
                <w:color w:val="000000"/>
                <w:sz w:val="14"/>
              </w:rPr>
              <w:t xml:space="preserve">  工会经费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31203</w:t>
            </w:r>
          </w:p>
        </w:tc>
        <w:tc>
          <w:tcPr>
            <w:tcW w:w="254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30309</w:t>
            </w:r>
          </w:p>
        </w:tc>
        <w:tc>
          <w:tcPr>
            <w:tcW w:w="1980" w:type="dxa"/>
            <w:tcBorders/>
            <w:vAlign w:val="center"/>
          </w:tcPr>
          <w:p>
            <w:pPr>
              <w:jc w:val="left"/>
            </w:pPr>
            <w:r>
              <w:rPr>
                <w:rFonts w:ascii="宋体" w:eastAsia="宋体" w:hAnsi="宋体" w:cs="宋体"/>
                <w:b w:val="0"/>
                <w:i w:val="0"/>
                <w:color w:val="000000"/>
                <w:sz w:val="14"/>
              </w:rPr>
              <w:t xml:space="preserve">  奖励金</w:t>
            </w:r>
          </w:p>
        </w:tc>
        <w:tc>
          <w:tcPr>
            <w:tcW w:w="1020" w:type="dxa"/>
            <w:tcBorders/>
            <w:vAlign w:val="center"/>
          </w:tcPr>
          <w:p>
            <w:pPr>
              <w:jc w:val="right"/>
            </w:pPr>
            <w:r>
              <w:rPr>
                <w:rFonts w:ascii="宋体" w:eastAsia="宋体" w:hAnsi="宋体" w:cs="宋体"/>
                <w:b w:val="0"/>
                <w:i w:val="0"/>
                <w:color w:val="000000"/>
                <w:sz w:val="14"/>
              </w:rPr>
              <w:t xml:space="preserve">0.24</w:t>
            </w:r>
          </w:p>
        </w:tc>
        <w:tc>
          <w:tcPr>
            <w:tcW w:w="540" w:type="dxa"/>
            <w:tcBorders/>
            <w:vAlign w:val="center"/>
          </w:tcPr>
          <w:p>
            <w:pPr>
              <w:jc w:val="center"/>
            </w:pPr>
            <w:r>
              <w:rPr>
                <w:rFonts w:ascii="宋体" w:eastAsia="宋体" w:hAnsi="宋体" w:cs="宋体"/>
                <w:b w:val="0"/>
                <w:i w:val="0"/>
                <w:color w:val="000000"/>
                <w:sz w:val="14"/>
              </w:rPr>
              <w:t xml:space="preserve">30229</w:t>
            </w:r>
          </w:p>
        </w:tc>
        <w:tc>
          <w:tcPr>
            <w:tcW w:w="1560" w:type="dxa"/>
            <w:tcBorders/>
            <w:vAlign w:val="center"/>
          </w:tcPr>
          <w:p>
            <w:pPr>
              <w:jc w:val="left"/>
            </w:pPr>
            <w:r>
              <w:rPr>
                <w:rFonts w:ascii="宋体" w:eastAsia="宋体" w:hAnsi="宋体" w:cs="宋体"/>
                <w:b w:val="0"/>
                <w:i w:val="0"/>
                <w:color w:val="000000"/>
                <w:sz w:val="14"/>
              </w:rPr>
              <w:t xml:space="preserve">  福利费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31204</w:t>
            </w:r>
          </w:p>
        </w:tc>
        <w:tc>
          <w:tcPr>
            <w:tcW w:w="254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30310</w:t>
            </w:r>
          </w:p>
        </w:tc>
        <w:tc>
          <w:tcPr>
            <w:tcW w:w="1980" w:type="dxa"/>
            <w:tcBorders/>
            <w:vAlign w:val="center"/>
          </w:tcPr>
          <w:p>
            <w:pPr>
              <w:jc w:val="left"/>
            </w:pPr>
            <w:r>
              <w:rPr>
                <w:rFonts w:ascii="宋体" w:eastAsia="宋体" w:hAnsi="宋体" w:cs="宋体"/>
                <w:b w:val="0"/>
                <w:i w:val="0"/>
                <w:color w:val="000000"/>
                <w:sz w:val="14"/>
              </w:rPr>
              <w:t xml:space="preserve">  个人农业生产补贴</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30231</w:t>
            </w:r>
          </w:p>
        </w:tc>
        <w:tc>
          <w:tcPr>
            <w:tcW w:w="1560" w:type="dxa"/>
            <w:tcBorders/>
            <w:vAlign w:val="center"/>
          </w:tcPr>
          <w:p>
            <w:pPr>
              <w:jc w:val="left"/>
            </w:pPr>
            <w:r>
              <w:rPr>
                <w:rFonts w:ascii="宋体" w:eastAsia="宋体" w:hAnsi="宋体" w:cs="宋体"/>
                <w:b w:val="0"/>
                <w:i w:val="0"/>
                <w:color w:val="000000"/>
                <w:sz w:val="14"/>
              </w:rPr>
              <w:t xml:space="preserve">  公务用车运行维护费</w:t>
            </w:r>
          </w:p>
        </w:tc>
        <w:tc>
          <w:tcPr>
            <w:tcW w:w="1020" w:type="dxa"/>
            <w:tcBorders/>
            <w:vAlign w:val="center"/>
          </w:tcPr>
          <w:p>
            <w:pPr>
              <w:jc w:val="right"/>
            </w:pPr>
            <w:r>
              <w:rPr>
                <w:rFonts w:ascii="宋体" w:eastAsia="宋体" w:hAnsi="宋体" w:cs="宋体"/>
                <w:b w:val="0"/>
                <w:i w:val="0"/>
                <w:color w:val="000000"/>
                <w:sz w:val="14"/>
              </w:rPr>
              <w:t xml:space="preserve">6.98</w:t>
            </w:r>
          </w:p>
        </w:tc>
        <w:tc>
          <w:tcPr>
            <w:tcW w:w="540" w:type="dxa"/>
            <w:tcBorders/>
            <w:vAlign w:val="center"/>
          </w:tcPr>
          <w:p>
            <w:pPr>
              <w:jc w:val="center"/>
            </w:pPr>
            <w:r>
              <w:rPr>
                <w:rFonts w:ascii="宋体" w:eastAsia="宋体" w:hAnsi="宋体" w:cs="宋体"/>
                <w:b w:val="0"/>
                <w:i w:val="0"/>
                <w:color w:val="000000"/>
                <w:sz w:val="14"/>
              </w:rPr>
              <w:t xml:space="preserve">31205</w:t>
            </w:r>
          </w:p>
        </w:tc>
        <w:tc>
          <w:tcPr>
            <w:tcW w:w="254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30311</w:t>
            </w:r>
          </w:p>
        </w:tc>
        <w:tc>
          <w:tcPr>
            <w:tcW w:w="1980" w:type="dxa"/>
            <w:tcBorders/>
            <w:vAlign w:val="center"/>
          </w:tcPr>
          <w:p>
            <w:pPr>
              <w:jc w:val="left"/>
            </w:pPr>
            <w:r>
              <w:rPr>
                <w:rFonts w:ascii="宋体" w:eastAsia="宋体" w:hAnsi="宋体" w:cs="宋体"/>
                <w:b w:val="0"/>
                <w:i w:val="0"/>
                <w:color w:val="000000"/>
                <w:sz w:val="14"/>
              </w:rPr>
              <w:t xml:space="preserve">  代缴社会保险费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30239</w:t>
            </w:r>
          </w:p>
        </w:tc>
        <w:tc>
          <w:tcPr>
            <w:tcW w:w="1560" w:type="dxa"/>
            <w:tcBorders/>
            <w:vAlign w:val="center"/>
          </w:tcPr>
          <w:p>
            <w:pPr>
              <w:jc w:val="left"/>
            </w:pPr>
            <w:r>
              <w:rPr>
                <w:rFonts w:ascii="宋体" w:eastAsia="宋体" w:hAnsi="宋体" w:cs="宋体"/>
                <w:b w:val="0"/>
                <w:i w:val="0"/>
                <w:color w:val="000000"/>
                <w:sz w:val="14"/>
              </w:rPr>
              <w:t xml:space="preserve">  其他交通费用</w:t>
            </w:r>
          </w:p>
        </w:tc>
        <w:tc>
          <w:tcPr>
            <w:tcW w:w="1020" w:type="dxa"/>
            <w:tcBorders/>
            <w:vAlign w:val="center"/>
          </w:tcPr>
          <w:p>
            <w:pPr>
              <w:jc w:val="right"/>
            </w:pPr>
            <w:r>
              <w:rPr>
                <w:rFonts w:ascii="宋体" w:eastAsia="宋体" w:hAnsi="宋体" w:cs="宋体"/>
                <w:b w:val="0"/>
                <w:i w:val="0"/>
                <w:color w:val="000000"/>
                <w:sz w:val="14"/>
              </w:rPr>
              <w:t xml:space="preserve">16.84</w:t>
            </w:r>
          </w:p>
        </w:tc>
        <w:tc>
          <w:tcPr>
            <w:tcW w:w="540" w:type="dxa"/>
            <w:tcBorders/>
            <w:vAlign w:val="center"/>
          </w:tcPr>
          <w:p>
            <w:pPr>
              <w:jc w:val="center"/>
            </w:pPr>
            <w:r>
              <w:rPr>
                <w:rFonts w:ascii="宋体" w:eastAsia="宋体" w:hAnsi="宋体" w:cs="宋体"/>
                <w:b w:val="0"/>
                <w:i w:val="0"/>
                <w:color w:val="000000"/>
                <w:sz w:val="14"/>
              </w:rPr>
              <w:t xml:space="preserve">31299</w:t>
            </w:r>
          </w:p>
        </w:tc>
        <w:tc>
          <w:tcPr>
            <w:tcW w:w="254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30399</w:t>
            </w:r>
          </w:p>
        </w:tc>
        <w:tc>
          <w:tcPr>
            <w:tcW w:w="1980" w:type="dxa"/>
            <w:tcBorders/>
            <w:vAlign w:val="center"/>
          </w:tcPr>
          <w:p>
            <w:pPr>
              <w:jc w:val="left"/>
            </w:pPr>
            <w:r>
              <w:rPr>
                <w:rFonts w:ascii="宋体" w:eastAsia="宋体" w:hAnsi="宋体" w:cs="宋体"/>
                <w:b w:val="0"/>
                <w:i w:val="0"/>
                <w:color w:val="000000"/>
                <w:sz w:val="14"/>
              </w:rPr>
              <w:t xml:space="preserve">  其他对个人和家庭的补助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30240</w:t>
            </w:r>
          </w:p>
        </w:tc>
        <w:tc>
          <w:tcPr>
            <w:tcW w:w="1560" w:type="dxa"/>
            <w:tcBorders/>
            <w:vAlign w:val="center"/>
          </w:tcPr>
          <w:p>
            <w:pPr>
              <w:jc w:val="left"/>
            </w:pPr>
            <w:r>
              <w:rPr>
                <w:rFonts w:ascii="宋体" w:eastAsia="宋体" w:hAnsi="宋体" w:cs="宋体"/>
                <w:b w:val="0"/>
                <w:i w:val="0"/>
                <w:color w:val="000000"/>
                <w:sz w:val="14"/>
              </w:rPr>
              <w:t xml:space="preserve">  税金及附加费用</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399</w:t>
            </w:r>
          </w:p>
        </w:tc>
        <w:tc>
          <w:tcPr>
            <w:tcW w:w="254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30299</w:t>
            </w:r>
          </w:p>
        </w:tc>
        <w:tc>
          <w:tcPr>
            <w:tcW w:w="1560" w:type="dxa"/>
            <w:tcBorders/>
            <w:vAlign w:val="center"/>
          </w:tcPr>
          <w:p>
            <w:pPr>
              <w:jc w:val="left"/>
            </w:pPr>
            <w:r>
              <w:rPr>
                <w:rFonts w:ascii="宋体" w:eastAsia="宋体" w:hAnsi="宋体" w:cs="宋体"/>
                <w:b w:val="0"/>
                <w:i w:val="0"/>
                <w:color w:val="000000"/>
                <w:sz w:val="14"/>
              </w:rPr>
              <w:t xml:space="preserve">  其他商品和服务支出</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39907</w:t>
            </w:r>
          </w:p>
        </w:tc>
        <w:tc>
          <w:tcPr>
            <w:tcW w:w="254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39908</w:t>
            </w:r>
          </w:p>
        </w:tc>
        <w:tc>
          <w:tcPr>
            <w:tcW w:w="254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39909</w:t>
            </w:r>
          </w:p>
        </w:tc>
        <w:tc>
          <w:tcPr>
            <w:tcW w:w="254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39910</w:t>
            </w:r>
          </w:p>
        </w:tc>
        <w:tc>
          <w:tcPr>
            <w:tcW w:w="254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39999</w:t>
            </w:r>
          </w:p>
        </w:tc>
        <w:tc>
          <w:tcPr>
            <w:tcW w:w="254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42"/>
          <w:jc w:val="center"/>
        </w:trPr>
        <w:tc>
          <w:tcPr>
            <w:tcW w:w="54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1980" w:type="dxa"/>
            <w:hMerge/>
            <w:tcBorders/>
            <w:vAlign w:val="center"/>
          </w:tcPr>
          <w:p>
            <w:pPr/>
          </w:p>
        </w:tc>
        <w:tc>
          <w:tcPr>
            <w:tcW w:w="1020" w:type="dxa"/>
            <w:tcBorders/>
            <w:vAlign w:val="center"/>
          </w:tcPr>
          <w:p>
            <w:pPr>
              <w:jc w:val="right"/>
            </w:pPr>
            <w:r>
              <w:rPr>
                <w:rFonts w:ascii="宋体" w:eastAsia="宋体" w:hAnsi="宋体" w:cs="宋体"/>
                <w:b w:val="0"/>
                <w:i w:val="0"/>
                <w:color w:val="000000"/>
                <w:sz w:val="14"/>
              </w:rPr>
              <w:t xml:space="preserve">499.50</w:t>
            </w:r>
          </w:p>
        </w:tc>
        <w:tc>
          <w:tcPr>
            <w:tcW w:w="54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560" w:type="dxa"/>
            <w:hMerge/>
            <w:tcBorders/>
            <w:vAlign w:val="center"/>
          </w:tcPr>
          <w:p>
            <w:pPr/>
          </w:p>
        </w:tc>
        <w:tc>
          <w:tcPr>
            <w:tcW w:w="1020" w:type="dxa"/>
            <w:hMerge/>
            <w:tcBorders/>
            <w:vAlign w:val="center"/>
          </w:tcPr>
          <w:p>
            <w:pPr/>
          </w:p>
        </w:tc>
        <w:tc>
          <w:tcPr>
            <w:tcW w:w="540" w:type="dxa"/>
            <w:hMerge/>
            <w:tcBorders/>
            <w:vAlign w:val="center"/>
          </w:tcPr>
          <w:p>
            <w:pPr/>
          </w:p>
        </w:tc>
        <w:tc>
          <w:tcPr>
            <w:tcW w:w="254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69.23</w:t>
            </w:r>
          </w:p>
        </w:tc>
      </w:tr>
      <w:tr>
        <w:trPr>
          <w:trHeight w:hRule="exact" w:val="253"/>
          <w:jc w:val="center"/>
        </w:trPr>
        <w:tc>
          <w:tcPr>
            <w:tcW w:w="5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如本表为空，则我部门本年度无此类资金收支余。</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财政拨款“三公经费”支出决算明细表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单位：辽宁省盘锦市公安局大洼分局监所管理大队</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jc w:val="right"/>
            </w:pPr>
            <w:r>
              <w:rPr>
                <w:rFonts w:ascii="宋体" w:eastAsia="宋体" w:hAnsi="宋体" w:cs="宋体"/>
                <w:b w:val="0"/>
                <w:i w:val="0"/>
                <w:color w:val="000000"/>
                <w:sz w:val="23"/>
              </w:rPr>
              <w:t xml:space="preserve">7.00</w:t>
            </w:r>
          </w:p>
        </w:tc>
        <w:tc>
          <w:tcPr>
            <w:tcW w:w="3092" w:type="dxa"/>
            <w:tcBorders/>
            <w:vAlign w:val="center"/>
          </w:tcPr>
          <w:p>
            <w:pPr>
              <w:jc w:val="right"/>
            </w:pPr>
            <w:r>
              <w:rPr>
                <w:rFonts w:ascii="宋体" w:eastAsia="宋体" w:hAnsi="宋体" w:cs="宋体"/>
                <w:b w:val="0"/>
                <w:i w:val="0"/>
                <w:color w:val="000000"/>
                <w:sz w:val="23"/>
              </w:rPr>
              <w:t xml:space="preserve">6.98</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jc w:val="right"/>
            </w:pPr>
            <w:r>
              <w:rPr>
                <w:rFonts w:ascii="宋体" w:eastAsia="宋体" w:hAnsi="宋体" w:cs="宋体"/>
                <w:b w:val="0"/>
                <w:i w:val="0"/>
                <w:color w:val="000000"/>
                <w:sz w:val="23"/>
              </w:rPr>
              <w:t xml:space="preserve">7.00</w:t>
            </w:r>
          </w:p>
        </w:tc>
        <w:tc>
          <w:tcPr>
            <w:tcW w:w="3092" w:type="dxa"/>
            <w:tcBorders/>
            <w:vAlign w:val="center"/>
          </w:tcPr>
          <w:p>
            <w:pPr>
              <w:jc w:val="right"/>
            </w:pPr>
            <w:r>
              <w:rPr>
                <w:rFonts w:ascii="宋体" w:eastAsia="宋体" w:hAnsi="宋体" w:cs="宋体"/>
                <w:b w:val="0"/>
                <w:i w:val="0"/>
                <w:color w:val="000000"/>
                <w:sz w:val="23"/>
              </w:rPr>
              <w:t xml:space="preserve">6.98</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jc w:val="right"/>
            </w:pPr>
            <w:r>
              <w:rPr>
                <w:rFonts w:ascii="宋体" w:eastAsia="宋体" w:hAnsi="宋体" w:cs="宋体"/>
                <w:b w:val="0"/>
                <w:i w:val="0"/>
                <w:color w:val="000000"/>
                <w:sz w:val="23"/>
              </w:rPr>
              <w:t xml:space="preserve">7.00</w:t>
            </w:r>
          </w:p>
        </w:tc>
        <w:tc>
          <w:tcPr>
            <w:tcW w:w="3092" w:type="dxa"/>
            <w:tcBorders/>
            <w:vAlign w:val="center"/>
          </w:tcPr>
          <w:p>
            <w:pPr>
              <w:jc w:val="right"/>
            </w:pPr>
            <w:r>
              <w:rPr>
                <w:rFonts w:ascii="宋体" w:eastAsia="宋体" w:hAnsi="宋体" w:cs="宋体"/>
                <w:b w:val="0"/>
                <w:i w:val="0"/>
                <w:color w:val="000000"/>
                <w:sz w:val="23"/>
              </w:rPr>
              <w:t xml:space="preserve">6.98</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其中：预算数为年初预算数；决算数是包括当年财政拨款和以前年度结转资金安排的实际支出。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单位：辽宁省盘锦市公安局大洼分局监所管理大队</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年初结转和结余</w:t>
            </w:r>
          </w:p>
        </w:tc>
        <w:tc>
          <w:tcPr>
            <w:tcW w:w="1120" w:type="dxa"/>
            <w:vMerge w:val="restart"/>
            <w:vAlign w:val="center"/>
          </w:tcPr>
          <w:p>
            <w:pPr>
              <w:jc w:val="center"/>
            </w:pPr>
            <w:r>
              <w:rPr>
                <w:rFonts w:ascii="宋体" w:eastAsia="宋体" w:hAnsi="宋体" w:cs="宋体"/>
                <w:b w:val="0"/>
                <w:i w:val="0"/>
                <w:color w:val="000000"/>
                <w:sz w:val="16"/>
              </w:rPr>
              <w:t xml:space="preserve">本年收入</w:t>
            </w:r>
          </w:p>
        </w:tc>
        <w:tc>
          <w:tcPr>
            <w:tcW w:w="1120" w:type="dxa"/>
            <w:hMerge w:val="restart"/>
            <w:vAlign w:val="center"/>
          </w:tcPr>
          <w:p>
            <w:pPr>
              <w:jc w:val="center"/>
            </w:pPr>
            <w:r>
              <w:rPr>
                <w:rFonts w:ascii="宋体" w:eastAsia="宋体" w:hAnsi="宋体" w:cs="宋体"/>
                <w:b w:val="0"/>
                <w:i w:val="0"/>
                <w:color w:val="000000"/>
                <w:sz w:val="16"/>
              </w:rPr>
              <w:t xml:space="preserve">本年支出</w:t>
            </w:r>
          </w:p>
        </w:tc>
        <w:tc>
          <w:tcPr>
            <w:tcW w:w="1120" w:type="dxa"/>
            <w:hMerge/>
            <w:vAlign w:val="center"/>
          </w:tcPr>
          <w:p>
            <w:pPr/>
          </w:p>
        </w:tc>
        <w:tc>
          <w:tcPr>
            <w:tcW w:w="1120" w:type="dxa"/>
            <w:hMerge/>
            <w:vAlign w:val="center"/>
          </w:tcPr>
          <w:p>
            <w:pPr/>
          </w:p>
        </w:tc>
        <w:tc>
          <w:tcPr>
            <w:tcW w:w="1112" w:type="dxa"/>
            <w:vMerge w:val="restart"/>
            <w:vAlign w:val="center"/>
          </w:tcPr>
          <w:p>
            <w:pPr>
              <w:jc w:val="center"/>
            </w:pPr>
            <w:r>
              <w:rPr>
                <w:rFonts w:ascii="宋体" w:eastAsia="宋体" w:hAnsi="宋体" w:cs="宋体"/>
                <w:b w:val="0"/>
                <w:i w:val="0"/>
                <w:color w:val="000000"/>
                <w:sz w:val="16"/>
              </w:rPr>
              <w:t xml:space="preserve">年末结转和结余</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val="restart"/>
            <w:tcBorders/>
            <w:vAlign w:val="center"/>
          </w:tcPr>
          <w:p>
            <w:pPr>
              <w:jc w:val="center"/>
            </w:pPr>
            <w:r>
              <w:rPr>
                <w:rFonts w:ascii="宋体" w:eastAsia="宋体" w:hAnsi="宋体" w:cs="宋体"/>
                <w:b w:val="0"/>
                <w:i w:val="0"/>
                <w:color w:val="000000"/>
                <w:sz w:val="16"/>
              </w:rPr>
              <w:t xml:space="preserve">小计</w:t>
            </w:r>
          </w:p>
        </w:tc>
        <w:tc>
          <w:tcPr>
            <w:tcW w:w="1120" w:type="dxa"/>
            <w:vMerge w:val="restart"/>
            <w:tcBorders/>
            <w:vAlign w:val="center"/>
          </w:tcPr>
          <w:p>
            <w:pPr>
              <w:jc w:val="center"/>
            </w:pPr>
            <w:r>
              <w:rPr>
                <w:rFonts w:ascii="宋体" w:eastAsia="宋体" w:hAnsi="宋体" w:cs="宋体"/>
                <w:b w:val="0"/>
                <w:i w:val="0"/>
                <w:color w:val="000000"/>
                <w:sz w:val="16"/>
              </w:rPr>
              <w:t xml:space="preserve">基本支出</w:t>
            </w:r>
          </w:p>
        </w:tc>
        <w:tc>
          <w:tcPr>
            <w:tcW w:w="1120" w:type="dxa"/>
            <w:vMerge w:val="restart"/>
            <w:tcBorders/>
            <w:vAlign w:val="center"/>
          </w:tcPr>
          <w:p>
            <w:pPr>
              <w:jc w:val="center"/>
            </w:pPr>
            <w:r>
              <w:rPr>
                <w:rFonts w:ascii="宋体" w:eastAsia="宋体" w:hAnsi="宋体" w:cs="宋体"/>
                <w:b w:val="0"/>
                <w:i w:val="0"/>
                <w:color w:val="000000"/>
                <w:sz w:val="16"/>
              </w:rPr>
              <w:t xml:space="preserve">项目支出</w:t>
            </w: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35"/>
          <w:jc w:val="center"/>
        </w:trPr>
        <w:tc>
          <w:tcPr>
            <w:tcW w:w="240" w:type="dxa"/>
            <w:hMerge w:val="restart"/>
            <w:tcBorders/>
            <w:vAlign w:val="center"/>
          </w:tcPr>
          <w:p>
            <w:pPr/>
          </w:p>
        </w:tc>
        <w:tc>
          <w:tcPr>
            <w:tcW w:w="240" w:type="dxa"/>
            <w:hMerge/>
            <w:tcBorders/>
            <w:vAlign w:val="center"/>
          </w:tcPr>
          <w:p>
            <w:pPr/>
          </w:p>
        </w:tc>
        <w:tc>
          <w:tcPr>
            <w:tcW w:w="240" w:type="dxa"/>
            <w:hMerge/>
            <w:tcBorders/>
            <w:vAlign w:val="center"/>
          </w:tcPr>
          <w:p>
            <w:pPr/>
          </w:p>
        </w:tc>
        <w:tc>
          <w:tcPr>
            <w:tcW w:w="334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注：本表反映部门本年度政府性基金预算财政拨款收入、支出及结转和结余情况。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单位：辽宁省盘锦市公安局大洼分局监所管理大队</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jc w:val="both"/>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hint="eastAsia"/>
          <w:b/>
          <w:sz w:val="44"/>
          <w:szCs w:val="44"/>
        </w:rPr>
      </w:pPr>
      <w:r>
        <w:rPr>
          <w:rFonts w:ascii="宋体" w:hAnsi="宋体" w:hint="eastAsia"/>
          <w:b/>
          <w:sz w:val="36"/>
          <w:szCs w:val="36"/>
        </w:rPr>
        <w:t xml:space="preserve">第五部分 附件</w:t>
      </w:r>
    </w:p>
    <w:p>
      <w:pPr>
        <w:spacing w:line="540" w:lineRule="exact"/>
        <w:jc w:val="center"/>
        <w:rPr>
          <w:rFonts w:ascii="宋体" w:hAnsi="宋体" w:hint="eastAsia"/>
          <w:b/>
          <w:sz w:val="52"/>
          <w:szCs w:val="52"/>
        </w:rPr>
        <w:sectPr>
          <w:pgSz w:w="11906" w:h="16838" w:orient="portrait"/>
          <w:pgMar w:top="567" w:right="567" w:bottom="567" w:left="567" w:header="851" w:footer="992" w:gutter="0"/>
          <w:cols w:num="1" w:space="720">
            <w:col w:w="10772" w:space="720"/>
          </w:cols>
          <w:docGrid w:type="lines" w:linePitch="312" w:charSpace="0"/>
        </w:sectPr>
      </w:pPr>
    </w:p>
    <w:p>
      <w:pPr>
        <w:pStyle w:val="Normal_86c16308-8887-4b6e-9513-35b42d4da6b4"/>
      </w:pPr>
      <w:r>
        <w:pict>
          <v:shape id="_x0000_i2478" type="#_x0000_t75" style="height:792.25pt;width:595.15pt" o:bordertopcolor="this" o:borderleftcolor="this" o:borderbottomcolor="this" o:borderrightcolor="this">
            <v:imagedata r:id="rId6" o:title=""/>
          </v:shape>
        </w:pict>
      </w:r>
    </w:p>
    <w:p>
      <w:pPr>
        <w:pStyle w:val="Normal_86c16308-8887-4b6e-9513-35b42d4da6b4"/>
      </w:pPr>
      <w:r>
        <w:pict>
          <v:shape id="_x0000_i2479" type="#_x0000_t75" style="height:792.25pt;width:595.15pt" o:bordertopcolor="this" o:borderleftcolor="this" o:borderbottomcolor="this" o:borderrightcolor="this">
            <v:imagedata r:id="rId7" o:title=""/>
          </v:shape>
        </w:pict>
      </w:r>
    </w:p>
    <w:p>
      <w:pPr>
        <w:pStyle w:val="Normal_86c16308-8887-4b6e-9513-35b42d4da6b4"/>
      </w:pPr>
      <w:r>
        <w:pict>
          <v:shape id="_x0000_i2480" type="#_x0000_t75" style="height:792.25pt;width:595.15pt" o:bordertopcolor="this" o:borderleftcolor="this" o:borderbottomcolor="this" o:borderrightcolor="this">
            <v:imagedata r:id="rId8" o:title=""/>
          </v:shape>
        </w:pict>
      </w:r>
    </w:p>
    <w:p>
      <w:pPr>
        <w:pStyle w:val="Normal_86c16308-8887-4b6e-9513-35b42d4da6b4"/>
      </w:pPr>
      <w:r>
        <w:pict>
          <v:shape id="_x0000_i2481" type="#_x0000_t75" style="height:792.25pt;width:595.15pt" o:bordertopcolor="this" o:borderleftcolor="this" o:borderbottomcolor="this" o:borderrightcolor="this">
            <v:imagedata r:id="rId9" o:title=""/>
          </v:shape>
        </w:pict>
      </w:r>
    </w:p>
    <w:p>
      <w:pPr>
        <w:pStyle w:val="Normal_86c16308-8887-4b6e-9513-35b42d4da6b4"/>
      </w:pPr>
      <w:r>
        <w:pict>
          <v:shape id="_x0000_i2482" type="#_x0000_t75" style="height:792.25pt;width:595.15pt" o:bordertopcolor="this" o:borderleftcolor="this" o:borderbottomcolor="this" o:borderrightcolor="this">
            <v:imagedata r:id="rId10" o:title=""/>
          </v:shape>
        </w:pict>
      </w:r>
    </w:p>
    <w:p>
      <w:pPr>
        <w:pStyle w:val="Normal_86c16308-8887-4b6e-9513-35b42d4da6b4"/>
      </w:pPr>
      <w:r>
        <w:pict>
          <v:shape id="_x0000_i2483" type="#_x0000_t75" style="height:792.25pt;width:595.15pt" o:bordertopcolor="this" o:borderleftcolor="this" o:borderbottomcolor="this" o:borderrightcolor="this">
            <v:imagedata r:id="rId11" o:title=""/>
          </v:shape>
        </w:pict>
      </w:r>
    </w:p>
    <w:sectPr>
      <w:headerReference w:type="default" r:id="rId12"/>
      <w:pgSz w:w="11907" w:h="16839"/>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86c16308-8887-4b6e-9513-35b42d4da6b4"/>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40"/>
  <w:bordersDoNotSurroundFooter w:val="0"/>
  <w:bordersDoNotSurroundHeader w:val="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N2Y0NDg4Yzc3ODc3M2JjNjQ3MmFjZGU0ZjYyMGZkNzg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autoRedefine/>
    <w:uiPriority w:val="1"/>
    <w:semiHidden/>
    <w:unhideWhenUsed/>
    <w:qFormat/>
    <w:rPr/>
  </w:style>
  <w:style w:type="table" w:default="1" w:styleId="NormalTable">
    <w:name w:val="Normal Table"/>
    <w:autoRedefine/>
    <w:uiPriority w:val="99"/>
    <w:semiHidden/>
    <w:unhideWhenUsed/>
    <w:qFormat/>
    <w:rPr/>
    <w:tblPr>
      <w:tblCellMar>
        <w:top w:w="0" w:type="dxa"/>
        <w:left w:w="108" w:type="dxa"/>
        <w:bottom w:w="0" w:type="dxa"/>
        <w:right w:w="108" w:type="dxa"/>
      </w:tblCellMar>
    </w:tblPr>
  </w:style>
  <w:style w:type="paragraph" w:styleId="BodyText">
    <w:name w:val="Body Text"/>
    <w:basedOn w:val="Normal"/>
    <w:autoRedefine/>
    <w:qFormat/>
    <w:rPr>
      <w:rFonts w:ascii="Times New Roman" w:hAnsi="Times New Roman"/>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86c16308-8887-4b6e-9513-35b42d4da6b4">
    <w:name w:val="Normal_86c16308-8887-4b6e-9513-35b42d4da6b4"/>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header" Target="header1.xml" /><Relationship Id="rId13" Type="http://schemas.openxmlformats.org/officeDocument/2006/relationships/theme" Target="theme/theme1.xml" /><Relationship Id="rId14" Type="http://schemas.openxmlformats.org/officeDocument/2006/relationships/styles" Target="styles.xml" /><Relationship Id="rId15" Type="http://schemas.openxmlformats.org/officeDocument/2006/relationships/webSettings" Target="webSettings.xml" /><Relationship Id="rId16" Type="http://schemas.openxmlformats.org/officeDocument/2006/relationships/numbering" Target="numbering.xml" /><Relationship Id="rId17" Type="http://schemas.openxmlformats.org/officeDocument/2006/relationships/fontTable" Target="fontTable.xml" /><Relationship Id="rId18"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麽小嘴</cp:lastModifiedBy>
  <cp:lastPrinted>2023-07-31T21:56:00Z</cp:lastPrinted>
  <dcterms:modified xsi:type="dcterms:W3CDTF">2024-08-14T14:18:37Z</dcterms:modified>
  <cp:revision>10</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59</TotalTime>
  <ScaleCrop>false</ScaleCrop>
  <LinksUpToDate>false</LinksUpToDate>
  <CharactersWithSpaces>12920</CharactersWithSpaces>
  <Application>WPS Office_12.1.0.17147_F1E327BC-269C-435d-A152-05C5408002CA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EC9CEE0467244214B2233E74EBAAD9F6_13</vt:lpwstr>
  </property>
</Properties>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docProps/app.xml><?xml version="1.0" encoding="utf-8"?>
<Properties xmlns:vt="http://schemas.openxmlformats.org/officeDocument/2006/docPropsVTypes" xmlns="http://schemas.openxmlformats.org/officeDocument/2006/extended-properties">
  <Template>Normal</Template>
  <TotalTime>59</TotalTime>
  <Pages>28</Pages>
  <Words>4085</Words>
  <Characters>12794</Characters>
  <Application>WPS Office_12.1.0.17147_F1E327BC-269C-435d-A152-05C5408002CA</Application>
  <DocSecurity>0</DocSecurity>
  <Lines>90</Lines>
  <Paragraphs>25</Paragraphs>
  <Company>Microsoft</Company>
  <CharactersWithSpaces>12920</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麽小嘴</cp:lastModifiedBy>
  <cp:revision>10</cp:revision>
  <cp:lastPrinted>2023-07-31T21:56:00Z</cp:lastPrinted>
  <dcterms:created xsi:type="dcterms:W3CDTF">2024-05-11T01:33:00Z</dcterms:created>
  <dcterms:modified xsi:type="dcterms:W3CDTF">2024-08-14T14:18:37Z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EC9CEE0467244214B2233E74EBAAD9F6_13</vt:lpwstr>
  </property>
</Properties>
</file>