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辽宁省盘锦市大洼区住房和城乡建设局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辽宁省盘锦市大洼区住房和城乡建设局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辽宁省盘锦市大洼区住房和城乡建设局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辽宁省盘锦市大洼区住房和城乡建设局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辽宁省盘锦市大洼区住房和城乡建设局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辽宁省盘锦市大洼区住房和城乡建设局概况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（1）研究并提出全区住房和城乡建设方面的重大问题的政策性建议，为区政府提供决策依据。</w:t>
        <w:br/>
        <w:t xml:space="preserve">（2）承担保障全区城镇低收入家庭住房的责任。建立和完善住房保障管理制度；拟订住房保障的相关政策、规划、计划并监督实施，参与保障性住房资金安排等有关工作。</w:t>
        <w:br/>
        <w:t xml:space="preserve">（3）承担推进全区住房制度改革和住房建设的责任，拟订住房制度改革和住房建设的政策和计划，并监督实施。</w:t>
        <w:br/>
        <w:t xml:space="preserve">（4）负责全区住房管理工作，制定全区房地产开发、商品房预售、房屋权属管理、房屋交易、房屋修缮、装修、房屋面积管理、房地产估价与经纪管理、物业管理、供热管理等工作的规章制度并监督实施。</w:t>
        <w:br/>
        <w:t xml:space="preserve">（5）管理建筑市场、规范市场各方主体行为。负责全区工程招标投标、工程质量监督、安全生产管理、工程验收备案、技术档案归档立卷，负责全区施工队伍管理。</w:t>
        <w:br/>
        <w:t xml:space="preserve">（6）负责管理城市建设工作，拟订城市建设的政策并指导实施；指导、监督、实施城市基础设施、市政公用设施、园林绿化设施等工程建设及相关的管理、安全、应急等工作。</w:t>
        <w:br/>
        <w:t xml:space="preserve">（7）承担推进建筑节能、城镇减排的责任。会同有关部门拟订建筑节能的政策、规划并监督实施，组织实施重大建筑节能项目，推进城镇减排。</w:t>
        <w:br/>
        <w:t xml:space="preserve">（8）承办区政府交办的其他事项。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辽宁省盘锦市大洼区住房和城乡建设局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根据本单位主要职责，内设机构如下：</w:t>
        <w:br/>
        <w:t xml:space="preserve">（一）综合办公室</w:t>
        <w:br/>
        <w:t xml:space="preserve">负责公文写作、文电、会务、机要、人事劳资、机构编制管理；负责干部的管理、调配、考核及档案管理；负责复员军人的接收的接收分合治理、督查工作；负责局系统财务工作；负责对处联络、内部协调和后勤保障等工作。</w:t>
        <w:br/>
        <w:t xml:space="preserve">（二） 住房保障法规股</w:t>
        <w:br/>
        <w:t xml:space="preserve">承办廉租住房资金安排有关事项；组织编制住房保障发展规划和年度计划并监督实施；负责房屋预售行政许可审批。负责组织建设行业地方规范性文件的起草；负责建设法规的解释、清理和汇编；负责落实行政执法责任制；负责建设行政执法、行政执法监督、行政复议、行政应诉、民心网和群众来访接待及政务公开、人大代表建议和政协委员提案办理工作。负责建设行业各种统计报表工作。负责住房和城乡建设法律法规宣传教育工作。</w:t>
        <w:br/>
        <w:t xml:space="preserve">（三）住房和城乡建设管理股</w:t>
        <w:br/>
        <w:t xml:space="preserve">拟订住房和城乡建设和市政公用事业的发展规划、政策、规章；负责编制城市基础设施建设规划、资金使用计划和工程项目实施计划，指导协调城市供水、节水、燃气、热力、通讯、市政设施、园林、市容环境治理、城建监察等工作；指导城镇污水处理设施和管网配套建设；指导城市规划区的绿化工作；负责全县“绿叶杯”竞赛的组织、协调、实施；负责城市防汛工作。</w:t>
        <w:br/>
        <w:t xml:space="preserve">（四）建筑工程股</w:t>
        <w:br/>
        <w:t xml:space="preserve">承担房地产市场的监督管理；拟订房地产市场监管和住房住房价格政策、措施并监督执行；指导城镇土地使用权有偿转让和开发利用工作；提出房地产业的发展规划、产业政策和规章制度，制定年度开发计划，审查开发资质。负责全县建筑市场的管理，履行建筑施工审批程序，负责对承包合同和施工许可的审批以及施工档案管理、企业资质审查、企业升降级的报请、审批工作。</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11398.25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11398.25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11398.25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减少3120.80万元，降低21.49%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专项资金拨款的减少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11398.25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973.06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8.54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工资福利支出813.34万元；商品和服务支出55.25万元；对个人和家庭的补助104.09万元；资本性支出0.38万元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10425.19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91.46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主要包括上级专项及区本级资金，其中老旧小区改造工程、基础设施建设项目等业务支出。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减少3120.80万元，降低21.49%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专项资金及区财政拨款的减少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为收入与支出持平</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11398.25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973.06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10425.19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减少3120.80万元，降低21.49%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专项资金及区财政拨款的减少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1546.97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132.06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2023年度一般公共预算财政拨款支出11398.25万元。按支出功能分类科目分，包括：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1.社会保障和就业支出212.19万元，具体包括：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（1）社会保障和就业支出（类）行政事业单位养老支出（款）行政单位离退休（项）0.10万元,主要是退休人员独生子女费等支出，完成年初预算的100%，决算数与年初预算数存在差异的主要原因是无。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1.93万元,主要是2022—2023年期间退休人员采暖费及退休人员独生子女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91.66万元,主要是单位基本养老保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（4）社会保障和就业支出（类）行政事业单位养老支出（款）机关事业单位职业年金缴费支出（项）16.95万元,主要是职业年金缴费等支出，完成年初预算的100%，决算数与年初预算数存在差异的主要原因是无。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（5）社会保障和就业支出（类）抚恤（款）死亡抚恤（项）93.12万元,主要是丧葬费等支出，完成年初预算的100%，决算数与年初预算数存在差异的主要原因是无。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（6）社会保障和就业支出（类）抚恤（款）其他优抚支出（项）7.15万元,主要是伤残抚恤金等支出，完成年初预算的100%，决算数与年初预算数存在差异的主要原因是无。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（7）社会保障和就业支出（类）其他社会保障和就业支出（款）其他社会保障和就业支出（项）1.28万元,主要是职工工伤保险等支出，完成年初预算的100%，决算数与年初预算数存在差异的主要原因是无。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2.卫生健康支出37.85万元，具体包括：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（1）卫生健康支出（类）公共卫生（款）重大公共卫生服务（项）1.65万元,主要是防控人员站岗补贴等支出，完成年初预算的100%，决算数与年初预算数存在差异的主要原因是无。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（2）卫生健康支出（类）行政事业单位医疗（款）行政单位医疗（项）8.03万元,主要是职工基本医疗保险等支出，完成年初预算的100%，决算数与年初预算数存在差异的主要原因是无。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（3）卫生健康支出（类）行政事业单位医疗（款）事业单位医疗（项）27.64万元,主要是本医疗保险等支出，完成年初预算的100%，决算数与年初预算数存在差异的主要原因是无。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（4）卫生健康支出（类）行政事业单位医疗（款）其他行政事业单位医疗支出（项）0.53万元,主要是大额医疗保险等支出，完成年初预算的100%，决算数与年初预算数存在差异的主要原因是无。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3.节能环保支出406.82万元，具体包括：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（1）节能环保支出（类）污染防治（款）大气（项）199.32万元,主要是大气污染北方冬季取暖费等支出，完成年初预算的100%，决算数与年初预算数存在差异的主要原因是无。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（2）节能环保支出（类）污染防治（款）水体（项）116.91万元,主要是淤泥处理费等支出，完成年初预算的100%，决算数与年初预算数存在差异的主要原因是无。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（3）节能环保支出（类）自然生态保护（款）农村环境保护（项）36.99万元,主要是农村小型污水处理设施出水水质监测费等支出，完成年初预算的100%，决算数与年初预算数存在差异的主要原因是无。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（4）节能环保支出（类）能源节约利用（款）能源节约利用（项）53.60万元,主要是2022年既有建筑供热及节能改造工程等支出，完成年初预算的100%，决算数与年初预算数存在差异的主要原因是无。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4.城乡社区支出9156.54万元，具体包括：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（1）城乡社区支出（类）城乡社区管理事务（款）行政运行（项）177.48万元,主要是在职职工基本工资，津补贴，奖金等支出，完成年初预算的100%，决算数与年初预算数存在差异的主要原因是无。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（2）城乡社区支出（类）城乡社区管理事务（款）一般行政管理事务（项）3349.77万元,主要是大洼区退休职工取暖补贴等支出，完成年初预算的100%，决算数与年初预算数存在差异的主要原因是无。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城乡社区支出（类）城乡社区管理事务（款）工程建设标准规范编制与监管（项）10.02万元,主要是2019年城区基础设施建设造价咨询服务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（4）城乡社区支出（类）城乡社区管理事务（款）其他城乡社区管理事务支出（项）1712.44万元,主要是大洼区企业退休人员取暖费等支出，完成年初预算的100%，决算数与年初预算数存在差异的主要原因是无。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（5）城乡社区支出（类）城乡社区公共设施（款）小城镇基础设施建设（项）3471.66万元,主要是老旧小区改造，强排站改造等支出，完成年初预算的100%，决算数与年初预算数存在差异的主要原因是无。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城乡社区支出（类）城乡社区公共设施（款）其他城乡社区公共设施支出（项）435.17万元,主要是城区路灯节能改造，东部城区管网一期工程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5.住房保障支出1584.87万元，具体包括：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（1）住房保障支出（类）保障性安居工程支出（款）老旧小区改造（项）1516.19万元,主要是保障性安居工程等支出，完成年初预算的100%，决算数与年初预算数存在差异的主要原因是无。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（2）住房保障支出（类）住房改革支出（款）住房公积金（项）68.68万元,主要是职工住房公积金等支出，完成年初预算的100%，决算数与年初预算数存在差异的主要原因是无。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3.89</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51.87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公务用车维护费支付的减少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3.89</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无预算无此费用支出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本年及上年均没有因公出国费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无预算无此费用支出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本年及上年均没有公务接待费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3.89</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51.87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公务用车维护费支付的减少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比上年减少5.21万元，降低57.25%</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公务用车维护费支付的减少无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3.89</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主要用于公务用车维修保险及燃油费等，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3</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973.06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917.43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55.63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32.24</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比上年增加8.58万元，增长36.26%</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今年同比去年在职人数增加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0.51</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0.51</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0.51</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0.51</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3</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3</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，其他用车主要是项目现场用车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1.预算绩效管理工作开展情况。</w:t>
        <w:br/>
        <w:t xml:space="preserve">根据预算绩效管理要求，本部门组织对2022年度预算项目支出全面开展绩效自评，共涉及预算支出项目0个（其中：一般公共预算项目0个，政府性基金预算项目0个，国有资本经营预算项目0个），涉及资金0万元（其中：一般公共预算资金0万元，政府性基金预算资金0万元，国有资本经营预算资金0万元），自评覆盖率（开展绩效自评的项目数/年初批复绩效目标的项目数*100%）达到100%，自评平均分（开展绩效自评的项目分数总和/开展绩效自评的项目数）100分。</w:t>
        <w:br/>
        <w:t xml:space="preserve">通过绩效自评发现主要存在以下问题：一是自评质量有待进一步提高；二是绩效评价结果利用率不高,不能很好的应用到项目管理中去；三是绩效信息不够完善。</w:t>
        <w:br/>
        <w:t xml:space="preserve">下一步将采取以下措施加以改进：一是预算编制的合理性有待进一步提高；二是对绩效评价认识不足，对整体支出绩效评价业务仍有不熟悉的地方。</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部门：辽宁省盘锦市大洼区住房和城乡建设局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11,398.25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212.18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37.85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406.83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9,156.53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1,584.86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11,398.25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11,398.25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11,398.25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11,398.25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部门：辽宁省盘锦市大洼区住房和城乡建设局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11,398.25</w:t>
            </w:r>
          </w:p>
        </w:tc>
        <w:tc>
          <w:tcPr>
            <w:tcW w:w="1160" w:type="dxa"/>
            <w:tcBorders/>
            <w:vAlign w:val="center"/>
          </w:tcPr>
          <w:p>
            <w:pPr>
              <w:jc w:val="right"/>
            </w:pPr>
            <w:r>
              <w:rPr>
                <w:rFonts w:ascii="宋体" w:eastAsia="宋体" w:hAnsi="宋体" w:cs="宋体"/>
                <w:b/>
                <w:i w:val="0"/>
                <w:color w:val="000000"/>
                <w:sz w:val="14"/>
              </w:rPr>
              <w:t xml:space="preserve">11,398.25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212.19</w:t>
            </w:r>
          </w:p>
        </w:tc>
        <w:tc>
          <w:tcPr>
            <w:tcW w:w="1160" w:type="dxa"/>
            <w:tcBorders/>
            <w:vAlign w:val="center"/>
          </w:tcPr>
          <w:p>
            <w:pPr>
              <w:jc w:val="right"/>
            </w:pPr>
            <w:r>
              <w:rPr>
                <w:rFonts w:ascii="宋体" w:eastAsia="宋体" w:hAnsi="宋体" w:cs="宋体"/>
                <w:b w:val="0"/>
                <w:i w:val="0"/>
                <w:color w:val="000000"/>
                <w:sz w:val="14"/>
              </w:rPr>
              <w:t xml:space="preserve">212.19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110.64</w:t>
            </w:r>
          </w:p>
        </w:tc>
        <w:tc>
          <w:tcPr>
            <w:tcW w:w="1160" w:type="dxa"/>
            <w:tcBorders/>
            <w:vAlign w:val="center"/>
          </w:tcPr>
          <w:p>
            <w:pPr>
              <w:jc w:val="right"/>
            </w:pPr>
            <w:r>
              <w:rPr>
                <w:rFonts w:ascii="宋体" w:eastAsia="宋体" w:hAnsi="宋体" w:cs="宋体"/>
                <w:b w:val="0"/>
                <w:i w:val="0"/>
                <w:color w:val="000000"/>
                <w:sz w:val="14"/>
              </w:rPr>
              <w:t xml:space="preserve">110.64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1.93</w:t>
            </w:r>
          </w:p>
        </w:tc>
        <w:tc>
          <w:tcPr>
            <w:tcW w:w="1160" w:type="dxa"/>
            <w:tcBorders/>
            <w:vAlign w:val="center"/>
          </w:tcPr>
          <w:p>
            <w:pPr>
              <w:jc w:val="right"/>
            </w:pPr>
            <w:r>
              <w:rPr>
                <w:rFonts w:ascii="宋体" w:eastAsia="宋体" w:hAnsi="宋体" w:cs="宋体"/>
                <w:b w:val="0"/>
                <w:i w:val="0"/>
                <w:color w:val="000000"/>
                <w:sz w:val="14"/>
              </w:rPr>
              <w:t xml:space="preserve">1.93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91.66</w:t>
            </w:r>
          </w:p>
        </w:tc>
        <w:tc>
          <w:tcPr>
            <w:tcW w:w="1160" w:type="dxa"/>
            <w:tcBorders/>
            <w:vAlign w:val="center"/>
          </w:tcPr>
          <w:p>
            <w:pPr>
              <w:jc w:val="right"/>
            </w:pPr>
            <w:r>
              <w:rPr>
                <w:rFonts w:ascii="宋体" w:eastAsia="宋体" w:hAnsi="宋体" w:cs="宋体"/>
                <w:b w:val="0"/>
                <w:i w:val="0"/>
                <w:color w:val="000000"/>
                <w:sz w:val="14"/>
              </w:rPr>
              <w:t xml:space="preserve">91.66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16.95</w:t>
            </w:r>
          </w:p>
        </w:tc>
        <w:tc>
          <w:tcPr>
            <w:tcW w:w="1160" w:type="dxa"/>
            <w:tcBorders/>
            <w:vAlign w:val="center"/>
          </w:tcPr>
          <w:p>
            <w:pPr>
              <w:jc w:val="right"/>
            </w:pPr>
            <w:r>
              <w:rPr>
                <w:rFonts w:ascii="宋体" w:eastAsia="宋体" w:hAnsi="宋体" w:cs="宋体"/>
                <w:b w:val="0"/>
                <w:i w:val="0"/>
                <w:color w:val="000000"/>
                <w:sz w:val="14"/>
              </w:rPr>
              <w:t xml:space="preserve">16.95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100.27</w:t>
            </w:r>
          </w:p>
        </w:tc>
        <w:tc>
          <w:tcPr>
            <w:tcW w:w="1160" w:type="dxa"/>
            <w:tcBorders/>
            <w:vAlign w:val="center"/>
          </w:tcPr>
          <w:p>
            <w:pPr>
              <w:jc w:val="right"/>
            </w:pPr>
            <w:r>
              <w:rPr>
                <w:rFonts w:ascii="宋体" w:eastAsia="宋体" w:hAnsi="宋体" w:cs="宋体"/>
                <w:b w:val="0"/>
                <w:i w:val="0"/>
                <w:color w:val="000000"/>
                <w:sz w:val="14"/>
              </w:rPr>
              <w:t xml:space="preserve">100.27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93.12</w:t>
            </w:r>
          </w:p>
        </w:tc>
        <w:tc>
          <w:tcPr>
            <w:tcW w:w="1160" w:type="dxa"/>
            <w:tcBorders/>
            <w:vAlign w:val="center"/>
          </w:tcPr>
          <w:p>
            <w:pPr>
              <w:jc w:val="right"/>
            </w:pPr>
            <w:r>
              <w:rPr>
                <w:rFonts w:ascii="宋体" w:eastAsia="宋体" w:hAnsi="宋体" w:cs="宋体"/>
                <w:b w:val="0"/>
                <w:i w:val="0"/>
                <w:color w:val="000000"/>
                <w:sz w:val="14"/>
              </w:rPr>
              <w:t xml:space="preserve">93.12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其他优抚支出</w:t>
            </w:r>
          </w:p>
        </w:tc>
        <w:tc>
          <w:tcPr>
            <w:tcW w:w="1160" w:type="dxa"/>
            <w:tcBorders/>
            <w:vAlign w:val="center"/>
          </w:tcPr>
          <w:p>
            <w:pPr>
              <w:jc w:val="right"/>
            </w:pPr>
            <w:r>
              <w:rPr>
                <w:rFonts w:ascii="宋体" w:eastAsia="宋体" w:hAnsi="宋体" w:cs="宋体"/>
                <w:b w:val="0"/>
                <w:i w:val="0"/>
                <w:color w:val="000000"/>
                <w:sz w:val="14"/>
              </w:rPr>
              <w:t xml:space="preserve">7.15</w:t>
            </w:r>
          </w:p>
        </w:tc>
        <w:tc>
          <w:tcPr>
            <w:tcW w:w="1160" w:type="dxa"/>
            <w:tcBorders/>
            <w:vAlign w:val="center"/>
          </w:tcPr>
          <w:p>
            <w:pPr>
              <w:jc w:val="right"/>
            </w:pPr>
            <w:r>
              <w:rPr>
                <w:rFonts w:ascii="宋体" w:eastAsia="宋体" w:hAnsi="宋体" w:cs="宋体"/>
                <w:b w:val="0"/>
                <w:i w:val="0"/>
                <w:color w:val="000000"/>
                <w:sz w:val="14"/>
              </w:rPr>
              <w:t xml:space="preserve">7.15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1.28</w:t>
            </w:r>
          </w:p>
        </w:tc>
        <w:tc>
          <w:tcPr>
            <w:tcW w:w="1160" w:type="dxa"/>
            <w:tcBorders/>
            <w:vAlign w:val="center"/>
          </w:tcPr>
          <w:p>
            <w:pPr>
              <w:jc w:val="right"/>
            </w:pPr>
            <w:r>
              <w:rPr>
                <w:rFonts w:ascii="宋体" w:eastAsia="宋体" w:hAnsi="宋体" w:cs="宋体"/>
                <w:b w:val="0"/>
                <w:i w:val="0"/>
                <w:color w:val="000000"/>
                <w:sz w:val="14"/>
              </w:rPr>
              <w:t xml:space="preserve">1.28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1.28</w:t>
            </w:r>
          </w:p>
        </w:tc>
        <w:tc>
          <w:tcPr>
            <w:tcW w:w="1160" w:type="dxa"/>
            <w:tcBorders/>
            <w:vAlign w:val="center"/>
          </w:tcPr>
          <w:p>
            <w:pPr>
              <w:jc w:val="right"/>
            </w:pPr>
            <w:r>
              <w:rPr>
                <w:rFonts w:ascii="宋体" w:eastAsia="宋体" w:hAnsi="宋体" w:cs="宋体"/>
                <w:b w:val="0"/>
                <w:i w:val="0"/>
                <w:color w:val="000000"/>
                <w:sz w:val="14"/>
              </w:rPr>
              <w:t xml:space="preserve">1.28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37.85</w:t>
            </w:r>
          </w:p>
        </w:tc>
        <w:tc>
          <w:tcPr>
            <w:tcW w:w="1160" w:type="dxa"/>
            <w:tcBorders/>
            <w:vAlign w:val="center"/>
          </w:tcPr>
          <w:p>
            <w:pPr>
              <w:jc w:val="right"/>
            </w:pPr>
            <w:r>
              <w:rPr>
                <w:rFonts w:ascii="宋体" w:eastAsia="宋体" w:hAnsi="宋体" w:cs="宋体"/>
                <w:b w:val="0"/>
                <w:i w:val="0"/>
                <w:color w:val="000000"/>
                <w:sz w:val="14"/>
              </w:rPr>
              <w:t xml:space="preserve">37.85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1.65</w:t>
            </w:r>
          </w:p>
        </w:tc>
        <w:tc>
          <w:tcPr>
            <w:tcW w:w="1160" w:type="dxa"/>
            <w:tcBorders/>
            <w:vAlign w:val="center"/>
          </w:tcPr>
          <w:p>
            <w:pPr>
              <w:jc w:val="right"/>
            </w:pPr>
            <w:r>
              <w:rPr>
                <w:rFonts w:ascii="宋体" w:eastAsia="宋体" w:hAnsi="宋体" w:cs="宋体"/>
                <w:b w:val="0"/>
                <w:i w:val="0"/>
                <w:color w:val="000000"/>
                <w:sz w:val="14"/>
              </w:rPr>
              <w:t xml:space="preserve">1.65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1.65</w:t>
            </w:r>
          </w:p>
        </w:tc>
        <w:tc>
          <w:tcPr>
            <w:tcW w:w="1160" w:type="dxa"/>
            <w:tcBorders/>
            <w:vAlign w:val="center"/>
          </w:tcPr>
          <w:p>
            <w:pPr>
              <w:jc w:val="right"/>
            </w:pPr>
            <w:r>
              <w:rPr>
                <w:rFonts w:ascii="宋体" w:eastAsia="宋体" w:hAnsi="宋体" w:cs="宋体"/>
                <w:b w:val="0"/>
                <w:i w:val="0"/>
                <w:color w:val="000000"/>
                <w:sz w:val="14"/>
              </w:rPr>
              <w:t xml:space="preserve">1.65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36.20</w:t>
            </w:r>
          </w:p>
        </w:tc>
        <w:tc>
          <w:tcPr>
            <w:tcW w:w="1160" w:type="dxa"/>
            <w:tcBorders/>
            <w:vAlign w:val="center"/>
          </w:tcPr>
          <w:p>
            <w:pPr>
              <w:jc w:val="right"/>
            </w:pPr>
            <w:r>
              <w:rPr>
                <w:rFonts w:ascii="宋体" w:eastAsia="宋体" w:hAnsi="宋体" w:cs="宋体"/>
                <w:b w:val="0"/>
                <w:i w:val="0"/>
                <w:color w:val="000000"/>
                <w:sz w:val="14"/>
              </w:rPr>
              <w:t xml:space="preserve">36.20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8.03</w:t>
            </w:r>
          </w:p>
        </w:tc>
        <w:tc>
          <w:tcPr>
            <w:tcW w:w="1160" w:type="dxa"/>
            <w:tcBorders/>
            <w:vAlign w:val="center"/>
          </w:tcPr>
          <w:p>
            <w:pPr>
              <w:jc w:val="right"/>
            </w:pPr>
            <w:r>
              <w:rPr>
                <w:rFonts w:ascii="宋体" w:eastAsia="宋体" w:hAnsi="宋体" w:cs="宋体"/>
                <w:b w:val="0"/>
                <w:i w:val="0"/>
                <w:color w:val="000000"/>
                <w:sz w:val="14"/>
              </w:rPr>
              <w:t xml:space="preserve">8.03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27.64</w:t>
            </w:r>
          </w:p>
        </w:tc>
        <w:tc>
          <w:tcPr>
            <w:tcW w:w="1160" w:type="dxa"/>
            <w:tcBorders/>
            <w:vAlign w:val="center"/>
          </w:tcPr>
          <w:p>
            <w:pPr>
              <w:jc w:val="right"/>
            </w:pPr>
            <w:r>
              <w:rPr>
                <w:rFonts w:ascii="宋体" w:eastAsia="宋体" w:hAnsi="宋体" w:cs="宋体"/>
                <w:b w:val="0"/>
                <w:i w:val="0"/>
                <w:color w:val="000000"/>
                <w:sz w:val="14"/>
              </w:rPr>
              <w:t xml:space="preserve">27.64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0.53</w:t>
            </w:r>
          </w:p>
        </w:tc>
        <w:tc>
          <w:tcPr>
            <w:tcW w:w="1160" w:type="dxa"/>
            <w:tcBorders/>
            <w:vAlign w:val="center"/>
          </w:tcPr>
          <w:p>
            <w:pPr>
              <w:jc w:val="right"/>
            </w:pPr>
            <w:r>
              <w:rPr>
                <w:rFonts w:ascii="宋体" w:eastAsia="宋体" w:hAnsi="宋体" w:cs="宋体"/>
                <w:b w:val="0"/>
                <w:i w:val="0"/>
                <w:color w:val="000000"/>
                <w:sz w:val="14"/>
              </w:rPr>
              <w:t xml:space="preserve">0.53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406.82</w:t>
            </w:r>
          </w:p>
        </w:tc>
        <w:tc>
          <w:tcPr>
            <w:tcW w:w="1160" w:type="dxa"/>
            <w:tcBorders/>
            <w:vAlign w:val="center"/>
          </w:tcPr>
          <w:p>
            <w:pPr>
              <w:jc w:val="right"/>
            </w:pPr>
            <w:r>
              <w:rPr>
                <w:rFonts w:ascii="宋体" w:eastAsia="宋体" w:hAnsi="宋体" w:cs="宋体"/>
                <w:b w:val="0"/>
                <w:i w:val="0"/>
                <w:color w:val="000000"/>
                <w:sz w:val="14"/>
              </w:rPr>
              <w:t xml:space="preserve">406.82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污染防治</w:t>
            </w:r>
          </w:p>
        </w:tc>
        <w:tc>
          <w:tcPr>
            <w:tcW w:w="1160" w:type="dxa"/>
            <w:tcBorders/>
            <w:vAlign w:val="center"/>
          </w:tcPr>
          <w:p>
            <w:pPr>
              <w:jc w:val="right"/>
            </w:pPr>
            <w:r>
              <w:rPr>
                <w:rFonts w:ascii="宋体" w:eastAsia="宋体" w:hAnsi="宋体" w:cs="宋体"/>
                <w:b w:val="0"/>
                <w:i w:val="0"/>
                <w:color w:val="000000"/>
                <w:sz w:val="14"/>
              </w:rPr>
              <w:t xml:space="preserve">316.23</w:t>
            </w:r>
          </w:p>
        </w:tc>
        <w:tc>
          <w:tcPr>
            <w:tcW w:w="1160" w:type="dxa"/>
            <w:tcBorders/>
            <w:vAlign w:val="center"/>
          </w:tcPr>
          <w:p>
            <w:pPr>
              <w:jc w:val="right"/>
            </w:pPr>
            <w:r>
              <w:rPr>
                <w:rFonts w:ascii="宋体" w:eastAsia="宋体" w:hAnsi="宋体" w:cs="宋体"/>
                <w:b w:val="0"/>
                <w:i w:val="0"/>
                <w:color w:val="000000"/>
                <w:sz w:val="14"/>
              </w:rPr>
              <w:t xml:space="preserve">316.23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大气</w:t>
            </w:r>
          </w:p>
        </w:tc>
        <w:tc>
          <w:tcPr>
            <w:tcW w:w="1160" w:type="dxa"/>
            <w:tcBorders/>
            <w:vAlign w:val="center"/>
          </w:tcPr>
          <w:p>
            <w:pPr>
              <w:jc w:val="right"/>
            </w:pPr>
            <w:r>
              <w:rPr>
                <w:rFonts w:ascii="宋体" w:eastAsia="宋体" w:hAnsi="宋体" w:cs="宋体"/>
                <w:b w:val="0"/>
                <w:i w:val="0"/>
                <w:color w:val="000000"/>
                <w:sz w:val="14"/>
              </w:rPr>
              <w:t xml:space="preserve">199.32</w:t>
            </w:r>
          </w:p>
        </w:tc>
        <w:tc>
          <w:tcPr>
            <w:tcW w:w="1160" w:type="dxa"/>
            <w:tcBorders/>
            <w:vAlign w:val="center"/>
          </w:tcPr>
          <w:p>
            <w:pPr>
              <w:jc w:val="right"/>
            </w:pPr>
            <w:r>
              <w:rPr>
                <w:rFonts w:ascii="宋体" w:eastAsia="宋体" w:hAnsi="宋体" w:cs="宋体"/>
                <w:b w:val="0"/>
                <w:i w:val="0"/>
                <w:color w:val="000000"/>
                <w:sz w:val="14"/>
              </w:rPr>
              <w:t xml:space="preserve">199.32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水体</w:t>
            </w:r>
          </w:p>
        </w:tc>
        <w:tc>
          <w:tcPr>
            <w:tcW w:w="1160" w:type="dxa"/>
            <w:tcBorders/>
            <w:vAlign w:val="center"/>
          </w:tcPr>
          <w:p>
            <w:pPr>
              <w:jc w:val="right"/>
            </w:pPr>
            <w:r>
              <w:rPr>
                <w:rFonts w:ascii="宋体" w:eastAsia="宋体" w:hAnsi="宋体" w:cs="宋体"/>
                <w:b w:val="0"/>
                <w:i w:val="0"/>
                <w:color w:val="000000"/>
                <w:sz w:val="14"/>
              </w:rPr>
              <w:t xml:space="preserve">116.91</w:t>
            </w:r>
          </w:p>
        </w:tc>
        <w:tc>
          <w:tcPr>
            <w:tcW w:w="1160" w:type="dxa"/>
            <w:tcBorders/>
            <w:vAlign w:val="center"/>
          </w:tcPr>
          <w:p>
            <w:pPr>
              <w:jc w:val="right"/>
            </w:pPr>
            <w:r>
              <w:rPr>
                <w:rFonts w:ascii="宋体" w:eastAsia="宋体" w:hAnsi="宋体" w:cs="宋体"/>
                <w:b w:val="0"/>
                <w:i w:val="0"/>
                <w:color w:val="000000"/>
                <w:sz w:val="14"/>
              </w:rPr>
              <w:t xml:space="preserve">116.91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自然生态保护</w:t>
            </w:r>
          </w:p>
        </w:tc>
        <w:tc>
          <w:tcPr>
            <w:tcW w:w="1160" w:type="dxa"/>
            <w:tcBorders/>
            <w:vAlign w:val="center"/>
          </w:tcPr>
          <w:p>
            <w:pPr>
              <w:jc w:val="right"/>
            </w:pPr>
            <w:r>
              <w:rPr>
                <w:rFonts w:ascii="宋体" w:eastAsia="宋体" w:hAnsi="宋体" w:cs="宋体"/>
                <w:b w:val="0"/>
                <w:i w:val="0"/>
                <w:color w:val="000000"/>
                <w:sz w:val="14"/>
              </w:rPr>
              <w:t xml:space="preserve">36.99</w:t>
            </w:r>
          </w:p>
        </w:tc>
        <w:tc>
          <w:tcPr>
            <w:tcW w:w="1160" w:type="dxa"/>
            <w:tcBorders/>
            <w:vAlign w:val="center"/>
          </w:tcPr>
          <w:p>
            <w:pPr>
              <w:jc w:val="right"/>
            </w:pPr>
            <w:r>
              <w:rPr>
                <w:rFonts w:ascii="宋体" w:eastAsia="宋体" w:hAnsi="宋体" w:cs="宋体"/>
                <w:b w:val="0"/>
                <w:i w:val="0"/>
                <w:color w:val="000000"/>
                <w:sz w:val="14"/>
              </w:rPr>
              <w:t xml:space="preserve">36.99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农村环境保护</w:t>
            </w:r>
          </w:p>
        </w:tc>
        <w:tc>
          <w:tcPr>
            <w:tcW w:w="1160" w:type="dxa"/>
            <w:tcBorders/>
            <w:vAlign w:val="center"/>
          </w:tcPr>
          <w:p>
            <w:pPr>
              <w:jc w:val="right"/>
            </w:pPr>
            <w:r>
              <w:rPr>
                <w:rFonts w:ascii="宋体" w:eastAsia="宋体" w:hAnsi="宋体" w:cs="宋体"/>
                <w:b w:val="0"/>
                <w:i w:val="0"/>
                <w:color w:val="000000"/>
                <w:sz w:val="14"/>
              </w:rPr>
              <w:t xml:space="preserve">36.99</w:t>
            </w:r>
          </w:p>
        </w:tc>
        <w:tc>
          <w:tcPr>
            <w:tcW w:w="1160" w:type="dxa"/>
            <w:tcBorders/>
            <w:vAlign w:val="center"/>
          </w:tcPr>
          <w:p>
            <w:pPr>
              <w:jc w:val="right"/>
            </w:pPr>
            <w:r>
              <w:rPr>
                <w:rFonts w:ascii="宋体" w:eastAsia="宋体" w:hAnsi="宋体" w:cs="宋体"/>
                <w:b w:val="0"/>
                <w:i w:val="0"/>
                <w:color w:val="000000"/>
                <w:sz w:val="14"/>
              </w:rPr>
              <w:t xml:space="preserve">36.99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能源节约利用</w:t>
            </w:r>
          </w:p>
        </w:tc>
        <w:tc>
          <w:tcPr>
            <w:tcW w:w="1160" w:type="dxa"/>
            <w:tcBorders/>
            <w:vAlign w:val="center"/>
          </w:tcPr>
          <w:p>
            <w:pPr>
              <w:jc w:val="right"/>
            </w:pPr>
            <w:r>
              <w:rPr>
                <w:rFonts w:ascii="宋体" w:eastAsia="宋体" w:hAnsi="宋体" w:cs="宋体"/>
                <w:b w:val="0"/>
                <w:i w:val="0"/>
                <w:color w:val="000000"/>
                <w:sz w:val="14"/>
              </w:rPr>
              <w:t xml:space="preserve">53.60</w:t>
            </w:r>
          </w:p>
        </w:tc>
        <w:tc>
          <w:tcPr>
            <w:tcW w:w="1160" w:type="dxa"/>
            <w:tcBorders/>
            <w:vAlign w:val="center"/>
          </w:tcPr>
          <w:p>
            <w:pPr>
              <w:jc w:val="right"/>
            </w:pPr>
            <w:r>
              <w:rPr>
                <w:rFonts w:ascii="宋体" w:eastAsia="宋体" w:hAnsi="宋体" w:cs="宋体"/>
                <w:b w:val="0"/>
                <w:i w:val="0"/>
                <w:color w:val="000000"/>
                <w:sz w:val="14"/>
              </w:rPr>
              <w:t xml:space="preserve">53.60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2111001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能源节约利用</w:t>
            </w:r>
          </w:p>
        </w:tc>
        <w:tc>
          <w:tcPr>
            <w:tcW w:w="1160" w:type="dxa"/>
            <w:tcBorders/>
            <w:vAlign w:val="center"/>
          </w:tcPr>
          <w:p>
            <w:pPr>
              <w:jc w:val="right"/>
            </w:pPr>
            <w:r>
              <w:rPr>
                <w:rFonts w:ascii="宋体" w:eastAsia="宋体" w:hAnsi="宋体" w:cs="宋体"/>
                <w:b w:val="0"/>
                <w:i w:val="0"/>
                <w:color w:val="000000"/>
                <w:sz w:val="14"/>
              </w:rPr>
              <w:t xml:space="preserve">53.60</w:t>
            </w:r>
          </w:p>
        </w:tc>
        <w:tc>
          <w:tcPr>
            <w:tcW w:w="1160" w:type="dxa"/>
            <w:tcBorders/>
            <w:vAlign w:val="center"/>
          </w:tcPr>
          <w:p>
            <w:pPr>
              <w:jc w:val="right"/>
            </w:pPr>
            <w:r>
              <w:rPr>
                <w:rFonts w:ascii="宋体" w:eastAsia="宋体" w:hAnsi="宋体" w:cs="宋体"/>
                <w:b w:val="0"/>
                <w:i w:val="0"/>
                <w:color w:val="000000"/>
                <w:sz w:val="14"/>
              </w:rPr>
              <w:t xml:space="preserve">53.60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9,156.54</w:t>
            </w:r>
          </w:p>
        </w:tc>
        <w:tc>
          <w:tcPr>
            <w:tcW w:w="1160" w:type="dxa"/>
            <w:tcBorders/>
            <w:vAlign w:val="center"/>
          </w:tcPr>
          <w:p>
            <w:pPr>
              <w:jc w:val="right"/>
            </w:pPr>
            <w:r>
              <w:rPr>
                <w:rFonts w:ascii="宋体" w:eastAsia="宋体" w:hAnsi="宋体" w:cs="宋体"/>
                <w:b w:val="0"/>
                <w:i w:val="0"/>
                <w:color w:val="000000"/>
                <w:sz w:val="14"/>
              </w:rPr>
              <w:t xml:space="preserve">9,156.54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城乡社区管理事务</w:t>
            </w:r>
          </w:p>
        </w:tc>
        <w:tc>
          <w:tcPr>
            <w:tcW w:w="1160" w:type="dxa"/>
            <w:tcBorders/>
            <w:vAlign w:val="center"/>
          </w:tcPr>
          <w:p>
            <w:pPr>
              <w:jc w:val="right"/>
            </w:pPr>
            <w:r>
              <w:rPr>
                <w:rFonts w:ascii="宋体" w:eastAsia="宋体" w:hAnsi="宋体" w:cs="宋体"/>
                <w:b w:val="0"/>
                <w:i w:val="0"/>
                <w:color w:val="000000"/>
                <w:sz w:val="14"/>
              </w:rPr>
              <w:t xml:space="preserve">5,249.71</w:t>
            </w:r>
          </w:p>
        </w:tc>
        <w:tc>
          <w:tcPr>
            <w:tcW w:w="1160" w:type="dxa"/>
            <w:tcBorders/>
            <w:vAlign w:val="center"/>
          </w:tcPr>
          <w:p>
            <w:pPr>
              <w:jc w:val="right"/>
            </w:pPr>
            <w:r>
              <w:rPr>
                <w:rFonts w:ascii="宋体" w:eastAsia="宋体" w:hAnsi="宋体" w:cs="宋体"/>
                <w:b w:val="0"/>
                <w:i w:val="0"/>
                <w:color w:val="000000"/>
                <w:sz w:val="14"/>
              </w:rPr>
              <w:t xml:space="preserve">5,249.71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177.48</w:t>
            </w:r>
          </w:p>
        </w:tc>
        <w:tc>
          <w:tcPr>
            <w:tcW w:w="1160" w:type="dxa"/>
            <w:tcBorders/>
            <w:vAlign w:val="center"/>
          </w:tcPr>
          <w:p>
            <w:pPr>
              <w:jc w:val="right"/>
            </w:pPr>
            <w:r>
              <w:rPr>
                <w:rFonts w:ascii="宋体" w:eastAsia="宋体" w:hAnsi="宋体" w:cs="宋体"/>
                <w:b w:val="0"/>
                <w:i w:val="0"/>
                <w:color w:val="000000"/>
                <w:sz w:val="14"/>
              </w:rPr>
              <w:t xml:space="preserve">177.48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3,349.77</w:t>
            </w:r>
          </w:p>
        </w:tc>
        <w:tc>
          <w:tcPr>
            <w:tcW w:w="1160" w:type="dxa"/>
            <w:tcBorders/>
            <w:vAlign w:val="center"/>
          </w:tcPr>
          <w:p>
            <w:pPr>
              <w:jc w:val="right"/>
            </w:pPr>
            <w:r>
              <w:rPr>
                <w:rFonts w:ascii="宋体" w:eastAsia="宋体" w:hAnsi="宋体" w:cs="宋体"/>
                <w:b w:val="0"/>
                <w:i w:val="0"/>
                <w:color w:val="000000"/>
                <w:sz w:val="14"/>
              </w:rPr>
              <w:t xml:space="preserve">3,349.77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工程建设标准规范编制与监管</w:t>
            </w:r>
          </w:p>
        </w:tc>
        <w:tc>
          <w:tcPr>
            <w:tcW w:w="1160" w:type="dxa"/>
            <w:tcBorders/>
            <w:vAlign w:val="center"/>
          </w:tcPr>
          <w:p>
            <w:pPr>
              <w:jc w:val="right"/>
            </w:pPr>
            <w:r>
              <w:rPr>
                <w:rFonts w:ascii="宋体" w:eastAsia="宋体" w:hAnsi="宋体" w:cs="宋体"/>
                <w:b w:val="0"/>
                <w:i w:val="0"/>
                <w:color w:val="000000"/>
                <w:sz w:val="14"/>
              </w:rPr>
              <w:t xml:space="preserve">10.02</w:t>
            </w:r>
          </w:p>
        </w:tc>
        <w:tc>
          <w:tcPr>
            <w:tcW w:w="1160" w:type="dxa"/>
            <w:tcBorders/>
            <w:vAlign w:val="center"/>
          </w:tcPr>
          <w:p>
            <w:pPr>
              <w:jc w:val="right"/>
            </w:pPr>
            <w:r>
              <w:rPr>
                <w:rFonts w:ascii="宋体" w:eastAsia="宋体" w:hAnsi="宋体" w:cs="宋体"/>
                <w:b w:val="0"/>
                <w:i w:val="0"/>
                <w:color w:val="000000"/>
                <w:sz w:val="14"/>
              </w:rPr>
              <w:t xml:space="preserve">10.02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jc w:val="right"/>
            </w:pPr>
            <w:r>
              <w:rPr>
                <w:rFonts w:ascii="宋体" w:eastAsia="宋体" w:hAnsi="宋体" w:cs="宋体"/>
                <w:b w:val="0"/>
                <w:i w:val="0"/>
                <w:color w:val="000000"/>
                <w:sz w:val="14"/>
              </w:rPr>
              <w:t xml:space="preserve">1,712.44</w:t>
            </w:r>
          </w:p>
        </w:tc>
        <w:tc>
          <w:tcPr>
            <w:tcW w:w="1160" w:type="dxa"/>
            <w:tcBorders/>
            <w:vAlign w:val="center"/>
          </w:tcPr>
          <w:p>
            <w:pPr>
              <w:jc w:val="right"/>
            </w:pPr>
            <w:r>
              <w:rPr>
                <w:rFonts w:ascii="宋体" w:eastAsia="宋体" w:hAnsi="宋体" w:cs="宋体"/>
                <w:b w:val="0"/>
                <w:i w:val="0"/>
                <w:color w:val="000000"/>
                <w:sz w:val="14"/>
              </w:rPr>
              <w:t xml:space="preserve">1,712.44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城乡社区公共设施</w:t>
            </w:r>
          </w:p>
        </w:tc>
        <w:tc>
          <w:tcPr>
            <w:tcW w:w="1160" w:type="dxa"/>
            <w:tcBorders/>
            <w:vAlign w:val="center"/>
          </w:tcPr>
          <w:p>
            <w:pPr>
              <w:jc w:val="right"/>
            </w:pPr>
            <w:r>
              <w:rPr>
                <w:rFonts w:ascii="宋体" w:eastAsia="宋体" w:hAnsi="宋体" w:cs="宋体"/>
                <w:b w:val="0"/>
                <w:i w:val="0"/>
                <w:color w:val="000000"/>
                <w:sz w:val="14"/>
              </w:rPr>
              <w:t xml:space="preserve">3,906.83</w:t>
            </w:r>
          </w:p>
        </w:tc>
        <w:tc>
          <w:tcPr>
            <w:tcW w:w="1160" w:type="dxa"/>
            <w:tcBorders/>
            <w:vAlign w:val="center"/>
          </w:tcPr>
          <w:p>
            <w:pPr>
              <w:jc w:val="right"/>
            </w:pPr>
            <w:r>
              <w:rPr>
                <w:rFonts w:ascii="宋体" w:eastAsia="宋体" w:hAnsi="宋体" w:cs="宋体"/>
                <w:b w:val="0"/>
                <w:i w:val="0"/>
                <w:color w:val="000000"/>
                <w:sz w:val="14"/>
              </w:rPr>
              <w:t xml:space="preserve">3,906.83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小城镇基础设施建设</w:t>
            </w:r>
          </w:p>
        </w:tc>
        <w:tc>
          <w:tcPr>
            <w:tcW w:w="1160" w:type="dxa"/>
            <w:tcBorders/>
            <w:vAlign w:val="center"/>
          </w:tcPr>
          <w:p>
            <w:pPr>
              <w:jc w:val="right"/>
            </w:pPr>
            <w:r>
              <w:rPr>
                <w:rFonts w:ascii="宋体" w:eastAsia="宋体" w:hAnsi="宋体" w:cs="宋体"/>
                <w:b w:val="0"/>
                <w:i w:val="0"/>
                <w:color w:val="000000"/>
                <w:sz w:val="14"/>
              </w:rPr>
              <w:t xml:space="preserve">3,471.66</w:t>
            </w:r>
          </w:p>
        </w:tc>
        <w:tc>
          <w:tcPr>
            <w:tcW w:w="1160" w:type="dxa"/>
            <w:tcBorders/>
            <w:vAlign w:val="center"/>
          </w:tcPr>
          <w:p>
            <w:pPr>
              <w:jc w:val="right"/>
            </w:pPr>
            <w:r>
              <w:rPr>
                <w:rFonts w:ascii="宋体" w:eastAsia="宋体" w:hAnsi="宋体" w:cs="宋体"/>
                <w:b w:val="0"/>
                <w:i w:val="0"/>
                <w:color w:val="000000"/>
                <w:sz w:val="14"/>
              </w:rPr>
              <w:t xml:space="preserve">3,471.66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jc w:val="right"/>
            </w:pPr>
            <w:r>
              <w:rPr>
                <w:rFonts w:ascii="宋体" w:eastAsia="宋体" w:hAnsi="宋体" w:cs="宋体"/>
                <w:b w:val="0"/>
                <w:i w:val="0"/>
                <w:color w:val="000000"/>
                <w:sz w:val="14"/>
              </w:rPr>
              <w:t xml:space="preserve">435.17</w:t>
            </w:r>
          </w:p>
        </w:tc>
        <w:tc>
          <w:tcPr>
            <w:tcW w:w="1160" w:type="dxa"/>
            <w:tcBorders/>
            <w:vAlign w:val="center"/>
          </w:tcPr>
          <w:p>
            <w:pPr>
              <w:jc w:val="right"/>
            </w:pPr>
            <w:r>
              <w:rPr>
                <w:rFonts w:ascii="宋体" w:eastAsia="宋体" w:hAnsi="宋体" w:cs="宋体"/>
                <w:b w:val="0"/>
                <w:i w:val="0"/>
                <w:color w:val="000000"/>
                <w:sz w:val="14"/>
              </w:rPr>
              <w:t xml:space="preserve">435.17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1,584.87</w:t>
            </w:r>
          </w:p>
        </w:tc>
        <w:tc>
          <w:tcPr>
            <w:tcW w:w="1160" w:type="dxa"/>
            <w:tcBorders/>
            <w:vAlign w:val="center"/>
          </w:tcPr>
          <w:p>
            <w:pPr>
              <w:jc w:val="right"/>
            </w:pPr>
            <w:r>
              <w:rPr>
                <w:rFonts w:ascii="宋体" w:eastAsia="宋体" w:hAnsi="宋体" w:cs="宋体"/>
                <w:b w:val="0"/>
                <w:i w:val="0"/>
                <w:color w:val="000000"/>
                <w:sz w:val="14"/>
              </w:rPr>
              <w:t xml:space="preserve">1,584.87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保障性安居工程支出</w:t>
            </w:r>
          </w:p>
        </w:tc>
        <w:tc>
          <w:tcPr>
            <w:tcW w:w="1160" w:type="dxa"/>
            <w:tcBorders/>
            <w:vAlign w:val="center"/>
          </w:tcPr>
          <w:p>
            <w:pPr>
              <w:jc w:val="right"/>
            </w:pPr>
            <w:r>
              <w:rPr>
                <w:rFonts w:ascii="宋体" w:eastAsia="宋体" w:hAnsi="宋体" w:cs="宋体"/>
                <w:b w:val="0"/>
                <w:i w:val="0"/>
                <w:color w:val="000000"/>
                <w:sz w:val="14"/>
              </w:rPr>
              <w:t xml:space="preserve">1,516.19</w:t>
            </w:r>
          </w:p>
        </w:tc>
        <w:tc>
          <w:tcPr>
            <w:tcW w:w="1160" w:type="dxa"/>
            <w:tcBorders/>
            <w:vAlign w:val="center"/>
          </w:tcPr>
          <w:p>
            <w:pPr>
              <w:jc w:val="right"/>
            </w:pPr>
            <w:r>
              <w:rPr>
                <w:rFonts w:ascii="宋体" w:eastAsia="宋体" w:hAnsi="宋体" w:cs="宋体"/>
                <w:b w:val="0"/>
                <w:i w:val="0"/>
                <w:color w:val="000000"/>
                <w:sz w:val="14"/>
              </w:rPr>
              <w:t xml:space="preserve">1,516.19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老旧小区改造</w:t>
            </w:r>
          </w:p>
        </w:tc>
        <w:tc>
          <w:tcPr>
            <w:tcW w:w="1160" w:type="dxa"/>
            <w:tcBorders/>
            <w:vAlign w:val="center"/>
          </w:tcPr>
          <w:p>
            <w:pPr>
              <w:jc w:val="right"/>
            </w:pPr>
            <w:r>
              <w:rPr>
                <w:rFonts w:ascii="宋体" w:eastAsia="宋体" w:hAnsi="宋体" w:cs="宋体"/>
                <w:b w:val="0"/>
                <w:i w:val="0"/>
                <w:color w:val="000000"/>
                <w:sz w:val="14"/>
              </w:rPr>
              <w:t xml:space="preserve">1,516.19</w:t>
            </w:r>
          </w:p>
        </w:tc>
        <w:tc>
          <w:tcPr>
            <w:tcW w:w="1160" w:type="dxa"/>
            <w:tcBorders/>
            <w:vAlign w:val="center"/>
          </w:tcPr>
          <w:p>
            <w:pPr>
              <w:jc w:val="right"/>
            </w:pPr>
            <w:r>
              <w:rPr>
                <w:rFonts w:ascii="宋体" w:eastAsia="宋体" w:hAnsi="宋体" w:cs="宋体"/>
                <w:b w:val="0"/>
                <w:i w:val="0"/>
                <w:color w:val="000000"/>
                <w:sz w:val="14"/>
              </w:rPr>
              <w:t xml:space="preserve">1,516.19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68.68</w:t>
            </w:r>
          </w:p>
        </w:tc>
        <w:tc>
          <w:tcPr>
            <w:tcW w:w="1160" w:type="dxa"/>
            <w:tcBorders/>
            <w:vAlign w:val="center"/>
          </w:tcPr>
          <w:p>
            <w:pPr>
              <w:jc w:val="right"/>
            </w:pPr>
            <w:r>
              <w:rPr>
                <w:rFonts w:ascii="宋体" w:eastAsia="宋体" w:hAnsi="宋体" w:cs="宋体"/>
                <w:b w:val="0"/>
                <w:i w:val="0"/>
                <w:color w:val="000000"/>
                <w:sz w:val="14"/>
              </w:rPr>
              <w:t xml:space="preserve">68.68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68.68</w:t>
            </w:r>
          </w:p>
        </w:tc>
        <w:tc>
          <w:tcPr>
            <w:tcW w:w="1160" w:type="dxa"/>
            <w:tcBorders/>
            <w:vAlign w:val="center"/>
          </w:tcPr>
          <w:p>
            <w:pPr>
              <w:jc w:val="right"/>
            </w:pPr>
            <w:r>
              <w:rPr>
                <w:rFonts w:ascii="宋体" w:eastAsia="宋体" w:hAnsi="宋体" w:cs="宋体"/>
                <w:b w:val="0"/>
                <w:i w:val="0"/>
                <w:color w:val="000000"/>
                <w:sz w:val="14"/>
              </w:rPr>
              <w:t xml:space="preserve">68.68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部门：辽宁省盘锦市大洼区住房和城乡建设局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11,398.25</w:t>
            </w:r>
          </w:p>
        </w:tc>
        <w:tc>
          <w:tcPr>
            <w:tcW w:w="1120" w:type="dxa"/>
            <w:tcBorders/>
            <w:vAlign w:val="center"/>
          </w:tcPr>
          <w:p>
            <w:pPr>
              <w:jc w:val="right"/>
            </w:pPr>
            <w:r>
              <w:rPr>
                <w:rFonts w:ascii="宋体" w:eastAsia="宋体" w:hAnsi="宋体" w:cs="宋体"/>
                <w:b/>
                <w:i w:val="0"/>
                <w:color w:val="000000"/>
                <w:sz w:val="16"/>
              </w:rPr>
              <w:t xml:space="preserve">973.06</w:t>
            </w:r>
          </w:p>
        </w:tc>
        <w:tc>
          <w:tcPr>
            <w:tcW w:w="1120" w:type="dxa"/>
            <w:tcBorders/>
            <w:vAlign w:val="center"/>
          </w:tcPr>
          <w:p>
            <w:pPr>
              <w:jc w:val="right"/>
            </w:pPr>
            <w:r>
              <w:rPr>
                <w:rFonts w:ascii="宋体" w:eastAsia="宋体" w:hAnsi="宋体" w:cs="宋体"/>
                <w:b/>
                <w:i w:val="0"/>
                <w:color w:val="000000"/>
                <w:sz w:val="16"/>
              </w:rPr>
              <w:t xml:space="preserve">10,425.19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212.19</w:t>
            </w:r>
          </w:p>
        </w:tc>
        <w:tc>
          <w:tcPr>
            <w:tcW w:w="1120" w:type="dxa"/>
            <w:tcBorders/>
            <w:vAlign w:val="center"/>
          </w:tcPr>
          <w:p>
            <w:pPr>
              <w:jc w:val="right"/>
            </w:pPr>
            <w:r>
              <w:rPr>
                <w:rFonts w:ascii="宋体" w:eastAsia="宋体" w:hAnsi="宋体" w:cs="宋体"/>
                <w:b w:val="0"/>
                <w:i w:val="0"/>
                <w:color w:val="000000"/>
                <w:sz w:val="16"/>
              </w:rPr>
              <w:t xml:space="preserve">212.19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110.64</w:t>
            </w:r>
          </w:p>
        </w:tc>
        <w:tc>
          <w:tcPr>
            <w:tcW w:w="1120" w:type="dxa"/>
            <w:tcBorders/>
            <w:vAlign w:val="center"/>
          </w:tcPr>
          <w:p>
            <w:pPr>
              <w:jc w:val="right"/>
            </w:pPr>
            <w:r>
              <w:rPr>
                <w:rFonts w:ascii="宋体" w:eastAsia="宋体" w:hAnsi="宋体" w:cs="宋体"/>
                <w:b w:val="0"/>
                <w:i w:val="0"/>
                <w:color w:val="000000"/>
                <w:sz w:val="16"/>
              </w:rPr>
              <w:t xml:space="preserve">110.64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1.93</w:t>
            </w:r>
          </w:p>
        </w:tc>
        <w:tc>
          <w:tcPr>
            <w:tcW w:w="1120" w:type="dxa"/>
            <w:tcBorders/>
            <w:vAlign w:val="center"/>
          </w:tcPr>
          <w:p>
            <w:pPr>
              <w:jc w:val="right"/>
            </w:pPr>
            <w:r>
              <w:rPr>
                <w:rFonts w:ascii="宋体" w:eastAsia="宋体" w:hAnsi="宋体" w:cs="宋体"/>
                <w:b w:val="0"/>
                <w:i w:val="0"/>
                <w:color w:val="000000"/>
                <w:sz w:val="16"/>
              </w:rPr>
              <w:t xml:space="preserve">1.93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91.66</w:t>
            </w:r>
          </w:p>
        </w:tc>
        <w:tc>
          <w:tcPr>
            <w:tcW w:w="1120" w:type="dxa"/>
            <w:tcBorders/>
            <w:vAlign w:val="center"/>
          </w:tcPr>
          <w:p>
            <w:pPr>
              <w:jc w:val="right"/>
            </w:pPr>
            <w:r>
              <w:rPr>
                <w:rFonts w:ascii="宋体" w:eastAsia="宋体" w:hAnsi="宋体" w:cs="宋体"/>
                <w:b w:val="0"/>
                <w:i w:val="0"/>
                <w:color w:val="000000"/>
                <w:sz w:val="16"/>
              </w:rPr>
              <w:t xml:space="preserve">91.66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16.95</w:t>
            </w:r>
          </w:p>
        </w:tc>
        <w:tc>
          <w:tcPr>
            <w:tcW w:w="1120" w:type="dxa"/>
            <w:tcBorders/>
            <w:vAlign w:val="center"/>
          </w:tcPr>
          <w:p>
            <w:pPr>
              <w:jc w:val="right"/>
            </w:pPr>
            <w:r>
              <w:rPr>
                <w:rFonts w:ascii="宋体" w:eastAsia="宋体" w:hAnsi="宋体" w:cs="宋体"/>
                <w:b w:val="0"/>
                <w:i w:val="0"/>
                <w:color w:val="000000"/>
                <w:sz w:val="16"/>
              </w:rPr>
              <w:t xml:space="preserve">16.95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100.27</w:t>
            </w:r>
          </w:p>
        </w:tc>
        <w:tc>
          <w:tcPr>
            <w:tcW w:w="1120" w:type="dxa"/>
            <w:tcBorders/>
            <w:vAlign w:val="center"/>
          </w:tcPr>
          <w:p>
            <w:pPr>
              <w:jc w:val="right"/>
            </w:pPr>
            <w:r>
              <w:rPr>
                <w:rFonts w:ascii="宋体" w:eastAsia="宋体" w:hAnsi="宋体" w:cs="宋体"/>
                <w:b w:val="0"/>
                <w:i w:val="0"/>
                <w:color w:val="000000"/>
                <w:sz w:val="16"/>
              </w:rPr>
              <w:t xml:space="preserve">100.27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93.12</w:t>
            </w:r>
          </w:p>
        </w:tc>
        <w:tc>
          <w:tcPr>
            <w:tcW w:w="1120" w:type="dxa"/>
            <w:tcBorders/>
            <w:vAlign w:val="center"/>
          </w:tcPr>
          <w:p>
            <w:pPr>
              <w:jc w:val="right"/>
            </w:pPr>
            <w:r>
              <w:rPr>
                <w:rFonts w:ascii="宋体" w:eastAsia="宋体" w:hAnsi="宋体" w:cs="宋体"/>
                <w:b w:val="0"/>
                <w:i w:val="0"/>
                <w:color w:val="000000"/>
                <w:sz w:val="16"/>
              </w:rPr>
              <w:t xml:space="preserve">93.12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其他优抚支出</w:t>
            </w:r>
          </w:p>
        </w:tc>
        <w:tc>
          <w:tcPr>
            <w:tcW w:w="1120" w:type="dxa"/>
            <w:tcBorders/>
            <w:vAlign w:val="center"/>
          </w:tcPr>
          <w:p>
            <w:pPr>
              <w:jc w:val="right"/>
            </w:pPr>
            <w:r>
              <w:rPr>
                <w:rFonts w:ascii="宋体" w:eastAsia="宋体" w:hAnsi="宋体" w:cs="宋体"/>
                <w:b w:val="0"/>
                <w:i w:val="0"/>
                <w:color w:val="000000"/>
                <w:sz w:val="16"/>
              </w:rPr>
              <w:t xml:space="preserve">7.15</w:t>
            </w:r>
          </w:p>
        </w:tc>
        <w:tc>
          <w:tcPr>
            <w:tcW w:w="1120" w:type="dxa"/>
            <w:tcBorders/>
            <w:vAlign w:val="center"/>
          </w:tcPr>
          <w:p>
            <w:pPr>
              <w:jc w:val="right"/>
            </w:pPr>
            <w:r>
              <w:rPr>
                <w:rFonts w:ascii="宋体" w:eastAsia="宋体" w:hAnsi="宋体" w:cs="宋体"/>
                <w:b w:val="0"/>
                <w:i w:val="0"/>
                <w:color w:val="000000"/>
                <w:sz w:val="16"/>
              </w:rPr>
              <w:t xml:space="preserve">7.15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1.28</w:t>
            </w:r>
          </w:p>
        </w:tc>
        <w:tc>
          <w:tcPr>
            <w:tcW w:w="1120" w:type="dxa"/>
            <w:tcBorders/>
            <w:vAlign w:val="center"/>
          </w:tcPr>
          <w:p>
            <w:pPr>
              <w:jc w:val="right"/>
            </w:pPr>
            <w:r>
              <w:rPr>
                <w:rFonts w:ascii="宋体" w:eastAsia="宋体" w:hAnsi="宋体" w:cs="宋体"/>
                <w:b w:val="0"/>
                <w:i w:val="0"/>
                <w:color w:val="000000"/>
                <w:sz w:val="16"/>
              </w:rPr>
              <w:t xml:space="preserve">1.28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1.28</w:t>
            </w:r>
          </w:p>
        </w:tc>
        <w:tc>
          <w:tcPr>
            <w:tcW w:w="1120" w:type="dxa"/>
            <w:tcBorders/>
            <w:vAlign w:val="center"/>
          </w:tcPr>
          <w:p>
            <w:pPr>
              <w:jc w:val="right"/>
            </w:pPr>
            <w:r>
              <w:rPr>
                <w:rFonts w:ascii="宋体" w:eastAsia="宋体" w:hAnsi="宋体" w:cs="宋体"/>
                <w:b w:val="0"/>
                <w:i w:val="0"/>
                <w:color w:val="000000"/>
                <w:sz w:val="16"/>
              </w:rPr>
              <w:t xml:space="preserve">1.28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37.85</w:t>
            </w:r>
          </w:p>
        </w:tc>
        <w:tc>
          <w:tcPr>
            <w:tcW w:w="1120" w:type="dxa"/>
            <w:tcBorders/>
            <w:vAlign w:val="center"/>
          </w:tcPr>
          <w:p>
            <w:pPr>
              <w:jc w:val="right"/>
            </w:pPr>
            <w:r>
              <w:rPr>
                <w:rFonts w:ascii="宋体" w:eastAsia="宋体" w:hAnsi="宋体" w:cs="宋体"/>
                <w:b w:val="0"/>
                <w:i w:val="0"/>
                <w:color w:val="000000"/>
                <w:sz w:val="16"/>
              </w:rPr>
              <w:t xml:space="preserve">37.85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1.65</w:t>
            </w:r>
          </w:p>
        </w:tc>
        <w:tc>
          <w:tcPr>
            <w:tcW w:w="1120" w:type="dxa"/>
            <w:tcBorders/>
            <w:vAlign w:val="center"/>
          </w:tcPr>
          <w:p>
            <w:pPr>
              <w:jc w:val="right"/>
            </w:pPr>
            <w:r>
              <w:rPr>
                <w:rFonts w:ascii="宋体" w:eastAsia="宋体" w:hAnsi="宋体" w:cs="宋体"/>
                <w:b w:val="0"/>
                <w:i w:val="0"/>
                <w:color w:val="000000"/>
                <w:sz w:val="16"/>
              </w:rPr>
              <w:t xml:space="preserve">1.65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1.65</w:t>
            </w:r>
          </w:p>
        </w:tc>
        <w:tc>
          <w:tcPr>
            <w:tcW w:w="1120" w:type="dxa"/>
            <w:tcBorders/>
            <w:vAlign w:val="center"/>
          </w:tcPr>
          <w:p>
            <w:pPr>
              <w:jc w:val="right"/>
            </w:pPr>
            <w:r>
              <w:rPr>
                <w:rFonts w:ascii="宋体" w:eastAsia="宋体" w:hAnsi="宋体" w:cs="宋体"/>
                <w:b w:val="0"/>
                <w:i w:val="0"/>
                <w:color w:val="000000"/>
                <w:sz w:val="16"/>
              </w:rPr>
              <w:t xml:space="preserve">1.65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36.20</w:t>
            </w:r>
          </w:p>
        </w:tc>
        <w:tc>
          <w:tcPr>
            <w:tcW w:w="1120" w:type="dxa"/>
            <w:tcBorders/>
            <w:vAlign w:val="center"/>
          </w:tcPr>
          <w:p>
            <w:pPr>
              <w:jc w:val="right"/>
            </w:pPr>
            <w:r>
              <w:rPr>
                <w:rFonts w:ascii="宋体" w:eastAsia="宋体" w:hAnsi="宋体" w:cs="宋体"/>
                <w:b w:val="0"/>
                <w:i w:val="0"/>
                <w:color w:val="000000"/>
                <w:sz w:val="16"/>
              </w:rPr>
              <w:t xml:space="preserve">36.20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8.03</w:t>
            </w:r>
          </w:p>
        </w:tc>
        <w:tc>
          <w:tcPr>
            <w:tcW w:w="1120" w:type="dxa"/>
            <w:tcBorders/>
            <w:vAlign w:val="center"/>
          </w:tcPr>
          <w:p>
            <w:pPr>
              <w:jc w:val="right"/>
            </w:pPr>
            <w:r>
              <w:rPr>
                <w:rFonts w:ascii="宋体" w:eastAsia="宋体" w:hAnsi="宋体" w:cs="宋体"/>
                <w:b w:val="0"/>
                <w:i w:val="0"/>
                <w:color w:val="000000"/>
                <w:sz w:val="16"/>
              </w:rPr>
              <w:t xml:space="preserve">8.03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27.64</w:t>
            </w:r>
          </w:p>
        </w:tc>
        <w:tc>
          <w:tcPr>
            <w:tcW w:w="1120" w:type="dxa"/>
            <w:tcBorders/>
            <w:vAlign w:val="center"/>
          </w:tcPr>
          <w:p>
            <w:pPr>
              <w:jc w:val="right"/>
            </w:pPr>
            <w:r>
              <w:rPr>
                <w:rFonts w:ascii="宋体" w:eastAsia="宋体" w:hAnsi="宋体" w:cs="宋体"/>
                <w:b w:val="0"/>
                <w:i w:val="0"/>
                <w:color w:val="000000"/>
                <w:sz w:val="16"/>
              </w:rPr>
              <w:t xml:space="preserve">27.64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0.53</w:t>
            </w:r>
          </w:p>
        </w:tc>
        <w:tc>
          <w:tcPr>
            <w:tcW w:w="1120" w:type="dxa"/>
            <w:tcBorders/>
            <w:vAlign w:val="center"/>
          </w:tcPr>
          <w:p>
            <w:pPr>
              <w:jc w:val="right"/>
            </w:pPr>
            <w:r>
              <w:rPr>
                <w:rFonts w:ascii="宋体" w:eastAsia="宋体" w:hAnsi="宋体" w:cs="宋体"/>
                <w:b w:val="0"/>
                <w:i w:val="0"/>
                <w:color w:val="000000"/>
                <w:sz w:val="16"/>
              </w:rPr>
              <w:t xml:space="preserve">0.53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406.82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406.82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污染防治</w:t>
            </w:r>
          </w:p>
        </w:tc>
        <w:tc>
          <w:tcPr>
            <w:tcW w:w="1120" w:type="dxa"/>
            <w:tcBorders/>
            <w:vAlign w:val="center"/>
          </w:tcPr>
          <w:p>
            <w:pPr>
              <w:jc w:val="right"/>
            </w:pPr>
            <w:r>
              <w:rPr>
                <w:rFonts w:ascii="宋体" w:eastAsia="宋体" w:hAnsi="宋体" w:cs="宋体"/>
                <w:b w:val="0"/>
                <w:i w:val="0"/>
                <w:color w:val="000000"/>
                <w:sz w:val="16"/>
              </w:rPr>
              <w:t xml:space="preserve">316.23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316.23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大气</w:t>
            </w:r>
          </w:p>
        </w:tc>
        <w:tc>
          <w:tcPr>
            <w:tcW w:w="1120" w:type="dxa"/>
            <w:tcBorders/>
            <w:vAlign w:val="center"/>
          </w:tcPr>
          <w:p>
            <w:pPr>
              <w:jc w:val="right"/>
            </w:pPr>
            <w:r>
              <w:rPr>
                <w:rFonts w:ascii="宋体" w:eastAsia="宋体" w:hAnsi="宋体" w:cs="宋体"/>
                <w:b w:val="0"/>
                <w:i w:val="0"/>
                <w:color w:val="000000"/>
                <w:sz w:val="16"/>
              </w:rPr>
              <w:t xml:space="preserve">199.32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199.32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水体</w:t>
            </w:r>
          </w:p>
        </w:tc>
        <w:tc>
          <w:tcPr>
            <w:tcW w:w="1120" w:type="dxa"/>
            <w:tcBorders/>
            <w:vAlign w:val="center"/>
          </w:tcPr>
          <w:p>
            <w:pPr>
              <w:jc w:val="right"/>
            </w:pPr>
            <w:r>
              <w:rPr>
                <w:rFonts w:ascii="宋体" w:eastAsia="宋体" w:hAnsi="宋体" w:cs="宋体"/>
                <w:b w:val="0"/>
                <w:i w:val="0"/>
                <w:color w:val="000000"/>
                <w:sz w:val="16"/>
              </w:rPr>
              <w:t xml:space="preserve">116.91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116.91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自然生态保护</w:t>
            </w:r>
          </w:p>
        </w:tc>
        <w:tc>
          <w:tcPr>
            <w:tcW w:w="1120" w:type="dxa"/>
            <w:tcBorders/>
            <w:vAlign w:val="center"/>
          </w:tcPr>
          <w:p>
            <w:pPr>
              <w:jc w:val="right"/>
            </w:pPr>
            <w:r>
              <w:rPr>
                <w:rFonts w:ascii="宋体" w:eastAsia="宋体" w:hAnsi="宋体" w:cs="宋体"/>
                <w:b w:val="0"/>
                <w:i w:val="0"/>
                <w:color w:val="000000"/>
                <w:sz w:val="16"/>
              </w:rPr>
              <w:t xml:space="preserve">36.99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36.99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农村环境保护</w:t>
            </w:r>
          </w:p>
        </w:tc>
        <w:tc>
          <w:tcPr>
            <w:tcW w:w="1120" w:type="dxa"/>
            <w:tcBorders/>
            <w:vAlign w:val="center"/>
          </w:tcPr>
          <w:p>
            <w:pPr>
              <w:jc w:val="right"/>
            </w:pPr>
            <w:r>
              <w:rPr>
                <w:rFonts w:ascii="宋体" w:eastAsia="宋体" w:hAnsi="宋体" w:cs="宋体"/>
                <w:b w:val="0"/>
                <w:i w:val="0"/>
                <w:color w:val="000000"/>
                <w:sz w:val="16"/>
              </w:rPr>
              <w:t xml:space="preserve">36.99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36.99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能源节约利用</w:t>
            </w:r>
          </w:p>
        </w:tc>
        <w:tc>
          <w:tcPr>
            <w:tcW w:w="1120" w:type="dxa"/>
            <w:tcBorders/>
            <w:vAlign w:val="center"/>
          </w:tcPr>
          <w:p>
            <w:pPr>
              <w:jc w:val="right"/>
            </w:pPr>
            <w:r>
              <w:rPr>
                <w:rFonts w:ascii="宋体" w:eastAsia="宋体" w:hAnsi="宋体" w:cs="宋体"/>
                <w:b w:val="0"/>
                <w:i w:val="0"/>
                <w:color w:val="000000"/>
                <w:sz w:val="16"/>
              </w:rPr>
              <w:t xml:space="preserve">53.60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53.60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2111001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能源节约利用</w:t>
            </w:r>
          </w:p>
        </w:tc>
        <w:tc>
          <w:tcPr>
            <w:tcW w:w="1120" w:type="dxa"/>
            <w:tcBorders/>
            <w:vAlign w:val="center"/>
          </w:tcPr>
          <w:p>
            <w:pPr>
              <w:jc w:val="right"/>
            </w:pPr>
            <w:r>
              <w:rPr>
                <w:rFonts w:ascii="宋体" w:eastAsia="宋体" w:hAnsi="宋体" w:cs="宋体"/>
                <w:b w:val="0"/>
                <w:i w:val="0"/>
                <w:color w:val="000000"/>
                <w:sz w:val="16"/>
              </w:rPr>
              <w:t xml:space="preserve">53.60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53.60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9,156.54</w:t>
            </w:r>
          </w:p>
        </w:tc>
        <w:tc>
          <w:tcPr>
            <w:tcW w:w="1120" w:type="dxa"/>
            <w:tcBorders/>
            <w:vAlign w:val="center"/>
          </w:tcPr>
          <w:p>
            <w:pPr>
              <w:jc w:val="right"/>
            </w:pPr>
            <w:r>
              <w:rPr>
                <w:rFonts w:ascii="宋体" w:eastAsia="宋体" w:hAnsi="宋体" w:cs="宋体"/>
                <w:b w:val="0"/>
                <w:i w:val="0"/>
                <w:color w:val="000000"/>
                <w:sz w:val="16"/>
              </w:rPr>
              <w:t xml:space="preserve">654.35</w:t>
            </w:r>
          </w:p>
        </w:tc>
        <w:tc>
          <w:tcPr>
            <w:tcW w:w="1120" w:type="dxa"/>
            <w:tcBorders/>
            <w:vAlign w:val="center"/>
          </w:tcPr>
          <w:p>
            <w:pPr>
              <w:jc w:val="right"/>
            </w:pPr>
            <w:r>
              <w:rPr>
                <w:rFonts w:ascii="宋体" w:eastAsia="宋体" w:hAnsi="宋体" w:cs="宋体"/>
                <w:b w:val="0"/>
                <w:i w:val="0"/>
                <w:color w:val="000000"/>
                <w:sz w:val="16"/>
              </w:rPr>
              <w:t xml:space="preserve">8,502.19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城乡社区管理事务</w:t>
            </w:r>
          </w:p>
        </w:tc>
        <w:tc>
          <w:tcPr>
            <w:tcW w:w="1120" w:type="dxa"/>
            <w:tcBorders/>
            <w:vAlign w:val="center"/>
          </w:tcPr>
          <w:p>
            <w:pPr>
              <w:jc w:val="right"/>
            </w:pPr>
            <w:r>
              <w:rPr>
                <w:rFonts w:ascii="宋体" w:eastAsia="宋体" w:hAnsi="宋体" w:cs="宋体"/>
                <w:b w:val="0"/>
                <w:i w:val="0"/>
                <w:color w:val="000000"/>
                <w:sz w:val="16"/>
              </w:rPr>
              <w:t xml:space="preserve">5,249.71</w:t>
            </w:r>
          </w:p>
        </w:tc>
        <w:tc>
          <w:tcPr>
            <w:tcW w:w="1120" w:type="dxa"/>
            <w:tcBorders/>
            <w:vAlign w:val="center"/>
          </w:tcPr>
          <w:p>
            <w:pPr>
              <w:jc w:val="right"/>
            </w:pPr>
            <w:r>
              <w:rPr>
                <w:rFonts w:ascii="宋体" w:eastAsia="宋体" w:hAnsi="宋体" w:cs="宋体"/>
                <w:b w:val="0"/>
                <w:i w:val="0"/>
                <w:color w:val="000000"/>
                <w:sz w:val="16"/>
              </w:rPr>
              <w:t xml:space="preserve">654.35</w:t>
            </w:r>
          </w:p>
        </w:tc>
        <w:tc>
          <w:tcPr>
            <w:tcW w:w="1120" w:type="dxa"/>
            <w:tcBorders/>
            <w:vAlign w:val="center"/>
          </w:tcPr>
          <w:p>
            <w:pPr>
              <w:jc w:val="right"/>
            </w:pPr>
            <w:r>
              <w:rPr>
                <w:rFonts w:ascii="宋体" w:eastAsia="宋体" w:hAnsi="宋体" w:cs="宋体"/>
                <w:b w:val="0"/>
                <w:i w:val="0"/>
                <w:color w:val="000000"/>
                <w:sz w:val="16"/>
              </w:rPr>
              <w:t xml:space="preserve">4,595.36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177.48</w:t>
            </w:r>
          </w:p>
        </w:tc>
        <w:tc>
          <w:tcPr>
            <w:tcW w:w="1120" w:type="dxa"/>
            <w:tcBorders/>
            <w:vAlign w:val="center"/>
          </w:tcPr>
          <w:p>
            <w:pPr>
              <w:jc w:val="right"/>
            </w:pPr>
            <w:r>
              <w:rPr>
                <w:rFonts w:ascii="宋体" w:eastAsia="宋体" w:hAnsi="宋体" w:cs="宋体"/>
                <w:b w:val="0"/>
                <w:i w:val="0"/>
                <w:color w:val="000000"/>
                <w:sz w:val="16"/>
              </w:rPr>
              <w:t xml:space="preserve">177.48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3,349.77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3,349.77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工程建设标准规范编制与监管</w:t>
            </w:r>
          </w:p>
        </w:tc>
        <w:tc>
          <w:tcPr>
            <w:tcW w:w="1120" w:type="dxa"/>
            <w:tcBorders/>
            <w:vAlign w:val="center"/>
          </w:tcPr>
          <w:p>
            <w:pPr>
              <w:jc w:val="right"/>
            </w:pPr>
            <w:r>
              <w:rPr>
                <w:rFonts w:ascii="宋体" w:eastAsia="宋体" w:hAnsi="宋体" w:cs="宋体"/>
                <w:b w:val="0"/>
                <w:i w:val="0"/>
                <w:color w:val="000000"/>
                <w:sz w:val="16"/>
              </w:rPr>
              <w:t xml:space="preserve">10.02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其他城乡社区管理事务支出</w:t>
            </w:r>
          </w:p>
        </w:tc>
        <w:tc>
          <w:tcPr>
            <w:tcW w:w="1120" w:type="dxa"/>
            <w:tcBorders/>
            <w:vAlign w:val="center"/>
          </w:tcPr>
          <w:p>
            <w:pPr>
              <w:jc w:val="right"/>
            </w:pPr>
            <w:r>
              <w:rPr>
                <w:rFonts w:ascii="宋体" w:eastAsia="宋体" w:hAnsi="宋体" w:cs="宋体"/>
                <w:b w:val="0"/>
                <w:i w:val="0"/>
                <w:color w:val="000000"/>
                <w:sz w:val="16"/>
              </w:rPr>
              <w:t xml:space="preserve">1,712.44</w:t>
            </w:r>
          </w:p>
        </w:tc>
        <w:tc>
          <w:tcPr>
            <w:tcW w:w="1120" w:type="dxa"/>
            <w:tcBorders/>
            <w:vAlign w:val="center"/>
          </w:tcPr>
          <w:p>
            <w:pPr>
              <w:jc w:val="right"/>
            </w:pPr>
            <w:r>
              <w:rPr>
                <w:rFonts w:ascii="宋体" w:eastAsia="宋体" w:hAnsi="宋体" w:cs="宋体"/>
                <w:b w:val="0"/>
                <w:i w:val="0"/>
                <w:color w:val="000000"/>
                <w:sz w:val="16"/>
              </w:rPr>
              <w:t xml:space="preserve">476.87</w:t>
            </w:r>
          </w:p>
        </w:tc>
        <w:tc>
          <w:tcPr>
            <w:tcW w:w="1120" w:type="dxa"/>
            <w:tcBorders/>
            <w:vAlign w:val="center"/>
          </w:tcPr>
          <w:p>
            <w:pPr>
              <w:jc w:val="right"/>
            </w:pPr>
            <w:r>
              <w:rPr>
                <w:rFonts w:ascii="宋体" w:eastAsia="宋体" w:hAnsi="宋体" w:cs="宋体"/>
                <w:b w:val="0"/>
                <w:i w:val="0"/>
                <w:color w:val="000000"/>
                <w:sz w:val="16"/>
              </w:rPr>
              <w:t xml:space="preserve">1,235.57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城乡社区公共设施</w:t>
            </w:r>
          </w:p>
        </w:tc>
        <w:tc>
          <w:tcPr>
            <w:tcW w:w="1120" w:type="dxa"/>
            <w:tcBorders/>
            <w:vAlign w:val="center"/>
          </w:tcPr>
          <w:p>
            <w:pPr>
              <w:jc w:val="right"/>
            </w:pPr>
            <w:r>
              <w:rPr>
                <w:rFonts w:ascii="宋体" w:eastAsia="宋体" w:hAnsi="宋体" w:cs="宋体"/>
                <w:b w:val="0"/>
                <w:i w:val="0"/>
                <w:color w:val="000000"/>
                <w:sz w:val="16"/>
              </w:rPr>
              <w:t xml:space="preserve">3,906.83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3,906.83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小城镇基础设施建设</w:t>
            </w:r>
          </w:p>
        </w:tc>
        <w:tc>
          <w:tcPr>
            <w:tcW w:w="1120" w:type="dxa"/>
            <w:tcBorders/>
            <w:vAlign w:val="center"/>
          </w:tcPr>
          <w:p>
            <w:pPr>
              <w:jc w:val="right"/>
            </w:pPr>
            <w:r>
              <w:rPr>
                <w:rFonts w:ascii="宋体" w:eastAsia="宋体" w:hAnsi="宋体" w:cs="宋体"/>
                <w:b w:val="0"/>
                <w:i w:val="0"/>
                <w:color w:val="000000"/>
                <w:sz w:val="16"/>
              </w:rPr>
              <w:t xml:space="preserve">3,471.66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3,471.66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其他城乡社区公共设施支出</w:t>
            </w:r>
          </w:p>
        </w:tc>
        <w:tc>
          <w:tcPr>
            <w:tcW w:w="1120" w:type="dxa"/>
            <w:tcBorders/>
            <w:vAlign w:val="center"/>
          </w:tcPr>
          <w:p>
            <w:pPr>
              <w:jc w:val="right"/>
            </w:pPr>
            <w:r>
              <w:rPr>
                <w:rFonts w:ascii="宋体" w:eastAsia="宋体" w:hAnsi="宋体" w:cs="宋体"/>
                <w:b w:val="0"/>
                <w:i w:val="0"/>
                <w:color w:val="000000"/>
                <w:sz w:val="16"/>
              </w:rPr>
              <w:t xml:space="preserve">435.17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435.17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1,584.87</w:t>
            </w:r>
          </w:p>
        </w:tc>
        <w:tc>
          <w:tcPr>
            <w:tcW w:w="1120" w:type="dxa"/>
            <w:tcBorders/>
            <w:vAlign w:val="center"/>
          </w:tcPr>
          <w:p>
            <w:pPr>
              <w:jc w:val="right"/>
            </w:pPr>
            <w:r>
              <w:rPr>
                <w:rFonts w:ascii="宋体" w:eastAsia="宋体" w:hAnsi="宋体" w:cs="宋体"/>
                <w:b w:val="0"/>
                <w:i w:val="0"/>
                <w:color w:val="000000"/>
                <w:sz w:val="16"/>
              </w:rPr>
              <w:t xml:space="preserve">68.68</w:t>
            </w:r>
          </w:p>
        </w:tc>
        <w:tc>
          <w:tcPr>
            <w:tcW w:w="1120" w:type="dxa"/>
            <w:tcBorders/>
            <w:vAlign w:val="center"/>
          </w:tcPr>
          <w:p>
            <w:pPr>
              <w:jc w:val="right"/>
            </w:pPr>
            <w:r>
              <w:rPr>
                <w:rFonts w:ascii="宋体" w:eastAsia="宋体" w:hAnsi="宋体" w:cs="宋体"/>
                <w:b w:val="0"/>
                <w:i w:val="0"/>
                <w:color w:val="000000"/>
                <w:sz w:val="16"/>
              </w:rPr>
              <w:t xml:space="preserve">1,516.19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保障性安居工程支出</w:t>
            </w:r>
          </w:p>
        </w:tc>
        <w:tc>
          <w:tcPr>
            <w:tcW w:w="1120" w:type="dxa"/>
            <w:tcBorders/>
            <w:vAlign w:val="center"/>
          </w:tcPr>
          <w:p>
            <w:pPr>
              <w:jc w:val="right"/>
            </w:pPr>
            <w:r>
              <w:rPr>
                <w:rFonts w:ascii="宋体" w:eastAsia="宋体" w:hAnsi="宋体" w:cs="宋体"/>
                <w:b w:val="0"/>
                <w:i w:val="0"/>
                <w:color w:val="000000"/>
                <w:sz w:val="16"/>
              </w:rPr>
              <w:t xml:space="preserve">1,516.19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1,516.19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老旧小区改造</w:t>
            </w:r>
          </w:p>
        </w:tc>
        <w:tc>
          <w:tcPr>
            <w:tcW w:w="1120" w:type="dxa"/>
            <w:tcBorders/>
            <w:vAlign w:val="center"/>
          </w:tcPr>
          <w:p>
            <w:pPr>
              <w:jc w:val="right"/>
            </w:pPr>
            <w:r>
              <w:rPr>
                <w:rFonts w:ascii="宋体" w:eastAsia="宋体" w:hAnsi="宋体" w:cs="宋体"/>
                <w:b w:val="0"/>
                <w:i w:val="0"/>
                <w:color w:val="000000"/>
                <w:sz w:val="16"/>
              </w:rPr>
              <w:t xml:space="preserve">1,516.19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1,516.19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68.68</w:t>
            </w:r>
          </w:p>
        </w:tc>
        <w:tc>
          <w:tcPr>
            <w:tcW w:w="1120" w:type="dxa"/>
            <w:tcBorders/>
            <w:vAlign w:val="center"/>
          </w:tcPr>
          <w:p>
            <w:pPr>
              <w:jc w:val="right"/>
            </w:pPr>
            <w:r>
              <w:rPr>
                <w:rFonts w:ascii="宋体" w:eastAsia="宋体" w:hAnsi="宋体" w:cs="宋体"/>
                <w:b w:val="0"/>
                <w:i w:val="0"/>
                <w:color w:val="000000"/>
                <w:sz w:val="16"/>
              </w:rPr>
              <w:t xml:space="preserve">68.68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68.68</w:t>
            </w:r>
          </w:p>
        </w:tc>
        <w:tc>
          <w:tcPr>
            <w:tcW w:w="1120" w:type="dxa"/>
            <w:tcBorders/>
            <w:vAlign w:val="center"/>
          </w:tcPr>
          <w:p>
            <w:pPr>
              <w:jc w:val="right"/>
            </w:pPr>
            <w:r>
              <w:rPr>
                <w:rFonts w:ascii="宋体" w:eastAsia="宋体" w:hAnsi="宋体" w:cs="宋体"/>
                <w:b w:val="0"/>
                <w:i w:val="0"/>
                <w:color w:val="000000"/>
                <w:sz w:val="16"/>
              </w:rPr>
              <w:t xml:space="preserve">68.68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部门：辽宁省盘锦市大洼区住房和城乡建设局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11,398.25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212.18</w:t>
            </w:r>
          </w:p>
        </w:tc>
        <w:tc>
          <w:tcPr>
            <w:tcW w:w="1100" w:type="dxa"/>
            <w:tcBorders/>
            <w:vAlign w:val="center"/>
          </w:tcPr>
          <w:p>
            <w:pPr>
              <w:jc w:val="right"/>
            </w:pPr>
            <w:r>
              <w:rPr>
                <w:rFonts w:ascii="宋体" w:eastAsia="宋体" w:hAnsi="宋体" w:cs="宋体"/>
                <w:b w:val="0"/>
                <w:i w:val="0"/>
                <w:color w:val="000000"/>
                <w:sz w:val="14"/>
              </w:rPr>
              <w:t xml:space="preserve">212.18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37.85</w:t>
            </w:r>
          </w:p>
        </w:tc>
        <w:tc>
          <w:tcPr>
            <w:tcW w:w="1100" w:type="dxa"/>
            <w:tcBorders/>
            <w:vAlign w:val="center"/>
          </w:tcPr>
          <w:p>
            <w:pPr>
              <w:jc w:val="right"/>
            </w:pPr>
            <w:r>
              <w:rPr>
                <w:rFonts w:ascii="宋体" w:eastAsia="宋体" w:hAnsi="宋体" w:cs="宋体"/>
                <w:b w:val="0"/>
                <w:i w:val="0"/>
                <w:color w:val="000000"/>
                <w:sz w:val="14"/>
              </w:rPr>
              <w:t xml:space="preserve">37.85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406.83</w:t>
            </w:r>
          </w:p>
        </w:tc>
        <w:tc>
          <w:tcPr>
            <w:tcW w:w="1100" w:type="dxa"/>
            <w:tcBorders/>
            <w:vAlign w:val="center"/>
          </w:tcPr>
          <w:p>
            <w:pPr>
              <w:jc w:val="right"/>
            </w:pPr>
            <w:r>
              <w:rPr>
                <w:rFonts w:ascii="宋体" w:eastAsia="宋体" w:hAnsi="宋体" w:cs="宋体"/>
                <w:b w:val="0"/>
                <w:i w:val="0"/>
                <w:color w:val="000000"/>
                <w:sz w:val="14"/>
              </w:rPr>
              <w:t xml:space="preserve">406.83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9,156.53</w:t>
            </w:r>
          </w:p>
        </w:tc>
        <w:tc>
          <w:tcPr>
            <w:tcW w:w="1100" w:type="dxa"/>
            <w:tcBorders/>
            <w:vAlign w:val="center"/>
          </w:tcPr>
          <w:p>
            <w:pPr>
              <w:jc w:val="right"/>
            </w:pPr>
            <w:r>
              <w:rPr>
                <w:rFonts w:ascii="宋体" w:eastAsia="宋体" w:hAnsi="宋体" w:cs="宋体"/>
                <w:b w:val="0"/>
                <w:i w:val="0"/>
                <w:color w:val="000000"/>
                <w:sz w:val="14"/>
              </w:rPr>
              <w:t xml:space="preserve">9,156.53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1,584.86</w:t>
            </w:r>
          </w:p>
        </w:tc>
        <w:tc>
          <w:tcPr>
            <w:tcW w:w="1100" w:type="dxa"/>
            <w:tcBorders/>
            <w:vAlign w:val="center"/>
          </w:tcPr>
          <w:p>
            <w:pPr>
              <w:jc w:val="right"/>
            </w:pPr>
            <w:r>
              <w:rPr>
                <w:rFonts w:ascii="宋体" w:eastAsia="宋体" w:hAnsi="宋体" w:cs="宋体"/>
                <w:b w:val="0"/>
                <w:i w:val="0"/>
                <w:color w:val="000000"/>
                <w:sz w:val="14"/>
              </w:rPr>
              <w:t xml:space="preserve">1,584.86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11,398.25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11,398.25</w:t>
            </w:r>
          </w:p>
        </w:tc>
        <w:tc>
          <w:tcPr>
            <w:tcW w:w="1100" w:type="dxa"/>
            <w:tcBorders/>
            <w:vAlign w:val="center"/>
          </w:tcPr>
          <w:p>
            <w:pPr>
              <w:jc w:val="right"/>
            </w:pPr>
            <w:r>
              <w:rPr>
                <w:rFonts w:ascii="宋体" w:eastAsia="宋体" w:hAnsi="宋体" w:cs="宋体"/>
                <w:b w:val="0"/>
                <w:i w:val="0"/>
                <w:color w:val="000000"/>
                <w:sz w:val="14"/>
              </w:rPr>
              <w:t xml:space="preserve">11,398.25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11,398.25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11,398.25</w:t>
            </w:r>
          </w:p>
        </w:tc>
        <w:tc>
          <w:tcPr>
            <w:tcW w:w="1100" w:type="dxa"/>
            <w:tcBorders/>
            <w:vAlign w:val="center"/>
          </w:tcPr>
          <w:p>
            <w:pPr>
              <w:jc w:val="right"/>
            </w:pPr>
            <w:r>
              <w:rPr>
                <w:rFonts w:ascii="宋体" w:eastAsia="宋体" w:hAnsi="宋体" w:cs="宋体"/>
                <w:b w:val="0"/>
                <w:i w:val="0"/>
                <w:color w:val="000000"/>
                <w:sz w:val="14"/>
              </w:rPr>
              <w:t xml:space="preserve">11,398.25</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部门：辽宁省盘锦市大洼区住房和城乡建设局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11,398.25</w:t>
            </w:r>
          </w:p>
        </w:tc>
        <w:tc>
          <w:tcPr>
            <w:tcW w:w="1980" w:type="dxa"/>
            <w:tcBorders/>
            <w:vAlign w:val="center"/>
          </w:tcPr>
          <w:p>
            <w:pPr>
              <w:jc w:val="right"/>
            </w:pPr>
            <w:r>
              <w:rPr>
                <w:rFonts w:ascii="宋体" w:eastAsia="宋体" w:hAnsi="宋体" w:cs="宋体"/>
                <w:b/>
                <w:i w:val="0"/>
                <w:color w:val="000000"/>
                <w:sz w:val="20"/>
              </w:rPr>
              <w:t xml:space="preserve">973.06</w:t>
            </w:r>
          </w:p>
        </w:tc>
        <w:tc>
          <w:tcPr>
            <w:tcW w:w="1952" w:type="dxa"/>
            <w:tcBorders/>
            <w:vAlign w:val="center"/>
          </w:tcPr>
          <w:p>
            <w:pPr>
              <w:jc w:val="right"/>
            </w:pPr>
            <w:r>
              <w:rPr>
                <w:rFonts w:ascii="宋体" w:eastAsia="宋体" w:hAnsi="宋体" w:cs="宋体"/>
                <w:b/>
                <w:i w:val="0"/>
                <w:color w:val="000000"/>
                <w:sz w:val="20"/>
              </w:rPr>
              <w:t xml:space="preserve">10,425.19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212.19</w:t>
            </w:r>
          </w:p>
        </w:tc>
        <w:tc>
          <w:tcPr>
            <w:tcW w:w="1980" w:type="dxa"/>
            <w:tcBorders/>
            <w:vAlign w:val="center"/>
          </w:tcPr>
          <w:p>
            <w:pPr>
              <w:jc w:val="right"/>
            </w:pPr>
            <w:r>
              <w:rPr>
                <w:rFonts w:ascii="宋体" w:eastAsia="宋体" w:hAnsi="宋体" w:cs="宋体"/>
                <w:b w:val="0"/>
                <w:i w:val="0"/>
                <w:color w:val="000000"/>
                <w:sz w:val="20"/>
              </w:rPr>
              <w:t xml:space="preserve">212.19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110.64</w:t>
            </w:r>
          </w:p>
        </w:tc>
        <w:tc>
          <w:tcPr>
            <w:tcW w:w="1980" w:type="dxa"/>
            <w:tcBorders/>
            <w:vAlign w:val="center"/>
          </w:tcPr>
          <w:p>
            <w:pPr>
              <w:jc w:val="right"/>
            </w:pPr>
            <w:r>
              <w:rPr>
                <w:rFonts w:ascii="宋体" w:eastAsia="宋体" w:hAnsi="宋体" w:cs="宋体"/>
                <w:b w:val="0"/>
                <w:i w:val="0"/>
                <w:color w:val="000000"/>
                <w:sz w:val="20"/>
              </w:rPr>
              <w:t xml:space="preserve">110.64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1.93</w:t>
            </w:r>
          </w:p>
        </w:tc>
        <w:tc>
          <w:tcPr>
            <w:tcW w:w="1980" w:type="dxa"/>
            <w:tcBorders/>
            <w:vAlign w:val="center"/>
          </w:tcPr>
          <w:p>
            <w:pPr>
              <w:jc w:val="right"/>
            </w:pPr>
            <w:r>
              <w:rPr>
                <w:rFonts w:ascii="宋体" w:eastAsia="宋体" w:hAnsi="宋体" w:cs="宋体"/>
                <w:b w:val="0"/>
                <w:i w:val="0"/>
                <w:color w:val="000000"/>
                <w:sz w:val="20"/>
              </w:rPr>
              <w:t xml:space="preserve">1.93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91.66</w:t>
            </w:r>
          </w:p>
        </w:tc>
        <w:tc>
          <w:tcPr>
            <w:tcW w:w="1980" w:type="dxa"/>
            <w:tcBorders/>
            <w:vAlign w:val="center"/>
          </w:tcPr>
          <w:p>
            <w:pPr>
              <w:jc w:val="right"/>
            </w:pPr>
            <w:r>
              <w:rPr>
                <w:rFonts w:ascii="宋体" w:eastAsia="宋体" w:hAnsi="宋体" w:cs="宋体"/>
                <w:b w:val="0"/>
                <w:i w:val="0"/>
                <w:color w:val="000000"/>
                <w:sz w:val="20"/>
              </w:rPr>
              <w:t xml:space="preserve">91.66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16.95</w:t>
            </w:r>
          </w:p>
        </w:tc>
        <w:tc>
          <w:tcPr>
            <w:tcW w:w="1980" w:type="dxa"/>
            <w:tcBorders/>
            <w:vAlign w:val="center"/>
          </w:tcPr>
          <w:p>
            <w:pPr>
              <w:jc w:val="right"/>
            </w:pPr>
            <w:r>
              <w:rPr>
                <w:rFonts w:ascii="宋体" w:eastAsia="宋体" w:hAnsi="宋体" w:cs="宋体"/>
                <w:b w:val="0"/>
                <w:i w:val="0"/>
                <w:color w:val="000000"/>
                <w:sz w:val="20"/>
              </w:rPr>
              <w:t xml:space="preserve">16.95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100.27</w:t>
            </w:r>
          </w:p>
        </w:tc>
        <w:tc>
          <w:tcPr>
            <w:tcW w:w="1980" w:type="dxa"/>
            <w:tcBorders/>
            <w:vAlign w:val="center"/>
          </w:tcPr>
          <w:p>
            <w:pPr>
              <w:jc w:val="right"/>
            </w:pPr>
            <w:r>
              <w:rPr>
                <w:rFonts w:ascii="宋体" w:eastAsia="宋体" w:hAnsi="宋体" w:cs="宋体"/>
                <w:b w:val="0"/>
                <w:i w:val="0"/>
                <w:color w:val="000000"/>
                <w:sz w:val="20"/>
              </w:rPr>
              <w:t xml:space="preserve">100.27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93.12</w:t>
            </w:r>
          </w:p>
        </w:tc>
        <w:tc>
          <w:tcPr>
            <w:tcW w:w="1980" w:type="dxa"/>
            <w:tcBorders/>
            <w:vAlign w:val="center"/>
          </w:tcPr>
          <w:p>
            <w:pPr>
              <w:jc w:val="right"/>
            </w:pPr>
            <w:r>
              <w:rPr>
                <w:rFonts w:ascii="宋体" w:eastAsia="宋体" w:hAnsi="宋体" w:cs="宋体"/>
                <w:b w:val="0"/>
                <w:i w:val="0"/>
                <w:color w:val="000000"/>
                <w:sz w:val="20"/>
              </w:rPr>
              <w:t xml:space="preserve">93.12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其他优抚支出</w:t>
            </w:r>
          </w:p>
        </w:tc>
        <w:tc>
          <w:tcPr>
            <w:tcW w:w="1980" w:type="dxa"/>
            <w:tcBorders/>
            <w:vAlign w:val="center"/>
          </w:tcPr>
          <w:p>
            <w:pPr>
              <w:jc w:val="right"/>
            </w:pPr>
            <w:r>
              <w:rPr>
                <w:rFonts w:ascii="宋体" w:eastAsia="宋体" w:hAnsi="宋体" w:cs="宋体"/>
                <w:b w:val="0"/>
                <w:i w:val="0"/>
                <w:color w:val="000000"/>
                <w:sz w:val="20"/>
              </w:rPr>
              <w:t xml:space="preserve">7.15</w:t>
            </w:r>
          </w:p>
        </w:tc>
        <w:tc>
          <w:tcPr>
            <w:tcW w:w="1980" w:type="dxa"/>
            <w:tcBorders/>
            <w:vAlign w:val="center"/>
          </w:tcPr>
          <w:p>
            <w:pPr>
              <w:jc w:val="right"/>
            </w:pPr>
            <w:r>
              <w:rPr>
                <w:rFonts w:ascii="宋体" w:eastAsia="宋体" w:hAnsi="宋体" w:cs="宋体"/>
                <w:b w:val="0"/>
                <w:i w:val="0"/>
                <w:color w:val="000000"/>
                <w:sz w:val="20"/>
              </w:rPr>
              <w:t xml:space="preserve">7.15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1.28</w:t>
            </w:r>
          </w:p>
        </w:tc>
        <w:tc>
          <w:tcPr>
            <w:tcW w:w="1980" w:type="dxa"/>
            <w:tcBorders/>
            <w:vAlign w:val="center"/>
          </w:tcPr>
          <w:p>
            <w:pPr>
              <w:jc w:val="right"/>
            </w:pPr>
            <w:r>
              <w:rPr>
                <w:rFonts w:ascii="宋体" w:eastAsia="宋体" w:hAnsi="宋体" w:cs="宋体"/>
                <w:b w:val="0"/>
                <w:i w:val="0"/>
                <w:color w:val="000000"/>
                <w:sz w:val="20"/>
              </w:rPr>
              <w:t xml:space="preserve">1.28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1.28</w:t>
            </w:r>
          </w:p>
        </w:tc>
        <w:tc>
          <w:tcPr>
            <w:tcW w:w="1980" w:type="dxa"/>
            <w:tcBorders/>
            <w:vAlign w:val="center"/>
          </w:tcPr>
          <w:p>
            <w:pPr>
              <w:jc w:val="right"/>
            </w:pPr>
            <w:r>
              <w:rPr>
                <w:rFonts w:ascii="宋体" w:eastAsia="宋体" w:hAnsi="宋体" w:cs="宋体"/>
                <w:b w:val="0"/>
                <w:i w:val="0"/>
                <w:color w:val="000000"/>
                <w:sz w:val="20"/>
              </w:rPr>
              <w:t xml:space="preserve">1.28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37.85</w:t>
            </w:r>
          </w:p>
        </w:tc>
        <w:tc>
          <w:tcPr>
            <w:tcW w:w="1980" w:type="dxa"/>
            <w:tcBorders/>
            <w:vAlign w:val="center"/>
          </w:tcPr>
          <w:p>
            <w:pPr>
              <w:jc w:val="right"/>
            </w:pPr>
            <w:r>
              <w:rPr>
                <w:rFonts w:ascii="宋体" w:eastAsia="宋体" w:hAnsi="宋体" w:cs="宋体"/>
                <w:b w:val="0"/>
                <w:i w:val="0"/>
                <w:color w:val="000000"/>
                <w:sz w:val="20"/>
              </w:rPr>
              <w:t xml:space="preserve">37.85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1.65</w:t>
            </w:r>
          </w:p>
        </w:tc>
        <w:tc>
          <w:tcPr>
            <w:tcW w:w="1980" w:type="dxa"/>
            <w:tcBorders/>
            <w:vAlign w:val="center"/>
          </w:tcPr>
          <w:p>
            <w:pPr>
              <w:jc w:val="right"/>
            </w:pPr>
            <w:r>
              <w:rPr>
                <w:rFonts w:ascii="宋体" w:eastAsia="宋体" w:hAnsi="宋体" w:cs="宋体"/>
                <w:b w:val="0"/>
                <w:i w:val="0"/>
                <w:color w:val="000000"/>
                <w:sz w:val="20"/>
              </w:rPr>
              <w:t xml:space="preserve">1.65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1.65</w:t>
            </w:r>
          </w:p>
        </w:tc>
        <w:tc>
          <w:tcPr>
            <w:tcW w:w="1980" w:type="dxa"/>
            <w:tcBorders/>
            <w:vAlign w:val="center"/>
          </w:tcPr>
          <w:p>
            <w:pPr>
              <w:jc w:val="right"/>
            </w:pPr>
            <w:r>
              <w:rPr>
                <w:rFonts w:ascii="宋体" w:eastAsia="宋体" w:hAnsi="宋体" w:cs="宋体"/>
                <w:b w:val="0"/>
                <w:i w:val="0"/>
                <w:color w:val="000000"/>
                <w:sz w:val="20"/>
              </w:rPr>
              <w:t xml:space="preserve">1.65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36.20</w:t>
            </w:r>
          </w:p>
        </w:tc>
        <w:tc>
          <w:tcPr>
            <w:tcW w:w="1980" w:type="dxa"/>
            <w:tcBorders/>
            <w:vAlign w:val="center"/>
          </w:tcPr>
          <w:p>
            <w:pPr>
              <w:jc w:val="right"/>
            </w:pPr>
            <w:r>
              <w:rPr>
                <w:rFonts w:ascii="宋体" w:eastAsia="宋体" w:hAnsi="宋体" w:cs="宋体"/>
                <w:b w:val="0"/>
                <w:i w:val="0"/>
                <w:color w:val="000000"/>
                <w:sz w:val="20"/>
              </w:rPr>
              <w:t xml:space="preserve">36.20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8.03</w:t>
            </w:r>
          </w:p>
        </w:tc>
        <w:tc>
          <w:tcPr>
            <w:tcW w:w="1980" w:type="dxa"/>
            <w:tcBorders/>
            <w:vAlign w:val="center"/>
          </w:tcPr>
          <w:p>
            <w:pPr>
              <w:jc w:val="right"/>
            </w:pPr>
            <w:r>
              <w:rPr>
                <w:rFonts w:ascii="宋体" w:eastAsia="宋体" w:hAnsi="宋体" w:cs="宋体"/>
                <w:b w:val="0"/>
                <w:i w:val="0"/>
                <w:color w:val="000000"/>
                <w:sz w:val="20"/>
              </w:rPr>
              <w:t xml:space="preserve">8.03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27.64</w:t>
            </w:r>
          </w:p>
        </w:tc>
        <w:tc>
          <w:tcPr>
            <w:tcW w:w="1980" w:type="dxa"/>
            <w:tcBorders/>
            <w:vAlign w:val="center"/>
          </w:tcPr>
          <w:p>
            <w:pPr>
              <w:jc w:val="right"/>
            </w:pPr>
            <w:r>
              <w:rPr>
                <w:rFonts w:ascii="宋体" w:eastAsia="宋体" w:hAnsi="宋体" w:cs="宋体"/>
                <w:b w:val="0"/>
                <w:i w:val="0"/>
                <w:color w:val="000000"/>
                <w:sz w:val="20"/>
              </w:rPr>
              <w:t xml:space="preserve">27.64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0.53</w:t>
            </w:r>
          </w:p>
        </w:tc>
        <w:tc>
          <w:tcPr>
            <w:tcW w:w="1980" w:type="dxa"/>
            <w:tcBorders/>
            <w:vAlign w:val="center"/>
          </w:tcPr>
          <w:p>
            <w:pPr>
              <w:jc w:val="right"/>
            </w:pPr>
            <w:r>
              <w:rPr>
                <w:rFonts w:ascii="宋体" w:eastAsia="宋体" w:hAnsi="宋体" w:cs="宋体"/>
                <w:b w:val="0"/>
                <w:i w:val="0"/>
                <w:color w:val="000000"/>
                <w:sz w:val="20"/>
              </w:rPr>
              <w:t xml:space="preserve">0.53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406.82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406.82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污染防治</w:t>
            </w:r>
          </w:p>
        </w:tc>
        <w:tc>
          <w:tcPr>
            <w:tcW w:w="1980" w:type="dxa"/>
            <w:tcBorders/>
            <w:vAlign w:val="center"/>
          </w:tcPr>
          <w:p>
            <w:pPr>
              <w:jc w:val="right"/>
            </w:pPr>
            <w:r>
              <w:rPr>
                <w:rFonts w:ascii="宋体" w:eastAsia="宋体" w:hAnsi="宋体" w:cs="宋体"/>
                <w:b w:val="0"/>
                <w:i w:val="0"/>
                <w:color w:val="000000"/>
                <w:sz w:val="20"/>
              </w:rPr>
              <w:t xml:space="preserve">316.23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316.23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大气</w:t>
            </w:r>
          </w:p>
        </w:tc>
        <w:tc>
          <w:tcPr>
            <w:tcW w:w="1980" w:type="dxa"/>
            <w:tcBorders/>
            <w:vAlign w:val="center"/>
          </w:tcPr>
          <w:p>
            <w:pPr>
              <w:jc w:val="right"/>
            </w:pPr>
            <w:r>
              <w:rPr>
                <w:rFonts w:ascii="宋体" w:eastAsia="宋体" w:hAnsi="宋体" w:cs="宋体"/>
                <w:b w:val="0"/>
                <w:i w:val="0"/>
                <w:color w:val="000000"/>
                <w:sz w:val="20"/>
              </w:rPr>
              <w:t xml:space="preserve">199.32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199.32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水体</w:t>
            </w:r>
          </w:p>
        </w:tc>
        <w:tc>
          <w:tcPr>
            <w:tcW w:w="1980" w:type="dxa"/>
            <w:tcBorders/>
            <w:vAlign w:val="center"/>
          </w:tcPr>
          <w:p>
            <w:pPr>
              <w:jc w:val="right"/>
            </w:pPr>
            <w:r>
              <w:rPr>
                <w:rFonts w:ascii="宋体" w:eastAsia="宋体" w:hAnsi="宋体" w:cs="宋体"/>
                <w:b w:val="0"/>
                <w:i w:val="0"/>
                <w:color w:val="000000"/>
                <w:sz w:val="20"/>
              </w:rPr>
              <w:t xml:space="preserve">116.91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116.91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自然生态保护</w:t>
            </w:r>
          </w:p>
        </w:tc>
        <w:tc>
          <w:tcPr>
            <w:tcW w:w="1980" w:type="dxa"/>
            <w:tcBorders/>
            <w:vAlign w:val="center"/>
          </w:tcPr>
          <w:p>
            <w:pPr>
              <w:jc w:val="right"/>
            </w:pPr>
            <w:r>
              <w:rPr>
                <w:rFonts w:ascii="宋体" w:eastAsia="宋体" w:hAnsi="宋体" w:cs="宋体"/>
                <w:b w:val="0"/>
                <w:i w:val="0"/>
                <w:color w:val="000000"/>
                <w:sz w:val="20"/>
              </w:rPr>
              <w:t xml:space="preserve">36.99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36.99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农村环境保护</w:t>
            </w:r>
          </w:p>
        </w:tc>
        <w:tc>
          <w:tcPr>
            <w:tcW w:w="1980" w:type="dxa"/>
            <w:tcBorders/>
            <w:vAlign w:val="center"/>
          </w:tcPr>
          <w:p>
            <w:pPr>
              <w:jc w:val="right"/>
            </w:pPr>
            <w:r>
              <w:rPr>
                <w:rFonts w:ascii="宋体" w:eastAsia="宋体" w:hAnsi="宋体" w:cs="宋体"/>
                <w:b w:val="0"/>
                <w:i w:val="0"/>
                <w:color w:val="000000"/>
                <w:sz w:val="20"/>
              </w:rPr>
              <w:t xml:space="preserve">36.99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36.99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能源节约利用</w:t>
            </w:r>
          </w:p>
        </w:tc>
        <w:tc>
          <w:tcPr>
            <w:tcW w:w="1980" w:type="dxa"/>
            <w:tcBorders/>
            <w:vAlign w:val="center"/>
          </w:tcPr>
          <w:p>
            <w:pPr>
              <w:jc w:val="right"/>
            </w:pPr>
            <w:r>
              <w:rPr>
                <w:rFonts w:ascii="宋体" w:eastAsia="宋体" w:hAnsi="宋体" w:cs="宋体"/>
                <w:b w:val="0"/>
                <w:i w:val="0"/>
                <w:color w:val="000000"/>
                <w:sz w:val="20"/>
              </w:rPr>
              <w:t xml:space="preserve">53.60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53.60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2111001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能源节约利用</w:t>
            </w:r>
          </w:p>
        </w:tc>
        <w:tc>
          <w:tcPr>
            <w:tcW w:w="1980" w:type="dxa"/>
            <w:tcBorders/>
            <w:vAlign w:val="center"/>
          </w:tcPr>
          <w:p>
            <w:pPr>
              <w:jc w:val="right"/>
            </w:pPr>
            <w:r>
              <w:rPr>
                <w:rFonts w:ascii="宋体" w:eastAsia="宋体" w:hAnsi="宋体" w:cs="宋体"/>
                <w:b w:val="0"/>
                <w:i w:val="0"/>
                <w:color w:val="000000"/>
                <w:sz w:val="20"/>
              </w:rPr>
              <w:t xml:space="preserve">53.60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53.60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9,156.54</w:t>
            </w:r>
          </w:p>
        </w:tc>
        <w:tc>
          <w:tcPr>
            <w:tcW w:w="1980" w:type="dxa"/>
            <w:tcBorders/>
            <w:vAlign w:val="center"/>
          </w:tcPr>
          <w:p>
            <w:pPr>
              <w:jc w:val="right"/>
            </w:pPr>
            <w:r>
              <w:rPr>
                <w:rFonts w:ascii="宋体" w:eastAsia="宋体" w:hAnsi="宋体" w:cs="宋体"/>
                <w:b w:val="0"/>
                <w:i w:val="0"/>
                <w:color w:val="000000"/>
                <w:sz w:val="20"/>
              </w:rPr>
              <w:t xml:space="preserve">654.35</w:t>
            </w:r>
          </w:p>
        </w:tc>
        <w:tc>
          <w:tcPr>
            <w:tcW w:w="1952" w:type="dxa"/>
            <w:tcBorders/>
            <w:vAlign w:val="center"/>
          </w:tcPr>
          <w:p>
            <w:pPr>
              <w:jc w:val="right"/>
            </w:pPr>
            <w:r>
              <w:rPr>
                <w:rFonts w:ascii="宋体" w:eastAsia="宋体" w:hAnsi="宋体" w:cs="宋体"/>
                <w:b w:val="0"/>
                <w:i w:val="0"/>
                <w:color w:val="000000"/>
                <w:sz w:val="20"/>
              </w:rPr>
              <w:t xml:space="preserve">8,502.19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城乡社区管理事务</w:t>
            </w:r>
          </w:p>
        </w:tc>
        <w:tc>
          <w:tcPr>
            <w:tcW w:w="1980" w:type="dxa"/>
            <w:tcBorders/>
            <w:vAlign w:val="center"/>
          </w:tcPr>
          <w:p>
            <w:pPr>
              <w:jc w:val="right"/>
            </w:pPr>
            <w:r>
              <w:rPr>
                <w:rFonts w:ascii="宋体" w:eastAsia="宋体" w:hAnsi="宋体" w:cs="宋体"/>
                <w:b w:val="0"/>
                <w:i w:val="0"/>
                <w:color w:val="000000"/>
                <w:sz w:val="20"/>
              </w:rPr>
              <w:t xml:space="preserve">5,249.71</w:t>
            </w:r>
          </w:p>
        </w:tc>
        <w:tc>
          <w:tcPr>
            <w:tcW w:w="1980" w:type="dxa"/>
            <w:tcBorders/>
            <w:vAlign w:val="center"/>
          </w:tcPr>
          <w:p>
            <w:pPr>
              <w:jc w:val="right"/>
            </w:pPr>
            <w:r>
              <w:rPr>
                <w:rFonts w:ascii="宋体" w:eastAsia="宋体" w:hAnsi="宋体" w:cs="宋体"/>
                <w:b w:val="0"/>
                <w:i w:val="0"/>
                <w:color w:val="000000"/>
                <w:sz w:val="20"/>
              </w:rPr>
              <w:t xml:space="preserve">654.35</w:t>
            </w:r>
          </w:p>
        </w:tc>
        <w:tc>
          <w:tcPr>
            <w:tcW w:w="1952" w:type="dxa"/>
            <w:tcBorders/>
            <w:vAlign w:val="center"/>
          </w:tcPr>
          <w:p>
            <w:pPr>
              <w:jc w:val="right"/>
            </w:pPr>
            <w:r>
              <w:rPr>
                <w:rFonts w:ascii="宋体" w:eastAsia="宋体" w:hAnsi="宋体" w:cs="宋体"/>
                <w:b w:val="0"/>
                <w:i w:val="0"/>
                <w:color w:val="000000"/>
                <w:sz w:val="20"/>
              </w:rPr>
              <w:t xml:space="preserve">4,595.36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177.48</w:t>
            </w:r>
          </w:p>
        </w:tc>
        <w:tc>
          <w:tcPr>
            <w:tcW w:w="1980" w:type="dxa"/>
            <w:tcBorders/>
            <w:vAlign w:val="center"/>
          </w:tcPr>
          <w:p>
            <w:pPr>
              <w:jc w:val="right"/>
            </w:pPr>
            <w:r>
              <w:rPr>
                <w:rFonts w:ascii="宋体" w:eastAsia="宋体" w:hAnsi="宋体" w:cs="宋体"/>
                <w:b w:val="0"/>
                <w:i w:val="0"/>
                <w:color w:val="000000"/>
                <w:sz w:val="20"/>
              </w:rPr>
              <w:t xml:space="preserve">177.48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3,349.77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3,349.77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工程建设标准规范编制与监管</w:t>
            </w:r>
          </w:p>
        </w:tc>
        <w:tc>
          <w:tcPr>
            <w:tcW w:w="1980" w:type="dxa"/>
            <w:tcBorders/>
            <w:vAlign w:val="center"/>
          </w:tcPr>
          <w:p>
            <w:pPr>
              <w:jc w:val="right"/>
            </w:pPr>
            <w:r>
              <w:rPr>
                <w:rFonts w:ascii="宋体" w:eastAsia="宋体" w:hAnsi="宋体" w:cs="宋体"/>
                <w:b w:val="0"/>
                <w:i w:val="0"/>
                <w:color w:val="000000"/>
                <w:sz w:val="20"/>
              </w:rPr>
              <w:t xml:space="preserve">10.02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其他城乡社区管理事务支出</w:t>
            </w:r>
          </w:p>
        </w:tc>
        <w:tc>
          <w:tcPr>
            <w:tcW w:w="1980" w:type="dxa"/>
            <w:tcBorders/>
            <w:vAlign w:val="center"/>
          </w:tcPr>
          <w:p>
            <w:pPr>
              <w:jc w:val="right"/>
            </w:pPr>
            <w:r>
              <w:rPr>
                <w:rFonts w:ascii="宋体" w:eastAsia="宋体" w:hAnsi="宋体" w:cs="宋体"/>
                <w:b w:val="0"/>
                <w:i w:val="0"/>
                <w:color w:val="000000"/>
                <w:sz w:val="20"/>
              </w:rPr>
              <w:t xml:space="preserve">1,712.44</w:t>
            </w:r>
          </w:p>
        </w:tc>
        <w:tc>
          <w:tcPr>
            <w:tcW w:w="1980" w:type="dxa"/>
            <w:tcBorders/>
            <w:vAlign w:val="center"/>
          </w:tcPr>
          <w:p>
            <w:pPr>
              <w:jc w:val="right"/>
            </w:pPr>
            <w:r>
              <w:rPr>
                <w:rFonts w:ascii="宋体" w:eastAsia="宋体" w:hAnsi="宋体" w:cs="宋体"/>
                <w:b w:val="0"/>
                <w:i w:val="0"/>
                <w:color w:val="000000"/>
                <w:sz w:val="20"/>
              </w:rPr>
              <w:t xml:space="preserve">476.87</w:t>
            </w:r>
          </w:p>
        </w:tc>
        <w:tc>
          <w:tcPr>
            <w:tcW w:w="1952" w:type="dxa"/>
            <w:tcBorders/>
            <w:vAlign w:val="center"/>
          </w:tcPr>
          <w:p>
            <w:pPr>
              <w:jc w:val="right"/>
            </w:pPr>
            <w:r>
              <w:rPr>
                <w:rFonts w:ascii="宋体" w:eastAsia="宋体" w:hAnsi="宋体" w:cs="宋体"/>
                <w:b w:val="0"/>
                <w:i w:val="0"/>
                <w:color w:val="000000"/>
                <w:sz w:val="20"/>
              </w:rPr>
              <w:t xml:space="preserve">1,235.57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城乡社区公共设施</w:t>
            </w:r>
          </w:p>
        </w:tc>
        <w:tc>
          <w:tcPr>
            <w:tcW w:w="1980" w:type="dxa"/>
            <w:tcBorders/>
            <w:vAlign w:val="center"/>
          </w:tcPr>
          <w:p>
            <w:pPr>
              <w:jc w:val="right"/>
            </w:pPr>
            <w:r>
              <w:rPr>
                <w:rFonts w:ascii="宋体" w:eastAsia="宋体" w:hAnsi="宋体" w:cs="宋体"/>
                <w:b w:val="0"/>
                <w:i w:val="0"/>
                <w:color w:val="000000"/>
                <w:sz w:val="20"/>
              </w:rPr>
              <w:t xml:space="preserve">3,906.83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3,906.83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小城镇基础设施建设</w:t>
            </w:r>
          </w:p>
        </w:tc>
        <w:tc>
          <w:tcPr>
            <w:tcW w:w="1980" w:type="dxa"/>
            <w:tcBorders/>
            <w:vAlign w:val="center"/>
          </w:tcPr>
          <w:p>
            <w:pPr>
              <w:jc w:val="right"/>
            </w:pPr>
            <w:r>
              <w:rPr>
                <w:rFonts w:ascii="宋体" w:eastAsia="宋体" w:hAnsi="宋体" w:cs="宋体"/>
                <w:b w:val="0"/>
                <w:i w:val="0"/>
                <w:color w:val="000000"/>
                <w:sz w:val="20"/>
              </w:rPr>
              <w:t xml:space="preserve">3,471.66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3,471.66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其他城乡社区公共设施支出</w:t>
            </w:r>
          </w:p>
        </w:tc>
        <w:tc>
          <w:tcPr>
            <w:tcW w:w="1980" w:type="dxa"/>
            <w:tcBorders/>
            <w:vAlign w:val="center"/>
          </w:tcPr>
          <w:p>
            <w:pPr>
              <w:jc w:val="right"/>
            </w:pPr>
            <w:r>
              <w:rPr>
                <w:rFonts w:ascii="宋体" w:eastAsia="宋体" w:hAnsi="宋体" w:cs="宋体"/>
                <w:b w:val="0"/>
                <w:i w:val="0"/>
                <w:color w:val="000000"/>
                <w:sz w:val="20"/>
              </w:rPr>
              <w:t xml:space="preserve">435.17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435.17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1,584.87</w:t>
            </w:r>
          </w:p>
        </w:tc>
        <w:tc>
          <w:tcPr>
            <w:tcW w:w="1980" w:type="dxa"/>
            <w:tcBorders/>
            <w:vAlign w:val="center"/>
          </w:tcPr>
          <w:p>
            <w:pPr>
              <w:jc w:val="right"/>
            </w:pPr>
            <w:r>
              <w:rPr>
                <w:rFonts w:ascii="宋体" w:eastAsia="宋体" w:hAnsi="宋体" w:cs="宋体"/>
                <w:b w:val="0"/>
                <w:i w:val="0"/>
                <w:color w:val="000000"/>
                <w:sz w:val="20"/>
              </w:rPr>
              <w:t xml:space="preserve">68.68</w:t>
            </w:r>
          </w:p>
        </w:tc>
        <w:tc>
          <w:tcPr>
            <w:tcW w:w="1952" w:type="dxa"/>
            <w:tcBorders/>
            <w:vAlign w:val="center"/>
          </w:tcPr>
          <w:p>
            <w:pPr>
              <w:jc w:val="right"/>
            </w:pPr>
            <w:r>
              <w:rPr>
                <w:rFonts w:ascii="宋体" w:eastAsia="宋体" w:hAnsi="宋体" w:cs="宋体"/>
                <w:b w:val="0"/>
                <w:i w:val="0"/>
                <w:color w:val="000000"/>
                <w:sz w:val="20"/>
              </w:rPr>
              <w:t xml:space="preserve">1,516.19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保障性安居工程支出</w:t>
            </w:r>
          </w:p>
        </w:tc>
        <w:tc>
          <w:tcPr>
            <w:tcW w:w="1980" w:type="dxa"/>
            <w:tcBorders/>
            <w:vAlign w:val="center"/>
          </w:tcPr>
          <w:p>
            <w:pPr>
              <w:jc w:val="right"/>
            </w:pPr>
            <w:r>
              <w:rPr>
                <w:rFonts w:ascii="宋体" w:eastAsia="宋体" w:hAnsi="宋体" w:cs="宋体"/>
                <w:b w:val="0"/>
                <w:i w:val="0"/>
                <w:color w:val="000000"/>
                <w:sz w:val="20"/>
              </w:rPr>
              <w:t xml:space="preserve">1,516.19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1,516.19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老旧小区改造</w:t>
            </w:r>
          </w:p>
        </w:tc>
        <w:tc>
          <w:tcPr>
            <w:tcW w:w="1980" w:type="dxa"/>
            <w:tcBorders/>
            <w:vAlign w:val="center"/>
          </w:tcPr>
          <w:p>
            <w:pPr>
              <w:jc w:val="right"/>
            </w:pPr>
            <w:r>
              <w:rPr>
                <w:rFonts w:ascii="宋体" w:eastAsia="宋体" w:hAnsi="宋体" w:cs="宋体"/>
                <w:b w:val="0"/>
                <w:i w:val="0"/>
                <w:color w:val="000000"/>
                <w:sz w:val="20"/>
              </w:rPr>
              <w:t xml:space="preserve">1,516.19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1,516.19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68.68</w:t>
            </w:r>
          </w:p>
        </w:tc>
        <w:tc>
          <w:tcPr>
            <w:tcW w:w="1980" w:type="dxa"/>
            <w:tcBorders/>
            <w:vAlign w:val="center"/>
          </w:tcPr>
          <w:p>
            <w:pPr>
              <w:jc w:val="right"/>
            </w:pPr>
            <w:r>
              <w:rPr>
                <w:rFonts w:ascii="宋体" w:eastAsia="宋体" w:hAnsi="宋体" w:cs="宋体"/>
                <w:b w:val="0"/>
                <w:i w:val="0"/>
                <w:color w:val="000000"/>
                <w:sz w:val="20"/>
              </w:rPr>
              <w:t xml:space="preserve">68.68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68.68</w:t>
            </w:r>
          </w:p>
        </w:tc>
        <w:tc>
          <w:tcPr>
            <w:tcW w:w="1980" w:type="dxa"/>
            <w:tcBorders/>
            <w:vAlign w:val="center"/>
          </w:tcPr>
          <w:p>
            <w:pPr>
              <w:jc w:val="right"/>
            </w:pPr>
            <w:r>
              <w:rPr>
                <w:rFonts w:ascii="宋体" w:eastAsia="宋体" w:hAnsi="宋体" w:cs="宋体"/>
                <w:b w:val="0"/>
                <w:i w:val="0"/>
                <w:color w:val="000000"/>
                <w:sz w:val="20"/>
              </w:rPr>
              <w:t xml:space="preserve">68.68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部门：辽宁省盘锦市大洼区住房和城乡建设局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813.34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55.25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323.11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17.27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73.15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1.68</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28.79</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0.38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173.53</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0.38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91.66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5.64</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16.95</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35.67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11.05</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1.81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1.28</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68.68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1.03</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104.09</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1.90</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93.12</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8.80</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3.60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13.71</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0.14</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917.43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55.63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部门：辽宁省盘锦市大洼区住房和城乡建设局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7.50</w:t>
            </w:r>
          </w:p>
        </w:tc>
        <w:tc>
          <w:tcPr>
            <w:tcW w:w="3092" w:type="dxa"/>
            <w:tcBorders/>
            <w:vAlign w:val="center"/>
          </w:tcPr>
          <w:p>
            <w:pPr>
              <w:jc w:val="right"/>
            </w:pPr>
            <w:r>
              <w:rPr>
                <w:rFonts w:ascii="宋体" w:eastAsia="宋体" w:hAnsi="宋体" w:cs="宋体"/>
                <w:b w:val="0"/>
                <w:i w:val="0"/>
                <w:color w:val="000000"/>
                <w:sz w:val="23"/>
              </w:rPr>
              <w:t xml:space="preserve">3.89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7.50</w:t>
            </w:r>
          </w:p>
        </w:tc>
        <w:tc>
          <w:tcPr>
            <w:tcW w:w="3092" w:type="dxa"/>
            <w:tcBorders/>
            <w:vAlign w:val="center"/>
          </w:tcPr>
          <w:p>
            <w:pPr>
              <w:jc w:val="right"/>
            </w:pPr>
            <w:r>
              <w:rPr>
                <w:rFonts w:ascii="宋体" w:eastAsia="宋体" w:hAnsi="宋体" w:cs="宋体"/>
                <w:b w:val="0"/>
                <w:i w:val="0"/>
                <w:color w:val="000000"/>
                <w:sz w:val="23"/>
              </w:rPr>
              <w:t xml:space="preserve">3.89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7.50</w:t>
            </w:r>
          </w:p>
        </w:tc>
        <w:tc>
          <w:tcPr>
            <w:tcW w:w="3092" w:type="dxa"/>
            <w:tcBorders/>
            <w:vAlign w:val="center"/>
          </w:tcPr>
          <w:p>
            <w:pPr>
              <w:jc w:val="right"/>
            </w:pPr>
            <w:r>
              <w:rPr>
                <w:rFonts w:ascii="宋体" w:eastAsia="宋体" w:hAnsi="宋体" w:cs="宋体"/>
                <w:b w:val="0"/>
                <w:i w:val="0"/>
                <w:color w:val="000000"/>
                <w:sz w:val="23"/>
              </w:rPr>
              <w:t xml:space="preserve">3.89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部门：辽宁省盘锦市大洼区住房和城乡建设局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部门：辽宁省盘锦市大洼区住房和城乡建设局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060001盘锦市大洼区住房和城乡建设局本级-211104000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26.55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167.9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31.92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盘锦市大洼区住房和城乡建设局按规定严格完成绩效目标。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生态效益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重点污染物排放降低率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受益对象满意度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完善内控制度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完善制度</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060002盘锦市大洼区城乡建设事业发展服务中心-211104000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602.21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28.76</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0.25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59.36</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盘锦市大洼区城乡建设事业发展服务中心按规定完成各项工作任务目标。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政治效益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有利于维护社会稳定</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有利维护</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生态效益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重点污染物排放降低率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98</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服务企业满意度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建立重点项目督导与监督机制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建立机制</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建立机制</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