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rPr>
          <w:b/>
          <w:sz w:val="44"/>
          <w:szCs w:val="44"/>
          <w:u w:val="single"/>
        </w:rPr>
      </w:pPr>
    </w:p>
    <w:p>
      <w:pPr>
        <w:spacing w:line="360" w:lineRule="auto"/>
        <w:jc w:val="center"/>
        <w:rPr>
          <w:rFonts w:ascii="宋体" w:hAnsi="宋体"/>
          <w:b/>
          <w:sz w:val="48"/>
          <w:szCs w:val="48"/>
        </w:rPr>
      </w:pPr>
      <w:r>
        <w:rPr>
          <w:rFonts w:ascii="宋体" w:hAnsi="宋体" w:hint="eastAsia"/>
          <w:b/>
          <w:sz w:val="48"/>
          <w:szCs w:val="48"/>
        </w:rPr>
        <w:t xml:space="preserve">辽宁省盘锦市大洼区住房和城乡建设局（本级）</w:t>
      </w:r>
    </w:p>
    <w:p>
      <w:pPr>
        <w:spacing w:line="360" w:lineRule="auto"/>
        <w:jc w:val="center"/>
        <w:rPr>
          <w:rFonts w:ascii="宋体" w:hAnsi="宋体"/>
          <w:b/>
          <w:sz w:val="52"/>
          <w:szCs w:val="52"/>
        </w:rPr>
      </w:pPr>
      <w:r>
        <w:rPr>
          <w:rFonts w:ascii="宋体" w:hAnsi="宋体" w:hint="eastAsia"/>
          <w:b/>
          <w:sz w:val="48"/>
          <w:szCs w:val="48"/>
        </w:rPr>
        <w:t xml:space="preserve">2023年度部门决算</w:t>
      </w:r>
    </w:p>
    <w:p>
      <w:pPr>
        <w:spacing w:line="540" w:lineRule="exact"/>
        <w:jc w:val="center"/>
        <w:rPr>
          <w:rFonts w:ascii="宋体" w:hAnsi="宋体"/>
          <w:b/>
          <w:sz w:val="52"/>
          <w:szCs w:val="52"/>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rPr>
      </w:pPr>
    </w:p>
    <w:p>
      <w:pPr>
        <w:spacing w:line="540" w:lineRule="exact"/>
        <w:jc w:val="center"/>
        <w:rPr>
          <w:b/>
          <w:sz w:val="44"/>
          <w:szCs w:val="44"/>
        </w:rPr>
        <w:sectPr>
          <w:footerReference w:type="even" r:id="rId4"/>
          <w:pgSz w:w="11906" w:h="16838" w:orient="portrait"/>
          <w:pgMar w:top="1701" w:right="1417" w:bottom="1701" w:left="1417" w:header="851" w:footer="992" w:gutter="0"/>
          <w:cols w:num="1" w:space="720">
            <w:col w:w="9072" w:space="720"/>
          </w:cols>
          <w:docGrid w:type="lines" w:linePitch="312" w:charSpace="0"/>
        </w:sectPr>
      </w:pPr>
    </w:p>
    <w:p>
      <w:pPr>
        <w:spacing w:line="540" w:lineRule="exact"/>
        <w:jc w:val="center"/>
        <w:rPr>
          <w:b/>
          <w:sz w:val="44"/>
          <w:szCs w:val="44"/>
        </w:rPr>
      </w:pPr>
      <w:r>
        <w:rPr>
          <w:rFonts w:hint="eastAsia"/>
          <w:b/>
          <w:sz w:val="44"/>
          <w:szCs w:val="44"/>
        </w:rPr>
        <w:t xml:space="preserve">目    录</w:t>
      </w:r>
    </w:p>
    <w:p>
      <w:pPr>
        <w:spacing w:line="540" w:lineRule="exact"/>
        <w:rPr>
          <w:b/>
          <w:sz w:val="44"/>
          <w:szCs w:val="44"/>
          <w:u w:val="single"/>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第一部分  </w:t>
      </w:r>
      <w:r>
        <w:rPr>
          <w:rFonts w:ascii="黑体" w:eastAsia="黑体" w:hAnsi="黑体" w:hint="eastAsia"/>
          <w:sz w:val="32"/>
          <w:szCs w:val="32"/>
        </w:rPr>
        <w:t xml:space="preserve">辽宁省盘锦市大洼区住房和城乡建设局（本级）</w:t>
      </w:r>
      <w:r>
        <w:rPr>
          <w:rFonts w:ascii="黑体" w:eastAsia="黑体" w:hAnsi="黑体" w:hint="eastAsia"/>
          <w:sz w:val="32"/>
          <w:szCs w:val="32"/>
        </w:rPr>
        <w:t xml:space="preserve">概况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黑体" w:hint="eastAsia"/>
          <w:sz w:val="32"/>
          <w:szCs w:val="32"/>
        </w:rPr>
        <w:t xml:space="preserve">主要职责</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二、</w:t>
      </w:r>
      <w:r>
        <w:rPr>
          <w:rFonts w:ascii="仿宋_GB2312" w:eastAsia="仿宋_GB2312" w:hAnsi="黑体" w:hint="eastAsia"/>
          <w:sz w:val="32"/>
          <w:szCs w:val="32"/>
        </w:rPr>
        <w:t xml:space="preserve">辽宁省盘锦市大洼区住房和城乡建设局（本级）</w:t>
      </w:r>
      <w:r>
        <w:rPr>
          <w:rFonts w:ascii="仿宋_GB2312" w:eastAsia="仿宋_GB2312" w:hAnsi="黑体" w:hint="eastAsia"/>
          <w:sz w:val="32"/>
          <w:szCs w:val="32"/>
        </w:rPr>
        <w:t xml:space="preserve">决算单位构成</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第二部分  2023年度</w:t>
      </w:r>
      <w:r>
        <w:rPr>
          <w:rFonts w:ascii="黑体" w:eastAsia="黑体" w:hAnsi="黑体" w:hint="eastAsia"/>
          <w:sz w:val="32"/>
          <w:szCs w:val="32"/>
        </w:rPr>
        <w:t xml:space="preserve">辽宁省盘锦市大洼区住房和城乡建设局（本级）</w:t>
      </w:r>
      <w:r>
        <w:rPr>
          <w:rFonts w:ascii="黑体" w:eastAsia="黑体" w:hAnsi="黑体" w:hint="eastAsia"/>
          <w:sz w:val="32"/>
          <w:szCs w:val="32"/>
        </w:rPr>
        <w:t xml:space="preserve">部门决算情况说明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一、收入支出决算总体情况说明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二、财政拨款支出决算情况说明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三、财政拨款“三公”经费支出决算情况说明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四、一般公共预算财政拨款基本支出决算情况说明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五、其他重要事项的情况说明</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hint="default"/>
          <w:sz w:val="32"/>
          <w:szCs w:val="32"/>
          <w:lang w:val="en-US" w:eastAsia="zh-CN"/>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三</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名词解释</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四</w:t>
      </w:r>
      <w:r>
        <w:rPr>
          <w:rFonts w:ascii="黑体" w:eastAsia="黑体" w:hAnsi="黑体" w:hint="eastAsia"/>
          <w:sz w:val="32"/>
          <w:szCs w:val="32"/>
        </w:rPr>
        <w:t xml:space="preserve">部分  2023年度</w:t>
      </w:r>
      <w:r>
        <w:rPr>
          <w:rFonts w:ascii="黑体" w:eastAsia="黑体" w:hAnsi="黑体" w:hint="eastAsia"/>
          <w:sz w:val="32"/>
          <w:szCs w:val="32"/>
        </w:rPr>
        <w:t xml:space="preserve">辽宁省盘锦市大洼区住房和城乡建设局（本级）</w:t>
      </w:r>
      <w:r>
        <w:rPr>
          <w:rFonts w:ascii="黑体" w:eastAsia="黑体" w:hAnsi="黑体" w:hint="eastAsia"/>
          <w:sz w:val="32"/>
          <w:szCs w:val="32"/>
        </w:rPr>
        <w:t xml:space="preserve">部门决算表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仿宋" w:hint="eastAsia"/>
          <w:sz w:val="32"/>
          <w:szCs w:val="32"/>
        </w:rPr>
        <w:t xml:space="preserve">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二、收入决算表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四、</w:t>
      </w:r>
      <w:r>
        <w:rPr>
          <w:rFonts w:ascii="仿宋_GB2312" w:eastAsia="仿宋_GB2312" w:hAnsi="仿宋" w:hint="eastAsia"/>
          <w:sz w:val="32"/>
          <w:szCs w:val="32"/>
        </w:rPr>
        <w:t xml:space="preserve">财政拨款收入支出决算总表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五、一般公共预算</w:t>
      </w:r>
      <w:r>
        <w:rPr>
          <w:rFonts w:ascii="仿宋_GB2312" w:eastAsia="仿宋_GB2312"/>
          <w:sz w:val="32"/>
          <w:szCs w:val="32"/>
        </w:rPr>
        <w:t xml:space="preserve">财政拨款支出决算表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六、一般公共预算</w:t>
      </w:r>
      <w:r>
        <w:rPr>
          <w:rFonts w:ascii="仿宋_GB2312" w:eastAsia="仿宋_GB2312"/>
          <w:sz w:val="32"/>
          <w:szCs w:val="32"/>
        </w:rPr>
        <w:t xml:space="preserve">财政拨款</w:t>
      </w:r>
      <w:r>
        <w:rPr>
          <w:rFonts w:ascii="仿宋_GB2312" w:eastAsia="仿宋_GB2312" w:hint="eastAsia"/>
          <w:sz w:val="32"/>
          <w:szCs w:val="32"/>
        </w:rPr>
        <w:t xml:space="preserve">基本支出</w:t>
      </w:r>
      <w:r>
        <w:rPr>
          <w:rFonts w:ascii="仿宋_GB2312" w:eastAsia="仿宋_GB2312"/>
          <w:sz w:val="32"/>
          <w:szCs w:val="32"/>
        </w:rPr>
        <w:t xml:space="preserve">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七、财政拨款“三公”经费支出决算表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sz w:val="32"/>
          <w:szCs w:val="32"/>
        </w:rPr>
      </w:pPr>
      <w:r>
        <w:rPr>
          <w:rFonts w:ascii="仿宋_GB2312" w:eastAsia="仿宋_GB2312" w:hint="eastAsia"/>
          <w:sz w:val="32"/>
          <w:szCs w:val="32"/>
        </w:rPr>
        <w:t xml:space="preserve">八、</w:t>
      </w:r>
      <w:r>
        <w:rPr>
          <w:rFonts w:ascii="仿宋_GB2312" w:eastAsia="仿宋_GB2312"/>
          <w:sz w:val="32"/>
          <w:szCs w:val="32"/>
        </w:rPr>
        <w:t xml:space="preserve">政府性基金预算财政拨款</w:t>
      </w:r>
      <w:r>
        <w:rPr>
          <w:rFonts w:ascii="仿宋_GB2312" w:eastAsia="仿宋_GB2312" w:hint="eastAsia"/>
          <w:sz w:val="32"/>
          <w:szCs w:val="32"/>
        </w:rPr>
        <w:t xml:space="preserve">收入</w:t>
      </w:r>
      <w:r>
        <w:rPr>
          <w:rFonts w:ascii="仿宋_GB2312" w:eastAsia="仿宋_GB2312"/>
          <w:sz w:val="32"/>
          <w:szCs w:val="32"/>
        </w:rPr>
        <w:t xml:space="preserve">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hint="eastAsia"/>
          <w:sz w:val="32"/>
          <w:szCs w:val="32"/>
        </w:rPr>
      </w:pPr>
      <w:r>
        <w:rPr>
          <w:rFonts w:ascii="仿宋_GB2312" w:eastAsia="仿宋_GB2312" w:hint="eastAsia"/>
          <w:sz w:val="32"/>
          <w:szCs w:val="32"/>
        </w:rPr>
        <w:t xml:space="preserve">九、国有资本经营预算财政拨款支出决算表</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eastAsia="仿宋_GB2312" w:hint="default"/>
          <w:sz w:val="32"/>
          <w:szCs w:val="32"/>
          <w:lang w:val="en-US"/>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五</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附件</w:t>
      </w:r>
    </w:p>
    <w:p>
      <w:pPr>
        <w:spacing w:line="540" w:lineRule="exact"/>
        <w:ind w:left="638" w:firstLine="0" w:leftChars="304" w:firstLineChars="0"/>
        <w:rPr>
          <w:rFonts w:ascii="仿宋_GB2312" w:eastAsia="仿宋_GB2312" w:hint="eastAsia"/>
          <w:sz w:val="32"/>
          <w:szCs w:val="32"/>
        </w:rPr>
        <w:sectPr>
          <w:footerReference w:type="default" r:id="rId5"/>
          <w:pgSz w:w="11906" w:h="16838" w:orient="portrait"/>
          <w:pgMar w:top="1134" w:right="1417" w:bottom="567" w:left="1417" w:header="851" w:footer="992" w:gutter="0"/>
          <w:pgNumType w:start="1"/>
          <w:cols w:num="1" w:space="0">
            <w:col w:w="9072"/>
          </w:cols>
          <w:rtlGutter w:val="0"/>
          <w:docGrid w:type="lines" w:linePitch="312" w:charSpace="0"/>
        </w:sectPr>
      </w:pPr>
    </w:p>
    <w:p>
      <w:pPr>
        <w:spacing w:line="540" w:lineRule="exact"/>
        <w:ind w:left="638" w:firstLine="0" w:leftChars="304" w:firstLineChars="0"/>
        <w:rPr>
          <w:rFonts w:ascii="仿宋_GB2312" w:eastAsia="仿宋_GB2312" w:hint="eastAsia"/>
          <w:sz w:val="32"/>
          <w:szCs w:val="32"/>
        </w:rPr>
      </w:pPr>
    </w:p>
    <w:p>
      <w:pPr>
        <w:spacing w:line="540" w:lineRule="exact"/>
        <w:jc w:val="center"/>
        <w:rPr>
          <w:rFonts w:ascii="宋体" w:hAnsi="宋体"/>
          <w:b/>
          <w:sz w:val="36"/>
          <w:szCs w:val="36"/>
        </w:rPr>
      </w:pPr>
      <w:r>
        <w:rPr>
          <w:rFonts w:ascii="宋体" w:hAnsi="宋体" w:hint="eastAsia"/>
          <w:b/>
          <w:sz w:val="36"/>
          <w:szCs w:val="36"/>
        </w:rPr>
        <w:t xml:space="preserve">第一部分 辽宁省盘锦市大洼区住房和城乡建设局（本级）概况</w:t>
      </w:r>
    </w:p>
    <w:p>
      <w:pPr>
        <w:spacing w:line="540" w:lineRule="exact"/>
        <w:ind w:firstLine="640" w:firstLineChars="200"/>
        <w:jc w:val="left"/>
        <w:rPr>
          <w:rFonts w:ascii="黑体" w:eastAsia="黑体"/>
          <w:sz w:val="32"/>
          <w:szCs w:val="32"/>
        </w:rPr>
      </w:pP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一、主要职责</w:t>
      </w:r>
    </w:p>
    <w:p>
      <w:pPr>
        <w:wordWrap w:val="0"/>
        <w:topLinePunct/>
        <w:spacing w:line="540" w:lineRule="exact"/>
        <w:ind w:firstLine="640" w:firstLineChars="200"/>
        <w:jc w:val="left"/>
        <w:rPr>
          <w:rFonts w:ascii="仿宋_GB2312" w:eastAsia="仿宋_GB2312" w:hAnsi="宋体" w:cs="仿宋_GB2312"/>
          <w:kern w:val="0"/>
          <w:sz w:val="32"/>
          <w:szCs w:val="32"/>
        </w:rPr>
      </w:pPr>
      <w:r>
        <w:rPr>
          <w:rFonts w:ascii="仿宋_GB2312" w:eastAsia="仿宋_GB2312" w:hAnsi="宋体" w:cs="仿宋_GB2312" w:hint="eastAsia"/>
          <w:kern w:val="0"/>
          <w:sz w:val="32"/>
          <w:szCs w:val="32"/>
        </w:rPr>
        <w:t xml:space="preserve">（1）研究并提出全区住房和城乡建设方面的重大问题的政策性建议，为区政府提供决策依据。</w:t>
        <w:br/>
        <w:t xml:space="preserve">    （2）承担保障全区城镇低收入家庭住房的责任。建立和完善住房保障管理制度；拟订住房保障的相关政策、规划、计划并监督实施，参与保障性住房资金安排等有关工作。</w:t>
        <w:br/>
        <w:t xml:space="preserve">    （3）承担推进全区住房制度改革和住房建设的责任，拟订住房制度改革和住房建设的政策和计划，并监督实施。</w:t>
        <w:br/>
        <w:t xml:space="preserve">    （4）负责全区住房管理工作，制定全区房地产开发、商品房预售、房屋权属管理、房屋交易、房屋修缮、装修、房屋面积管理、房地产估价与经纪管理、物业管理、供热管理等工作的规章制度并监督实施。</w:t>
        <w:br/>
        <w:t xml:space="preserve">    （5）管理建筑市场、规范市场各方主体行为。负责全区工程招标投标、工程质量监督、安全生产管理、工程验收备案、技术档案归档立卷，负责全区施工队伍管理。</w:t>
        <w:br/>
        <w:t xml:space="preserve">    （6）负责管理城市建设工作，拟订城市建设的政策并指导实施；指导、监督、实施城市基础设施、市政公用设施、园林绿化设施等工程建设及相关的管理、安全、应急等工作。</w:t>
        <w:br/>
        <w:t xml:space="preserve">    （7）承担推进建筑节能、城镇减排的责任。会同有关部门拟订建筑节能的政策、规划并监督实施，组织实施重大建筑节能项目，推进城镇减排。</w:t>
        <w:br/>
        <w:t xml:space="preserve">    （8）承办区政府交办的其他事项。</w:t>
      </w: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二、部门决算单位构成</w:t>
      </w:r>
    </w:p>
    <w:p>
      <w:pPr>
        <w:spacing w:line="540" w:lineRule="exact"/>
        <w:ind w:firstLine="643" w:firstLineChars="200"/>
        <w:jc w:val="left"/>
        <w:rPr>
          <w:rFonts w:ascii="仿宋_GB2312" w:eastAsia="仿宋_GB2312"/>
          <w:b/>
          <w:sz w:val="32"/>
          <w:szCs w:val="32"/>
        </w:rPr>
      </w:pPr>
      <w:r>
        <w:rPr>
          <w:rFonts w:ascii="仿宋_GB2312" w:eastAsia="仿宋_GB2312" w:hint="eastAsia"/>
          <w:b/>
          <w:sz w:val="32"/>
          <w:szCs w:val="32"/>
        </w:rPr>
        <w:t xml:space="preserve">纳入</w:t>
      </w:r>
      <w:r>
        <w:rPr>
          <w:rFonts w:ascii="仿宋_GB2312" w:eastAsia="仿宋_GB2312" w:hint="eastAsia"/>
          <w:b/>
          <w:sz w:val="32"/>
          <w:szCs w:val="32"/>
        </w:rPr>
        <w:t xml:space="preserve">辽宁省盘锦市大洼区住房和城乡建设局（本级）</w:t>
      </w:r>
      <w:r>
        <w:rPr>
          <w:rFonts w:ascii="仿宋_GB2312" w:eastAsia="仿宋_GB2312" w:hint="eastAsia"/>
          <w:b/>
          <w:sz w:val="32"/>
          <w:szCs w:val="32"/>
        </w:rPr>
        <w:t xml:space="preserve">2023年部门决算编制范围的预算单位包括：</w:t>
      </w:r>
    </w:p>
    <w:p>
      <w:pPr>
        <w:wordWrap w:val="0"/>
        <w:topLinePunct/>
        <w:spacing w:line="540" w:lineRule="exact"/>
        <w:ind w:firstLine="640" w:firstLineChars="200"/>
        <w:jc w:val="left"/>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 xml:space="preserve">根据本单位主要职责，内设机构如下：</w:t>
        <w:br/>
        <w:t xml:space="preserve">    （一）综合办公室</w:t>
        <w:br/>
        <w:t xml:space="preserve">    负责公文写作、文电、会务、机要、人事劳资、机构编制管理；负责干部的管理、调配、考核及档案管理；负责复员军人的接收的接收分合治理、督查工作；负责局系统财务工作；负责对处联络、内部协调和后勤保障等工作。</w:t>
        <w:br/>
        <w:t xml:space="preserve">    （二） 住房保障法规股</w:t>
        <w:br/>
        <w:t xml:space="preserve">    承办廉租住房资金安排有关事项；组织编制住房保障发展规划和年度计划并监督实施；负责房屋预售行政许可审批。负责组织建设行业地方规范性文件的起草；负责建设法规的解释、清理和汇编；负责落实行政执法责任制；负责建设行政执法、行政执法监督、行政复议、行政应诉、民心网和群众来访接待及政务公开、人大代表建议和政协委员提案办理工作。负责建设行业各种统计报表工作。负责住房和城乡建设法律法规宣传教育工作。</w:t>
        <w:br/>
        <w:t xml:space="preserve">    （三）住房和城乡建设管理股</w:t>
        <w:br/>
        <w:t xml:space="preserve">    拟订住房和城乡建设和市政公用事业的发展规划、政策、规章；负责编制城市基础设施建设规划、资金使用计划和工程项目实施计划，指导协调城市供水、节水、燃气、热力、通讯、市政设施、园林、市容环境治理、城建监察等工作；指导城镇污水处理设施和管网配套建设；指导城市规划区的绿化工作；负责全县“绿叶杯”竞赛的组织、协调、实施；负责城市防汛工作。</w:t>
        <w:br/>
        <w:t xml:space="preserve">    （四）建筑工程股</w:t>
        <w:br/>
        <w:t xml:space="preserve">    承担房地产市场的监督管理；拟订房地产市场监管和住房住房价格政策、措施并监督执行；指导城镇土地使用权有偿转让和开发利用工作；提出房地产业的发展规划、产业政策和规章制度，制定年度开发计划，审查开发资质。负责全县建筑市场的管理，履行建筑施工审批程序，负责对承包合同和施工许可的审批以及施工档案管理、企业资质审查、企业升降级的报请、审批工作。</w:t>
      </w:r>
    </w:p>
    <w:p>
      <w:pPr>
        <w:spacing w:line="540" w:lineRule="exact"/>
        <w:ind w:firstLine="640" w:firstLineChars="200"/>
        <w:jc w:val="center"/>
        <w:rPr>
          <w:rFonts w:ascii="宋体" w:hAnsi="宋体"/>
          <w:b/>
          <w:sz w:val="36"/>
          <w:szCs w:val="36"/>
        </w:rPr>
      </w:pPr>
      <w:r>
        <w:br w:type="page"/>
      </w:r>
      <w:r>
        <w:rPr>
          <w:rFonts w:ascii="宋体" w:hAnsi="宋体" w:hint="eastAsia"/>
          <w:b/>
          <w:sz w:val="36"/>
          <w:szCs w:val="36"/>
        </w:rPr>
        <w:t xml:space="preserve">第二部分 2023年度部门决算情况说明</w:t>
      </w:r>
    </w:p>
    <w:p>
      <w:pPr>
        <w:spacing w:line="540" w:lineRule="exact"/>
        <w:rPr>
          <w:rFonts w:ascii="宋体" w:hAnsi="宋体"/>
          <w:b/>
          <w:sz w:val="36"/>
          <w:szCs w:val="36"/>
        </w:rPr>
      </w:pPr>
    </w:p>
    <w:p>
      <w:pPr>
        <w:spacing w:line="540" w:lineRule="exact"/>
        <w:ind w:firstLine="627" w:firstLineChars="196"/>
        <w:rPr>
          <w:rFonts w:ascii="黑体" w:eastAsia="黑体" w:hAnsi="黑体"/>
          <w:sz w:val="32"/>
          <w:szCs w:val="32"/>
        </w:rPr>
      </w:pPr>
      <w:r>
        <w:rPr>
          <w:rFonts w:ascii="黑体" w:eastAsia="黑体" w:hAnsi="宋体" w:cs="黑体" w:hint="eastAsia"/>
          <w:sz w:val="32"/>
          <w:szCs w:val="32"/>
        </w:rPr>
        <w:t xml:space="preserve">一、收入支出决算总体情况说明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（一）收入总计</w:t>
      </w:r>
      <w:r>
        <w:rPr>
          <w:rFonts w:ascii="楷体_GB2312" w:eastAsia="楷体_GB2312" w:hAnsi="宋体" w:hint="eastAsia"/>
          <w:b/>
          <w:sz w:val="32"/>
          <w:szCs w:val="32"/>
        </w:rPr>
        <w:t xml:space="preserve">9424.12</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1.财政拨款收入</w:t>
      </w:r>
      <w:r>
        <w:rPr>
          <w:rFonts w:ascii="仿宋_GB2312" w:eastAsia="仿宋_GB2312" w:cs="仿宋_GB2312" w:hint="eastAsia"/>
          <w:sz w:val="32"/>
          <w:szCs w:val="32"/>
        </w:rPr>
        <w:t xml:space="preserve">9424.12</w:t>
      </w:r>
      <w:r>
        <w:rPr>
          <w:rFonts w:ascii="仿宋_GB2312" w:eastAsia="仿宋_GB2312" w:hAnsi="宋体" w:hint="eastAsia"/>
          <w:sz w:val="32"/>
          <w:szCs w:val="32"/>
        </w:rPr>
        <w:t xml:space="preserve">万元，占</w:t>
      </w:r>
      <w:r>
        <w:rPr>
          <w:rFonts w:ascii="仿宋_GB2312" w:eastAsia="仿宋_GB2312" w:hAnsi="宋体"/>
          <w:sz w:val="32"/>
          <w:szCs w:val="32"/>
        </w:rPr>
        <w:t xml:space="preserve">收入总计的</w:t>
      </w:r>
      <w:r>
        <w:rPr>
          <w:rFonts w:ascii="仿宋_GB2312" w:eastAsia="仿宋_GB2312" w:cs="仿宋_GB2312" w:hint="eastAsia"/>
          <w:sz w:val="32"/>
          <w:szCs w:val="32"/>
        </w:rPr>
        <w:t xml:space="preserve">100.00</w:t>
      </w:r>
      <w:r>
        <w:rPr>
          <w:rFonts w:ascii="仿宋_GB2312" w:eastAsia="仿宋_GB2312" w:hAnsi="宋体"/>
          <w:sz w:val="32"/>
          <w:szCs w:val="32"/>
        </w:rPr>
        <w:t xml:space="preserve">%</w:t>
      </w:r>
      <w:r>
        <w:rPr>
          <w:rFonts w:ascii="仿宋_GB2312" w:eastAsia="仿宋_GB2312" w:hAnsi="宋体" w:hint="eastAsia"/>
          <w:sz w:val="32"/>
          <w:szCs w:val="32"/>
        </w:rPr>
        <w:t xml:space="preserve">。其中：一般公共预算财政拨款收入</w:t>
      </w:r>
      <w:r>
        <w:rPr>
          <w:rFonts w:ascii="仿宋_GB2312" w:eastAsia="仿宋_GB2312" w:cs="仿宋_GB2312" w:hint="eastAsia"/>
          <w:sz w:val="32"/>
          <w:szCs w:val="32"/>
        </w:rPr>
        <w:t xml:space="preserve">9424.12</w:t>
      </w:r>
      <w:r>
        <w:rPr>
          <w:rFonts w:ascii="仿宋_GB2312" w:eastAsia="仿宋_GB2312" w:hAnsi="宋体" w:hint="eastAsia"/>
          <w:sz w:val="32"/>
          <w:szCs w:val="32"/>
        </w:rPr>
        <w:t xml:space="preserve">万元，政府性基金预算财政拨款收入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万元，国有资本经营预算财政拨款收入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p>
    <w:p>
      <w:pPr>
        <w:spacing w:line="540" w:lineRule="exact"/>
        <w:ind w:firstLine="660"/>
        <w:rPr>
          <w:rFonts w:ascii="仿宋_GB2312" w:eastAsia="仿宋_GB2312" w:hAnsi="宋体" w:hint="eastAsia"/>
          <w:sz w:val="32"/>
          <w:szCs w:val="32"/>
        </w:rPr>
      </w:pPr>
      <w:r>
        <w:rPr>
          <w:rFonts w:ascii="仿宋_GB2312" w:eastAsia="仿宋_GB2312" w:hAnsi="宋体" w:hint="eastAsia"/>
          <w:sz w:val="32"/>
          <w:szCs w:val="32"/>
        </w:rPr>
        <w:t xml:space="preserve">2.上级补助收入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3.事业收入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4.经营收入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5.附属单位上缴收入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6.其他收入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7.使用非财政拨款结余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8.上年结转和结余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lang w:eastAsia="zh-CN"/>
        </w:rPr>
      </w:pPr>
      <w:r>
        <w:rPr>
          <w:rFonts w:ascii="仿宋_GB2312" w:eastAsia="仿宋_GB2312" w:hAnsi="宋体" w:hint="eastAsia"/>
          <w:sz w:val="32"/>
          <w:szCs w:val="32"/>
        </w:rPr>
        <w:t xml:space="preserve">与上年相比，今年收入</w:t>
      </w:r>
      <w:r>
        <w:rPr>
          <w:rFonts w:ascii="仿宋_GB2312" w:eastAsia="仿宋_GB2312" w:hAnsi="宋体" w:hint="eastAsia"/>
          <w:sz w:val="32"/>
          <w:szCs w:val="32"/>
          <w:lang w:val="en-US" w:eastAsia="zh-CN"/>
        </w:rPr>
        <w:t xml:space="preserve">总计</w:t>
      </w:r>
      <w:r>
        <w:rPr>
          <w:rFonts w:ascii="仿宋_GB2312" w:eastAsia="仿宋_GB2312" w:hAnsi="宋体" w:hint="eastAsia"/>
          <w:sz w:val="32"/>
          <w:szCs w:val="32"/>
        </w:rPr>
        <w:t xml:space="preserve">减少4627.45万元，降低32.93%</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专项资金拨款的减少</w:t>
      </w:r>
      <w:r>
        <w:rPr>
          <w:rFonts w:ascii="仿宋_GB2312" w:eastAsia="仿宋_GB2312" w:hAnsi="宋体" w:hint="eastAsia"/>
          <w:sz w:val="32"/>
          <w:szCs w:val="32"/>
          <w:lang w:eastAsia="zh-CN"/>
        </w:rPr>
        <w:t xml:space="preserve">。</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（二）支出总计</w:t>
      </w:r>
      <w:r>
        <w:rPr>
          <w:rFonts w:ascii="楷体_GB2312" w:eastAsia="楷体_GB2312" w:hAnsi="宋体" w:hint="eastAsia"/>
          <w:b/>
          <w:sz w:val="32"/>
          <w:szCs w:val="32"/>
        </w:rPr>
        <w:t xml:space="preserve">9424.12</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1.基本支出</w:t>
      </w:r>
      <w:r>
        <w:rPr>
          <w:rFonts w:ascii="仿宋_GB2312" w:eastAsia="仿宋_GB2312" w:cs="仿宋_GB2312" w:hint="eastAsia"/>
          <w:sz w:val="32"/>
          <w:szCs w:val="32"/>
        </w:rPr>
        <w:t xml:space="preserve">261.16</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2.77</w:t>
      </w:r>
      <w:r>
        <w:rPr>
          <w:rFonts w:ascii="仿宋_GB2312" w:eastAsia="仿宋_GB2312" w:hAnsi="宋体" w:hint="eastAsia"/>
          <w:sz w:val="32"/>
          <w:szCs w:val="32"/>
        </w:rPr>
        <w:t xml:space="preserve">%。主要是为保障机构正常运转、完成日常工作任务而发生的各项支出，其中：</w:t>
      </w:r>
      <w:r>
        <w:rPr>
          <w:rFonts w:ascii="仿宋_GB2312" w:eastAsia="仿宋_GB2312" w:cs="仿宋_GB2312" w:hint="eastAsia"/>
          <w:sz w:val="32"/>
          <w:szCs w:val="32"/>
        </w:rPr>
        <w:t xml:space="preserve">工资福利支出196.96万元；商品和服务支出32.24万元；对个人和家庭的补助31.96万元</w:t>
      </w:r>
      <w:r>
        <w:rPr>
          <w:rFonts w:ascii="仿宋_GB2312" w:eastAsia="仿宋_GB2312" w:cs="仿宋_GB2312"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2.项目支出</w:t>
      </w:r>
      <w:r>
        <w:rPr>
          <w:rFonts w:ascii="仿宋_GB2312" w:eastAsia="仿宋_GB2312" w:cs="仿宋_GB2312" w:hint="eastAsia"/>
          <w:sz w:val="32"/>
          <w:szCs w:val="32"/>
        </w:rPr>
        <w:t xml:space="preserve">9162.96</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97.23</w:t>
      </w:r>
      <w:r>
        <w:rPr>
          <w:rFonts w:ascii="仿宋_GB2312" w:eastAsia="仿宋_GB2312" w:hAnsi="宋体" w:hint="eastAsia"/>
          <w:sz w:val="32"/>
          <w:szCs w:val="32"/>
        </w:rPr>
        <w:t xml:space="preserve">%。</w:t>
      </w:r>
      <w:r>
        <w:rPr>
          <w:rFonts w:ascii="仿宋_GB2312" w:eastAsia="仿宋_GB2312" w:cs="仿宋_GB2312" w:hint="eastAsia"/>
          <w:sz w:val="32"/>
          <w:szCs w:val="32"/>
          <w:highlight w:val="none"/>
        </w:rPr>
        <w:t xml:space="preserve">主要包括上级专项及区本级资金，其中老旧小区改造工程、基础设施建设项目等业务支出。</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3.上缴上级支出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4.经营支出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5.对附属单位补助支出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rPr>
      </w:pPr>
      <w:r>
        <w:rPr>
          <w:rFonts w:ascii="仿宋_GB2312" w:eastAsia="仿宋_GB2312" w:hAnsi="宋体" w:hint="eastAsia"/>
          <w:sz w:val="32"/>
          <w:szCs w:val="32"/>
        </w:rPr>
        <w:t xml:space="preserve">与上年相比，今年支出</w:t>
      </w:r>
      <w:r>
        <w:rPr>
          <w:rFonts w:ascii="仿宋_GB2312" w:eastAsia="仿宋_GB2312" w:hAnsi="宋体" w:hint="eastAsia"/>
          <w:sz w:val="32"/>
          <w:szCs w:val="32"/>
        </w:rPr>
        <w:t xml:space="preserve">减少4627.45万元，降低32.93%</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专项资金及区财政拨款的减少</w:t>
      </w:r>
      <w:r>
        <w:rPr>
          <w:rFonts w:ascii="仿宋_GB2312" w:eastAsia="仿宋_GB2312" w:hAnsi="宋体" w:hint="eastAsia"/>
          <w:sz w:val="32"/>
          <w:szCs w:val="32"/>
        </w:rPr>
        <w:t xml:space="preserve">。</w:t>
      </w:r>
    </w:p>
    <w:p>
      <w:pPr>
        <w:wordWrap w:val="0"/>
        <w:topLinePunct/>
        <w:spacing w:line="540" w:lineRule="exact"/>
        <w:ind w:firstLine="658"/>
        <w:rPr>
          <w:rFonts w:ascii="楷体_GB2312" w:eastAsia="楷体_GB2312" w:hAnsi="宋体"/>
          <w:b/>
          <w:sz w:val="32"/>
          <w:szCs w:val="32"/>
        </w:rPr>
      </w:pPr>
      <w:r>
        <w:rPr>
          <w:rFonts w:ascii="楷体_GB2312" w:eastAsia="楷体_GB2312" w:hAnsi="宋体" w:hint="eastAsia"/>
          <w:b/>
          <w:sz w:val="32"/>
          <w:szCs w:val="32"/>
        </w:rPr>
        <w:t xml:space="preserve">（三）年末结转和结余</w:t>
      </w:r>
      <w:r>
        <w:rPr>
          <w:rFonts w:ascii="楷体_GB2312" w:eastAsia="楷体_GB2312" w:hAnsi="宋体" w:hint="eastAsia"/>
          <w:b/>
          <w:sz w:val="32"/>
          <w:szCs w:val="32"/>
        </w:rPr>
        <w:t xml:space="preserve">0.00</w:t>
      </w:r>
      <w:r>
        <w:rPr>
          <w:rFonts w:ascii="楷体_GB2312" w:eastAsia="楷体_GB2312" w:hAnsi="宋体" w:hint="eastAsia"/>
          <w:b/>
          <w:sz w:val="32"/>
          <w:szCs w:val="32"/>
        </w:rPr>
        <w:t xml:space="preserve">万元。</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与上年相比，今年结转结余</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主要原因为收入与支出持平</w:t>
      </w:r>
      <w:r>
        <w:rPr>
          <w:rFonts w:ascii="仿宋_GB2312" w:eastAsia="仿宋_GB2312" w:hAnsi="宋体" w:hint="eastAsia"/>
          <w:sz w:val="32"/>
          <w:szCs w:val="32"/>
        </w:rPr>
        <w:t xml:space="preserve">。</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二、财政拨款支出决算情况说明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（一）总体情况。</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2023年度财政拨款支出</w:t>
      </w:r>
      <w:r>
        <w:rPr>
          <w:rFonts w:ascii="仿宋_GB2312" w:eastAsia="仿宋_GB2312" w:cs="仿宋_GB2312" w:hint="eastAsia"/>
          <w:sz w:val="32"/>
          <w:szCs w:val="32"/>
        </w:rPr>
        <w:t xml:space="preserve">9424.12</w:t>
      </w:r>
      <w:r>
        <w:rPr>
          <w:rFonts w:ascii="仿宋_GB2312" w:eastAsia="仿宋_GB2312" w:hAnsi="宋体" w:hint="eastAsia"/>
          <w:sz w:val="32"/>
          <w:szCs w:val="32"/>
        </w:rPr>
        <w:t xml:space="preserve">万元，其中：基本支出</w:t>
      </w:r>
      <w:r>
        <w:rPr>
          <w:rFonts w:ascii="仿宋_GB2312" w:eastAsia="仿宋_GB2312" w:cs="仿宋_GB2312" w:hint="eastAsia"/>
          <w:sz w:val="32"/>
          <w:szCs w:val="32"/>
        </w:rPr>
        <w:t xml:space="preserve">261.16</w:t>
      </w:r>
      <w:r>
        <w:rPr>
          <w:rFonts w:ascii="仿宋_GB2312" w:eastAsia="仿宋_GB2312" w:hAnsi="宋体" w:hint="eastAsia"/>
          <w:sz w:val="32"/>
          <w:szCs w:val="32"/>
        </w:rPr>
        <w:t xml:space="preserve">万元，项目支出</w:t>
      </w:r>
      <w:r>
        <w:rPr>
          <w:rFonts w:ascii="仿宋_GB2312" w:eastAsia="仿宋_GB2312" w:cs="仿宋_GB2312" w:hint="eastAsia"/>
          <w:sz w:val="32"/>
          <w:szCs w:val="32"/>
        </w:rPr>
        <w:t xml:space="preserve">9162.96</w:t>
      </w:r>
      <w:r>
        <w:rPr>
          <w:rFonts w:ascii="仿宋_GB2312" w:eastAsia="仿宋_GB2312" w:hAnsi="宋体" w:hint="eastAsia"/>
          <w:sz w:val="32"/>
          <w:szCs w:val="32"/>
        </w:rPr>
        <w:t xml:space="preserve">万元。与</w:t>
      </w:r>
      <w:r>
        <w:rPr>
          <w:rFonts w:ascii="仿宋_GB2312" w:eastAsia="仿宋_GB2312" w:hAnsi="宋体"/>
          <w:sz w:val="32"/>
          <w:szCs w:val="32"/>
        </w:rPr>
        <w:t xml:space="preserve">上年相比，</w:t>
      </w:r>
      <w:r>
        <w:rPr>
          <w:rFonts w:ascii="仿宋_GB2312" w:eastAsia="仿宋_GB2312" w:hAnsi="宋体" w:hint="eastAsia"/>
          <w:sz w:val="32"/>
          <w:szCs w:val="32"/>
        </w:rPr>
        <w:t xml:space="preserve">财政拨款支出</w:t>
      </w:r>
      <w:r>
        <w:rPr>
          <w:rFonts w:ascii="仿宋_GB2312" w:eastAsia="仿宋_GB2312" w:hAnsi="宋体" w:hint="eastAsia"/>
          <w:sz w:val="32"/>
          <w:szCs w:val="32"/>
        </w:rPr>
        <w:t xml:space="preserve">减少4627.45万元，降低32.93%</w:t>
      </w:r>
      <w:r>
        <w:rPr>
          <w:rFonts w:ascii="仿宋_GB2312" w:eastAsia="仿宋_GB2312" w:hAnsi="宋体" w:hint="eastAsia"/>
          <w:sz w:val="32"/>
          <w:szCs w:val="32"/>
        </w:rPr>
        <w:t xml:space="preserve">，主要原因</w:t>
      </w:r>
      <w:r>
        <w:rPr>
          <w:rFonts w:ascii="仿宋_GB2312" w:eastAsia="仿宋_GB2312" w:cs="仿宋_GB2312" w:hint="eastAsia"/>
          <w:sz w:val="32"/>
          <w:szCs w:val="32"/>
        </w:rPr>
        <w:t xml:space="preserve">：</w:t>
      </w:r>
      <w:r>
        <w:rPr>
          <w:rFonts w:ascii="仿宋_GB2312" w:eastAsia="仿宋_GB2312" w:cs="仿宋_GB2312" w:hint="eastAsia"/>
          <w:sz w:val="32"/>
          <w:szCs w:val="32"/>
        </w:rPr>
        <w:t xml:space="preserve">专项资金及区财政拨款的减少</w:t>
      </w:r>
      <w:r>
        <w:rPr>
          <w:rFonts w:ascii="仿宋_GB2312" w:eastAsia="仿宋_GB2312" w:cs="仿宋_GB2312" w:hint="eastAsia"/>
          <w:sz w:val="32"/>
          <w:szCs w:val="32"/>
        </w:rPr>
        <w:t xml:space="preserve">。</w:t>
      </w:r>
      <w:r>
        <w:rPr>
          <w:rFonts w:ascii="仿宋_GB2312" w:eastAsia="仿宋_GB2312" w:hAnsi="宋体" w:hint="eastAsia"/>
          <w:sz w:val="32"/>
          <w:szCs w:val="32"/>
        </w:rPr>
        <w:t xml:space="preserve">与年初预算相比，2023年度财政拨款支出完成年初预算的</w:t>
      </w:r>
      <w:r>
        <w:rPr>
          <w:rFonts w:ascii="仿宋_GB2312" w:eastAsia="仿宋_GB2312" w:cs="仿宋_GB2312" w:hint="eastAsia"/>
          <w:sz w:val="32"/>
          <w:szCs w:val="32"/>
        </w:rPr>
        <w:t xml:space="preserve">3926.55</w:t>
      </w:r>
      <w:r>
        <w:rPr>
          <w:rFonts w:ascii="仿宋_GB2312" w:eastAsia="仿宋_GB2312" w:hAnsi="宋体" w:hint="eastAsia"/>
          <w:sz w:val="32"/>
          <w:szCs w:val="32"/>
        </w:rPr>
        <w:t xml:space="preserve">%，其中：基本支出完成年初预算的</w:t>
      </w:r>
      <w:r>
        <w:rPr>
          <w:rFonts w:ascii="仿宋_GB2312" w:eastAsia="仿宋_GB2312" w:cs="仿宋_GB2312" w:hint="eastAsia"/>
          <w:sz w:val="32"/>
          <w:szCs w:val="32"/>
        </w:rPr>
        <w:t xml:space="preserve">108.81</w:t>
      </w:r>
      <w:r>
        <w:rPr>
          <w:rFonts w:ascii="仿宋_GB2312" w:eastAsia="仿宋_GB2312" w:hAnsi="宋体" w:hint="eastAsia"/>
          <w:sz w:val="32"/>
          <w:szCs w:val="32"/>
        </w:rPr>
        <w:t xml:space="preserve">%，项目支出完成年初预算的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cs="仿宋_GB2312" w:hint="eastAsia"/>
          <w:sz w:val="32"/>
          <w:szCs w:val="32"/>
        </w:rPr>
      </w:pPr>
      <w:r>
        <w:rPr>
          <w:rFonts w:ascii="楷体_GB2312" w:eastAsia="楷体_GB2312" w:hAnsi="宋体" w:hint="eastAsia"/>
          <w:b/>
          <w:sz w:val="32"/>
          <w:szCs w:val="32"/>
        </w:rPr>
        <w:t xml:space="preserve">（二）一般公共预算财政拨款支出情况。</w:t>
      </w:r>
    </w:p>
    <w:p>
      <w:pPr>
        <w:wordWrap w:val="0"/>
        <w:topLinePunct/>
        <w:spacing w:line="540" w:lineRule="exact"/>
        <w:ind w:firstLine="658"/>
        <w:rPr>
          <w:rFonts w:ascii="仿宋_GB2312" w:eastAsia="仿宋_GB2312" w:cs="仿宋_GB2312"/>
          <w:sz w:val="32"/>
          <w:szCs w:val="32"/>
        </w:rPr>
      </w:pPr>
      <w:r>
        <w:rPr>
          <w:rFonts w:ascii="仿宋_GB2312" w:eastAsia="仿宋_GB2312" w:cs="仿宋_GB2312" w:hint="eastAsia"/>
          <w:sz w:val="32"/>
          <w:szCs w:val="32"/>
        </w:rPr>
        <w:t xml:space="preserve">2023年度一般公共预算财政拨款支出9424.12万元。按支出功能分类科目分，包括：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1.社会保障和就业支出56.73万元，具体包括：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（1）社会保障和就业支出（类）行政事业单位养老支出（款）行政单位离退休（项）0.10万元,主要是退休人员独生子女费等支出，完成年初预算的100%，决算数与年初预算数存在差异的主要原因是无。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社会保障和就业支出（类）行政事业单位养老支出（款）机关事业单位基本养老保险缴费支出（项）22.10万元,主要是单位基本养老保险缴费等支出，完成年初预算的100%，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（3）社会保障和就业支出（类）行政事业单位养老支出（款）机关事业单位职业年金缴费支出（项）3.87万元,主要是位职业年金缴费等支出，完成年初预算的100%，决算数与年初预算数存在差异的主要原因是无。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（4）社会保障和就业支出（类）抚恤（款）死亡抚恤（项）23.06万元,主要是退休职工死亡抚恤金等支出，完成年初预算的100%，决算数与年初预算数存在差异的主要原因是无。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（5）社会保障和就业支出（类）抚恤（款）其他优抚支出（项）7.15万元,主要是退休人员取暖补贴及伤残抚恤金等支出，完成年初预算的100%，决算数与年初预算数存在差异的主要原因是无。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（6）社会保障和就业支出（类）其他社会保障和就业支出（款）其他社会保障和就业支出（项）0.45万元,主要是职工工伤保险等支出，完成年初预算的100%，决算数与年初预算数存在差异的主要原因是无。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2.卫生健康支出9.89万元，具体包括：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（1）卫生健康支出（类）公共卫生（款）重大公共卫生服务（项）1.65万元,主要是防控人员站岗补贴等支出，完成年初预算的100%，决算数与年初预算数存在差异的主要原因是无。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（2）卫生健康支出（类）行政事业单位医疗（款）行政单位医疗（项）8.03万元,主要是职工基本医疗保险等支出，完成年初预算的100%，决算数与年初预算数存在差异的主要原因是无。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（3）卫生健康支出（类）行政事业单位医疗（款）其他行政事业单位医疗支出（项）0.21万元,主要是大额补充医疗保险等支出，完成年初预算的100%，决算数与年初预算数存在差异的主要原因是无。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3.节能环保支出369.83万元，具体包括：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（1）节能环保支出（类）污染防治（款）大气（项）199.32万元,主要是大气污染北方冬季取暖费等支出，完成年初预算的100%，决算数与年初预算数存在差异的主要原因是无。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（2）节能环保支出（类）污染防治（款）水体（项）116.91万元,主要是淤泥处理费等支出，完成年初预算的100%，决算数与年初预算数存在差异的主要原因是无。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（3）节能环保支出（类）能源节约利用（款）能源节约利用（项）53.60万元,主要是2022年既有建筑供热及节能改造工程等支出，完成年初预算的100%，决算数与年初预算数存在差异的主要原因是无。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4.城乡社区支出7454.42万元，具体包括：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（1）城乡社区支出（类）城乡社区管理事务（款）行政运行（项）177.48万元,主要是在职职工基本工资，津补贴，奖金等支出，完成年初预算的100%，决算数与年初预算数存在差异的主要原因是无。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（2）城乡社区支出（类）城乡社区管理事务（款）一般行政管理事务（项）3349.77万元,主要是大洼区退休职工取暖补贴等支出，完成年初预算的100%，决算数与年初预算数存在差异的主要原因是无。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城乡社区支出（类）城乡社区管理事务（款）工程建设标准规范编制与监管（项）10.02万元,主要是2019年城区基础设施建设造价咨询服务费等支出，完成年初预算的100%，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（4）城乡社区支出（类）城乡社区管理事务（款）其他城乡社区管理事务支出（项）70.32万元,主要是天格东湖湾电力工程设计服务费等支出，完成年初预算的100%，决算数与年初预算数存在差异的主要原因是无。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（5）城乡社区支出（类）城乡社区公共设施（款）小城镇基础设施建设（项）3411.66万元,主要是老旧小区改造，强排站改造等支出，完成年初预算的100%，决算数与年初预算数存在差异的主要原因是无。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6）城乡社区支出（类）城乡社区公共设施（款）其他城乡社区公共设施支出（项）435.17万元,主要是城区路灯节能改造，东部城区管网一期工程等支出，完成年初预算的100%，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5.住房保障支出1533.25万元，具体包括：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（1）住房保障支出（类）保障性安居工程支出（款）老旧小区改造（项）1516.19万元,主要是保障性安居工程等支出，完成年初预算的100%，决算数与年初预算数存在差异的主要原因是无。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（2）住房保障支出（类）住房改革支出（款）住房公积金（项）17.06万元,主要是职工住房公积金等支出，完成年初预算的100%，决算数与年初预算数存在差异的主要原因是无。</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（三）政府性基金预算财政拨款支出情况。</w:t>
      </w:r>
    </w:p>
    <w:p>
      <w:pPr>
        <w:widowControl/>
        <w:wordWrap w:val="0"/>
        <w:spacing w:line="360" w:lineRule="auto"/>
        <w:ind w:firstLine="640" w:firstLineChars="200"/>
        <w:jc w:val="left"/>
        <w:rPr>
          <w:rFonts w:ascii="仿宋_GB2312" w:eastAsia="仿宋_GB2312" w:cs="仿宋_GB2312" w:hint="eastAsia"/>
          <w:sz w:val="32"/>
          <w:szCs w:val="32"/>
        </w:rPr>
      </w:pPr>
      <w:r>
        <w:rPr>
          <w:rFonts w:ascii="仿宋_GB2312" w:eastAsia="仿宋_GB2312" w:cs="仿宋_GB2312" w:hint="eastAsia"/>
          <w:sz w:val="32"/>
          <w:szCs w:val="32"/>
        </w:rPr>
        <w:t xml:space="preserve">本部门2023年度无政府性基金预算财政拨款支出。</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（四）国有资本经营预算财政拨款支出情况。</w:t>
      </w:r>
    </w:p>
    <w:p>
      <w:pPr>
        <w:widowControl/>
        <w:wordWrap w:val="0"/>
        <w:spacing w:line="360" w:lineRule="auto"/>
        <w:ind w:firstLine="640" w:firstLineChars="200"/>
        <w:jc w:val="left"/>
        <w:rPr>
          <w:rFonts w:ascii="仿宋_GB2312" w:eastAsia="仿宋_GB2312" w:cs="仿宋_GB2312"/>
          <w:sz w:val="32"/>
          <w:szCs w:val="32"/>
        </w:rPr>
      </w:pPr>
      <w:r>
        <w:rPr>
          <w:rFonts w:ascii="仿宋_GB2312" w:eastAsia="仿宋_GB2312" w:cs="仿宋_GB2312" w:hint="eastAsia"/>
          <w:sz w:val="32"/>
          <w:szCs w:val="32"/>
        </w:rPr>
        <w:t xml:space="preserve">本部门2023年度无国有资本经营预算财政拨款支出。</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三、财政拨款“三公”经费支出决算情况说明</w:t>
      </w:r>
    </w:p>
    <w:p>
      <w:pPr>
        <w:topLinePunct/>
        <w:spacing w:line="540" w:lineRule="exact"/>
        <w:ind w:firstLine="646"/>
        <w:rPr>
          <w:rFonts w:ascii="仿宋_GB2312" w:eastAsia="仿宋_GB2312" w:hAnsi="宋体"/>
          <w:sz w:val="32"/>
          <w:szCs w:val="32"/>
        </w:rPr>
      </w:pPr>
      <w:r>
        <w:rPr>
          <w:rFonts w:ascii="仿宋_GB2312" w:eastAsia="仿宋_GB2312" w:hAnsi="宋体" w:hint="eastAsia"/>
          <w:sz w:val="32"/>
          <w:szCs w:val="32"/>
        </w:rPr>
        <w:t xml:space="preserve">2023年度财政拨款安排的“三公”经费支出</w:t>
      </w:r>
      <w:r>
        <w:rPr>
          <w:rFonts w:ascii="仿宋_GB2312" w:eastAsia="仿宋_GB2312" w:cs="仿宋_GB2312" w:hint="eastAsia"/>
          <w:sz w:val="32"/>
          <w:szCs w:val="32"/>
        </w:rPr>
        <w:t xml:space="preserve">1.35</w:t>
      </w:r>
      <w:r>
        <w:rPr>
          <w:rFonts w:ascii="仿宋_GB2312" w:eastAsia="仿宋_GB2312" w:hAnsi="宋体" w:hint="eastAsia"/>
          <w:sz w:val="32"/>
          <w:szCs w:val="32"/>
        </w:rPr>
        <w:t xml:space="preserve">万元，完成预算的</w:t>
      </w:r>
      <w:r>
        <w:rPr>
          <w:rFonts w:ascii="仿宋_GB2312" w:eastAsia="仿宋_GB2312" w:cs="仿宋_GB2312" w:hint="eastAsia"/>
          <w:sz w:val="32"/>
          <w:szCs w:val="32"/>
        </w:rPr>
        <w:t xml:space="preserve">54.00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小于</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公务用车运行维护费的减少</w:t>
      </w:r>
      <w:r>
        <w:rPr>
          <w:rFonts w:ascii="仿宋_GB2312" w:eastAsia="仿宋_GB2312" w:hAnsi="宋体" w:hint="eastAsia"/>
          <w:sz w:val="32"/>
          <w:szCs w:val="32"/>
        </w:rPr>
        <w:t xml:space="preserve">。其中：因公出国（境）费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万元，公务用车购置及运行维护费</w:t>
      </w:r>
      <w:r>
        <w:rPr>
          <w:rFonts w:ascii="仿宋_GB2312" w:eastAsia="仿宋_GB2312" w:cs="仿宋_GB2312" w:hint="eastAsia"/>
          <w:sz w:val="32"/>
          <w:szCs w:val="32"/>
        </w:rPr>
        <w:t xml:space="preserve">1.35</w:t>
      </w:r>
      <w:r>
        <w:rPr>
          <w:rFonts w:ascii="仿宋_GB2312" w:eastAsia="仿宋_GB2312" w:hAnsi="宋体" w:hint="eastAsia"/>
          <w:sz w:val="32"/>
          <w:szCs w:val="32"/>
        </w:rPr>
        <w:t xml:space="preserve">万元。</w:t>
      </w:r>
    </w:p>
    <w:p>
      <w:pPr>
        <w:numPr>
          <w:ilvl w:val="0"/>
          <w:numId w:val="0"/>
        </w:numPr>
        <w:topLinePunct/>
        <w:spacing w:line="540" w:lineRule="exact"/>
        <w:ind w:firstLine="640" w:firstLineChars="200"/>
        <w:rPr>
          <w:rFonts w:ascii="仿宋_GB2312" w:eastAsia="仿宋_GB2312" w:cs="仿宋_GB2312" w:hint="eastAsia"/>
          <w:sz w:val="32"/>
          <w:szCs w:val="32"/>
          <w:highlight w:val="none"/>
        </w:rPr>
      </w:pPr>
      <w:r>
        <w:rPr>
          <w:rFonts w:ascii="仿宋_GB2312" w:eastAsia="仿宋_GB2312" w:hAnsi="宋体" w:hint="eastAsia"/>
          <w:sz w:val="32"/>
          <w:szCs w:val="32"/>
          <w:lang w:val="en-US" w:eastAsia="zh-CN"/>
        </w:rPr>
        <w:t xml:space="preserve">1.</w:t>
      </w:r>
      <w:r>
        <w:rPr>
          <w:rFonts w:ascii="仿宋_GB2312" w:eastAsia="仿宋_GB2312" w:hAnsi="宋体" w:hint="eastAsia"/>
          <w:sz w:val="32"/>
          <w:szCs w:val="32"/>
        </w:rPr>
        <w:t xml:space="preserve">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w:t>
      </w:r>
      <w:r>
        <w:rPr>
          <w:rFonts w:ascii="仿宋_GB2312" w:eastAsia="仿宋_GB2312" w:hAnsi="宋体" w:hint="eastAsia"/>
          <w:sz w:val="32"/>
          <w:szCs w:val="32"/>
          <w:highlight w:val="none"/>
        </w:rPr>
        <w:t xml:space="preserve">的主要原因是</w:t>
      </w:r>
      <w:r>
        <w:rPr>
          <w:rFonts w:ascii="仿宋_GB2312" w:eastAsia="仿宋_GB2312" w:hAnsi="宋体" w:hint="eastAsia"/>
          <w:sz w:val="32"/>
          <w:szCs w:val="32"/>
        </w:rPr>
        <w:t xml:space="preserve">无预算无此费用支出</w:t>
      </w:r>
      <w:r>
        <w:rPr>
          <w:rFonts w:ascii="仿宋_GB2312" w:eastAsia="仿宋_GB2312" w:hAnsi="宋体" w:hint="eastAsia"/>
          <w:sz w:val="32"/>
          <w:szCs w:val="32"/>
        </w:rPr>
        <w:t xml:space="preserve">。2023年参加出国（境）团组</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个，累计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人次</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highlight w:val="none"/>
        </w:rPr>
        <w:t xml:space="preserve">2023年因公出国（境）费</w:t>
      </w:r>
      <w:r>
        <w:rPr>
          <w:rFonts w:ascii="仿宋_GB2312" w:eastAsia="仿宋_GB2312" w:hAnsi="宋体" w:hint="eastAsia"/>
          <w:sz w:val="32"/>
          <w:szCs w:val="32"/>
          <w:highlight w:val="none"/>
        </w:rPr>
        <w:t xml:space="preserve">与上年持平</w:t>
      </w:r>
      <w:r>
        <w:rPr>
          <w:rFonts w:ascii="仿宋_GB2312" w:eastAsia="仿宋_GB2312" w:hAnsi="宋体" w:hint="eastAsia"/>
          <w:sz w:val="32"/>
          <w:szCs w:val="32"/>
          <w:highlight w:val="none"/>
          <w:lang w:eastAsia="zh-CN"/>
        </w:rPr>
        <w:t xml:space="preserve">，</w:t>
      </w:r>
      <w:r>
        <w:rPr>
          <w:rFonts w:ascii="仿宋_GB2312" w:eastAsia="仿宋_GB2312" w:hAnsi="宋体" w:hint="eastAsia"/>
          <w:sz w:val="32"/>
          <w:szCs w:val="32"/>
          <w:highlight w:val="none"/>
        </w:rPr>
        <w:t xml:space="preserve">主要</w:t>
      </w:r>
      <w:r>
        <w:rPr>
          <w:rFonts w:ascii="仿宋_GB2312" w:eastAsia="仿宋_GB2312" w:hAnsi="宋体" w:hint="eastAsia"/>
          <w:sz w:val="32"/>
          <w:szCs w:val="32"/>
          <w:highlight w:val="none"/>
          <w:lang w:val="en-US" w:eastAsia="zh-CN"/>
        </w:rPr>
        <w:t xml:space="preserve">原因是</w:t>
      </w:r>
      <w:r>
        <w:rPr>
          <w:rFonts w:ascii="仿宋_GB2312" w:eastAsia="仿宋_GB2312" w:hAnsi="宋体" w:hint="eastAsia"/>
          <w:sz w:val="32"/>
          <w:szCs w:val="32"/>
        </w:rPr>
        <w:t xml:space="preserve">本年及上年均没有因公出国费</w:t>
      </w:r>
      <w:r>
        <w:rPr>
          <w:rFonts w:ascii="仿宋_GB2312" w:eastAsia="仿宋_GB2312" w:hAnsi="宋体" w:hint="eastAsia"/>
          <w:sz w:val="32"/>
          <w:szCs w:val="32"/>
          <w:highlight w:val="none"/>
        </w:rPr>
        <w:t xml:space="preserve">等。</w:t>
      </w:r>
    </w:p>
    <w:p>
      <w:pPr>
        <w:numPr>
          <w:ilvl w:val="0"/>
          <w:numId w:val="0"/>
        </w:num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lang w:val="en-US" w:eastAsia="zh-CN"/>
        </w:rPr>
        <w:t xml:space="preserve">2.</w:t>
      </w:r>
      <w:r>
        <w:rPr>
          <w:rFonts w:ascii="仿宋_GB2312" w:eastAsia="仿宋_GB2312" w:hAnsi="宋体" w:hint="eastAsia"/>
          <w:sz w:val="32"/>
          <w:szCs w:val="32"/>
        </w:rPr>
        <w:t xml:space="preserve">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无预算无此费用支出</w:t>
      </w:r>
      <w:r>
        <w:rPr>
          <w:rFonts w:ascii="仿宋_GB2312" w:eastAsia="仿宋_GB2312" w:hAnsi="宋体" w:hint="eastAsia"/>
          <w:sz w:val="32"/>
          <w:szCs w:val="32"/>
        </w:rPr>
        <w:t xml:space="preserve">。2023年国内公务接待累计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其中外事接待累计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2023年公务接待费</w:t>
      </w:r>
      <w:r>
        <w:rPr>
          <w:rFonts w:ascii="仿宋_GB2312" w:eastAsia="仿宋_GB2312" w:hAnsi="宋体" w:hint="eastAsia"/>
          <w:sz w:val="32"/>
          <w:szCs w:val="32"/>
        </w:rPr>
        <w:t xml:space="preserve">与上年持平</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本年及上年均没有公务接待费</w:t>
      </w:r>
      <w:r>
        <w:rPr>
          <w:rFonts w:ascii="仿宋_GB2312" w:eastAsia="仿宋_GB2312" w:hAnsi="宋体" w:hint="eastAsia"/>
          <w:sz w:val="32"/>
          <w:szCs w:val="32"/>
        </w:rPr>
        <w:t xml:space="preserve">等原因。</w:t>
      </w:r>
    </w:p>
    <w:p>
      <w:p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rPr>
        <w:t xml:space="preserve">3.公务用车购置及</w:t>
      </w:r>
      <w:r>
        <w:rPr>
          <w:rFonts w:ascii="仿宋_GB2312" w:eastAsia="仿宋_GB2312" w:hAnsi="宋体"/>
          <w:sz w:val="32"/>
          <w:szCs w:val="32"/>
        </w:rPr>
        <w:t xml:space="preserve">运行费</w:t>
      </w:r>
      <w:r>
        <w:rPr>
          <w:rFonts w:ascii="仿宋_GB2312" w:eastAsia="仿宋_GB2312" w:cs="仿宋_GB2312" w:hint="eastAsia"/>
          <w:sz w:val="32"/>
          <w:szCs w:val="32"/>
        </w:rPr>
        <w:t xml:space="preserve">1.35</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100.00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54.00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小于</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本年公务用车维护费支付减少</w:t>
      </w:r>
      <w:r>
        <w:rPr>
          <w:rFonts w:ascii="仿宋_GB2312" w:eastAsia="仿宋_GB2312" w:hAnsi="宋体" w:hint="eastAsia"/>
          <w:sz w:val="32"/>
          <w:szCs w:val="32"/>
        </w:rPr>
        <w:t xml:space="preserve">。</w:t>
      </w:r>
      <w:r>
        <w:rPr>
          <w:rFonts w:ascii="仿宋_GB2312" w:eastAsia="仿宋_GB2312" w:hAnsi="宋体" w:hint="eastAsia"/>
          <w:sz w:val="32"/>
          <w:szCs w:val="32"/>
        </w:rPr>
        <w:t xml:space="preserve">比上年减少5.83万元，降低81.20%</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本年公务用车维护费支付减少</w:t>
      </w:r>
      <w:r>
        <w:rPr>
          <w:rFonts w:ascii="仿宋_GB2312" w:eastAsia="仿宋_GB2312" w:hAnsi="宋体" w:hint="eastAsia"/>
          <w:sz w:val="32"/>
          <w:szCs w:val="32"/>
        </w:rPr>
        <w:t xml:space="preserve">等原因。</w:t>
      </w:r>
    </w:p>
    <w:p>
      <w:pPr>
        <w:topLinePunct/>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其中：公务用车购置费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hAnsi="宋体" w:hint="eastAsia"/>
          <w:sz w:val="32"/>
          <w:szCs w:val="32"/>
        </w:rPr>
        <w:t xml:space="preserve">当年购置公务用车</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辆。公务用车运行维护费</w:t>
      </w:r>
      <w:r>
        <w:rPr>
          <w:rFonts w:ascii="仿宋_GB2312" w:eastAsia="仿宋_GB2312" w:cs="仿宋_GB2312" w:hint="eastAsia"/>
          <w:sz w:val="32"/>
          <w:szCs w:val="32"/>
        </w:rPr>
        <w:t xml:space="preserve">1.35</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主要用于公务用车维修保险及燃油费等，</w:t>
      </w:r>
      <w:r>
        <w:rPr>
          <w:rFonts w:ascii="仿宋_GB2312" w:eastAsia="仿宋_GB2312" w:hAnsi="宋体" w:hint="eastAsia"/>
          <w:sz w:val="32"/>
          <w:szCs w:val="32"/>
        </w:rPr>
        <w:t xml:space="preserve">截至年末使用</w:t>
      </w:r>
      <w:r>
        <w:rPr>
          <w:rFonts w:ascii="仿宋_GB2312" w:eastAsia="仿宋_GB2312" w:hAnsi="宋体"/>
          <w:sz w:val="32"/>
          <w:szCs w:val="32"/>
        </w:rPr>
        <w:t xml:space="preserve">财政拨款开支</w:t>
      </w:r>
      <w:r>
        <w:rPr>
          <w:rFonts w:ascii="仿宋_GB2312" w:eastAsia="仿宋_GB2312" w:hAnsi="宋体" w:hint="eastAsia"/>
          <w:sz w:val="32"/>
          <w:szCs w:val="32"/>
        </w:rPr>
        <w:t xml:space="preserve">运行维护费</w:t>
      </w:r>
      <w:r>
        <w:rPr>
          <w:rFonts w:ascii="仿宋_GB2312" w:eastAsia="仿宋_GB2312" w:hAnsi="宋体"/>
          <w:sz w:val="32"/>
          <w:szCs w:val="32"/>
        </w:rPr>
        <w:t xml:space="preserve">的</w:t>
      </w:r>
      <w:r>
        <w:rPr>
          <w:rFonts w:ascii="仿宋_GB2312" w:eastAsia="仿宋_GB2312" w:hAnsi="宋体" w:hint="eastAsia"/>
          <w:sz w:val="32"/>
          <w:szCs w:val="32"/>
        </w:rPr>
        <w:t xml:space="preserve">公务用车保有量</w:t>
      </w:r>
      <w:r>
        <w:rPr>
          <w:rFonts w:ascii="仿宋_GB2312" w:eastAsia="仿宋_GB2312" w:cs="仿宋_GB2312" w:hint="eastAsia"/>
          <w:sz w:val="32"/>
          <w:szCs w:val="32"/>
        </w:rPr>
        <w:t xml:space="preserve">1</w:t>
      </w:r>
      <w:r>
        <w:rPr>
          <w:rFonts w:ascii="仿宋_GB2312" w:eastAsia="仿宋_GB2312" w:hAnsi="宋体" w:hint="eastAsia"/>
          <w:sz w:val="32"/>
          <w:szCs w:val="32"/>
        </w:rPr>
        <w:t xml:space="preserve">辆。</w:t>
      </w:r>
    </w:p>
    <w:p>
      <w:pPr>
        <w:spacing w:line="540" w:lineRule="exact"/>
        <w:ind w:firstLine="645"/>
        <w:rPr>
          <w:rFonts w:ascii="黑体" w:eastAsia="黑体" w:hAnsi="黑体"/>
          <w:sz w:val="32"/>
          <w:szCs w:val="32"/>
        </w:rPr>
      </w:pPr>
      <w:r>
        <w:rPr>
          <w:rFonts w:ascii="黑体" w:eastAsia="黑体" w:hAnsi="宋体" w:cs="黑体" w:hint="eastAsia"/>
          <w:sz w:val="32"/>
          <w:szCs w:val="32"/>
        </w:rPr>
        <w:t xml:space="preserve">四、一般公共预算财政拨款基本支出决算情况说明</w:t>
      </w:r>
    </w:p>
    <w:p>
      <w:pPr>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2023年度一般公共预算财政拨款基本支出</w:t>
      </w:r>
      <w:r>
        <w:rPr>
          <w:rFonts w:ascii="仿宋_GB2312" w:eastAsia="仿宋_GB2312" w:cs="仿宋_GB2312" w:hint="eastAsia"/>
          <w:sz w:val="32"/>
          <w:szCs w:val="32"/>
        </w:rPr>
        <w:t xml:space="preserve">261.16</w:t>
      </w:r>
      <w:r>
        <w:rPr>
          <w:rFonts w:ascii="仿宋_GB2312" w:eastAsia="仿宋_GB2312" w:hAnsi="宋体" w:hint="eastAsia"/>
          <w:sz w:val="32"/>
          <w:szCs w:val="32"/>
        </w:rPr>
        <w:t xml:space="preserve">万元，其中：人员经费</w:t>
      </w:r>
      <w:r>
        <w:rPr>
          <w:rFonts w:ascii="仿宋_GB2312" w:eastAsia="仿宋_GB2312" w:cs="仿宋_GB2312" w:hint="eastAsia"/>
          <w:sz w:val="32"/>
          <w:szCs w:val="32"/>
        </w:rPr>
        <w:t xml:space="preserve">228.92</w:t>
      </w:r>
      <w:r>
        <w:rPr>
          <w:rFonts w:ascii="仿宋_GB2312" w:eastAsia="仿宋_GB2312" w:hAnsi="宋体" w:hint="eastAsia"/>
          <w:sz w:val="32"/>
          <w:szCs w:val="32"/>
        </w:rPr>
        <w:t xml:space="preserve">万元，主要包括基本工资、津贴补贴、奖金、其他社会保障缴费、机关事业单位基本养老保险缴费、其他工资福利支出、离休费、退休费、抚恤金、生活补助、奖励金、住房公积金、其他对个人和家庭补助的支出</w:t>
      </w:r>
      <w:r>
        <w:rPr>
          <w:rFonts w:ascii="仿宋_GB2312" w:eastAsia="仿宋_GB2312" w:hAnsi="宋体" w:hint="eastAsia"/>
          <w:sz w:val="32"/>
          <w:szCs w:val="32"/>
          <w:lang w:val="en-US" w:eastAsia="zh-CN"/>
        </w:rPr>
        <w:t xml:space="preserve">等</w:t>
      </w:r>
      <w:r>
        <w:rPr>
          <w:rFonts w:ascii="仿宋_GB2312" w:eastAsia="仿宋_GB2312" w:hAnsi="宋体" w:hint="eastAsia"/>
          <w:sz w:val="32"/>
          <w:szCs w:val="32"/>
        </w:rPr>
        <w:t xml:space="preserve">；日常公用经费</w:t>
      </w:r>
      <w:r>
        <w:rPr>
          <w:rFonts w:ascii="仿宋_GB2312" w:eastAsia="仿宋_GB2312" w:cs="仿宋_GB2312" w:hint="eastAsia"/>
          <w:sz w:val="32"/>
          <w:szCs w:val="32"/>
        </w:rPr>
        <w:t xml:space="preserve">32.24</w:t>
      </w:r>
      <w:r>
        <w:rPr>
          <w:rFonts w:ascii="仿宋_GB2312" w:eastAsia="仿宋_GB2312" w:hAnsi="宋体" w:hint="eastAsia"/>
          <w:sz w:val="32"/>
          <w:szCs w:val="32"/>
        </w:rPr>
        <w:t xml:space="preserve">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pPr>
        <w:spacing w:line="540" w:lineRule="exact"/>
        <w:ind w:firstLine="640" w:firstLineChars="200"/>
        <w:rPr>
          <w:rFonts w:ascii="黑体" w:eastAsia="黑体" w:hAnsi="黑体"/>
          <w:sz w:val="32"/>
          <w:szCs w:val="32"/>
        </w:rPr>
      </w:pPr>
      <w:r>
        <w:rPr>
          <w:rFonts w:ascii="黑体" w:eastAsia="黑体" w:hAnsi="宋体" w:cs="黑体" w:hint="eastAsia"/>
          <w:sz w:val="32"/>
          <w:szCs w:val="32"/>
        </w:rPr>
        <w:t xml:space="preserve">五、其他重要事项的情况说明</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（一）机关运行经费支出情况。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2023年机关运行经费支出</w:t>
      </w:r>
      <w:r>
        <w:rPr>
          <w:rFonts w:ascii="仿宋_GB2312" w:eastAsia="仿宋_GB2312" w:cs="仿宋_GB2312" w:hint="eastAsia"/>
          <w:sz w:val="32"/>
          <w:szCs w:val="32"/>
        </w:rPr>
        <w:t xml:space="preserve">32.24</w:t>
      </w:r>
      <w:r>
        <w:rPr>
          <w:rFonts w:ascii="仿宋_GB2312" w:eastAsia="仿宋_GB2312" w:hAnsi="黑体" w:hint="eastAsia"/>
          <w:sz w:val="32"/>
          <w:szCs w:val="32"/>
        </w:rPr>
        <w:t xml:space="preserve">万元（与部门决算中行政单位和参照公务员法管理事业单位财政拨款基本支出中公用经费之和一致），</w:t>
      </w:r>
      <w:r>
        <w:rPr>
          <w:rFonts w:ascii="仿宋_GB2312" w:eastAsia="仿宋_GB2312" w:hAnsi="宋体" w:hint="eastAsia"/>
          <w:sz w:val="32"/>
          <w:szCs w:val="32"/>
        </w:rPr>
        <w:t xml:space="preserve">比上年增加8.58万元，增长36.26%</w:t>
      </w:r>
      <w:r>
        <w:rPr>
          <w:rFonts w:ascii="仿宋_GB2312" w:eastAsia="仿宋_GB2312" w:hAnsi="黑体" w:hint="eastAsia"/>
          <w:sz w:val="32"/>
          <w:szCs w:val="32"/>
        </w:rPr>
        <w:t xml:space="preserve">，主要原因是</w:t>
      </w:r>
      <w:r>
        <w:rPr>
          <w:rFonts w:ascii="仿宋_GB2312" w:eastAsia="仿宋_GB2312" w:hAnsi="宋体" w:hint="eastAsia"/>
          <w:sz w:val="32"/>
          <w:szCs w:val="32"/>
        </w:rPr>
        <w:t xml:space="preserve">今年同比去年在职人数增加</w:t>
      </w:r>
      <w:r>
        <w:rPr>
          <w:rFonts w:ascii="仿宋_GB2312" w:eastAsia="仿宋_GB2312" w:hAnsi="黑体"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（二）政府采购支出情况。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2023年政府采购支出总额</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万元，其中：政府采购货物支出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万元，政府采购工程支出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万元，政府采购服务支出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w:t>
      </w:r>
      <w:r>
        <w:rPr>
          <w:rFonts w:ascii="仿宋_GB2312" w:eastAsia="仿宋_GB2312" w:hint="eastAsia"/>
          <w:sz w:val="32"/>
          <w:szCs w:val="32"/>
        </w:rPr>
        <w:t xml:space="preserve">授予中小企业合同金额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万元，占政府采购支出总额的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%，其中：授予小微企业合同金额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万元，占中小企业采购支出总额的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%；货物采购授予中小企业合同金额占货物支出金额的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%；工程采购授予中小企业合同金额占工程支出金额的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%；服务采购授予中小企业合同金额占服务支出金额的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（三）国有资产占用情况。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截至2023年12月31日，共有车辆</w:t>
      </w:r>
      <w:r>
        <w:rPr>
          <w:rFonts w:ascii="仿宋_GB2312" w:eastAsia="仿宋_GB2312" w:cs="仿宋_GB2312" w:hint="eastAsia"/>
          <w:sz w:val="32"/>
          <w:szCs w:val="32"/>
        </w:rPr>
        <w:t xml:space="preserve">1</w:t>
      </w:r>
      <w:r>
        <w:rPr>
          <w:rFonts w:ascii="仿宋_GB2312" w:eastAsia="仿宋_GB2312" w:hAnsi="黑体" w:hint="eastAsia"/>
          <w:sz w:val="32"/>
          <w:szCs w:val="32"/>
        </w:rPr>
        <w:t xml:space="preserve">辆，其中：副省级以上领导干部用车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辆，主要</w:t>
      </w:r>
      <w:r>
        <w:rPr>
          <w:rFonts w:ascii="仿宋_GB2312" w:eastAsia="仿宋_GB2312" w:hAnsi="黑体"/>
          <w:sz w:val="32"/>
          <w:szCs w:val="32"/>
        </w:rPr>
        <w:t xml:space="preserve">领导干部</w:t>
      </w:r>
      <w:r>
        <w:rPr>
          <w:rFonts w:ascii="仿宋_GB2312" w:eastAsia="仿宋_GB2312" w:hAnsi="黑体" w:hint="eastAsia"/>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辆，机要通信用车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辆，应急</w:t>
      </w:r>
      <w:r>
        <w:rPr>
          <w:rFonts w:ascii="仿宋_GB2312" w:eastAsia="仿宋_GB2312" w:hAnsi="黑体"/>
          <w:sz w:val="32"/>
          <w:szCs w:val="32"/>
        </w:rPr>
        <w:t xml:space="preserve">保障用车</w:t>
      </w:r>
      <w:r>
        <w:rPr>
          <w:rFonts w:ascii="仿宋_GB2312" w:eastAsia="仿宋_GB2312" w:cs="仿宋_GB2312" w:hint="eastAsia"/>
          <w:sz w:val="32"/>
          <w:szCs w:val="32"/>
        </w:rPr>
        <w:t xml:space="preserve">0</w:t>
      </w:r>
      <w:r>
        <w:rPr>
          <w:rFonts w:ascii="仿宋_GB2312" w:eastAsia="仿宋_GB2312" w:hAnsi="黑体"/>
          <w:sz w:val="32"/>
          <w:szCs w:val="32"/>
        </w:rPr>
        <w:t xml:space="preserve">辆，</w:t>
      </w:r>
      <w:r>
        <w:rPr>
          <w:rFonts w:ascii="仿宋_GB2312" w:eastAsia="仿宋_GB2312" w:hAnsi="黑体" w:hint="eastAsia"/>
          <w:sz w:val="32"/>
          <w:szCs w:val="32"/>
        </w:rPr>
        <w:t xml:space="preserve">执法执勤</w:t>
      </w:r>
      <w:r>
        <w:rPr>
          <w:rFonts w:ascii="仿宋_GB2312" w:eastAsia="仿宋_GB2312" w:hAnsi="黑体"/>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特种专业技术用车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辆，离退休</w:t>
      </w:r>
      <w:r>
        <w:rPr>
          <w:rFonts w:ascii="仿宋_GB2312" w:eastAsia="仿宋_GB2312" w:hAnsi="黑体"/>
          <w:sz w:val="32"/>
          <w:szCs w:val="32"/>
        </w:rPr>
        <w:t xml:space="preserve">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其他用车</w:t>
      </w:r>
      <w:r>
        <w:rPr>
          <w:rFonts w:ascii="仿宋_GB2312" w:eastAsia="仿宋_GB2312" w:cs="仿宋_GB2312" w:hint="eastAsia"/>
          <w:sz w:val="32"/>
          <w:szCs w:val="32"/>
        </w:rPr>
        <w:t xml:space="preserve">1</w:t>
      </w:r>
      <w:r>
        <w:rPr>
          <w:rFonts w:ascii="仿宋_GB2312" w:eastAsia="仿宋_GB2312" w:hAnsi="黑体" w:hint="eastAsia"/>
          <w:sz w:val="32"/>
          <w:szCs w:val="32"/>
        </w:rPr>
        <w:t xml:space="preserve">辆</w:t>
      </w:r>
      <w:r>
        <w:rPr>
          <w:rFonts w:ascii="仿宋_GB2312" w:eastAsia="仿宋_GB2312" w:cs="仿宋_GB2312" w:hint="eastAsia"/>
          <w:sz w:val="32"/>
          <w:szCs w:val="32"/>
          <w:highlight w:val="none"/>
        </w:rPr>
        <w:t xml:space="preserve">，其他用车主要是项目现场用车</w:t>
      </w:r>
      <w:r>
        <w:rPr>
          <w:rFonts w:ascii="仿宋_GB2312" w:eastAsia="仿宋_GB2312" w:hAnsi="黑体" w:hint="eastAsia"/>
          <w:sz w:val="32"/>
          <w:szCs w:val="32"/>
        </w:rPr>
        <w:t xml:space="preserve">；单价100万元（含）以上设备（不含车辆）</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台（套）。</w:t>
      </w:r>
    </w:p>
    <w:p>
      <w:pPr>
        <w:widowControl/>
        <w:spacing w:line="540" w:lineRule="exact"/>
        <w:ind w:firstLine="643" w:firstLineChars="200"/>
        <w:jc w:val="left"/>
      </w:pPr>
      <w:r>
        <w:rPr>
          <w:rFonts w:ascii="楷体_GB2312" w:eastAsia="楷体_GB2312" w:hAnsi="宋体" w:cs="楷体_GB2312"/>
          <w:b/>
          <w:sz w:val="32"/>
          <w:szCs w:val="32"/>
        </w:rPr>
        <w:t xml:space="preserve">（四）预算绩效情况。</w:t>
      </w:r>
    </w:p>
    <w:p>
      <w:pPr>
        <w:widowControl/>
        <w:spacing w:line="520" w:lineRule="exact"/>
        <w:ind w:firstLine="640" w:firstLineChars="200"/>
        <w:jc w:val="left"/>
        <w:rPr>
          <w:sz w:val="32"/>
          <w:szCs w:val="32"/>
        </w:rPr>
      </w:pPr>
      <w:r>
        <w:rPr>
          <w:rFonts w:ascii="仿宋_GB2312" w:eastAsia="仿宋_GB2312" w:hAnsi="宋体" w:cs="仿宋_GB2312" w:hint="eastAsia"/>
          <w:kern w:val="0"/>
          <w:sz w:val="32"/>
          <w:szCs w:val="32"/>
        </w:rPr>
        <w:t xml:space="preserve">1.预算绩效管理工作开展情况。</w:t>
        <w:br/>
        <w:t xml:space="preserve">    根据预算绩效管理要求，本部门组织对2022年度预算项目支出全面开展绩效自评，共涉及预算支出项目0个（其中：一般公共预算项目0个，政府性基金预算项目0个，国有资本经营预算项目0个），涉及资金0万元（其中：一般公共预算资金0万元，政府性基金预算资金0万元，国有资本经营预算资金0万元），自评覆盖率（开展绩效自评的项目数/年初批复绩效目标的项目数*100%）达到100%，自评平均分（开展绩效自评的项目分数总和/开展绩效自评的项目数）100分。</w:t>
        <w:br/>
        <w:t xml:space="preserve">    通过绩效自评发现主要存在以下问题：一是自评质量有待进一步提高；二是绩效评价结果利用率不高,不能很好的应用到项目管理中去；三是绩效信息不够完善。</w:t>
        <w:br/>
        <w:t xml:space="preserve">    下一步将采取以下措施加以改进：一是预算编制的合理性有待进一步提高；二是对绩效评价认识不足，对整体支出绩效评价业务仍有不熟悉的地方。</w:t>
      </w:r>
    </w:p>
    <w:p>
      <w:pPr>
        <w:spacing w:line="540" w:lineRule="exact"/>
        <w:ind w:firstLine="723" w:firstLineChars="200"/>
        <w:rPr>
          <w:rFonts w:ascii="仿宋_GB2312" w:eastAsia="宋体" w:hint="eastAsia"/>
          <w:b/>
          <w:bCs/>
          <w:sz w:val="32"/>
          <w:szCs w:val="32"/>
          <w:lang w:val="en-US" w:eastAsia="zh-CN"/>
        </w:rPr>
        <w:sectPr>
          <w:pgSz w:w="11906" w:h="16838" w:orient="portrait"/>
          <w:pgMar w:top="1701" w:right="1417" w:bottom="567" w:left="1417" w:header="851" w:footer="992" w:gutter="0"/>
          <w:pgNumType w:start="1"/>
          <w:cols w:num="1" w:space="720">
            <w:col w:w="9072" w:space="720"/>
          </w:cols>
          <w:docGrid w:type="lines" w:linePitch="312" w:charSpace="0"/>
        </w:sectPr>
      </w:pPr>
      <w:r>
        <w:br w:type="page"/>
      </w:r>
    </w:p>
    <w:p>
      <w:pPr>
        <w:spacing w:line="540" w:lineRule="exact"/>
        <w:jc w:val="center"/>
        <w:rPr>
          <w:rFonts w:ascii="宋体" w:hAnsi="宋体" w:hint="eastAsia"/>
          <w:b/>
          <w:sz w:val="52"/>
          <w:szCs w:val="52"/>
        </w:rPr>
      </w:pPr>
      <w:r>
        <w:rPr>
          <w:rFonts w:ascii="宋体" w:hAnsi="宋体" w:hint="eastAsia"/>
          <w:b/>
          <w:sz w:val="36"/>
          <w:szCs w:val="36"/>
        </w:rPr>
        <w:t xml:space="preserve">第三部分 名词解释</w:t>
      </w: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1.财政拨款收入：</w:t>
      </w:r>
      <w:r>
        <w:rPr>
          <w:rFonts w:ascii="仿宋_GB2312" w:eastAsia="仿宋_GB2312" w:hint="eastAsia"/>
          <w:sz w:val="32"/>
          <w:szCs w:val="32"/>
        </w:rPr>
        <w:t xml:space="preserve">指单位从同级财政部门取得的财政预算资金。</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2.上级补助收入：</w:t>
      </w:r>
      <w:r>
        <w:rPr>
          <w:rFonts w:ascii="仿宋_GB2312" w:eastAsia="仿宋_GB2312" w:hint="eastAsia"/>
          <w:sz w:val="32"/>
          <w:szCs w:val="32"/>
        </w:rPr>
        <w:t xml:space="preserve">指单位从主管部门和上级单位取得的非财政性补助收入。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3.事业收入：</w:t>
      </w:r>
      <w:r>
        <w:rPr>
          <w:rFonts w:ascii="仿宋_GB2312" w:eastAsia="仿宋_GB2312" w:hint="eastAsia"/>
          <w:sz w:val="32"/>
          <w:szCs w:val="32"/>
        </w:rPr>
        <w:t xml:space="preserve">指事业单位开展专业业务活动及辅助活动所取得的收入。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4.经营收入：</w:t>
      </w:r>
      <w:r>
        <w:rPr>
          <w:rFonts w:ascii="仿宋_GB2312" w:eastAsia="仿宋_GB2312" w:hint="eastAsia"/>
          <w:sz w:val="32"/>
          <w:szCs w:val="32"/>
        </w:rPr>
        <w:t xml:space="preserve">指事业单位在专业业务活动及辅助活动之外开展非独立核算经营活动取得的收入。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5.附属单位上缴收入：</w:t>
      </w:r>
      <w:r>
        <w:rPr>
          <w:rFonts w:ascii="仿宋_GB2312" w:eastAsia="仿宋_GB2312" w:hint="eastAsia"/>
          <w:sz w:val="32"/>
          <w:szCs w:val="32"/>
        </w:rPr>
        <w:t xml:space="preserve">指单位附属的独立核算单位按照规定上缴的收入。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6.其他收入：</w:t>
      </w:r>
      <w:r>
        <w:rPr>
          <w:rFonts w:ascii="仿宋_GB2312" w:eastAsia="仿宋_GB2312" w:hint="eastAsia"/>
          <w:sz w:val="32"/>
          <w:szCs w:val="32"/>
        </w:rPr>
        <w:t xml:space="preserve">指除上述“财政拨款收入”、</w:t>
      </w:r>
      <w:bookmarkStart w:id="0" w:name="_GoBack"/>
      <w:bookmarkEnd w:id="0"/>
      <w:r>
        <w:rPr>
          <w:rFonts w:ascii="仿宋_GB2312" w:eastAsia="仿宋_GB2312" w:hint="eastAsia"/>
          <w:sz w:val="32"/>
          <w:szCs w:val="32"/>
        </w:rPr>
        <w:t xml:space="preserve">“上级补助收入”、“事业收入”、“经营收入”、“附属单位上缴收入”等以外的收入。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7.使用非财政拨款结余：</w:t>
      </w:r>
      <w:r>
        <w:rPr>
          <w:rFonts w:ascii="仿宋_GB2312" w:eastAsia="仿宋_GB2312" w:hint="eastAsia"/>
          <w:sz w:val="32"/>
          <w:szCs w:val="32"/>
        </w:rPr>
        <w:t xml:space="preserve">指事业单位按照预算管理要求使用非财政拨款结余弥补收支差额的金额。</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8.上年结转和结余：</w:t>
      </w:r>
      <w:r>
        <w:rPr>
          <w:rFonts w:ascii="仿宋_GB2312" w:eastAsia="仿宋_GB2312" w:hint="eastAsia"/>
          <w:sz w:val="32"/>
          <w:szCs w:val="32"/>
        </w:rPr>
        <w:t xml:space="preserve">指以前年度尚未完成、结转到本年按有关规定继续使用的资金。</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9.基本支出：</w:t>
      </w:r>
      <w:r>
        <w:rPr>
          <w:rFonts w:ascii="仿宋_GB2312" w:eastAsia="仿宋_GB2312" w:hint="eastAsia"/>
          <w:sz w:val="32"/>
          <w:szCs w:val="32"/>
        </w:rPr>
        <w:t xml:space="preserve">指保障机构正常运转、完成日常工作任务而发生的人员支出和公用支出。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10.项目支出：</w:t>
      </w:r>
      <w:r>
        <w:rPr>
          <w:rFonts w:ascii="仿宋_GB2312" w:eastAsia="仿宋_GB2312" w:hint="eastAsia"/>
          <w:sz w:val="32"/>
          <w:szCs w:val="32"/>
        </w:rPr>
        <w:t xml:space="preserve">指在基本支出之外为完成特定行政任务和事业发展目标所发生的支出。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11.上缴上级支出：</w:t>
      </w:r>
      <w:r>
        <w:rPr>
          <w:rFonts w:ascii="仿宋_GB2312" w:eastAsia="仿宋_GB2312" w:hint="eastAsia"/>
          <w:sz w:val="32"/>
          <w:szCs w:val="32"/>
        </w:rPr>
        <w:t xml:space="preserve">指事业单位按照财政部门和主管部门的规定上缴上级单位的支出。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12.经营支出：</w:t>
      </w:r>
      <w:r>
        <w:rPr>
          <w:rFonts w:ascii="仿宋_GB2312" w:eastAsia="仿宋_GB2312" w:hint="eastAsia"/>
          <w:sz w:val="32"/>
          <w:szCs w:val="32"/>
        </w:rPr>
        <w:t xml:space="preserve">指事业单位在专业活动及辅助活动之外开展非独立核算经营活动发生的支出。</w:t>
      </w:r>
    </w:p>
    <w:p>
      <w:pPr>
        <w:spacing w:line="540" w:lineRule="exact"/>
        <w:ind w:firstLine="643" w:firstLineChars="200"/>
        <w:rPr>
          <w:rFonts w:ascii="仿宋_GB2312" w:eastAsia="仿宋_GB2312" w:hint="eastAsia"/>
          <w:b/>
          <w:sz w:val="32"/>
          <w:szCs w:val="32"/>
        </w:rPr>
      </w:pPr>
      <w:r>
        <w:rPr>
          <w:rFonts w:ascii="仿宋_GB2312" w:eastAsia="仿宋_GB2312" w:hint="eastAsia"/>
          <w:b/>
          <w:sz w:val="32"/>
          <w:szCs w:val="32"/>
        </w:rPr>
        <w:t xml:space="preserve">13.对附属单位补助支出：</w:t>
      </w:r>
      <w:r>
        <w:rPr>
          <w:rFonts w:ascii="仿宋_GB2312" w:eastAsia="仿宋_GB2312" w:hint="eastAsia"/>
          <w:sz w:val="32"/>
          <w:szCs w:val="32"/>
        </w:rPr>
        <w:t xml:space="preserve">指事业单位用财政补助收入之外的收入对附属单位补助发生的支出。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14.“三公”经费：</w:t>
      </w:r>
      <w:r>
        <w:rPr>
          <w:rFonts w:ascii="仿宋_GB2312" w:eastAsia="仿宋_GB2312" w:hint="eastAsia"/>
          <w:sz w:val="32"/>
          <w:szCs w:val="32"/>
        </w:rPr>
        <w:t xml:space="preserve">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pPr>
        <w:spacing w:line="540" w:lineRule="exact"/>
        <w:ind w:left="0" w:firstLine="640" w:leftChars="0" w:firstLineChars="0"/>
        <w:jc w:val="both"/>
        <w:rPr>
          <w:rFonts w:ascii="宋体" w:hAnsi="宋体"/>
          <w:b/>
          <w:sz w:val="36"/>
          <w:szCs w:val="36"/>
        </w:rPr>
      </w:pPr>
      <w:r>
        <w:rPr>
          <w:rFonts w:ascii="仿宋_GB2312" w:eastAsia="仿宋_GB2312" w:hint="eastAsia"/>
          <w:b/>
          <w:bCs/>
          <w:sz w:val="32"/>
          <w:szCs w:val="32"/>
        </w:rPr>
        <w:t xml:space="preserve">15.机关运行经费：</w:t>
      </w:r>
      <w:r>
        <w:rPr>
          <w:rFonts w:ascii="仿宋_GB2312" w:eastAsia="仿宋_GB2312" w:hint="eastAsia"/>
          <w:sz w:val="32"/>
          <w:szCs w:val="32"/>
        </w:rPr>
        <w:t xml:space="preserve">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spacing w:line="520" w:lineRule="exact"/>
        <w:ind w:firstLine="640" w:firstLineChars="200"/>
        <w:jc w:val="left"/>
        <w:rPr>
          <w:rFonts w:ascii="仿宋_GB2312" w:eastAsia="仿宋_GB2312" w:hint="eastAsia"/>
          <w:sz w:val="32"/>
          <w:szCs w:val="32"/>
        </w:rPr>
        <w:sectPr>
          <w:pgSz w:w="11906" w:h="16838" w:orient="portrait"/>
          <w:pgMar w:top="1701" w:right="1418" w:bottom="1701" w:left="1418" w:header="851" w:footer="992" w:gutter="0"/>
          <w:cols w:num="1" w:space="720">
            <w:col w:w="9070" w:space="720"/>
          </w:cols>
          <w:docGrid w:type="lines" w:linePitch="312" w:charSpace="0"/>
        </w:sectPr>
      </w:pPr>
      <w:r>
        <w:rPr>
          <w:rFonts w:ascii="仿宋_GB2312" w:eastAsia="仿宋_GB2312" w:hAnsi="宋体" w:cs="仿宋_GB2312" w:hint="eastAsia"/>
          <w:kern w:val="0"/>
          <w:sz w:val="32"/>
          <w:szCs w:val="32"/>
        </w:rPr>
        <w:t xml:space="preserve">16.一般公共服务（类）财政事务（款）行政运行（项）：反映行政单位（包括实行公务员管理的事业单位）的基本支出。</w:t>
      </w:r>
    </w:p>
    <w:p>
      <w:pPr>
        <w:spacing w:line="540" w:lineRule="exact"/>
        <w:ind w:firstLine="640" w:firstLineChars="200"/>
        <w:jc w:val="left"/>
        <w:rPr>
          <w:rFonts w:ascii="仿宋_GB2312" w:eastAsia="仿宋_GB2312"/>
          <w:i/>
          <w:sz w:val="32"/>
          <w:szCs w:val="32"/>
          <w:u w:val="single"/>
        </w:rPr>
      </w:pPr>
    </w:p>
    <w:p>
      <w:pPr>
        <w:spacing w:line="540" w:lineRule="exact"/>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52"/>
          <w:szCs w:val="52"/>
        </w:rPr>
        <w:sectPr>
          <w:pgSz w:w="11906" w:h="16838" w:orient="portrait"/>
          <w:pgMar w:top="1701" w:right="1418" w:bottom="1701" w:left="1418" w:header="851" w:footer="992" w:gutter="0"/>
          <w:cols w:num="1" w:space="720">
            <w:col w:w="9070" w:space="720"/>
          </w:cols>
          <w:docGrid w:type="lines" w:linePitch="312" w:charSpace="0"/>
        </w:sectPr>
      </w:pPr>
      <w:r>
        <w:rPr>
          <w:rFonts w:ascii="宋体" w:hAnsi="宋体" w:hint="eastAsia"/>
          <w:b/>
          <w:sz w:val="36"/>
          <w:szCs w:val="36"/>
        </w:rPr>
        <w:t xml:space="preserve">第四部分 2023年度部门决算表</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公开01表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单位：辽宁省盘锦市大洼区住房和城乡建设局（本级）</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60"/>
        <w:gridCol w:w="500"/>
        <w:gridCol w:w="1640"/>
        <w:gridCol w:w="3260"/>
        <w:gridCol w:w="500"/>
        <w:gridCol w:w="1612"/>
      </w:tblGrid>
      <w:tr>
        <w:trPr>
          <w:trHeight w:hRule="exact" w:val="352"/>
          <w:jc w:val="center"/>
        </w:trPr>
        <w:tc>
          <w:tcPr>
            <w:tcW w:w="3260" w:type="dxa"/>
            <w:hMerge w:val="restart"/>
            <w:vAlign w:val="center"/>
          </w:tcPr>
          <w:p>
            <w:pPr>
              <w:jc w:val="center"/>
            </w:pPr>
            <w:r>
              <w:rPr>
                <w:rFonts w:ascii="宋体" w:eastAsia="宋体" w:hAnsi="宋体" w:cs="宋体"/>
                <w:b w:val="0"/>
                <w:i w:val="0"/>
                <w:color w:val="000000"/>
                <w:sz w:val="18"/>
              </w:rPr>
              <w:t xml:space="preserve">收入</w:t>
            </w:r>
          </w:p>
        </w:tc>
        <w:tc>
          <w:tcPr>
            <w:tcW w:w="500" w:type="dxa"/>
            <w:hMerge/>
            <w:vAlign w:val="center"/>
          </w:tcPr>
          <w:p>
            <w:pPr/>
          </w:p>
        </w:tc>
        <w:tc>
          <w:tcPr>
            <w:tcW w:w="1640" w:type="dxa"/>
            <w:hMerge/>
            <w:vAlign w:val="center"/>
          </w:tcPr>
          <w:p>
            <w:pPr/>
          </w:p>
        </w:tc>
        <w:tc>
          <w:tcPr>
            <w:tcW w:w="3260" w:type="dxa"/>
            <w:hMerge w:val="restart"/>
            <w:vAlign w:val="center"/>
          </w:tcPr>
          <w:p>
            <w:pPr>
              <w:jc w:val="center"/>
            </w:pPr>
            <w:r>
              <w:rPr>
                <w:rFonts w:ascii="宋体" w:eastAsia="宋体" w:hAnsi="宋体" w:cs="宋体"/>
                <w:b w:val="0"/>
                <w:i w:val="0"/>
                <w:color w:val="000000"/>
                <w:sz w:val="18"/>
              </w:rPr>
              <w:t xml:space="preserve">支出</w:t>
            </w:r>
          </w:p>
        </w:tc>
        <w:tc>
          <w:tcPr>
            <w:tcW w:w="500" w:type="dxa"/>
            <w:hMerge/>
            <w:vAlign w:val="center"/>
          </w:tcPr>
          <w:p>
            <w:pPr/>
          </w:p>
        </w:tc>
        <w:tc>
          <w:tcPr>
            <w:tcW w:w="1612" w:type="dxa"/>
            <w:hMerge/>
            <w:vAlign w:val="center"/>
          </w:tcPr>
          <w:p>
            <w:pP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40" w:type="dxa"/>
            <w:tcBorders/>
            <w:vAlign w:val="center"/>
          </w:tcPr>
          <w:p>
            <w:pPr>
              <w:jc w:val="center"/>
            </w:pPr>
            <w:r>
              <w:rPr>
                <w:rFonts w:ascii="宋体" w:eastAsia="宋体" w:hAnsi="宋体" w:cs="宋体"/>
                <w:b w:val="0"/>
                <w:i w:val="0"/>
                <w:color w:val="000000"/>
                <w:sz w:val="18"/>
              </w:rPr>
              <w:t xml:space="preserve">金额</w:t>
            </w:r>
          </w:p>
        </w:tc>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12" w:type="dxa"/>
            <w:tcBorders/>
            <w:vAlign w:val="center"/>
          </w:tcPr>
          <w:p>
            <w:pPr>
              <w:jc w:val="center"/>
            </w:pPr>
            <w:r>
              <w:rPr>
                <w:rFonts w:ascii="宋体" w:eastAsia="宋体" w:hAnsi="宋体" w:cs="宋体"/>
                <w:b w:val="0"/>
                <w:i w:val="0"/>
                <w:color w:val="000000"/>
                <w:sz w:val="18"/>
              </w:rPr>
              <w:t xml:space="preserve">金额</w:t>
            </w: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40" w:type="dxa"/>
            <w:tcBorders/>
            <w:vAlign w:val="center"/>
          </w:tcPr>
          <w:p>
            <w:pPr>
              <w:jc w:val="center"/>
            </w:pPr>
            <w:r>
              <w:rPr>
                <w:rFonts w:ascii="宋体" w:eastAsia="宋体" w:hAnsi="宋体" w:cs="宋体"/>
                <w:b w:val="0"/>
                <w:i w:val="0"/>
                <w:color w:val="000000"/>
                <w:sz w:val="18"/>
              </w:rPr>
              <w:t xml:space="preserve">1</w:t>
            </w:r>
          </w:p>
        </w:tc>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12" w:type="dxa"/>
            <w:tcBorders/>
            <w:vAlign w:val="center"/>
          </w:tcPr>
          <w:p>
            <w:pPr>
              <w:jc w:val="center"/>
            </w:pPr>
            <w:r>
              <w:rPr>
                <w:rFonts w:ascii="宋体" w:eastAsia="宋体" w:hAnsi="宋体" w:cs="宋体"/>
                <w:b w:val="0"/>
                <w:i w:val="0"/>
                <w:color w:val="000000"/>
                <w:sz w:val="18"/>
              </w:rPr>
              <w:t xml:space="preserve">2</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一、一般公共预算财政拨款收入</w:t>
            </w:r>
          </w:p>
        </w:tc>
        <w:tc>
          <w:tcPr>
            <w:tcW w:w="500" w:type="dxa"/>
            <w:tcBorders/>
            <w:vAlign w:val="center"/>
          </w:tcPr>
          <w:p>
            <w:pPr>
              <w:jc w:val="center"/>
            </w:pPr>
            <w:r>
              <w:rPr>
                <w:rFonts w:ascii="宋体" w:eastAsia="宋体" w:hAnsi="宋体" w:cs="宋体"/>
                <w:b w:val="0"/>
                <w:i w:val="0"/>
                <w:color w:val="000000"/>
                <w:sz w:val="18"/>
              </w:rPr>
              <w:t xml:space="preserve">1</w:t>
            </w:r>
          </w:p>
        </w:tc>
        <w:tc>
          <w:tcPr>
            <w:tcW w:w="1640" w:type="dxa"/>
            <w:tcBorders/>
            <w:vAlign w:val="center"/>
          </w:tcPr>
          <w:p>
            <w:pPr>
              <w:jc w:val="right"/>
            </w:pPr>
            <w:r>
              <w:rPr>
                <w:rFonts w:ascii="宋体" w:eastAsia="宋体" w:hAnsi="宋体" w:cs="宋体"/>
                <w:b w:val="0"/>
                <w:i w:val="0"/>
                <w:color w:val="000000"/>
                <w:sz w:val="18"/>
              </w:rPr>
              <w:t xml:space="preserve">9,424.12</w:t>
            </w:r>
          </w:p>
        </w:tc>
        <w:tc>
          <w:tcPr>
            <w:tcW w:w="3260" w:type="dxa"/>
            <w:tcBorders/>
            <w:vAlign w:val="center"/>
          </w:tcPr>
          <w:p>
            <w:pPr>
              <w:jc w:val="left"/>
            </w:pPr>
            <w:r>
              <w:rPr>
                <w:rFonts w:ascii="宋体" w:eastAsia="宋体" w:hAnsi="宋体" w:cs="宋体"/>
                <w:b w:val="0"/>
                <w:i w:val="0"/>
                <w:color w:val="000000"/>
                <w:sz w:val="18"/>
              </w:rPr>
              <w:t xml:space="preserve">一、一般公共服务支出</w:t>
            </w:r>
          </w:p>
        </w:tc>
        <w:tc>
          <w:tcPr>
            <w:tcW w:w="500" w:type="dxa"/>
            <w:tcBorders/>
            <w:vAlign w:val="center"/>
          </w:tcPr>
          <w:p>
            <w:pPr>
              <w:jc w:val="center"/>
            </w:pPr>
            <w:r>
              <w:rPr>
                <w:rFonts w:ascii="宋体" w:eastAsia="宋体" w:hAnsi="宋体" w:cs="宋体"/>
                <w:b w:val="0"/>
                <w:i w:val="0"/>
                <w:color w:val="000000"/>
                <w:sz w:val="18"/>
              </w:rPr>
              <w:t xml:space="preserve">32</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二、政府性基金预算财政拨款收入</w:t>
            </w:r>
          </w:p>
        </w:tc>
        <w:tc>
          <w:tcPr>
            <w:tcW w:w="500" w:type="dxa"/>
            <w:tcBorders/>
            <w:vAlign w:val="center"/>
          </w:tcPr>
          <w:p>
            <w:pPr>
              <w:jc w:val="center"/>
            </w:pPr>
            <w:r>
              <w:rPr>
                <w:rFonts w:ascii="宋体" w:eastAsia="宋体" w:hAnsi="宋体" w:cs="宋体"/>
                <w:b w:val="0"/>
                <w:i w:val="0"/>
                <w:color w:val="000000"/>
                <w:sz w:val="18"/>
              </w:rPr>
              <w:t xml:space="preserve">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二、外交支出</w:t>
            </w:r>
          </w:p>
        </w:tc>
        <w:tc>
          <w:tcPr>
            <w:tcW w:w="500" w:type="dxa"/>
            <w:tcBorders/>
            <w:vAlign w:val="center"/>
          </w:tcPr>
          <w:p>
            <w:pPr>
              <w:jc w:val="center"/>
            </w:pPr>
            <w:r>
              <w:rPr>
                <w:rFonts w:ascii="宋体" w:eastAsia="宋体" w:hAnsi="宋体" w:cs="宋体"/>
                <w:b w:val="0"/>
                <w:i w:val="0"/>
                <w:color w:val="000000"/>
                <w:sz w:val="18"/>
              </w:rPr>
              <w:t xml:space="preserve">33</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三、国有资本经营预算财政拨款收入</w:t>
            </w:r>
          </w:p>
        </w:tc>
        <w:tc>
          <w:tcPr>
            <w:tcW w:w="500" w:type="dxa"/>
            <w:tcBorders/>
            <w:vAlign w:val="center"/>
          </w:tcPr>
          <w:p>
            <w:pPr>
              <w:jc w:val="center"/>
            </w:pPr>
            <w:r>
              <w:rPr>
                <w:rFonts w:ascii="宋体" w:eastAsia="宋体" w:hAnsi="宋体" w:cs="宋体"/>
                <w:b w:val="0"/>
                <w:i w:val="0"/>
                <w:color w:val="000000"/>
                <w:sz w:val="18"/>
              </w:rPr>
              <w:t xml:space="preserve">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三、国防支出</w:t>
            </w:r>
          </w:p>
        </w:tc>
        <w:tc>
          <w:tcPr>
            <w:tcW w:w="500" w:type="dxa"/>
            <w:tcBorders/>
            <w:vAlign w:val="center"/>
          </w:tcPr>
          <w:p>
            <w:pPr>
              <w:jc w:val="center"/>
            </w:pPr>
            <w:r>
              <w:rPr>
                <w:rFonts w:ascii="宋体" w:eastAsia="宋体" w:hAnsi="宋体" w:cs="宋体"/>
                <w:b w:val="0"/>
                <w:i w:val="0"/>
                <w:color w:val="000000"/>
                <w:sz w:val="18"/>
              </w:rPr>
              <w:t xml:space="preserve">34</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四、上级补助收入</w:t>
            </w:r>
          </w:p>
        </w:tc>
        <w:tc>
          <w:tcPr>
            <w:tcW w:w="500" w:type="dxa"/>
            <w:tcBorders/>
            <w:vAlign w:val="center"/>
          </w:tcPr>
          <w:p>
            <w:pPr>
              <w:jc w:val="center"/>
            </w:pPr>
            <w:r>
              <w:rPr>
                <w:rFonts w:ascii="宋体" w:eastAsia="宋体" w:hAnsi="宋体" w:cs="宋体"/>
                <w:b w:val="0"/>
                <w:i w:val="0"/>
                <w:color w:val="000000"/>
                <w:sz w:val="18"/>
              </w:rPr>
              <w:t xml:space="preserve">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四、公共安全支出</w:t>
            </w:r>
          </w:p>
        </w:tc>
        <w:tc>
          <w:tcPr>
            <w:tcW w:w="500" w:type="dxa"/>
            <w:tcBorders/>
            <w:vAlign w:val="center"/>
          </w:tcPr>
          <w:p>
            <w:pPr>
              <w:jc w:val="center"/>
            </w:pPr>
            <w:r>
              <w:rPr>
                <w:rFonts w:ascii="宋体" w:eastAsia="宋体" w:hAnsi="宋体" w:cs="宋体"/>
                <w:b w:val="0"/>
                <w:i w:val="0"/>
                <w:color w:val="000000"/>
                <w:sz w:val="18"/>
              </w:rPr>
              <w:t xml:space="preserve">35</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五、事业收入</w:t>
            </w:r>
          </w:p>
        </w:tc>
        <w:tc>
          <w:tcPr>
            <w:tcW w:w="500" w:type="dxa"/>
            <w:tcBorders/>
            <w:vAlign w:val="center"/>
          </w:tcPr>
          <w:p>
            <w:pPr>
              <w:jc w:val="center"/>
            </w:pPr>
            <w:r>
              <w:rPr>
                <w:rFonts w:ascii="宋体" w:eastAsia="宋体" w:hAnsi="宋体" w:cs="宋体"/>
                <w:b w:val="0"/>
                <w:i w:val="0"/>
                <w:color w:val="000000"/>
                <w:sz w:val="18"/>
              </w:rPr>
              <w:t xml:space="preserve">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五、教育支出</w:t>
            </w:r>
          </w:p>
        </w:tc>
        <w:tc>
          <w:tcPr>
            <w:tcW w:w="500" w:type="dxa"/>
            <w:tcBorders/>
            <w:vAlign w:val="center"/>
          </w:tcPr>
          <w:p>
            <w:pPr>
              <w:jc w:val="center"/>
            </w:pPr>
            <w:r>
              <w:rPr>
                <w:rFonts w:ascii="宋体" w:eastAsia="宋体" w:hAnsi="宋体" w:cs="宋体"/>
                <w:b w:val="0"/>
                <w:i w:val="0"/>
                <w:color w:val="000000"/>
                <w:sz w:val="18"/>
              </w:rPr>
              <w:t xml:space="preserve">36</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六、经营收入</w:t>
            </w:r>
          </w:p>
        </w:tc>
        <w:tc>
          <w:tcPr>
            <w:tcW w:w="500" w:type="dxa"/>
            <w:tcBorders/>
            <w:vAlign w:val="center"/>
          </w:tcPr>
          <w:p>
            <w:pPr>
              <w:jc w:val="center"/>
            </w:pPr>
            <w:r>
              <w:rPr>
                <w:rFonts w:ascii="宋体" w:eastAsia="宋体" w:hAnsi="宋体" w:cs="宋体"/>
                <w:b w:val="0"/>
                <w:i w:val="0"/>
                <w:color w:val="000000"/>
                <w:sz w:val="18"/>
              </w:rPr>
              <w:t xml:space="preserve">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六、科学技术支出</w:t>
            </w:r>
          </w:p>
        </w:tc>
        <w:tc>
          <w:tcPr>
            <w:tcW w:w="500" w:type="dxa"/>
            <w:tcBorders/>
            <w:vAlign w:val="center"/>
          </w:tcPr>
          <w:p>
            <w:pPr>
              <w:jc w:val="center"/>
            </w:pPr>
            <w:r>
              <w:rPr>
                <w:rFonts w:ascii="宋体" w:eastAsia="宋体" w:hAnsi="宋体" w:cs="宋体"/>
                <w:b w:val="0"/>
                <w:i w:val="0"/>
                <w:color w:val="000000"/>
                <w:sz w:val="18"/>
              </w:rPr>
              <w:t xml:space="preserve">37</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七、附属单位上缴收入</w:t>
            </w:r>
          </w:p>
        </w:tc>
        <w:tc>
          <w:tcPr>
            <w:tcW w:w="500" w:type="dxa"/>
            <w:tcBorders/>
            <w:vAlign w:val="center"/>
          </w:tcPr>
          <w:p>
            <w:pPr>
              <w:jc w:val="center"/>
            </w:pPr>
            <w:r>
              <w:rPr>
                <w:rFonts w:ascii="宋体" w:eastAsia="宋体" w:hAnsi="宋体" w:cs="宋体"/>
                <w:b w:val="0"/>
                <w:i w:val="0"/>
                <w:color w:val="000000"/>
                <w:sz w:val="18"/>
              </w:rPr>
              <w:t xml:space="preserve">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七、文化旅游体育与传媒支出</w:t>
            </w:r>
          </w:p>
        </w:tc>
        <w:tc>
          <w:tcPr>
            <w:tcW w:w="500" w:type="dxa"/>
            <w:tcBorders/>
            <w:vAlign w:val="center"/>
          </w:tcPr>
          <w:p>
            <w:pPr>
              <w:jc w:val="center"/>
            </w:pPr>
            <w:r>
              <w:rPr>
                <w:rFonts w:ascii="宋体" w:eastAsia="宋体" w:hAnsi="宋体" w:cs="宋体"/>
                <w:b w:val="0"/>
                <w:i w:val="0"/>
                <w:color w:val="000000"/>
                <w:sz w:val="18"/>
              </w:rPr>
              <w:t xml:space="preserve">38</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八、其他收入</w:t>
            </w:r>
          </w:p>
        </w:tc>
        <w:tc>
          <w:tcPr>
            <w:tcW w:w="500" w:type="dxa"/>
            <w:tcBorders/>
            <w:vAlign w:val="center"/>
          </w:tcPr>
          <w:p>
            <w:pPr>
              <w:jc w:val="center"/>
            </w:pPr>
            <w:r>
              <w:rPr>
                <w:rFonts w:ascii="宋体" w:eastAsia="宋体" w:hAnsi="宋体" w:cs="宋体"/>
                <w:b w:val="0"/>
                <w:i w:val="0"/>
                <w:color w:val="000000"/>
                <w:sz w:val="18"/>
              </w:rPr>
              <w:t xml:space="preserve">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八、社会保障和就业支出</w:t>
            </w:r>
          </w:p>
        </w:tc>
        <w:tc>
          <w:tcPr>
            <w:tcW w:w="500" w:type="dxa"/>
            <w:tcBorders/>
            <w:vAlign w:val="center"/>
          </w:tcPr>
          <w:p>
            <w:pPr>
              <w:jc w:val="center"/>
            </w:pPr>
            <w:r>
              <w:rPr>
                <w:rFonts w:ascii="宋体" w:eastAsia="宋体" w:hAnsi="宋体" w:cs="宋体"/>
                <w:b w:val="0"/>
                <w:i w:val="0"/>
                <w:color w:val="000000"/>
                <w:sz w:val="18"/>
              </w:rPr>
              <w:t xml:space="preserve">39</w:t>
            </w:r>
          </w:p>
        </w:tc>
        <w:tc>
          <w:tcPr>
            <w:tcW w:w="1612" w:type="dxa"/>
            <w:tcBorders/>
            <w:vAlign w:val="center"/>
          </w:tcPr>
          <w:p>
            <w:pPr>
              <w:jc w:val="right"/>
            </w:pPr>
            <w:r>
              <w:rPr>
                <w:rFonts w:ascii="宋体" w:eastAsia="宋体" w:hAnsi="宋体" w:cs="宋体"/>
                <w:b w:val="0"/>
                <w:i w:val="0"/>
                <w:color w:val="000000"/>
                <w:sz w:val="18"/>
              </w:rPr>
              <w:t xml:space="preserve">56.73</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九、卫生健康支出</w:t>
            </w:r>
          </w:p>
        </w:tc>
        <w:tc>
          <w:tcPr>
            <w:tcW w:w="500" w:type="dxa"/>
            <w:tcBorders/>
            <w:vAlign w:val="center"/>
          </w:tcPr>
          <w:p>
            <w:pPr>
              <w:jc w:val="center"/>
            </w:pPr>
            <w:r>
              <w:rPr>
                <w:rFonts w:ascii="宋体" w:eastAsia="宋体" w:hAnsi="宋体" w:cs="宋体"/>
                <w:b w:val="0"/>
                <w:i w:val="0"/>
                <w:color w:val="000000"/>
                <w:sz w:val="18"/>
              </w:rPr>
              <w:t xml:space="preserve">40</w:t>
            </w:r>
          </w:p>
        </w:tc>
        <w:tc>
          <w:tcPr>
            <w:tcW w:w="1612" w:type="dxa"/>
            <w:tcBorders/>
            <w:vAlign w:val="center"/>
          </w:tcPr>
          <w:p>
            <w:pPr>
              <w:jc w:val="right"/>
            </w:pPr>
            <w:r>
              <w:rPr>
                <w:rFonts w:ascii="宋体" w:eastAsia="宋体" w:hAnsi="宋体" w:cs="宋体"/>
                <w:b w:val="0"/>
                <w:i w:val="0"/>
                <w:color w:val="000000"/>
                <w:sz w:val="18"/>
              </w:rPr>
              <w:t xml:space="preserve">9.89</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十、节能环保支出</w:t>
            </w:r>
          </w:p>
        </w:tc>
        <w:tc>
          <w:tcPr>
            <w:tcW w:w="500" w:type="dxa"/>
            <w:tcBorders/>
            <w:vAlign w:val="center"/>
          </w:tcPr>
          <w:p>
            <w:pPr>
              <w:jc w:val="center"/>
            </w:pPr>
            <w:r>
              <w:rPr>
                <w:rFonts w:ascii="宋体" w:eastAsia="宋体" w:hAnsi="宋体" w:cs="宋体"/>
                <w:b w:val="0"/>
                <w:i w:val="0"/>
                <w:color w:val="000000"/>
                <w:sz w:val="18"/>
              </w:rPr>
              <w:t xml:space="preserve">41</w:t>
            </w:r>
          </w:p>
        </w:tc>
        <w:tc>
          <w:tcPr>
            <w:tcW w:w="1612" w:type="dxa"/>
            <w:tcBorders/>
            <w:vAlign w:val="center"/>
          </w:tcPr>
          <w:p>
            <w:pPr>
              <w:jc w:val="right"/>
            </w:pPr>
            <w:r>
              <w:rPr>
                <w:rFonts w:ascii="宋体" w:eastAsia="宋体" w:hAnsi="宋体" w:cs="宋体"/>
                <w:b w:val="0"/>
                <w:i w:val="0"/>
                <w:color w:val="000000"/>
                <w:sz w:val="18"/>
              </w:rPr>
              <w:t xml:space="preserve">369.84</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十一、城乡社区支出</w:t>
            </w:r>
          </w:p>
        </w:tc>
        <w:tc>
          <w:tcPr>
            <w:tcW w:w="500" w:type="dxa"/>
            <w:tcBorders/>
            <w:vAlign w:val="center"/>
          </w:tcPr>
          <w:p>
            <w:pPr>
              <w:jc w:val="center"/>
            </w:pPr>
            <w:r>
              <w:rPr>
                <w:rFonts w:ascii="宋体" w:eastAsia="宋体" w:hAnsi="宋体" w:cs="宋体"/>
                <w:b w:val="0"/>
                <w:i w:val="0"/>
                <w:color w:val="000000"/>
                <w:sz w:val="18"/>
              </w:rPr>
              <w:t xml:space="preserve">42</w:t>
            </w:r>
          </w:p>
        </w:tc>
        <w:tc>
          <w:tcPr>
            <w:tcW w:w="1612" w:type="dxa"/>
            <w:tcBorders/>
            <w:vAlign w:val="center"/>
          </w:tcPr>
          <w:p>
            <w:pPr>
              <w:jc w:val="right"/>
            </w:pPr>
            <w:r>
              <w:rPr>
                <w:rFonts w:ascii="宋体" w:eastAsia="宋体" w:hAnsi="宋体" w:cs="宋体"/>
                <w:b w:val="0"/>
                <w:i w:val="0"/>
                <w:color w:val="000000"/>
                <w:sz w:val="18"/>
              </w:rPr>
              <w:t xml:space="preserve">7,454.41</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十二、农林水支出</w:t>
            </w:r>
          </w:p>
        </w:tc>
        <w:tc>
          <w:tcPr>
            <w:tcW w:w="500" w:type="dxa"/>
            <w:tcBorders/>
            <w:vAlign w:val="center"/>
          </w:tcPr>
          <w:p>
            <w:pPr>
              <w:jc w:val="center"/>
            </w:pPr>
            <w:r>
              <w:rPr>
                <w:rFonts w:ascii="宋体" w:eastAsia="宋体" w:hAnsi="宋体" w:cs="宋体"/>
                <w:b w:val="0"/>
                <w:i w:val="0"/>
                <w:color w:val="000000"/>
                <w:sz w:val="18"/>
              </w:rPr>
              <w:t xml:space="preserve">43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十三、交通运输支出</w:t>
            </w:r>
          </w:p>
        </w:tc>
        <w:tc>
          <w:tcPr>
            <w:tcW w:w="500" w:type="dxa"/>
            <w:tcBorders/>
            <w:vAlign w:val="center"/>
          </w:tcPr>
          <w:p>
            <w:pPr>
              <w:jc w:val="center"/>
            </w:pPr>
            <w:r>
              <w:rPr>
                <w:rFonts w:ascii="宋体" w:eastAsia="宋体" w:hAnsi="宋体" w:cs="宋体"/>
                <w:b w:val="0"/>
                <w:i w:val="0"/>
                <w:color w:val="000000"/>
                <w:sz w:val="18"/>
              </w:rPr>
              <w:t xml:space="preserve">44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十四、资源勘探工业信息等支出</w:t>
            </w:r>
          </w:p>
        </w:tc>
        <w:tc>
          <w:tcPr>
            <w:tcW w:w="500" w:type="dxa"/>
            <w:tcBorders/>
            <w:vAlign w:val="center"/>
          </w:tcPr>
          <w:p>
            <w:pPr>
              <w:jc w:val="center"/>
            </w:pPr>
            <w:r>
              <w:rPr>
                <w:rFonts w:ascii="宋体" w:eastAsia="宋体" w:hAnsi="宋体" w:cs="宋体"/>
                <w:b w:val="0"/>
                <w:i w:val="0"/>
                <w:color w:val="000000"/>
                <w:sz w:val="18"/>
              </w:rPr>
              <w:t xml:space="preserve">45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十五、商业服务业等支出</w:t>
            </w:r>
          </w:p>
        </w:tc>
        <w:tc>
          <w:tcPr>
            <w:tcW w:w="500" w:type="dxa"/>
            <w:tcBorders/>
            <w:vAlign w:val="center"/>
          </w:tcPr>
          <w:p>
            <w:pPr>
              <w:jc w:val="center"/>
            </w:pPr>
            <w:r>
              <w:rPr>
                <w:rFonts w:ascii="宋体" w:eastAsia="宋体" w:hAnsi="宋体" w:cs="宋体"/>
                <w:b w:val="0"/>
                <w:i w:val="0"/>
                <w:color w:val="000000"/>
                <w:sz w:val="18"/>
              </w:rPr>
              <w:t xml:space="preserve">46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十六、金融支出</w:t>
            </w:r>
          </w:p>
        </w:tc>
        <w:tc>
          <w:tcPr>
            <w:tcW w:w="500" w:type="dxa"/>
            <w:tcBorders/>
            <w:vAlign w:val="center"/>
          </w:tcPr>
          <w:p>
            <w:pPr>
              <w:jc w:val="center"/>
            </w:pPr>
            <w:r>
              <w:rPr>
                <w:rFonts w:ascii="宋体" w:eastAsia="宋体" w:hAnsi="宋体" w:cs="宋体"/>
                <w:b w:val="0"/>
                <w:i w:val="0"/>
                <w:color w:val="000000"/>
                <w:sz w:val="18"/>
              </w:rPr>
              <w:t xml:space="preserve">47</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十七、援助其他地区支出</w:t>
            </w:r>
          </w:p>
        </w:tc>
        <w:tc>
          <w:tcPr>
            <w:tcW w:w="500" w:type="dxa"/>
            <w:tcBorders/>
            <w:vAlign w:val="center"/>
          </w:tcPr>
          <w:p>
            <w:pPr>
              <w:jc w:val="center"/>
            </w:pPr>
            <w:r>
              <w:rPr>
                <w:rFonts w:ascii="宋体" w:eastAsia="宋体" w:hAnsi="宋体" w:cs="宋体"/>
                <w:b w:val="0"/>
                <w:i w:val="0"/>
                <w:color w:val="000000"/>
                <w:sz w:val="18"/>
              </w:rPr>
              <w:t xml:space="preserve">48</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十八、自然资源海洋气象等支出</w:t>
            </w:r>
          </w:p>
        </w:tc>
        <w:tc>
          <w:tcPr>
            <w:tcW w:w="500" w:type="dxa"/>
            <w:tcBorders/>
            <w:vAlign w:val="center"/>
          </w:tcPr>
          <w:p>
            <w:pPr>
              <w:jc w:val="center"/>
            </w:pPr>
            <w:r>
              <w:rPr>
                <w:rFonts w:ascii="宋体" w:eastAsia="宋体" w:hAnsi="宋体" w:cs="宋体"/>
                <w:b w:val="0"/>
                <w:i w:val="0"/>
                <w:color w:val="000000"/>
                <w:sz w:val="18"/>
              </w:rPr>
              <w:t xml:space="preserve">49</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十九、住房保障支出</w:t>
            </w:r>
          </w:p>
        </w:tc>
        <w:tc>
          <w:tcPr>
            <w:tcW w:w="500" w:type="dxa"/>
            <w:tcBorders/>
            <w:vAlign w:val="center"/>
          </w:tcPr>
          <w:p>
            <w:pPr>
              <w:jc w:val="center"/>
            </w:pPr>
            <w:r>
              <w:rPr>
                <w:rFonts w:ascii="宋体" w:eastAsia="宋体" w:hAnsi="宋体" w:cs="宋体"/>
                <w:b w:val="0"/>
                <w:i w:val="0"/>
                <w:color w:val="000000"/>
                <w:sz w:val="18"/>
              </w:rPr>
              <w:t xml:space="preserve">50</w:t>
            </w:r>
          </w:p>
        </w:tc>
        <w:tc>
          <w:tcPr>
            <w:tcW w:w="1612" w:type="dxa"/>
            <w:tcBorders/>
            <w:vAlign w:val="center"/>
          </w:tcPr>
          <w:p>
            <w:pPr>
              <w:jc w:val="right"/>
            </w:pPr>
            <w:r>
              <w:rPr>
                <w:rFonts w:ascii="宋体" w:eastAsia="宋体" w:hAnsi="宋体" w:cs="宋体"/>
                <w:b w:val="0"/>
                <w:i w:val="0"/>
                <w:color w:val="000000"/>
                <w:sz w:val="18"/>
              </w:rPr>
              <w:t xml:space="preserve">1,533.25</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二十、粮油物资储备支出</w:t>
            </w:r>
          </w:p>
        </w:tc>
        <w:tc>
          <w:tcPr>
            <w:tcW w:w="500" w:type="dxa"/>
            <w:tcBorders/>
            <w:vAlign w:val="center"/>
          </w:tcPr>
          <w:p>
            <w:pPr>
              <w:jc w:val="center"/>
            </w:pPr>
            <w:r>
              <w:rPr>
                <w:rFonts w:ascii="宋体" w:eastAsia="宋体" w:hAnsi="宋体" w:cs="宋体"/>
                <w:b w:val="0"/>
                <w:i w:val="0"/>
                <w:color w:val="000000"/>
                <w:sz w:val="18"/>
              </w:rPr>
              <w:t xml:space="preserve">51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二十一、国有资本经营预算支出</w:t>
            </w:r>
          </w:p>
        </w:tc>
        <w:tc>
          <w:tcPr>
            <w:tcW w:w="500" w:type="dxa"/>
            <w:tcBorders/>
            <w:vAlign w:val="center"/>
          </w:tcPr>
          <w:p>
            <w:pPr>
              <w:jc w:val="center"/>
            </w:pPr>
            <w:r>
              <w:rPr>
                <w:rFonts w:ascii="宋体" w:eastAsia="宋体" w:hAnsi="宋体" w:cs="宋体"/>
                <w:b w:val="0"/>
                <w:i w:val="0"/>
                <w:color w:val="000000"/>
                <w:sz w:val="18"/>
              </w:rPr>
              <w:t xml:space="preserve">52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二十二、灾害防治及应急管理支出</w:t>
            </w:r>
          </w:p>
        </w:tc>
        <w:tc>
          <w:tcPr>
            <w:tcW w:w="500" w:type="dxa"/>
            <w:tcBorders/>
            <w:vAlign w:val="center"/>
          </w:tcPr>
          <w:p>
            <w:pPr>
              <w:jc w:val="center"/>
            </w:pPr>
            <w:r>
              <w:rPr>
                <w:rFonts w:ascii="宋体" w:eastAsia="宋体" w:hAnsi="宋体" w:cs="宋体"/>
                <w:b w:val="0"/>
                <w:i w:val="0"/>
                <w:color w:val="000000"/>
                <w:sz w:val="18"/>
              </w:rPr>
              <w:t xml:space="preserve">53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二十三、其他支出</w:t>
            </w:r>
          </w:p>
        </w:tc>
        <w:tc>
          <w:tcPr>
            <w:tcW w:w="500" w:type="dxa"/>
            <w:tcBorders/>
            <w:vAlign w:val="center"/>
          </w:tcPr>
          <w:p>
            <w:pPr>
              <w:jc w:val="center"/>
            </w:pPr>
            <w:r>
              <w:rPr>
                <w:rFonts w:ascii="宋体" w:eastAsia="宋体" w:hAnsi="宋体" w:cs="宋体"/>
                <w:b w:val="0"/>
                <w:i w:val="0"/>
                <w:color w:val="000000"/>
                <w:sz w:val="18"/>
              </w:rPr>
              <w:t xml:space="preserve">54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二十四、债务还本支出</w:t>
            </w:r>
          </w:p>
        </w:tc>
        <w:tc>
          <w:tcPr>
            <w:tcW w:w="500" w:type="dxa"/>
            <w:tcBorders/>
            <w:vAlign w:val="center"/>
          </w:tcPr>
          <w:p>
            <w:pPr>
              <w:jc w:val="center"/>
            </w:pPr>
            <w:r>
              <w:rPr>
                <w:rFonts w:ascii="宋体" w:eastAsia="宋体" w:hAnsi="宋体" w:cs="宋体"/>
                <w:b w:val="0"/>
                <w:i w:val="0"/>
                <w:color w:val="000000"/>
                <w:sz w:val="18"/>
              </w:rPr>
              <w:t xml:space="preserve">55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二十五、债务付息支出</w:t>
            </w:r>
          </w:p>
        </w:tc>
        <w:tc>
          <w:tcPr>
            <w:tcW w:w="500" w:type="dxa"/>
            <w:tcBorders/>
            <w:vAlign w:val="center"/>
          </w:tcPr>
          <w:p>
            <w:pPr>
              <w:jc w:val="center"/>
            </w:pPr>
            <w:r>
              <w:rPr>
                <w:rFonts w:ascii="宋体" w:eastAsia="宋体" w:hAnsi="宋体" w:cs="宋体"/>
                <w:b w:val="0"/>
                <w:i w:val="0"/>
                <w:color w:val="000000"/>
                <w:sz w:val="18"/>
              </w:rPr>
              <w:t xml:space="preserve">56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二十六、抗疫特别国债安排的支出</w:t>
            </w:r>
          </w:p>
        </w:tc>
        <w:tc>
          <w:tcPr>
            <w:tcW w:w="500" w:type="dxa"/>
            <w:tcBorders/>
            <w:vAlign w:val="center"/>
          </w:tcPr>
          <w:p>
            <w:pPr>
              <w:jc w:val="center"/>
            </w:pPr>
            <w:r>
              <w:rPr>
                <w:rFonts w:ascii="宋体" w:eastAsia="宋体" w:hAnsi="宋体" w:cs="宋体"/>
                <w:b w:val="0"/>
                <w:i w:val="0"/>
                <w:color w:val="000000"/>
                <w:sz w:val="18"/>
              </w:rPr>
              <w:t xml:space="preserve">57</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本年收入合计</w:t>
            </w:r>
          </w:p>
        </w:tc>
        <w:tc>
          <w:tcPr>
            <w:tcW w:w="500" w:type="dxa"/>
            <w:tcBorders/>
            <w:vAlign w:val="center"/>
          </w:tcPr>
          <w:p>
            <w:pPr>
              <w:jc w:val="center"/>
            </w:pPr>
            <w:r>
              <w:rPr>
                <w:rFonts w:ascii="宋体" w:eastAsia="宋体" w:hAnsi="宋体" w:cs="宋体"/>
                <w:b w:val="0"/>
                <w:i w:val="0"/>
                <w:color w:val="000000"/>
                <w:sz w:val="18"/>
              </w:rPr>
              <w:t xml:space="preserve">27</w:t>
            </w:r>
          </w:p>
        </w:tc>
        <w:tc>
          <w:tcPr>
            <w:tcW w:w="1640" w:type="dxa"/>
            <w:tcBorders/>
            <w:vAlign w:val="center"/>
          </w:tcPr>
          <w:p>
            <w:pPr>
              <w:jc w:val="right"/>
            </w:pPr>
            <w:r>
              <w:rPr>
                <w:rFonts w:ascii="宋体" w:eastAsia="宋体" w:hAnsi="宋体" w:cs="宋体"/>
                <w:b w:val="0"/>
                <w:i w:val="0"/>
                <w:color w:val="000000"/>
                <w:sz w:val="18"/>
              </w:rPr>
              <w:t xml:space="preserve">9,424.12</w:t>
            </w:r>
          </w:p>
        </w:tc>
        <w:tc>
          <w:tcPr>
            <w:tcW w:w="3260" w:type="dxa"/>
            <w:tcBorders/>
            <w:vAlign w:val="center"/>
          </w:tcPr>
          <w:p>
            <w:pPr>
              <w:jc w:val="center"/>
            </w:pPr>
            <w:r>
              <w:rPr>
                <w:rFonts w:ascii="宋体" w:eastAsia="宋体" w:hAnsi="宋体" w:cs="宋体"/>
                <w:b/>
                <w:i w:val="0"/>
                <w:color w:val="000000"/>
                <w:sz w:val="18"/>
              </w:rPr>
              <w:t xml:space="preserve">本年支出合计</w:t>
            </w:r>
          </w:p>
        </w:tc>
        <w:tc>
          <w:tcPr>
            <w:tcW w:w="500" w:type="dxa"/>
            <w:tcBorders/>
            <w:vAlign w:val="center"/>
          </w:tcPr>
          <w:p>
            <w:pPr>
              <w:jc w:val="center"/>
            </w:pPr>
            <w:r>
              <w:rPr>
                <w:rFonts w:ascii="宋体" w:eastAsia="宋体" w:hAnsi="宋体" w:cs="宋体"/>
                <w:b w:val="0"/>
                <w:i w:val="0"/>
                <w:color w:val="000000"/>
                <w:sz w:val="18"/>
              </w:rPr>
              <w:t xml:space="preserve">58</w:t>
            </w:r>
          </w:p>
        </w:tc>
        <w:tc>
          <w:tcPr>
            <w:tcW w:w="1612" w:type="dxa"/>
            <w:tcBorders/>
            <w:vAlign w:val="center"/>
          </w:tcPr>
          <w:p>
            <w:pPr>
              <w:jc w:val="right"/>
            </w:pPr>
            <w:r>
              <w:rPr>
                <w:rFonts w:ascii="宋体" w:eastAsia="宋体" w:hAnsi="宋体" w:cs="宋体"/>
                <w:b w:val="0"/>
                <w:i w:val="0"/>
                <w:color w:val="000000"/>
                <w:sz w:val="18"/>
              </w:rPr>
              <w:t xml:space="preserve">9,424.12</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使用非财政拨款结余(含专用结余）</w:t>
            </w:r>
          </w:p>
        </w:tc>
        <w:tc>
          <w:tcPr>
            <w:tcW w:w="500" w:type="dxa"/>
            <w:tcBorders/>
            <w:vAlign w:val="center"/>
          </w:tcPr>
          <w:p>
            <w:pPr>
              <w:jc w:val="center"/>
            </w:pPr>
            <w:r>
              <w:rPr>
                <w:rFonts w:ascii="宋体" w:eastAsia="宋体" w:hAnsi="宋体" w:cs="宋体"/>
                <w:b w:val="0"/>
                <w:i w:val="0"/>
                <w:color w:val="000000"/>
                <w:sz w:val="18"/>
              </w:rPr>
              <w:t xml:space="preserve">28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结余分配</w:t>
            </w:r>
          </w:p>
        </w:tc>
        <w:tc>
          <w:tcPr>
            <w:tcW w:w="500" w:type="dxa"/>
            <w:tcBorders/>
            <w:vAlign w:val="center"/>
          </w:tcPr>
          <w:p>
            <w:pPr>
              <w:jc w:val="center"/>
            </w:pPr>
            <w:r>
              <w:rPr>
                <w:rFonts w:ascii="宋体" w:eastAsia="宋体" w:hAnsi="宋体" w:cs="宋体"/>
                <w:b w:val="0"/>
                <w:i w:val="0"/>
                <w:color w:val="000000"/>
                <w:sz w:val="18"/>
              </w:rPr>
              <w:t xml:space="preserve">59</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年初结转和结余</w:t>
            </w:r>
          </w:p>
        </w:tc>
        <w:tc>
          <w:tcPr>
            <w:tcW w:w="500" w:type="dxa"/>
            <w:tcBorders/>
            <w:vAlign w:val="center"/>
          </w:tcPr>
          <w:p>
            <w:pPr>
              <w:jc w:val="center"/>
            </w:pPr>
            <w:r>
              <w:rPr>
                <w:rFonts w:ascii="宋体" w:eastAsia="宋体" w:hAnsi="宋体" w:cs="宋体"/>
                <w:b w:val="0"/>
                <w:i w:val="0"/>
                <w:color w:val="000000"/>
                <w:sz w:val="18"/>
              </w:rPr>
              <w:t xml:space="preserve">29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年末结转和结余</w:t>
            </w:r>
          </w:p>
        </w:tc>
        <w:tc>
          <w:tcPr>
            <w:tcW w:w="500" w:type="dxa"/>
            <w:tcBorders/>
            <w:vAlign w:val="center"/>
          </w:tcPr>
          <w:p>
            <w:pPr>
              <w:jc w:val="center"/>
            </w:pPr>
            <w:r>
              <w:rPr>
                <w:rFonts w:ascii="宋体" w:eastAsia="宋体" w:hAnsi="宋体" w:cs="宋体"/>
                <w:b w:val="0"/>
                <w:i w:val="0"/>
                <w:color w:val="000000"/>
                <w:sz w:val="18"/>
              </w:rPr>
              <w:t xml:space="preserve">60</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30</w:t>
            </w:r>
          </w:p>
        </w:tc>
        <w:tc>
          <w:tcPr>
            <w:tcW w:w="1640" w:type="dxa"/>
            <w:tcBorders/>
            <w:vAlign w:val="center"/>
          </w:tcPr>
          <w:p>
            <w:pPr/>
          </w:p>
        </w:tc>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61</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31</w:t>
            </w:r>
          </w:p>
        </w:tc>
        <w:tc>
          <w:tcPr>
            <w:tcW w:w="1640" w:type="dxa"/>
            <w:tcBorders/>
            <w:vAlign w:val="center"/>
          </w:tcPr>
          <w:p>
            <w:pPr>
              <w:jc w:val="right"/>
            </w:pPr>
            <w:r>
              <w:rPr>
                <w:rFonts w:ascii="宋体" w:eastAsia="宋体" w:hAnsi="宋体" w:cs="宋体"/>
                <w:b w:val="0"/>
                <w:i w:val="0"/>
                <w:color w:val="000000"/>
                <w:sz w:val="18"/>
              </w:rPr>
              <w:t xml:space="preserve">9,424.12</w:t>
            </w:r>
          </w:p>
        </w:tc>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62</w:t>
            </w:r>
          </w:p>
        </w:tc>
        <w:tc>
          <w:tcPr>
            <w:tcW w:w="1612" w:type="dxa"/>
            <w:tcBorders/>
            <w:vAlign w:val="center"/>
          </w:tcPr>
          <w:p>
            <w:pPr>
              <w:jc w:val="right"/>
            </w:pPr>
            <w:r>
              <w:rPr>
                <w:rFonts w:ascii="宋体" w:eastAsia="宋体" w:hAnsi="宋体" w:cs="宋体"/>
                <w:b w:val="0"/>
                <w:i w:val="0"/>
                <w:color w:val="000000"/>
                <w:sz w:val="18"/>
              </w:rPr>
              <w:t xml:space="preserve">9,424.12</w:t>
            </w:r>
          </w:p>
        </w:tc>
      </w:tr>
      <w:tr>
        <w:trPr>
          <w:trHeight w:hRule="exact" w:val="352"/>
          <w:jc w:val="center"/>
        </w:trPr>
        <w:tc>
          <w:tcPr>
            <w:tcW w:w="32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注：本表反映部门本年度的总收支和年末结转结余情况。本套报表金额单位转换万元时可能存在尾数误差。</w:t>
            </w: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52"/>
          <w:jc w:val="center"/>
        </w:trPr>
        <w:tc>
          <w:tcPr>
            <w:tcW w:w="32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    如本表为空，则我部门本年度无此类资金收支余。</w:t>
            </w: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sectPr>
          <w:pgSz w:w="11906" w:h="16838" w:orient="portrait"/>
          <w:pgMar w:top="567" w:right="567" w:bottom="0"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收入决算表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公开02表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单位：辽宁省盘锦市大洼区住房和城乡建设局（本级）</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20"/>
        <w:gridCol w:w="220"/>
        <w:gridCol w:w="220"/>
        <w:gridCol w:w="2060"/>
        <w:gridCol w:w="1160"/>
        <w:gridCol w:w="1160"/>
        <w:gridCol w:w="1160"/>
        <w:gridCol w:w="1160"/>
        <w:gridCol w:w="1160"/>
        <w:gridCol w:w="1160"/>
        <w:gridCol w:w="1092"/>
      </w:tblGrid>
      <w:tr>
        <w:trPr>
          <w:trHeight w:hRule="exact" w:val="293"/>
          <w:jc w:val="center"/>
        </w:trPr>
        <w:tc>
          <w:tcPr>
            <w:tcW w:w="220" w:type="dxa"/>
            <w:hMerge w:val="restart"/>
            <w:vAlign w:val="center"/>
          </w:tcPr>
          <w:p>
            <w:pPr>
              <w:jc w:val="center"/>
            </w:pPr>
            <w:r>
              <w:rPr>
                <w:rFonts w:ascii="宋体" w:eastAsia="宋体" w:hAnsi="宋体" w:cs="宋体"/>
                <w:b w:val="0"/>
                <w:i w:val="0"/>
                <w:color w:val="000000"/>
                <w:sz w:val="14"/>
              </w:rPr>
              <w:t xml:space="preserve">项目</w:t>
            </w:r>
          </w:p>
        </w:tc>
        <w:tc>
          <w:tcPr>
            <w:tcW w:w="220" w:type="dxa"/>
            <w:hMerge/>
            <w:vAlign w:val="center"/>
          </w:tcPr>
          <w:p>
            <w:pPr/>
          </w:p>
        </w:tc>
        <w:tc>
          <w:tcPr>
            <w:tcW w:w="220" w:type="dxa"/>
            <w:hMerge/>
            <w:vAlign w:val="center"/>
          </w:tcPr>
          <w:p>
            <w:pPr/>
          </w:p>
        </w:tc>
        <w:tc>
          <w:tcPr>
            <w:tcW w:w="2060" w:type="dxa"/>
            <w:hMerge/>
            <w:vAlign w:val="center"/>
          </w:tcPr>
          <w:p>
            <w:pPr/>
          </w:p>
        </w:tc>
        <w:tc>
          <w:tcPr>
            <w:tcW w:w="1160" w:type="dxa"/>
            <w:vMerge w:val="restart"/>
            <w:vAlign w:val="center"/>
          </w:tcPr>
          <w:p>
            <w:pPr>
              <w:jc w:val="center"/>
            </w:pPr>
            <w:r>
              <w:rPr>
                <w:rFonts w:ascii="宋体" w:eastAsia="宋体" w:hAnsi="宋体" w:cs="宋体"/>
                <w:b w:val="0"/>
                <w:i w:val="0"/>
                <w:color w:val="000000"/>
                <w:sz w:val="14"/>
              </w:rPr>
              <w:t xml:space="preserve">本年收入合计</w:t>
            </w:r>
          </w:p>
        </w:tc>
        <w:tc>
          <w:tcPr>
            <w:tcW w:w="1160" w:type="dxa"/>
            <w:vMerge w:val="restart"/>
            <w:vAlign w:val="center"/>
          </w:tcPr>
          <w:p>
            <w:pPr>
              <w:jc w:val="center"/>
            </w:pPr>
            <w:r>
              <w:rPr>
                <w:rFonts w:ascii="宋体" w:eastAsia="宋体" w:hAnsi="宋体" w:cs="宋体"/>
                <w:b w:val="0"/>
                <w:i w:val="0"/>
                <w:color w:val="000000"/>
                <w:sz w:val="14"/>
              </w:rPr>
              <w:t xml:space="preserve">财政拨款收入</w:t>
            </w:r>
          </w:p>
        </w:tc>
        <w:tc>
          <w:tcPr>
            <w:tcW w:w="1160" w:type="dxa"/>
            <w:vMerge w:val="restart"/>
            <w:vAlign w:val="center"/>
          </w:tcPr>
          <w:p>
            <w:pPr>
              <w:jc w:val="center"/>
            </w:pPr>
            <w:r>
              <w:rPr>
                <w:rFonts w:ascii="宋体" w:eastAsia="宋体" w:hAnsi="宋体" w:cs="宋体"/>
                <w:b w:val="0"/>
                <w:i w:val="0"/>
                <w:color w:val="000000"/>
                <w:sz w:val="14"/>
              </w:rPr>
              <w:t xml:space="preserve">上级补助收入</w:t>
            </w:r>
          </w:p>
        </w:tc>
        <w:tc>
          <w:tcPr>
            <w:tcW w:w="1160" w:type="dxa"/>
            <w:vMerge w:val="restart"/>
            <w:vAlign w:val="center"/>
          </w:tcPr>
          <w:p>
            <w:pPr>
              <w:jc w:val="center"/>
            </w:pPr>
            <w:r>
              <w:rPr>
                <w:rFonts w:ascii="宋体" w:eastAsia="宋体" w:hAnsi="宋体" w:cs="宋体"/>
                <w:b w:val="0"/>
                <w:i w:val="0"/>
                <w:color w:val="000000"/>
                <w:sz w:val="14"/>
              </w:rPr>
              <w:t xml:space="preserve">事业收入</w:t>
            </w:r>
          </w:p>
        </w:tc>
        <w:tc>
          <w:tcPr>
            <w:tcW w:w="1160" w:type="dxa"/>
            <w:vMerge w:val="restart"/>
            <w:vAlign w:val="center"/>
          </w:tcPr>
          <w:p>
            <w:pPr>
              <w:jc w:val="center"/>
            </w:pPr>
            <w:r>
              <w:rPr>
                <w:rFonts w:ascii="宋体" w:eastAsia="宋体" w:hAnsi="宋体" w:cs="宋体"/>
                <w:b w:val="0"/>
                <w:i w:val="0"/>
                <w:color w:val="000000"/>
                <w:sz w:val="14"/>
              </w:rPr>
              <w:t xml:space="preserve">经营收入</w:t>
            </w:r>
          </w:p>
        </w:tc>
        <w:tc>
          <w:tcPr>
            <w:tcW w:w="1160" w:type="dxa"/>
            <w:vMerge w:val="restart"/>
            <w:vAlign w:val="center"/>
          </w:tcPr>
          <w:p>
            <w:pPr>
              <w:jc w:val="center"/>
            </w:pPr>
            <w:r>
              <w:rPr>
                <w:rFonts w:ascii="宋体" w:eastAsia="宋体" w:hAnsi="宋体" w:cs="宋体"/>
                <w:b w:val="0"/>
                <w:i w:val="0"/>
                <w:color w:val="000000"/>
                <w:sz w:val="14"/>
              </w:rPr>
              <w:t xml:space="preserve">附属单位上缴收入</w:t>
            </w:r>
          </w:p>
        </w:tc>
        <w:tc>
          <w:tcPr>
            <w:tcW w:w="1092" w:type="dxa"/>
            <w:vMerge w:val="restart"/>
            <w:vAlign w:val="center"/>
          </w:tcPr>
          <w:p>
            <w:pPr>
              <w:jc w:val="center"/>
            </w:pPr>
            <w:r>
              <w:rPr>
                <w:rFonts w:ascii="宋体" w:eastAsia="宋体" w:hAnsi="宋体" w:cs="宋体"/>
                <w:b w:val="0"/>
                <w:i w:val="0"/>
                <w:color w:val="000000"/>
                <w:sz w:val="14"/>
              </w:rPr>
              <w:t xml:space="preserve">其他收入</w:t>
            </w:r>
          </w:p>
        </w:tc>
      </w:tr>
      <w:tr>
        <w:trPr>
          <w:trHeight w:hRule="exact" w:val="293"/>
          <w:jc w:val="center"/>
        </w:trPr>
        <w:tc>
          <w:tcPr>
            <w:tcW w:w="220" w:type="dxa"/>
            <w:hMerge w:val="restart"/>
            <w:vMerge w:val="restart"/>
            <w:tcBorders/>
            <w:vAlign w:val="center"/>
          </w:tcPr>
          <w:p>
            <w:pPr>
              <w:jc w:val="center"/>
            </w:pPr>
            <w:r>
              <w:rPr>
                <w:rFonts w:ascii="宋体" w:eastAsia="宋体" w:hAnsi="宋体" w:cs="宋体"/>
                <w:b w:val="0"/>
                <w:i w:val="0"/>
                <w:color w:val="000000"/>
                <w:sz w:val="14"/>
              </w:rPr>
              <w:t xml:space="preserve">功能分类科目编码</w:t>
            </w:r>
          </w:p>
        </w:tc>
        <w:tc>
          <w:tcPr>
            <w:tcW w:w="220" w:type="dxa"/>
            <w:hMerge/>
            <w:tcBorders/>
            <w:vAlign w:val="center"/>
          </w:tcPr>
          <w:p>
            <w:pPr/>
          </w:p>
        </w:tc>
        <w:tc>
          <w:tcPr>
            <w:tcW w:w="220" w:type="dxa"/>
            <w:hMerge/>
            <w:tcBorders/>
            <w:vAlign w:val="center"/>
          </w:tcPr>
          <w:p>
            <w:pPr/>
          </w:p>
        </w:tc>
        <w:tc>
          <w:tcPr>
            <w:tcW w:w="2060" w:type="dxa"/>
            <w:vMerge w:val="restart"/>
            <w:tcBorders/>
            <w:vAlign w:val="center"/>
          </w:tcPr>
          <w:p>
            <w:pPr>
              <w:jc w:val="center"/>
            </w:pPr>
            <w:r>
              <w:rPr>
                <w:rFonts w:ascii="宋体" w:eastAsia="宋体" w:hAnsi="宋体" w:cs="宋体"/>
                <w:b w:val="0"/>
                <w:i w:val="0"/>
                <w:color w:val="000000"/>
                <w:sz w:val="14"/>
              </w:rPr>
              <w:t xml:space="preserve">科目名称</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栏次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center"/>
            </w:pPr>
            <w:r>
              <w:rPr>
                <w:rFonts w:ascii="宋体" w:eastAsia="宋体" w:hAnsi="宋体" w:cs="宋体"/>
                <w:b w:val="0"/>
                <w:i w:val="0"/>
                <w:color w:val="000000"/>
                <w:sz w:val="14"/>
              </w:rPr>
              <w:t xml:space="preserve">1</w:t>
            </w:r>
          </w:p>
        </w:tc>
        <w:tc>
          <w:tcPr>
            <w:tcW w:w="1160" w:type="dxa"/>
            <w:tcBorders/>
            <w:vAlign w:val="center"/>
          </w:tcPr>
          <w:p>
            <w:pPr>
              <w:jc w:val="center"/>
            </w:pPr>
            <w:r>
              <w:rPr>
                <w:rFonts w:ascii="宋体" w:eastAsia="宋体" w:hAnsi="宋体" w:cs="宋体"/>
                <w:b w:val="0"/>
                <w:i w:val="0"/>
                <w:color w:val="000000"/>
                <w:sz w:val="14"/>
              </w:rPr>
              <w:t xml:space="preserve">2</w:t>
            </w:r>
          </w:p>
        </w:tc>
        <w:tc>
          <w:tcPr>
            <w:tcW w:w="1160" w:type="dxa"/>
            <w:tcBorders/>
            <w:vAlign w:val="center"/>
          </w:tcPr>
          <w:p>
            <w:pPr>
              <w:jc w:val="center"/>
            </w:pPr>
            <w:r>
              <w:rPr>
                <w:rFonts w:ascii="宋体" w:eastAsia="宋体" w:hAnsi="宋体" w:cs="宋体"/>
                <w:b w:val="0"/>
                <w:i w:val="0"/>
                <w:color w:val="000000"/>
                <w:sz w:val="14"/>
              </w:rPr>
              <w:t xml:space="preserve">3</w:t>
            </w:r>
          </w:p>
        </w:tc>
        <w:tc>
          <w:tcPr>
            <w:tcW w:w="1160" w:type="dxa"/>
            <w:tcBorders/>
            <w:vAlign w:val="center"/>
          </w:tcPr>
          <w:p>
            <w:pPr>
              <w:jc w:val="center"/>
            </w:pPr>
            <w:r>
              <w:rPr>
                <w:rFonts w:ascii="宋体" w:eastAsia="宋体" w:hAnsi="宋体" w:cs="宋体"/>
                <w:b w:val="0"/>
                <w:i w:val="0"/>
                <w:color w:val="000000"/>
                <w:sz w:val="14"/>
              </w:rPr>
              <w:t xml:space="preserve">4</w:t>
            </w:r>
          </w:p>
        </w:tc>
        <w:tc>
          <w:tcPr>
            <w:tcW w:w="1160" w:type="dxa"/>
            <w:tcBorders/>
            <w:vAlign w:val="center"/>
          </w:tcPr>
          <w:p>
            <w:pPr>
              <w:jc w:val="center"/>
            </w:pPr>
            <w:r>
              <w:rPr>
                <w:rFonts w:ascii="宋体" w:eastAsia="宋体" w:hAnsi="宋体" w:cs="宋体"/>
                <w:b w:val="0"/>
                <w:i w:val="0"/>
                <w:color w:val="000000"/>
                <w:sz w:val="14"/>
              </w:rPr>
              <w:t xml:space="preserve">5</w:t>
            </w:r>
          </w:p>
        </w:tc>
        <w:tc>
          <w:tcPr>
            <w:tcW w:w="1160" w:type="dxa"/>
            <w:tcBorders/>
            <w:vAlign w:val="center"/>
          </w:tcPr>
          <w:p>
            <w:pPr>
              <w:jc w:val="center"/>
            </w:pPr>
            <w:r>
              <w:rPr>
                <w:rFonts w:ascii="宋体" w:eastAsia="宋体" w:hAnsi="宋体" w:cs="宋体"/>
                <w:b w:val="0"/>
                <w:i w:val="0"/>
                <w:color w:val="000000"/>
                <w:sz w:val="14"/>
              </w:rPr>
              <w:t xml:space="preserve">6</w:t>
            </w:r>
          </w:p>
        </w:tc>
        <w:tc>
          <w:tcPr>
            <w:tcW w:w="1092" w:type="dxa"/>
            <w:tcBorders/>
            <w:vAlign w:val="center"/>
          </w:tcPr>
          <w:p>
            <w:pPr>
              <w:jc w:val="center"/>
            </w:pPr>
            <w:r>
              <w:rPr>
                <w:rFonts w:ascii="宋体" w:eastAsia="宋体" w:hAnsi="宋体" w:cs="宋体"/>
                <w:b w:val="0"/>
                <w:i w:val="0"/>
                <w:color w:val="000000"/>
                <w:sz w:val="14"/>
              </w:rPr>
              <w:t xml:space="preserve">7</w:t>
            </w: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合计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right"/>
            </w:pPr>
            <w:r>
              <w:rPr>
                <w:rFonts w:ascii="宋体" w:eastAsia="宋体" w:hAnsi="宋体" w:cs="宋体"/>
                <w:b/>
                <w:i w:val="0"/>
                <w:color w:val="000000"/>
                <w:sz w:val="14"/>
              </w:rPr>
              <w:t xml:space="preserve">9,424.12</w:t>
            </w:r>
          </w:p>
        </w:tc>
        <w:tc>
          <w:tcPr>
            <w:tcW w:w="1160" w:type="dxa"/>
            <w:tcBorders/>
            <w:vAlign w:val="center"/>
          </w:tcPr>
          <w:p>
            <w:pPr>
              <w:jc w:val="right"/>
            </w:pPr>
            <w:r>
              <w:rPr>
                <w:rFonts w:ascii="宋体" w:eastAsia="宋体" w:hAnsi="宋体" w:cs="宋体"/>
                <w:b/>
                <w:i w:val="0"/>
                <w:color w:val="000000"/>
                <w:sz w:val="14"/>
              </w:rPr>
              <w:t xml:space="preserve">9,424.12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社会保障和就业支出</w:t>
            </w:r>
          </w:p>
        </w:tc>
        <w:tc>
          <w:tcPr>
            <w:tcW w:w="1160" w:type="dxa"/>
            <w:tcBorders/>
            <w:vAlign w:val="center"/>
          </w:tcPr>
          <w:p>
            <w:pPr>
              <w:jc w:val="right"/>
            </w:pPr>
            <w:r>
              <w:rPr>
                <w:rFonts w:ascii="宋体" w:eastAsia="宋体" w:hAnsi="宋体" w:cs="宋体"/>
                <w:b w:val="0"/>
                <w:i w:val="0"/>
                <w:color w:val="000000"/>
                <w:sz w:val="14"/>
              </w:rPr>
              <w:t xml:space="preserve">56.73</w:t>
            </w:r>
          </w:p>
        </w:tc>
        <w:tc>
          <w:tcPr>
            <w:tcW w:w="1160" w:type="dxa"/>
            <w:tcBorders/>
            <w:vAlign w:val="center"/>
          </w:tcPr>
          <w:p>
            <w:pPr>
              <w:jc w:val="right"/>
            </w:pPr>
            <w:r>
              <w:rPr>
                <w:rFonts w:ascii="宋体" w:eastAsia="宋体" w:hAnsi="宋体" w:cs="宋体"/>
                <w:b w:val="0"/>
                <w:i w:val="0"/>
                <w:color w:val="000000"/>
                <w:sz w:val="14"/>
              </w:rPr>
              <w:t xml:space="preserve">56.73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行政事业单位养老支出</w:t>
            </w:r>
          </w:p>
        </w:tc>
        <w:tc>
          <w:tcPr>
            <w:tcW w:w="1160" w:type="dxa"/>
            <w:tcBorders/>
            <w:vAlign w:val="center"/>
          </w:tcPr>
          <w:p>
            <w:pPr>
              <w:jc w:val="right"/>
            </w:pPr>
            <w:r>
              <w:rPr>
                <w:rFonts w:ascii="宋体" w:eastAsia="宋体" w:hAnsi="宋体" w:cs="宋体"/>
                <w:b w:val="0"/>
                <w:i w:val="0"/>
                <w:color w:val="000000"/>
                <w:sz w:val="14"/>
              </w:rPr>
              <w:t xml:space="preserve">26.07</w:t>
            </w:r>
          </w:p>
        </w:tc>
        <w:tc>
          <w:tcPr>
            <w:tcW w:w="1160" w:type="dxa"/>
            <w:tcBorders/>
            <w:vAlign w:val="center"/>
          </w:tcPr>
          <w:p>
            <w:pPr>
              <w:jc w:val="right"/>
            </w:pPr>
            <w:r>
              <w:rPr>
                <w:rFonts w:ascii="宋体" w:eastAsia="宋体" w:hAnsi="宋体" w:cs="宋体"/>
                <w:b w:val="0"/>
                <w:i w:val="0"/>
                <w:color w:val="000000"/>
                <w:sz w:val="14"/>
              </w:rPr>
              <w:t xml:space="preserve">26.07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行政单位离退休</w:t>
            </w:r>
          </w:p>
        </w:tc>
        <w:tc>
          <w:tcPr>
            <w:tcW w:w="1160" w:type="dxa"/>
            <w:tcBorders/>
            <w:vAlign w:val="center"/>
          </w:tcPr>
          <w:p>
            <w:pPr>
              <w:jc w:val="right"/>
            </w:pPr>
            <w:r>
              <w:rPr>
                <w:rFonts w:ascii="宋体" w:eastAsia="宋体" w:hAnsi="宋体" w:cs="宋体"/>
                <w:b w:val="0"/>
                <w:i w:val="0"/>
                <w:color w:val="000000"/>
                <w:sz w:val="14"/>
              </w:rPr>
              <w:t xml:space="preserve">0.10</w:t>
            </w:r>
          </w:p>
        </w:tc>
        <w:tc>
          <w:tcPr>
            <w:tcW w:w="1160" w:type="dxa"/>
            <w:tcBorders/>
            <w:vAlign w:val="center"/>
          </w:tcPr>
          <w:p>
            <w:pPr>
              <w:jc w:val="right"/>
            </w:pPr>
            <w:r>
              <w:rPr>
                <w:rFonts w:ascii="宋体" w:eastAsia="宋体" w:hAnsi="宋体" w:cs="宋体"/>
                <w:b w:val="0"/>
                <w:i w:val="0"/>
                <w:color w:val="000000"/>
                <w:sz w:val="14"/>
              </w:rPr>
              <w:t xml:space="preserve">0.10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机关事业单位基本养老保险缴费支出</w:t>
            </w:r>
          </w:p>
        </w:tc>
        <w:tc>
          <w:tcPr>
            <w:tcW w:w="1160" w:type="dxa"/>
            <w:tcBorders/>
            <w:vAlign w:val="center"/>
          </w:tcPr>
          <w:p>
            <w:pPr>
              <w:jc w:val="right"/>
            </w:pPr>
            <w:r>
              <w:rPr>
                <w:rFonts w:ascii="宋体" w:eastAsia="宋体" w:hAnsi="宋体" w:cs="宋体"/>
                <w:b w:val="0"/>
                <w:i w:val="0"/>
                <w:color w:val="000000"/>
                <w:sz w:val="14"/>
              </w:rPr>
              <w:t xml:space="preserve">22.10</w:t>
            </w:r>
          </w:p>
        </w:tc>
        <w:tc>
          <w:tcPr>
            <w:tcW w:w="1160" w:type="dxa"/>
            <w:tcBorders/>
            <w:vAlign w:val="center"/>
          </w:tcPr>
          <w:p>
            <w:pPr>
              <w:jc w:val="right"/>
            </w:pPr>
            <w:r>
              <w:rPr>
                <w:rFonts w:ascii="宋体" w:eastAsia="宋体" w:hAnsi="宋体" w:cs="宋体"/>
                <w:b w:val="0"/>
                <w:i w:val="0"/>
                <w:color w:val="000000"/>
                <w:sz w:val="14"/>
              </w:rPr>
              <w:t xml:space="preserve">22.10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2080506</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机关事业单位职业年金缴费支出</w:t>
            </w:r>
          </w:p>
        </w:tc>
        <w:tc>
          <w:tcPr>
            <w:tcW w:w="1160" w:type="dxa"/>
            <w:tcBorders/>
            <w:vAlign w:val="center"/>
          </w:tcPr>
          <w:p>
            <w:pPr>
              <w:jc w:val="right"/>
            </w:pPr>
            <w:r>
              <w:rPr>
                <w:rFonts w:ascii="宋体" w:eastAsia="宋体" w:hAnsi="宋体" w:cs="宋体"/>
                <w:b w:val="0"/>
                <w:i w:val="0"/>
                <w:color w:val="000000"/>
                <w:sz w:val="14"/>
              </w:rPr>
              <w:t xml:space="preserve">3.87</w:t>
            </w:r>
          </w:p>
        </w:tc>
        <w:tc>
          <w:tcPr>
            <w:tcW w:w="1160" w:type="dxa"/>
            <w:tcBorders/>
            <w:vAlign w:val="center"/>
          </w:tcPr>
          <w:p>
            <w:pPr>
              <w:jc w:val="right"/>
            </w:pPr>
            <w:r>
              <w:rPr>
                <w:rFonts w:ascii="宋体" w:eastAsia="宋体" w:hAnsi="宋体" w:cs="宋体"/>
                <w:b w:val="0"/>
                <w:i w:val="0"/>
                <w:color w:val="000000"/>
                <w:sz w:val="14"/>
              </w:rPr>
              <w:t xml:space="preserve">3.87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抚恤</w:t>
            </w:r>
          </w:p>
        </w:tc>
        <w:tc>
          <w:tcPr>
            <w:tcW w:w="1160" w:type="dxa"/>
            <w:tcBorders/>
            <w:vAlign w:val="center"/>
          </w:tcPr>
          <w:p>
            <w:pPr>
              <w:jc w:val="right"/>
            </w:pPr>
            <w:r>
              <w:rPr>
                <w:rFonts w:ascii="宋体" w:eastAsia="宋体" w:hAnsi="宋体" w:cs="宋体"/>
                <w:b w:val="0"/>
                <w:i w:val="0"/>
                <w:color w:val="000000"/>
                <w:sz w:val="14"/>
              </w:rPr>
              <w:t xml:space="preserve">30.21</w:t>
            </w:r>
          </w:p>
        </w:tc>
        <w:tc>
          <w:tcPr>
            <w:tcW w:w="1160" w:type="dxa"/>
            <w:tcBorders/>
            <w:vAlign w:val="center"/>
          </w:tcPr>
          <w:p>
            <w:pPr>
              <w:jc w:val="right"/>
            </w:pPr>
            <w:r>
              <w:rPr>
                <w:rFonts w:ascii="宋体" w:eastAsia="宋体" w:hAnsi="宋体" w:cs="宋体"/>
                <w:b w:val="0"/>
                <w:i w:val="0"/>
                <w:color w:val="000000"/>
                <w:sz w:val="14"/>
              </w:rPr>
              <w:t xml:space="preserve">30.21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2080801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死亡抚恤</w:t>
            </w:r>
          </w:p>
        </w:tc>
        <w:tc>
          <w:tcPr>
            <w:tcW w:w="1160" w:type="dxa"/>
            <w:tcBorders/>
            <w:vAlign w:val="center"/>
          </w:tcPr>
          <w:p>
            <w:pPr>
              <w:jc w:val="right"/>
            </w:pPr>
            <w:r>
              <w:rPr>
                <w:rFonts w:ascii="宋体" w:eastAsia="宋体" w:hAnsi="宋体" w:cs="宋体"/>
                <w:b w:val="0"/>
                <w:i w:val="0"/>
                <w:color w:val="000000"/>
                <w:sz w:val="14"/>
              </w:rPr>
              <w:t xml:space="preserve">23.06</w:t>
            </w:r>
          </w:p>
        </w:tc>
        <w:tc>
          <w:tcPr>
            <w:tcW w:w="1160" w:type="dxa"/>
            <w:tcBorders/>
            <w:vAlign w:val="center"/>
          </w:tcPr>
          <w:p>
            <w:pPr>
              <w:jc w:val="right"/>
            </w:pPr>
            <w:r>
              <w:rPr>
                <w:rFonts w:ascii="宋体" w:eastAsia="宋体" w:hAnsi="宋体" w:cs="宋体"/>
                <w:b w:val="0"/>
                <w:i w:val="0"/>
                <w:color w:val="000000"/>
                <w:sz w:val="14"/>
              </w:rPr>
              <w:t xml:space="preserve">23.06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2080899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其他优抚支出</w:t>
            </w:r>
          </w:p>
        </w:tc>
        <w:tc>
          <w:tcPr>
            <w:tcW w:w="1160" w:type="dxa"/>
            <w:tcBorders/>
            <w:vAlign w:val="center"/>
          </w:tcPr>
          <w:p>
            <w:pPr>
              <w:jc w:val="right"/>
            </w:pPr>
            <w:r>
              <w:rPr>
                <w:rFonts w:ascii="宋体" w:eastAsia="宋体" w:hAnsi="宋体" w:cs="宋体"/>
                <w:b w:val="0"/>
                <w:i w:val="0"/>
                <w:color w:val="000000"/>
                <w:sz w:val="14"/>
              </w:rPr>
              <w:t xml:space="preserve">7.15</w:t>
            </w:r>
          </w:p>
        </w:tc>
        <w:tc>
          <w:tcPr>
            <w:tcW w:w="1160" w:type="dxa"/>
            <w:tcBorders/>
            <w:vAlign w:val="center"/>
          </w:tcPr>
          <w:p>
            <w:pPr>
              <w:jc w:val="right"/>
            </w:pPr>
            <w:r>
              <w:rPr>
                <w:rFonts w:ascii="宋体" w:eastAsia="宋体" w:hAnsi="宋体" w:cs="宋体"/>
                <w:b w:val="0"/>
                <w:i w:val="0"/>
                <w:color w:val="000000"/>
                <w:sz w:val="14"/>
              </w:rPr>
              <w:t xml:space="preserve">7.15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其他社会保障和就业支出</w:t>
            </w:r>
          </w:p>
        </w:tc>
        <w:tc>
          <w:tcPr>
            <w:tcW w:w="1160" w:type="dxa"/>
            <w:tcBorders/>
            <w:vAlign w:val="center"/>
          </w:tcPr>
          <w:p>
            <w:pPr>
              <w:jc w:val="right"/>
            </w:pPr>
            <w:r>
              <w:rPr>
                <w:rFonts w:ascii="宋体" w:eastAsia="宋体" w:hAnsi="宋体" w:cs="宋体"/>
                <w:b w:val="0"/>
                <w:i w:val="0"/>
                <w:color w:val="000000"/>
                <w:sz w:val="14"/>
              </w:rPr>
              <w:t xml:space="preserve">0.45</w:t>
            </w:r>
          </w:p>
        </w:tc>
        <w:tc>
          <w:tcPr>
            <w:tcW w:w="1160" w:type="dxa"/>
            <w:tcBorders/>
            <w:vAlign w:val="center"/>
          </w:tcPr>
          <w:p>
            <w:pPr>
              <w:jc w:val="right"/>
            </w:pPr>
            <w:r>
              <w:rPr>
                <w:rFonts w:ascii="宋体" w:eastAsia="宋体" w:hAnsi="宋体" w:cs="宋体"/>
                <w:b w:val="0"/>
                <w:i w:val="0"/>
                <w:color w:val="000000"/>
                <w:sz w:val="14"/>
              </w:rPr>
              <w:t xml:space="preserve">0.45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2089999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其他社会保障和就业支出</w:t>
            </w:r>
          </w:p>
        </w:tc>
        <w:tc>
          <w:tcPr>
            <w:tcW w:w="1160" w:type="dxa"/>
            <w:tcBorders/>
            <w:vAlign w:val="center"/>
          </w:tcPr>
          <w:p>
            <w:pPr>
              <w:jc w:val="right"/>
            </w:pPr>
            <w:r>
              <w:rPr>
                <w:rFonts w:ascii="宋体" w:eastAsia="宋体" w:hAnsi="宋体" w:cs="宋体"/>
                <w:b w:val="0"/>
                <w:i w:val="0"/>
                <w:color w:val="000000"/>
                <w:sz w:val="14"/>
              </w:rPr>
              <w:t xml:space="preserve">0.45</w:t>
            </w:r>
          </w:p>
        </w:tc>
        <w:tc>
          <w:tcPr>
            <w:tcW w:w="1160" w:type="dxa"/>
            <w:tcBorders/>
            <w:vAlign w:val="center"/>
          </w:tcPr>
          <w:p>
            <w:pPr>
              <w:jc w:val="right"/>
            </w:pPr>
            <w:r>
              <w:rPr>
                <w:rFonts w:ascii="宋体" w:eastAsia="宋体" w:hAnsi="宋体" w:cs="宋体"/>
                <w:b w:val="0"/>
                <w:i w:val="0"/>
                <w:color w:val="000000"/>
                <w:sz w:val="14"/>
              </w:rPr>
              <w:t xml:space="preserve">0.45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卫生健康支出</w:t>
            </w:r>
          </w:p>
        </w:tc>
        <w:tc>
          <w:tcPr>
            <w:tcW w:w="1160" w:type="dxa"/>
            <w:tcBorders/>
            <w:vAlign w:val="center"/>
          </w:tcPr>
          <w:p>
            <w:pPr>
              <w:jc w:val="right"/>
            </w:pPr>
            <w:r>
              <w:rPr>
                <w:rFonts w:ascii="宋体" w:eastAsia="宋体" w:hAnsi="宋体" w:cs="宋体"/>
                <w:b w:val="0"/>
                <w:i w:val="0"/>
                <w:color w:val="000000"/>
                <w:sz w:val="14"/>
              </w:rPr>
              <w:t xml:space="preserve">9.89</w:t>
            </w:r>
          </w:p>
        </w:tc>
        <w:tc>
          <w:tcPr>
            <w:tcW w:w="1160" w:type="dxa"/>
            <w:tcBorders/>
            <w:vAlign w:val="center"/>
          </w:tcPr>
          <w:p>
            <w:pPr>
              <w:jc w:val="right"/>
            </w:pPr>
            <w:r>
              <w:rPr>
                <w:rFonts w:ascii="宋体" w:eastAsia="宋体" w:hAnsi="宋体" w:cs="宋体"/>
                <w:b w:val="0"/>
                <w:i w:val="0"/>
                <w:color w:val="000000"/>
                <w:sz w:val="14"/>
              </w:rPr>
              <w:t xml:space="preserve">9.89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21004</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公共卫生</w:t>
            </w:r>
          </w:p>
        </w:tc>
        <w:tc>
          <w:tcPr>
            <w:tcW w:w="1160" w:type="dxa"/>
            <w:tcBorders/>
            <w:vAlign w:val="center"/>
          </w:tcPr>
          <w:p>
            <w:pPr>
              <w:jc w:val="right"/>
            </w:pPr>
            <w:r>
              <w:rPr>
                <w:rFonts w:ascii="宋体" w:eastAsia="宋体" w:hAnsi="宋体" w:cs="宋体"/>
                <w:b w:val="0"/>
                <w:i w:val="0"/>
                <w:color w:val="000000"/>
                <w:sz w:val="14"/>
              </w:rPr>
              <w:t xml:space="preserve">1.65</w:t>
            </w:r>
          </w:p>
        </w:tc>
        <w:tc>
          <w:tcPr>
            <w:tcW w:w="1160" w:type="dxa"/>
            <w:tcBorders/>
            <w:vAlign w:val="center"/>
          </w:tcPr>
          <w:p>
            <w:pPr>
              <w:jc w:val="right"/>
            </w:pPr>
            <w:r>
              <w:rPr>
                <w:rFonts w:ascii="宋体" w:eastAsia="宋体" w:hAnsi="宋体" w:cs="宋体"/>
                <w:b w:val="0"/>
                <w:i w:val="0"/>
                <w:color w:val="000000"/>
                <w:sz w:val="14"/>
              </w:rPr>
              <w:t xml:space="preserve">1.65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2100409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重大公共卫生服务</w:t>
            </w:r>
          </w:p>
        </w:tc>
        <w:tc>
          <w:tcPr>
            <w:tcW w:w="1160" w:type="dxa"/>
            <w:tcBorders/>
            <w:vAlign w:val="center"/>
          </w:tcPr>
          <w:p>
            <w:pPr>
              <w:jc w:val="right"/>
            </w:pPr>
            <w:r>
              <w:rPr>
                <w:rFonts w:ascii="宋体" w:eastAsia="宋体" w:hAnsi="宋体" w:cs="宋体"/>
                <w:b w:val="0"/>
                <w:i w:val="0"/>
                <w:color w:val="000000"/>
                <w:sz w:val="14"/>
              </w:rPr>
              <w:t xml:space="preserve">1.65</w:t>
            </w:r>
          </w:p>
        </w:tc>
        <w:tc>
          <w:tcPr>
            <w:tcW w:w="1160" w:type="dxa"/>
            <w:tcBorders/>
            <w:vAlign w:val="center"/>
          </w:tcPr>
          <w:p>
            <w:pPr>
              <w:jc w:val="right"/>
            </w:pPr>
            <w:r>
              <w:rPr>
                <w:rFonts w:ascii="宋体" w:eastAsia="宋体" w:hAnsi="宋体" w:cs="宋体"/>
                <w:b w:val="0"/>
                <w:i w:val="0"/>
                <w:color w:val="000000"/>
                <w:sz w:val="14"/>
              </w:rPr>
              <w:t xml:space="preserve">1.65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行政事业单位医疗</w:t>
            </w:r>
          </w:p>
        </w:tc>
        <w:tc>
          <w:tcPr>
            <w:tcW w:w="1160" w:type="dxa"/>
            <w:tcBorders/>
            <w:vAlign w:val="center"/>
          </w:tcPr>
          <w:p>
            <w:pPr>
              <w:jc w:val="right"/>
            </w:pPr>
            <w:r>
              <w:rPr>
                <w:rFonts w:ascii="宋体" w:eastAsia="宋体" w:hAnsi="宋体" w:cs="宋体"/>
                <w:b w:val="0"/>
                <w:i w:val="0"/>
                <w:color w:val="000000"/>
                <w:sz w:val="14"/>
              </w:rPr>
              <w:t xml:space="preserve">8.24</w:t>
            </w:r>
          </w:p>
        </w:tc>
        <w:tc>
          <w:tcPr>
            <w:tcW w:w="1160" w:type="dxa"/>
            <w:tcBorders/>
            <w:vAlign w:val="center"/>
          </w:tcPr>
          <w:p>
            <w:pPr>
              <w:jc w:val="right"/>
            </w:pPr>
            <w:r>
              <w:rPr>
                <w:rFonts w:ascii="宋体" w:eastAsia="宋体" w:hAnsi="宋体" w:cs="宋体"/>
                <w:b w:val="0"/>
                <w:i w:val="0"/>
                <w:color w:val="000000"/>
                <w:sz w:val="14"/>
              </w:rPr>
              <w:t xml:space="preserve">8.24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行政单位医疗</w:t>
            </w:r>
          </w:p>
        </w:tc>
        <w:tc>
          <w:tcPr>
            <w:tcW w:w="1160" w:type="dxa"/>
            <w:tcBorders/>
            <w:vAlign w:val="center"/>
          </w:tcPr>
          <w:p>
            <w:pPr>
              <w:jc w:val="right"/>
            </w:pPr>
            <w:r>
              <w:rPr>
                <w:rFonts w:ascii="宋体" w:eastAsia="宋体" w:hAnsi="宋体" w:cs="宋体"/>
                <w:b w:val="0"/>
                <w:i w:val="0"/>
                <w:color w:val="000000"/>
                <w:sz w:val="14"/>
              </w:rPr>
              <w:t xml:space="preserve">8.03</w:t>
            </w:r>
          </w:p>
        </w:tc>
        <w:tc>
          <w:tcPr>
            <w:tcW w:w="1160" w:type="dxa"/>
            <w:tcBorders/>
            <w:vAlign w:val="center"/>
          </w:tcPr>
          <w:p>
            <w:pPr>
              <w:jc w:val="right"/>
            </w:pPr>
            <w:r>
              <w:rPr>
                <w:rFonts w:ascii="宋体" w:eastAsia="宋体" w:hAnsi="宋体" w:cs="宋体"/>
                <w:b w:val="0"/>
                <w:i w:val="0"/>
                <w:color w:val="000000"/>
                <w:sz w:val="14"/>
              </w:rPr>
              <w:t xml:space="preserve">8.03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其他行政事业单位医疗支出</w:t>
            </w:r>
          </w:p>
        </w:tc>
        <w:tc>
          <w:tcPr>
            <w:tcW w:w="1160" w:type="dxa"/>
            <w:tcBorders/>
            <w:vAlign w:val="center"/>
          </w:tcPr>
          <w:p>
            <w:pPr>
              <w:jc w:val="right"/>
            </w:pPr>
            <w:r>
              <w:rPr>
                <w:rFonts w:ascii="宋体" w:eastAsia="宋体" w:hAnsi="宋体" w:cs="宋体"/>
                <w:b w:val="0"/>
                <w:i w:val="0"/>
                <w:color w:val="000000"/>
                <w:sz w:val="14"/>
              </w:rPr>
              <w:t xml:space="preserve">0.21</w:t>
            </w:r>
          </w:p>
        </w:tc>
        <w:tc>
          <w:tcPr>
            <w:tcW w:w="1160" w:type="dxa"/>
            <w:tcBorders/>
            <w:vAlign w:val="center"/>
          </w:tcPr>
          <w:p>
            <w:pPr>
              <w:jc w:val="right"/>
            </w:pPr>
            <w:r>
              <w:rPr>
                <w:rFonts w:ascii="宋体" w:eastAsia="宋体" w:hAnsi="宋体" w:cs="宋体"/>
                <w:b w:val="0"/>
                <w:i w:val="0"/>
                <w:color w:val="000000"/>
                <w:sz w:val="14"/>
              </w:rPr>
              <w:t xml:space="preserve">0.21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节能环保支出</w:t>
            </w:r>
          </w:p>
        </w:tc>
        <w:tc>
          <w:tcPr>
            <w:tcW w:w="1160" w:type="dxa"/>
            <w:tcBorders/>
            <w:vAlign w:val="center"/>
          </w:tcPr>
          <w:p>
            <w:pPr>
              <w:jc w:val="right"/>
            </w:pPr>
            <w:r>
              <w:rPr>
                <w:rFonts w:ascii="宋体" w:eastAsia="宋体" w:hAnsi="宋体" w:cs="宋体"/>
                <w:b w:val="0"/>
                <w:i w:val="0"/>
                <w:color w:val="000000"/>
                <w:sz w:val="14"/>
              </w:rPr>
              <w:t xml:space="preserve">369.83</w:t>
            </w:r>
          </w:p>
        </w:tc>
        <w:tc>
          <w:tcPr>
            <w:tcW w:w="1160" w:type="dxa"/>
            <w:tcBorders/>
            <w:vAlign w:val="center"/>
          </w:tcPr>
          <w:p>
            <w:pPr>
              <w:jc w:val="right"/>
            </w:pPr>
            <w:r>
              <w:rPr>
                <w:rFonts w:ascii="宋体" w:eastAsia="宋体" w:hAnsi="宋体" w:cs="宋体"/>
                <w:b w:val="0"/>
                <w:i w:val="0"/>
                <w:color w:val="000000"/>
                <w:sz w:val="14"/>
              </w:rPr>
              <w:t xml:space="preserve">369.83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21103</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污染防治</w:t>
            </w:r>
          </w:p>
        </w:tc>
        <w:tc>
          <w:tcPr>
            <w:tcW w:w="1160" w:type="dxa"/>
            <w:tcBorders/>
            <w:vAlign w:val="center"/>
          </w:tcPr>
          <w:p>
            <w:pPr>
              <w:jc w:val="right"/>
            </w:pPr>
            <w:r>
              <w:rPr>
                <w:rFonts w:ascii="宋体" w:eastAsia="宋体" w:hAnsi="宋体" w:cs="宋体"/>
                <w:b w:val="0"/>
                <w:i w:val="0"/>
                <w:color w:val="000000"/>
                <w:sz w:val="14"/>
              </w:rPr>
              <w:t xml:space="preserve">316.23</w:t>
            </w:r>
          </w:p>
        </w:tc>
        <w:tc>
          <w:tcPr>
            <w:tcW w:w="1160" w:type="dxa"/>
            <w:tcBorders/>
            <w:vAlign w:val="center"/>
          </w:tcPr>
          <w:p>
            <w:pPr>
              <w:jc w:val="right"/>
            </w:pPr>
            <w:r>
              <w:rPr>
                <w:rFonts w:ascii="宋体" w:eastAsia="宋体" w:hAnsi="宋体" w:cs="宋体"/>
                <w:b w:val="0"/>
                <w:i w:val="0"/>
                <w:color w:val="000000"/>
                <w:sz w:val="14"/>
              </w:rPr>
              <w:t xml:space="preserve">316.23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2110301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大气</w:t>
            </w:r>
          </w:p>
        </w:tc>
        <w:tc>
          <w:tcPr>
            <w:tcW w:w="1160" w:type="dxa"/>
            <w:tcBorders/>
            <w:vAlign w:val="center"/>
          </w:tcPr>
          <w:p>
            <w:pPr>
              <w:jc w:val="right"/>
            </w:pPr>
            <w:r>
              <w:rPr>
                <w:rFonts w:ascii="宋体" w:eastAsia="宋体" w:hAnsi="宋体" w:cs="宋体"/>
                <w:b w:val="0"/>
                <w:i w:val="0"/>
                <w:color w:val="000000"/>
                <w:sz w:val="14"/>
              </w:rPr>
              <w:t xml:space="preserve">199.32</w:t>
            </w:r>
          </w:p>
        </w:tc>
        <w:tc>
          <w:tcPr>
            <w:tcW w:w="1160" w:type="dxa"/>
            <w:tcBorders/>
            <w:vAlign w:val="center"/>
          </w:tcPr>
          <w:p>
            <w:pPr>
              <w:jc w:val="right"/>
            </w:pPr>
            <w:r>
              <w:rPr>
                <w:rFonts w:ascii="宋体" w:eastAsia="宋体" w:hAnsi="宋体" w:cs="宋体"/>
                <w:b w:val="0"/>
                <w:i w:val="0"/>
                <w:color w:val="000000"/>
                <w:sz w:val="14"/>
              </w:rPr>
              <w:t xml:space="preserve">199.32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2110302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水体</w:t>
            </w:r>
          </w:p>
        </w:tc>
        <w:tc>
          <w:tcPr>
            <w:tcW w:w="1160" w:type="dxa"/>
            <w:tcBorders/>
            <w:vAlign w:val="center"/>
          </w:tcPr>
          <w:p>
            <w:pPr>
              <w:jc w:val="right"/>
            </w:pPr>
            <w:r>
              <w:rPr>
                <w:rFonts w:ascii="宋体" w:eastAsia="宋体" w:hAnsi="宋体" w:cs="宋体"/>
                <w:b w:val="0"/>
                <w:i w:val="0"/>
                <w:color w:val="000000"/>
                <w:sz w:val="14"/>
              </w:rPr>
              <w:t xml:space="preserve">116.91</w:t>
            </w:r>
          </w:p>
        </w:tc>
        <w:tc>
          <w:tcPr>
            <w:tcW w:w="1160" w:type="dxa"/>
            <w:tcBorders/>
            <w:vAlign w:val="center"/>
          </w:tcPr>
          <w:p>
            <w:pPr>
              <w:jc w:val="right"/>
            </w:pPr>
            <w:r>
              <w:rPr>
                <w:rFonts w:ascii="宋体" w:eastAsia="宋体" w:hAnsi="宋体" w:cs="宋体"/>
                <w:b w:val="0"/>
                <w:i w:val="0"/>
                <w:color w:val="000000"/>
                <w:sz w:val="14"/>
              </w:rPr>
              <w:t xml:space="preserve">116.91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21110</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能源节约利用</w:t>
            </w:r>
          </w:p>
        </w:tc>
        <w:tc>
          <w:tcPr>
            <w:tcW w:w="1160" w:type="dxa"/>
            <w:tcBorders/>
            <w:vAlign w:val="center"/>
          </w:tcPr>
          <w:p>
            <w:pPr>
              <w:jc w:val="right"/>
            </w:pPr>
            <w:r>
              <w:rPr>
                <w:rFonts w:ascii="宋体" w:eastAsia="宋体" w:hAnsi="宋体" w:cs="宋体"/>
                <w:b w:val="0"/>
                <w:i w:val="0"/>
                <w:color w:val="000000"/>
                <w:sz w:val="14"/>
              </w:rPr>
              <w:t xml:space="preserve">53.60</w:t>
            </w:r>
          </w:p>
        </w:tc>
        <w:tc>
          <w:tcPr>
            <w:tcW w:w="1160" w:type="dxa"/>
            <w:tcBorders/>
            <w:vAlign w:val="center"/>
          </w:tcPr>
          <w:p>
            <w:pPr>
              <w:jc w:val="right"/>
            </w:pPr>
            <w:r>
              <w:rPr>
                <w:rFonts w:ascii="宋体" w:eastAsia="宋体" w:hAnsi="宋体" w:cs="宋体"/>
                <w:b w:val="0"/>
                <w:i w:val="0"/>
                <w:color w:val="000000"/>
                <w:sz w:val="14"/>
              </w:rPr>
              <w:t xml:space="preserve">53.60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2111001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能源节约利用</w:t>
            </w:r>
          </w:p>
        </w:tc>
        <w:tc>
          <w:tcPr>
            <w:tcW w:w="1160" w:type="dxa"/>
            <w:tcBorders/>
            <w:vAlign w:val="center"/>
          </w:tcPr>
          <w:p>
            <w:pPr>
              <w:jc w:val="right"/>
            </w:pPr>
            <w:r>
              <w:rPr>
                <w:rFonts w:ascii="宋体" w:eastAsia="宋体" w:hAnsi="宋体" w:cs="宋体"/>
                <w:b w:val="0"/>
                <w:i w:val="0"/>
                <w:color w:val="000000"/>
                <w:sz w:val="14"/>
              </w:rPr>
              <w:t xml:space="preserve">53.60</w:t>
            </w:r>
          </w:p>
        </w:tc>
        <w:tc>
          <w:tcPr>
            <w:tcW w:w="1160" w:type="dxa"/>
            <w:tcBorders/>
            <w:vAlign w:val="center"/>
          </w:tcPr>
          <w:p>
            <w:pPr>
              <w:jc w:val="right"/>
            </w:pPr>
            <w:r>
              <w:rPr>
                <w:rFonts w:ascii="宋体" w:eastAsia="宋体" w:hAnsi="宋体" w:cs="宋体"/>
                <w:b w:val="0"/>
                <w:i w:val="0"/>
                <w:color w:val="000000"/>
                <w:sz w:val="14"/>
              </w:rPr>
              <w:t xml:space="preserve">53.60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城乡社区支出</w:t>
            </w:r>
          </w:p>
        </w:tc>
        <w:tc>
          <w:tcPr>
            <w:tcW w:w="1160" w:type="dxa"/>
            <w:tcBorders/>
            <w:vAlign w:val="center"/>
          </w:tcPr>
          <w:p>
            <w:pPr>
              <w:jc w:val="right"/>
            </w:pPr>
            <w:r>
              <w:rPr>
                <w:rFonts w:ascii="宋体" w:eastAsia="宋体" w:hAnsi="宋体" w:cs="宋体"/>
                <w:b w:val="0"/>
                <w:i w:val="0"/>
                <w:color w:val="000000"/>
                <w:sz w:val="14"/>
              </w:rPr>
              <w:t xml:space="preserve">7,454.42</w:t>
            </w:r>
          </w:p>
        </w:tc>
        <w:tc>
          <w:tcPr>
            <w:tcW w:w="1160" w:type="dxa"/>
            <w:tcBorders/>
            <w:vAlign w:val="center"/>
          </w:tcPr>
          <w:p>
            <w:pPr>
              <w:jc w:val="right"/>
            </w:pPr>
            <w:r>
              <w:rPr>
                <w:rFonts w:ascii="宋体" w:eastAsia="宋体" w:hAnsi="宋体" w:cs="宋体"/>
                <w:b w:val="0"/>
                <w:i w:val="0"/>
                <w:color w:val="000000"/>
                <w:sz w:val="14"/>
              </w:rPr>
              <w:t xml:space="preserve">7,454.42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城乡社区管理事务</w:t>
            </w:r>
          </w:p>
        </w:tc>
        <w:tc>
          <w:tcPr>
            <w:tcW w:w="1160" w:type="dxa"/>
            <w:tcBorders/>
            <w:vAlign w:val="center"/>
          </w:tcPr>
          <w:p>
            <w:pPr>
              <w:jc w:val="right"/>
            </w:pPr>
            <w:r>
              <w:rPr>
                <w:rFonts w:ascii="宋体" w:eastAsia="宋体" w:hAnsi="宋体" w:cs="宋体"/>
                <w:b w:val="0"/>
                <w:i w:val="0"/>
                <w:color w:val="000000"/>
                <w:sz w:val="14"/>
              </w:rPr>
              <w:t xml:space="preserve">3,607.59</w:t>
            </w:r>
          </w:p>
        </w:tc>
        <w:tc>
          <w:tcPr>
            <w:tcW w:w="1160" w:type="dxa"/>
            <w:tcBorders/>
            <w:vAlign w:val="center"/>
          </w:tcPr>
          <w:p>
            <w:pPr>
              <w:jc w:val="right"/>
            </w:pPr>
            <w:r>
              <w:rPr>
                <w:rFonts w:ascii="宋体" w:eastAsia="宋体" w:hAnsi="宋体" w:cs="宋体"/>
                <w:b w:val="0"/>
                <w:i w:val="0"/>
                <w:color w:val="000000"/>
                <w:sz w:val="14"/>
              </w:rPr>
              <w:t xml:space="preserve">3,607.59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2120101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行政运行</w:t>
            </w:r>
          </w:p>
        </w:tc>
        <w:tc>
          <w:tcPr>
            <w:tcW w:w="1160" w:type="dxa"/>
            <w:tcBorders/>
            <w:vAlign w:val="center"/>
          </w:tcPr>
          <w:p>
            <w:pPr>
              <w:jc w:val="right"/>
            </w:pPr>
            <w:r>
              <w:rPr>
                <w:rFonts w:ascii="宋体" w:eastAsia="宋体" w:hAnsi="宋体" w:cs="宋体"/>
                <w:b w:val="0"/>
                <w:i w:val="0"/>
                <w:color w:val="000000"/>
                <w:sz w:val="14"/>
              </w:rPr>
              <w:t xml:space="preserve">177.48</w:t>
            </w:r>
          </w:p>
        </w:tc>
        <w:tc>
          <w:tcPr>
            <w:tcW w:w="1160" w:type="dxa"/>
            <w:tcBorders/>
            <w:vAlign w:val="center"/>
          </w:tcPr>
          <w:p>
            <w:pPr>
              <w:jc w:val="right"/>
            </w:pPr>
            <w:r>
              <w:rPr>
                <w:rFonts w:ascii="宋体" w:eastAsia="宋体" w:hAnsi="宋体" w:cs="宋体"/>
                <w:b w:val="0"/>
                <w:i w:val="0"/>
                <w:color w:val="000000"/>
                <w:sz w:val="14"/>
              </w:rPr>
              <w:t xml:space="preserve">177.48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2120102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一般行政管理事务</w:t>
            </w:r>
          </w:p>
        </w:tc>
        <w:tc>
          <w:tcPr>
            <w:tcW w:w="1160" w:type="dxa"/>
            <w:tcBorders/>
            <w:vAlign w:val="center"/>
          </w:tcPr>
          <w:p>
            <w:pPr>
              <w:jc w:val="right"/>
            </w:pPr>
            <w:r>
              <w:rPr>
                <w:rFonts w:ascii="宋体" w:eastAsia="宋体" w:hAnsi="宋体" w:cs="宋体"/>
                <w:b w:val="0"/>
                <w:i w:val="0"/>
                <w:color w:val="000000"/>
                <w:sz w:val="14"/>
              </w:rPr>
              <w:t xml:space="preserve">3,349.77</w:t>
            </w:r>
          </w:p>
        </w:tc>
        <w:tc>
          <w:tcPr>
            <w:tcW w:w="1160" w:type="dxa"/>
            <w:tcBorders/>
            <w:vAlign w:val="center"/>
          </w:tcPr>
          <w:p>
            <w:pPr>
              <w:jc w:val="right"/>
            </w:pPr>
            <w:r>
              <w:rPr>
                <w:rFonts w:ascii="宋体" w:eastAsia="宋体" w:hAnsi="宋体" w:cs="宋体"/>
                <w:b w:val="0"/>
                <w:i w:val="0"/>
                <w:color w:val="000000"/>
                <w:sz w:val="14"/>
              </w:rPr>
              <w:t xml:space="preserve">3,349.77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2120105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工程建设标准规范编制与监管</w:t>
            </w:r>
          </w:p>
        </w:tc>
        <w:tc>
          <w:tcPr>
            <w:tcW w:w="1160" w:type="dxa"/>
            <w:tcBorders/>
            <w:vAlign w:val="center"/>
          </w:tcPr>
          <w:p>
            <w:pPr>
              <w:jc w:val="right"/>
            </w:pPr>
            <w:r>
              <w:rPr>
                <w:rFonts w:ascii="宋体" w:eastAsia="宋体" w:hAnsi="宋体" w:cs="宋体"/>
                <w:b w:val="0"/>
                <w:i w:val="0"/>
                <w:color w:val="000000"/>
                <w:sz w:val="14"/>
              </w:rPr>
              <w:t xml:space="preserve">10.02</w:t>
            </w:r>
          </w:p>
        </w:tc>
        <w:tc>
          <w:tcPr>
            <w:tcW w:w="1160" w:type="dxa"/>
            <w:tcBorders/>
            <w:vAlign w:val="center"/>
          </w:tcPr>
          <w:p>
            <w:pPr>
              <w:jc w:val="right"/>
            </w:pPr>
            <w:r>
              <w:rPr>
                <w:rFonts w:ascii="宋体" w:eastAsia="宋体" w:hAnsi="宋体" w:cs="宋体"/>
                <w:b w:val="0"/>
                <w:i w:val="0"/>
                <w:color w:val="000000"/>
                <w:sz w:val="14"/>
              </w:rPr>
              <w:t xml:space="preserve">10.02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2120199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其他城乡社区管理事务支出</w:t>
            </w:r>
          </w:p>
        </w:tc>
        <w:tc>
          <w:tcPr>
            <w:tcW w:w="1160" w:type="dxa"/>
            <w:tcBorders/>
            <w:vAlign w:val="center"/>
          </w:tcPr>
          <w:p>
            <w:pPr>
              <w:jc w:val="right"/>
            </w:pPr>
            <w:r>
              <w:rPr>
                <w:rFonts w:ascii="宋体" w:eastAsia="宋体" w:hAnsi="宋体" w:cs="宋体"/>
                <w:b w:val="0"/>
                <w:i w:val="0"/>
                <w:color w:val="000000"/>
                <w:sz w:val="14"/>
              </w:rPr>
              <w:t xml:space="preserve">70.32</w:t>
            </w:r>
          </w:p>
        </w:tc>
        <w:tc>
          <w:tcPr>
            <w:tcW w:w="1160" w:type="dxa"/>
            <w:tcBorders/>
            <w:vAlign w:val="center"/>
          </w:tcPr>
          <w:p>
            <w:pPr>
              <w:jc w:val="right"/>
            </w:pPr>
            <w:r>
              <w:rPr>
                <w:rFonts w:ascii="宋体" w:eastAsia="宋体" w:hAnsi="宋体" w:cs="宋体"/>
                <w:b w:val="0"/>
                <w:i w:val="0"/>
                <w:color w:val="000000"/>
                <w:sz w:val="14"/>
              </w:rPr>
              <w:t xml:space="preserve">70.32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21203</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城乡社区公共设施</w:t>
            </w:r>
          </w:p>
        </w:tc>
        <w:tc>
          <w:tcPr>
            <w:tcW w:w="1160" w:type="dxa"/>
            <w:tcBorders/>
            <w:vAlign w:val="center"/>
          </w:tcPr>
          <w:p>
            <w:pPr>
              <w:jc w:val="right"/>
            </w:pPr>
            <w:r>
              <w:rPr>
                <w:rFonts w:ascii="宋体" w:eastAsia="宋体" w:hAnsi="宋体" w:cs="宋体"/>
                <w:b w:val="0"/>
                <w:i w:val="0"/>
                <w:color w:val="000000"/>
                <w:sz w:val="14"/>
              </w:rPr>
              <w:t xml:space="preserve">3,846.83</w:t>
            </w:r>
          </w:p>
        </w:tc>
        <w:tc>
          <w:tcPr>
            <w:tcW w:w="1160" w:type="dxa"/>
            <w:tcBorders/>
            <w:vAlign w:val="center"/>
          </w:tcPr>
          <w:p>
            <w:pPr>
              <w:jc w:val="right"/>
            </w:pPr>
            <w:r>
              <w:rPr>
                <w:rFonts w:ascii="宋体" w:eastAsia="宋体" w:hAnsi="宋体" w:cs="宋体"/>
                <w:b w:val="0"/>
                <w:i w:val="0"/>
                <w:color w:val="000000"/>
                <w:sz w:val="14"/>
              </w:rPr>
              <w:t xml:space="preserve">3,846.83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2120303</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小城镇基础设施建设</w:t>
            </w:r>
          </w:p>
        </w:tc>
        <w:tc>
          <w:tcPr>
            <w:tcW w:w="1160" w:type="dxa"/>
            <w:tcBorders/>
            <w:vAlign w:val="center"/>
          </w:tcPr>
          <w:p>
            <w:pPr>
              <w:jc w:val="right"/>
            </w:pPr>
            <w:r>
              <w:rPr>
                <w:rFonts w:ascii="宋体" w:eastAsia="宋体" w:hAnsi="宋体" w:cs="宋体"/>
                <w:b w:val="0"/>
                <w:i w:val="0"/>
                <w:color w:val="000000"/>
                <w:sz w:val="14"/>
              </w:rPr>
              <w:t xml:space="preserve">3,411.66</w:t>
            </w:r>
          </w:p>
        </w:tc>
        <w:tc>
          <w:tcPr>
            <w:tcW w:w="1160" w:type="dxa"/>
            <w:tcBorders/>
            <w:vAlign w:val="center"/>
          </w:tcPr>
          <w:p>
            <w:pPr>
              <w:jc w:val="right"/>
            </w:pPr>
            <w:r>
              <w:rPr>
                <w:rFonts w:ascii="宋体" w:eastAsia="宋体" w:hAnsi="宋体" w:cs="宋体"/>
                <w:b w:val="0"/>
                <w:i w:val="0"/>
                <w:color w:val="000000"/>
                <w:sz w:val="14"/>
              </w:rPr>
              <w:t xml:space="preserve">3,411.66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2120399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其他城乡社区公共设施支出</w:t>
            </w:r>
          </w:p>
        </w:tc>
        <w:tc>
          <w:tcPr>
            <w:tcW w:w="1160" w:type="dxa"/>
            <w:tcBorders/>
            <w:vAlign w:val="center"/>
          </w:tcPr>
          <w:p>
            <w:pPr>
              <w:jc w:val="right"/>
            </w:pPr>
            <w:r>
              <w:rPr>
                <w:rFonts w:ascii="宋体" w:eastAsia="宋体" w:hAnsi="宋体" w:cs="宋体"/>
                <w:b w:val="0"/>
                <w:i w:val="0"/>
                <w:color w:val="000000"/>
                <w:sz w:val="14"/>
              </w:rPr>
              <w:t xml:space="preserve">435.17</w:t>
            </w:r>
          </w:p>
        </w:tc>
        <w:tc>
          <w:tcPr>
            <w:tcW w:w="1160" w:type="dxa"/>
            <w:tcBorders/>
            <w:vAlign w:val="center"/>
          </w:tcPr>
          <w:p>
            <w:pPr>
              <w:jc w:val="right"/>
            </w:pPr>
            <w:r>
              <w:rPr>
                <w:rFonts w:ascii="宋体" w:eastAsia="宋体" w:hAnsi="宋体" w:cs="宋体"/>
                <w:b w:val="0"/>
                <w:i w:val="0"/>
                <w:color w:val="000000"/>
                <w:sz w:val="14"/>
              </w:rPr>
              <w:t xml:space="preserve">435.17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住房保障支出</w:t>
            </w:r>
          </w:p>
        </w:tc>
        <w:tc>
          <w:tcPr>
            <w:tcW w:w="1160" w:type="dxa"/>
            <w:tcBorders/>
            <w:vAlign w:val="center"/>
          </w:tcPr>
          <w:p>
            <w:pPr>
              <w:jc w:val="right"/>
            </w:pPr>
            <w:r>
              <w:rPr>
                <w:rFonts w:ascii="宋体" w:eastAsia="宋体" w:hAnsi="宋体" w:cs="宋体"/>
                <w:b w:val="0"/>
                <w:i w:val="0"/>
                <w:color w:val="000000"/>
                <w:sz w:val="14"/>
              </w:rPr>
              <w:t xml:space="preserve">1,533.25</w:t>
            </w:r>
          </w:p>
        </w:tc>
        <w:tc>
          <w:tcPr>
            <w:tcW w:w="1160" w:type="dxa"/>
            <w:tcBorders/>
            <w:vAlign w:val="center"/>
          </w:tcPr>
          <w:p>
            <w:pPr>
              <w:jc w:val="right"/>
            </w:pPr>
            <w:r>
              <w:rPr>
                <w:rFonts w:ascii="宋体" w:eastAsia="宋体" w:hAnsi="宋体" w:cs="宋体"/>
                <w:b w:val="0"/>
                <w:i w:val="0"/>
                <w:color w:val="000000"/>
                <w:sz w:val="14"/>
              </w:rPr>
              <w:t xml:space="preserve">1,533.25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保障性安居工程支出</w:t>
            </w:r>
          </w:p>
        </w:tc>
        <w:tc>
          <w:tcPr>
            <w:tcW w:w="1160" w:type="dxa"/>
            <w:tcBorders/>
            <w:vAlign w:val="center"/>
          </w:tcPr>
          <w:p>
            <w:pPr>
              <w:jc w:val="right"/>
            </w:pPr>
            <w:r>
              <w:rPr>
                <w:rFonts w:ascii="宋体" w:eastAsia="宋体" w:hAnsi="宋体" w:cs="宋体"/>
                <w:b w:val="0"/>
                <w:i w:val="0"/>
                <w:color w:val="000000"/>
                <w:sz w:val="14"/>
              </w:rPr>
              <w:t xml:space="preserve">1,516.19</w:t>
            </w:r>
          </w:p>
        </w:tc>
        <w:tc>
          <w:tcPr>
            <w:tcW w:w="1160" w:type="dxa"/>
            <w:tcBorders/>
            <w:vAlign w:val="center"/>
          </w:tcPr>
          <w:p>
            <w:pPr>
              <w:jc w:val="right"/>
            </w:pPr>
            <w:r>
              <w:rPr>
                <w:rFonts w:ascii="宋体" w:eastAsia="宋体" w:hAnsi="宋体" w:cs="宋体"/>
                <w:b w:val="0"/>
                <w:i w:val="0"/>
                <w:color w:val="000000"/>
                <w:sz w:val="14"/>
              </w:rPr>
              <w:t xml:space="preserve">1,516.19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2210108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老旧小区改造</w:t>
            </w:r>
          </w:p>
        </w:tc>
        <w:tc>
          <w:tcPr>
            <w:tcW w:w="1160" w:type="dxa"/>
            <w:tcBorders/>
            <w:vAlign w:val="center"/>
          </w:tcPr>
          <w:p>
            <w:pPr>
              <w:jc w:val="right"/>
            </w:pPr>
            <w:r>
              <w:rPr>
                <w:rFonts w:ascii="宋体" w:eastAsia="宋体" w:hAnsi="宋体" w:cs="宋体"/>
                <w:b w:val="0"/>
                <w:i w:val="0"/>
                <w:color w:val="000000"/>
                <w:sz w:val="14"/>
              </w:rPr>
              <w:t xml:space="preserve">1,516.19</w:t>
            </w:r>
          </w:p>
        </w:tc>
        <w:tc>
          <w:tcPr>
            <w:tcW w:w="1160" w:type="dxa"/>
            <w:tcBorders/>
            <w:vAlign w:val="center"/>
          </w:tcPr>
          <w:p>
            <w:pPr>
              <w:jc w:val="right"/>
            </w:pPr>
            <w:r>
              <w:rPr>
                <w:rFonts w:ascii="宋体" w:eastAsia="宋体" w:hAnsi="宋体" w:cs="宋体"/>
                <w:b w:val="0"/>
                <w:i w:val="0"/>
                <w:color w:val="000000"/>
                <w:sz w:val="14"/>
              </w:rPr>
              <w:t xml:space="preserve">1,516.19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住房改革支出</w:t>
            </w:r>
          </w:p>
        </w:tc>
        <w:tc>
          <w:tcPr>
            <w:tcW w:w="1160" w:type="dxa"/>
            <w:tcBorders/>
            <w:vAlign w:val="center"/>
          </w:tcPr>
          <w:p>
            <w:pPr>
              <w:jc w:val="right"/>
            </w:pPr>
            <w:r>
              <w:rPr>
                <w:rFonts w:ascii="宋体" w:eastAsia="宋体" w:hAnsi="宋体" w:cs="宋体"/>
                <w:b w:val="0"/>
                <w:i w:val="0"/>
                <w:color w:val="000000"/>
                <w:sz w:val="14"/>
              </w:rPr>
              <w:t xml:space="preserve">17.06</w:t>
            </w:r>
          </w:p>
        </w:tc>
        <w:tc>
          <w:tcPr>
            <w:tcW w:w="1160" w:type="dxa"/>
            <w:tcBorders/>
            <w:vAlign w:val="center"/>
          </w:tcPr>
          <w:p>
            <w:pPr>
              <w:jc w:val="right"/>
            </w:pPr>
            <w:r>
              <w:rPr>
                <w:rFonts w:ascii="宋体" w:eastAsia="宋体" w:hAnsi="宋体" w:cs="宋体"/>
                <w:b w:val="0"/>
                <w:i w:val="0"/>
                <w:color w:val="000000"/>
                <w:sz w:val="14"/>
              </w:rPr>
              <w:t xml:space="preserve">17.06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住房公积金</w:t>
            </w:r>
          </w:p>
        </w:tc>
        <w:tc>
          <w:tcPr>
            <w:tcW w:w="1160" w:type="dxa"/>
            <w:tcBorders/>
            <w:vAlign w:val="center"/>
          </w:tcPr>
          <w:p>
            <w:pPr>
              <w:jc w:val="right"/>
            </w:pPr>
            <w:r>
              <w:rPr>
                <w:rFonts w:ascii="宋体" w:eastAsia="宋体" w:hAnsi="宋体" w:cs="宋体"/>
                <w:b w:val="0"/>
                <w:i w:val="0"/>
                <w:color w:val="000000"/>
                <w:sz w:val="14"/>
              </w:rPr>
              <w:t xml:space="preserve">17.06</w:t>
            </w:r>
          </w:p>
        </w:tc>
        <w:tc>
          <w:tcPr>
            <w:tcW w:w="1160" w:type="dxa"/>
            <w:tcBorders/>
            <w:vAlign w:val="center"/>
          </w:tcPr>
          <w:p>
            <w:pPr>
              <w:jc w:val="right"/>
            </w:pPr>
            <w:r>
              <w:rPr>
                <w:rFonts w:ascii="宋体" w:eastAsia="宋体" w:hAnsi="宋体" w:cs="宋体"/>
                <w:b w:val="0"/>
                <w:i w:val="0"/>
                <w:color w:val="000000"/>
                <w:sz w:val="14"/>
              </w:rPr>
              <w:t xml:space="preserve">17.06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293"/>
          <w:jc w:val="center"/>
        </w:trPr>
        <w:tc>
          <w:tcPr>
            <w:tcW w:w="2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注：本表反映部门本年度取得的各项收入情况。</w:t>
            </w: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公开03表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单位：辽宁省盘锦市大洼区住房和城乡建设局（本级）</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本年支出合计</w:t>
            </w:r>
          </w:p>
        </w:tc>
        <w:tc>
          <w:tcPr>
            <w:tcW w:w="1120" w:type="dxa"/>
            <w:vMerge w:val="restart"/>
            <w:vAlign w:val="center"/>
          </w:tcPr>
          <w:p>
            <w:pPr>
              <w:jc w:val="center"/>
            </w:pPr>
            <w:r>
              <w:rPr>
                <w:rFonts w:ascii="宋体" w:eastAsia="宋体" w:hAnsi="宋体" w:cs="宋体"/>
                <w:b w:val="0"/>
                <w:i w:val="0"/>
                <w:color w:val="000000"/>
                <w:sz w:val="16"/>
              </w:rPr>
              <w:t xml:space="preserve">基本支出</w:t>
            </w:r>
          </w:p>
        </w:tc>
        <w:tc>
          <w:tcPr>
            <w:tcW w:w="1120" w:type="dxa"/>
            <w:vMerge w:val="restart"/>
            <w:vAlign w:val="center"/>
          </w:tcPr>
          <w:p>
            <w:pPr>
              <w:jc w:val="center"/>
            </w:pPr>
            <w:r>
              <w:rPr>
                <w:rFonts w:ascii="宋体" w:eastAsia="宋体" w:hAnsi="宋体" w:cs="宋体"/>
                <w:b w:val="0"/>
                <w:i w:val="0"/>
                <w:color w:val="000000"/>
                <w:sz w:val="16"/>
              </w:rPr>
              <w:t xml:space="preserve">项目支出</w:t>
            </w:r>
          </w:p>
        </w:tc>
        <w:tc>
          <w:tcPr>
            <w:tcW w:w="1120" w:type="dxa"/>
            <w:vMerge w:val="restart"/>
            <w:vAlign w:val="center"/>
          </w:tcPr>
          <w:p>
            <w:pPr>
              <w:jc w:val="center"/>
            </w:pPr>
            <w:r>
              <w:rPr>
                <w:rFonts w:ascii="宋体" w:eastAsia="宋体" w:hAnsi="宋体" w:cs="宋体"/>
                <w:b w:val="0"/>
                <w:i w:val="0"/>
                <w:color w:val="000000"/>
                <w:sz w:val="16"/>
              </w:rPr>
              <w:t xml:space="preserve">上缴上级支出</w:t>
            </w:r>
          </w:p>
        </w:tc>
        <w:tc>
          <w:tcPr>
            <w:tcW w:w="1120" w:type="dxa"/>
            <w:vMerge w:val="restart"/>
            <w:vAlign w:val="center"/>
          </w:tcPr>
          <w:p>
            <w:pPr>
              <w:jc w:val="center"/>
            </w:pPr>
            <w:r>
              <w:rPr>
                <w:rFonts w:ascii="宋体" w:eastAsia="宋体" w:hAnsi="宋体" w:cs="宋体"/>
                <w:b w:val="0"/>
                <w:i w:val="0"/>
                <w:color w:val="000000"/>
                <w:sz w:val="16"/>
              </w:rPr>
              <w:t xml:space="preserve">经营支出</w:t>
            </w:r>
          </w:p>
        </w:tc>
        <w:tc>
          <w:tcPr>
            <w:tcW w:w="1112" w:type="dxa"/>
            <w:vMerge w:val="restart"/>
            <w:vAlign w:val="center"/>
          </w:tcPr>
          <w:p>
            <w:pPr>
              <w:jc w:val="center"/>
            </w:pPr>
            <w:r>
              <w:rPr>
                <w:rFonts w:ascii="宋体" w:eastAsia="宋体" w:hAnsi="宋体" w:cs="宋体"/>
                <w:b w:val="0"/>
                <w:i w:val="0"/>
                <w:color w:val="000000"/>
                <w:sz w:val="16"/>
              </w:rPr>
              <w:t xml:space="preserve">对附属单位补助支出</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right"/>
            </w:pPr>
            <w:r>
              <w:rPr>
                <w:rFonts w:ascii="宋体" w:eastAsia="宋体" w:hAnsi="宋体" w:cs="宋体"/>
                <w:b/>
                <w:i w:val="0"/>
                <w:color w:val="000000"/>
                <w:sz w:val="16"/>
              </w:rPr>
              <w:t xml:space="preserve">9,424.12</w:t>
            </w:r>
          </w:p>
        </w:tc>
        <w:tc>
          <w:tcPr>
            <w:tcW w:w="1120" w:type="dxa"/>
            <w:tcBorders/>
            <w:vAlign w:val="center"/>
          </w:tcPr>
          <w:p>
            <w:pPr>
              <w:jc w:val="right"/>
            </w:pPr>
            <w:r>
              <w:rPr>
                <w:rFonts w:ascii="宋体" w:eastAsia="宋体" w:hAnsi="宋体" w:cs="宋体"/>
                <w:b/>
                <w:i w:val="0"/>
                <w:color w:val="000000"/>
                <w:sz w:val="16"/>
              </w:rPr>
              <w:t xml:space="preserve">261.16</w:t>
            </w:r>
          </w:p>
        </w:tc>
        <w:tc>
          <w:tcPr>
            <w:tcW w:w="1120" w:type="dxa"/>
            <w:tcBorders/>
            <w:vAlign w:val="center"/>
          </w:tcPr>
          <w:p>
            <w:pPr>
              <w:jc w:val="right"/>
            </w:pPr>
            <w:r>
              <w:rPr>
                <w:rFonts w:ascii="宋体" w:eastAsia="宋体" w:hAnsi="宋体" w:cs="宋体"/>
                <w:b/>
                <w:i w:val="0"/>
                <w:color w:val="000000"/>
                <w:sz w:val="16"/>
              </w:rPr>
              <w:t xml:space="preserve">9,162.96</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社会保障和就业支出</w:t>
            </w:r>
          </w:p>
        </w:tc>
        <w:tc>
          <w:tcPr>
            <w:tcW w:w="1120" w:type="dxa"/>
            <w:tcBorders/>
            <w:vAlign w:val="center"/>
          </w:tcPr>
          <w:p>
            <w:pPr>
              <w:jc w:val="right"/>
            </w:pPr>
            <w:r>
              <w:rPr>
                <w:rFonts w:ascii="宋体" w:eastAsia="宋体" w:hAnsi="宋体" w:cs="宋体"/>
                <w:b w:val="0"/>
                <w:i w:val="0"/>
                <w:color w:val="000000"/>
                <w:sz w:val="16"/>
              </w:rPr>
              <w:t xml:space="preserve">56.73</w:t>
            </w:r>
          </w:p>
        </w:tc>
        <w:tc>
          <w:tcPr>
            <w:tcW w:w="1120" w:type="dxa"/>
            <w:tcBorders/>
            <w:vAlign w:val="center"/>
          </w:tcPr>
          <w:p>
            <w:pPr>
              <w:jc w:val="right"/>
            </w:pPr>
            <w:r>
              <w:rPr>
                <w:rFonts w:ascii="宋体" w:eastAsia="宋体" w:hAnsi="宋体" w:cs="宋体"/>
                <w:b w:val="0"/>
                <w:i w:val="0"/>
                <w:color w:val="000000"/>
                <w:sz w:val="16"/>
              </w:rPr>
              <w:t xml:space="preserve">56.73</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行政事业单位养老支出</w:t>
            </w:r>
          </w:p>
        </w:tc>
        <w:tc>
          <w:tcPr>
            <w:tcW w:w="1120" w:type="dxa"/>
            <w:tcBorders/>
            <w:vAlign w:val="center"/>
          </w:tcPr>
          <w:p>
            <w:pPr>
              <w:jc w:val="right"/>
            </w:pPr>
            <w:r>
              <w:rPr>
                <w:rFonts w:ascii="宋体" w:eastAsia="宋体" w:hAnsi="宋体" w:cs="宋体"/>
                <w:b w:val="0"/>
                <w:i w:val="0"/>
                <w:color w:val="000000"/>
                <w:sz w:val="16"/>
              </w:rPr>
              <w:t xml:space="preserve">26.07</w:t>
            </w:r>
          </w:p>
        </w:tc>
        <w:tc>
          <w:tcPr>
            <w:tcW w:w="1120" w:type="dxa"/>
            <w:tcBorders/>
            <w:vAlign w:val="center"/>
          </w:tcPr>
          <w:p>
            <w:pPr>
              <w:jc w:val="right"/>
            </w:pPr>
            <w:r>
              <w:rPr>
                <w:rFonts w:ascii="宋体" w:eastAsia="宋体" w:hAnsi="宋体" w:cs="宋体"/>
                <w:b w:val="0"/>
                <w:i w:val="0"/>
                <w:color w:val="000000"/>
                <w:sz w:val="16"/>
              </w:rPr>
              <w:t xml:space="preserve">26.07</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行政单位离退休</w:t>
            </w:r>
          </w:p>
        </w:tc>
        <w:tc>
          <w:tcPr>
            <w:tcW w:w="1120" w:type="dxa"/>
            <w:tcBorders/>
            <w:vAlign w:val="center"/>
          </w:tcPr>
          <w:p>
            <w:pPr>
              <w:jc w:val="right"/>
            </w:pPr>
            <w:r>
              <w:rPr>
                <w:rFonts w:ascii="宋体" w:eastAsia="宋体" w:hAnsi="宋体" w:cs="宋体"/>
                <w:b w:val="0"/>
                <w:i w:val="0"/>
                <w:color w:val="000000"/>
                <w:sz w:val="16"/>
              </w:rPr>
              <w:t xml:space="preserve">0.10</w:t>
            </w:r>
          </w:p>
        </w:tc>
        <w:tc>
          <w:tcPr>
            <w:tcW w:w="1120" w:type="dxa"/>
            <w:tcBorders/>
            <w:vAlign w:val="center"/>
          </w:tcPr>
          <w:p>
            <w:pPr>
              <w:jc w:val="right"/>
            </w:pPr>
            <w:r>
              <w:rPr>
                <w:rFonts w:ascii="宋体" w:eastAsia="宋体" w:hAnsi="宋体" w:cs="宋体"/>
                <w:b w:val="0"/>
                <w:i w:val="0"/>
                <w:color w:val="000000"/>
                <w:sz w:val="16"/>
              </w:rPr>
              <w:t xml:space="preserve">0.10</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机关事业单位基本养老保险缴费支出</w:t>
            </w:r>
          </w:p>
        </w:tc>
        <w:tc>
          <w:tcPr>
            <w:tcW w:w="1120" w:type="dxa"/>
            <w:tcBorders/>
            <w:vAlign w:val="center"/>
          </w:tcPr>
          <w:p>
            <w:pPr>
              <w:jc w:val="right"/>
            </w:pPr>
            <w:r>
              <w:rPr>
                <w:rFonts w:ascii="宋体" w:eastAsia="宋体" w:hAnsi="宋体" w:cs="宋体"/>
                <w:b w:val="0"/>
                <w:i w:val="0"/>
                <w:color w:val="000000"/>
                <w:sz w:val="16"/>
              </w:rPr>
              <w:t xml:space="preserve">22.10</w:t>
            </w:r>
          </w:p>
        </w:tc>
        <w:tc>
          <w:tcPr>
            <w:tcW w:w="1120" w:type="dxa"/>
            <w:tcBorders/>
            <w:vAlign w:val="center"/>
          </w:tcPr>
          <w:p>
            <w:pPr>
              <w:jc w:val="right"/>
            </w:pPr>
            <w:r>
              <w:rPr>
                <w:rFonts w:ascii="宋体" w:eastAsia="宋体" w:hAnsi="宋体" w:cs="宋体"/>
                <w:b w:val="0"/>
                <w:i w:val="0"/>
                <w:color w:val="000000"/>
                <w:sz w:val="16"/>
              </w:rPr>
              <w:t xml:space="preserve">22.10</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2080506</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机关事业单位职业年金缴费支出</w:t>
            </w:r>
          </w:p>
        </w:tc>
        <w:tc>
          <w:tcPr>
            <w:tcW w:w="1120" w:type="dxa"/>
            <w:tcBorders/>
            <w:vAlign w:val="center"/>
          </w:tcPr>
          <w:p>
            <w:pPr>
              <w:jc w:val="right"/>
            </w:pPr>
            <w:r>
              <w:rPr>
                <w:rFonts w:ascii="宋体" w:eastAsia="宋体" w:hAnsi="宋体" w:cs="宋体"/>
                <w:b w:val="0"/>
                <w:i w:val="0"/>
                <w:color w:val="000000"/>
                <w:sz w:val="16"/>
              </w:rPr>
              <w:t xml:space="preserve">3.87</w:t>
            </w:r>
          </w:p>
        </w:tc>
        <w:tc>
          <w:tcPr>
            <w:tcW w:w="1120" w:type="dxa"/>
            <w:tcBorders/>
            <w:vAlign w:val="center"/>
          </w:tcPr>
          <w:p>
            <w:pPr>
              <w:jc w:val="right"/>
            </w:pPr>
            <w:r>
              <w:rPr>
                <w:rFonts w:ascii="宋体" w:eastAsia="宋体" w:hAnsi="宋体" w:cs="宋体"/>
                <w:b w:val="0"/>
                <w:i w:val="0"/>
                <w:color w:val="000000"/>
                <w:sz w:val="16"/>
              </w:rPr>
              <w:t xml:space="preserve">3.87</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抚恤</w:t>
            </w:r>
          </w:p>
        </w:tc>
        <w:tc>
          <w:tcPr>
            <w:tcW w:w="1120" w:type="dxa"/>
            <w:tcBorders/>
            <w:vAlign w:val="center"/>
          </w:tcPr>
          <w:p>
            <w:pPr>
              <w:jc w:val="right"/>
            </w:pPr>
            <w:r>
              <w:rPr>
                <w:rFonts w:ascii="宋体" w:eastAsia="宋体" w:hAnsi="宋体" w:cs="宋体"/>
                <w:b w:val="0"/>
                <w:i w:val="0"/>
                <w:color w:val="000000"/>
                <w:sz w:val="16"/>
              </w:rPr>
              <w:t xml:space="preserve">30.21</w:t>
            </w:r>
          </w:p>
        </w:tc>
        <w:tc>
          <w:tcPr>
            <w:tcW w:w="1120" w:type="dxa"/>
            <w:tcBorders/>
            <w:vAlign w:val="center"/>
          </w:tcPr>
          <w:p>
            <w:pPr>
              <w:jc w:val="right"/>
            </w:pPr>
            <w:r>
              <w:rPr>
                <w:rFonts w:ascii="宋体" w:eastAsia="宋体" w:hAnsi="宋体" w:cs="宋体"/>
                <w:b w:val="0"/>
                <w:i w:val="0"/>
                <w:color w:val="000000"/>
                <w:sz w:val="16"/>
              </w:rPr>
              <w:t xml:space="preserve">30.21</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2080801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死亡抚恤</w:t>
            </w:r>
          </w:p>
        </w:tc>
        <w:tc>
          <w:tcPr>
            <w:tcW w:w="1120" w:type="dxa"/>
            <w:tcBorders/>
            <w:vAlign w:val="center"/>
          </w:tcPr>
          <w:p>
            <w:pPr>
              <w:jc w:val="right"/>
            </w:pPr>
            <w:r>
              <w:rPr>
                <w:rFonts w:ascii="宋体" w:eastAsia="宋体" w:hAnsi="宋体" w:cs="宋体"/>
                <w:b w:val="0"/>
                <w:i w:val="0"/>
                <w:color w:val="000000"/>
                <w:sz w:val="16"/>
              </w:rPr>
              <w:t xml:space="preserve">23.06</w:t>
            </w:r>
          </w:p>
        </w:tc>
        <w:tc>
          <w:tcPr>
            <w:tcW w:w="1120" w:type="dxa"/>
            <w:tcBorders/>
            <w:vAlign w:val="center"/>
          </w:tcPr>
          <w:p>
            <w:pPr>
              <w:jc w:val="right"/>
            </w:pPr>
            <w:r>
              <w:rPr>
                <w:rFonts w:ascii="宋体" w:eastAsia="宋体" w:hAnsi="宋体" w:cs="宋体"/>
                <w:b w:val="0"/>
                <w:i w:val="0"/>
                <w:color w:val="000000"/>
                <w:sz w:val="16"/>
              </w:rPr>
              <w:t xml:space="preserve">23.06</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2080899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其他优抚支出</w:t>
            </w:r>
          </w:p>
        </w:tc>
        <w:tc>
          <w:tcPr>
            <w:tcW w:w="1120" w:type="dxa"/>
            <w:tcBorders/>
            <w:vAlign w:val="center"/>
          </w:tcPr>
          <w:p>
            <w:pPr>
              <w:jc w:val="right"/>
            </w:pPr>
            <w:r>
              <w:rPr>
                <w:rFonts w:ascii="宋体" w:eastAsia="宋体" w:hAnsi="宋体" w:cs="宋体"/>
                <w:b w:val="0"/>
                <w:i w:val="0"/>
                <w:color w:val="000000"/>
                <w:sz w:val="16"/>
              </w:rPr>
              <w:t xml:space="preserve">7.15</w:t>
            </w:r>
          </w:p>
        </w:tc>
        <w:tc>
          <w:tcPr>
            <w:tcW w:w="1120" w:type="dxa"/>
            <w:tcBorders/>
            <w:vAlign w:val="center"/>
          </w:tcPr>
          <w:p>
            <w:pPr>
              <w:jc w:val="right"/>
            </w:pPr>
            <w:r>
              <w:rPr>
                <w:rFonts w:ascii="宋体" w:eastAsia="宋体" w:hAnsi="宋体" w:cs="宋体"/>
                <w:b w:val="0"/>
                <w:i w:val="0"/>
                <w:color w:val="000000"/>
                <w:sz w:val="16"/>
              </w:rPr>
              <w:t xml:space="preserve">7.15</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其他社会保障和就业支出</w:t>
            </w:r>
          </w:p>
        </w:tc>
        <w:tc>
          <w:tcPr>
            <w:tcW w:w="1120" w:type="dxa"/>
            <w:tcBorders/>
            <w:vAlign w:val="center"/>
          </w:tcPr>
          <w:p>
            <w:pPr>
              <w:jc w:val="right"/>
            </w:pPr>
            <w:r>
              <w:rPr>
                <w:rFonts w:ascii="宋体" w:eastAsia="宋体" w:hAnsi="宋体" w:cs="宋体"/>
                <w:b w:val="0"/>
                <w:i w:val="0"/>
                <w:color w:val="000000"/>
                <w:sz w:val="16"/>
              </w:rPr>
              <w:t xml:space="preserve">0.45</w:t>
            </w:r>
          </w:p>
        </w:tc>
        <w:tc>
          <w:tcPr>
            <w:tcW w:w="1120" w:type="dxa"/>
            <w:tcBorders/>
            <w:vAlign w:val="center"/>
          </w:tcPr>
          <w:p>
            <w:pPr>
              <w:jc w:val="right"/>
            </w:pPr>
            <w:r>
              <w:rPr>
                <w:rFonts w:ascii="宋体" w:eastAsia="宋体" w:hAnsi="宋体" w:cs="宋体"/>
                <w:b w:val="0"/>
                <w:i w:val="0"/>
                <w:color w:val="000000"/>
                <w:sz w:val="16"/>
              </w:rPr>
              <w:t xml:space="preserve">0.45</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2089999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其他社会保障和就业支出</w:t>
            </w:r>
          </w:p>
        </w:tc>
        <w:tc>
          <w:tcPr>
            <w:tcW w:w="1120" w:type="dxa"/>
            <w:tcBorders/>
            <w:vAlign w:val="center"/>
          </w:tcPr>
          <w:p>
            <w:pPr>
              <w:jc w:val="right"/>
            </w:pPr>
            <w:r>
              <w:rPr>
                <w:rFonts w:ascii="宋体" w:eastAsia="宋体" w:hAnsi="宋体" w:cs="宋体"/>
                <w:b w:val="0"/>
                <w:i w:val="0"/>
                <w:color w:val="000000"/>
                <w:sz w:val="16"/>
              </w:rPr>
              <w:t xml:space="preserve">0.45</w:t>
            </w:r>
          </w:p>
        </w:tc>
        <w:tc>
          <w:tcPr>
            <w:tcW w:w="1120" w:type="dxa"/>
            <w:tcBorders/>
            <w:vAlign w:val="center"/>
          </w:tcPr>
          <w:p>
            <w:pPr>
              <w:jc w:val="right"/>
            </w:pPr>
            <w:r>
              <w:rPr>
                <w:rFonts w:ascii="宋体" w:eastAsia="宋体" w:hAnsi="宋体" w:cs="宋体"/>
                <w:b w:val="0"/>
                <w:i w:val="0"/>
                <w:color w:val="000000"/>
                <w:sz w:val="16"/>
              </w:rPr>
              <w:t xml:space="preserve">0.45</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卫生健康支出</w:t>
            </w:r>
          </w:p>
        </w:tc>
        <w:tc>
          <w:tcPr>
            <w:tcW w:w="1120" w:type="dxa"/>
            <w:tcBorders/>
            <w:vAlign w:val="center"/>
          </w:tcPr>
          <w:p>
            <w:pPr>
              <w:jc w:val="right"/>
            </w:pPr>
            <w:r>
              <w:rPr>
                <w:rFonts w:ascii="宋体" w:eastAsia="宋体" w:hAnsi="宋体" w:cs="宋体"/>
                <w:b w:val="0"/>
                <w:i w:val="0"/>
                <w:color w:val="000000"/>
                <w:sz w:val="16"/>
              </w:rPr>
              <w:t xml:space="preserve">9.89</w:t>
            </w:r>
          </w:p>
        </w:tc>
        <w:tc>
          <w:tcPr>
            <w:tcW w:w="1120" w:type="dxa"/>
            <w:tcBorders/>
            <w:vAlign w:val="center"/>
          </w:tcPr>
          <w:p>
            <w:pPr>
              <w:jc w:val="right"/>
            </w:pPr>
            <w:r>
              <w:rPr>
                <w:rFonts w:ascii="宋体" w:eastAsia="宋体" w:hAnsi="宋体" w:cs="宋体"/>
                <w:b w:val="0"/>
                <w:i w:val="0"/>
                <w:color w:val="000000"/>
                <w:sz w:val="16"/>
              </w:rPr>
              <w:t xml:space="preserve">9.89</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21004</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公共卫生</w:t>
            </w:r>
          </w:p>
        </w:tc>
        <w:tc>
          <w:tcPr>
            <w:tcW w:w="1120" w:type="dxa"/>
            <w:tcBorders/>
            <w:vAlign w:val="center"/>
          </w:tcPr>
          <w:p>
            <w:pPr>
              <w:jc w:val="right"/>
            </w:pPr>
            <w:r>
              <w:rPr>
                <w:rFonts w:ascii="宋体" w:eastAsia="宋体" w:hAnsi="宋体" w:cs="宋体"/>
                <w:b w:val="0"/>
                <w:i w:val="0"/>
                <w:color w:val="000000"/>
                <w:sz w:val="16"/>
              </w:rPr>
              <w:t xml:space="preserve">1.65</w:t>
            </w:r>
          </w:p>
        </w:tc>
        <w:tc>
          <w:tcPr>
            <w:tcW w:w="1120" w:type="dxa"/>
            <w:tcBorders/>
            <w:vAlign w:val="center"/>
          </w:tcPr>
          <w:p>
            <w:pPr>
              <w:jc w:val="right"/>
            </w:pPr>
            <w:r>
              <w:rPr>
                <w:rFonts w:ascii="宋体" w:eastAsia="宋体" w:hAnsi="宋体" w:cs="宋体"/>
                <w:b w:val="0"/>
                <w:i w:val="0"/>
                <w:color w:val="000000"/>
                <w:sz w:val="16"/>
              </w:rPr>
              <w:t xml:space="preserve">1.65</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2100409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重大公共卫生服务</w:t>
            </w:r>
          </w:p>
        </w:tc>
        <w:tc>
          <w:tcPr>
            <w:tcW w:w="1120" w:type="dxa"/>
            <w:tcBorders/>
            <w:vAlign w:val="center"/>
          </w:tcPr>
          <w:p>
            <w:pPr>
              <w:jc w:val="right"/>
            </w:pPr>
            <w:r>
              <w:rPr>
                <w:rFonts w:ascii="宋体" w:eastAsia="宋体" w:hAnsi="宋体" w:cs="宋体"/>
                <w:b w:val="0"/>
                <w:i w:val="0"/>
                <w:color w:val="000000"/>
                <w:sz w:val="16"/>
              </w:rPr>
              <w:t xml:space="preserve">1.65</w:t>
            </w:r>
          </w:p>
        </w:tc>
        <w:tc>
          <w:tcPr>
            <w:tcW w:w="1120" w:type="dxa"/>
            <w:tcBorders/>
            <w:vAlign w:val="center"/>
          </w:tcPr>
          <w:p>
            <w:pPr>
              <w:jc w:val="right"/>
            </w:pPr>
            <w:r>
              <w:rPr>
                <w:rFonts w:ascii="宋体" w:eastAsia="宋体" w:hAnsi="宋体" w:cs="宋体"/>
                <w:b w:val="0"/>
                <w:i w:val="0"/>
                <w:color w:val="000000"/>
                <w:sz w:val="16"/>
              </w:rPr>
              <w:t xml:space="preserve">1.65</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行政事业单位医疗</w:t>
            </w:r>
          </w:p>
        </w:tc>
        <w:tc>
          <w:tcPr>
            <w:tcW w:w="1120" w:type="dxa"/>
            <w:tcBorders/>
            <w:vAlign w:val="center"/>
          </w:tcPr>
          <w:p>
            <w:pPr>
              <w:jc w:val="right"/>
            </w:pPr>
            <w:r>
              <w:rPr>
                <w:rFonts w:ascii="宋体" w:eastAsia="宋体" w:hAnsi="宋体" w:cs="宋体"/>
                <w:b w:val="0"/>
                <w:i w:val="0"/>
                <w:color w:val="000000"/>
                <w:sz w:val="16"/>
              </w:rPr>
              <w:t xml:space="preserve">8.24</w:t>
            </w:r>
          </w:p>
        </w:tc>
        <w:tc>
          <w:tcPr>
            <w:tcW w:w="1120" w:type="dxa"/>
            <w:tcBorders/>
            <w:vAlign w:val="center"/>
          </w:tcPr>
          <w:p>
            <w:pPr>
              <w:jc w:val="right"/>
            </w:pPr>
            <w:r>
              <w:rPr>
                <w:rFonts w:ascii="宋体" w:eastAsia="宋体" w:hAnsi="宋体" w:cs="宋体"/>
                <w:b w:val="0"/>
                <w:i w:val="0"/>
                <w:color w:val="000000"/>
                <w:sz w:val="16"/>
              </w:rPr>
              <w:t xml:space="preserve">8.24</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行政单位医疗</w:t>
            </w:r>
          </w:p>
        </w:tc>
        <w:tc>
          <w:tcPr>
            <w:tcW w:w="1120" w:type="dxa"/>
            <w:tcBorders/>
            <w:vAlign w:val="center"/>
          </w:tcPr>
          <w:p>
            <w:pPr>
              <w:jc w:val="right"/>
            </w:pPr>
            <w:r>
              <w:rPr>
                <w:rFonts w:ascii="宋体" w:eastAsia="宋体" w:hAnsi="宋体" w:cs="宋体"/>
                <w:b w:val="0"/>
                <w:i w:val="0"/>
                <w:color w:val="000000"/>
                <w:sz w:val="16"/>
              </w:rPr>
              <w:t xml:space="preserve">8.03</w:t>
            </w:r>
          </w:p>
        </w:tc>
        <w:tc>
          <w:tcPr>
            <w:tcW w:w="1120" w:type="dxa"/>
            <w:tcBorders/>
            <w:vAlign w:val="center"/>
          </w:tcPr>
          <w:p>
            <w:pPr>
              <w:jc w:val="right"/>
            </w:pPr>
            <w:r>
              <w:rPr>
                <w:rFonts w:ascii="宋体" w:eastAsia="宋体" w:hAnsi="宋体" w:cs="宋体"/>
                <w:b w:val="0"/>
                <w:i w:val="0"/>
                <w:color w:val="000000"/>
                <w:sz w:val="16"/>
              </w:rPr>
              <w:t xml:space="preserve">8.03</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其他行政事业单位医疗支出</w:t>
            </w:r>
          </w:p>
        </w:tc>
        <w:tc>
          <w:tcPr>
            <w:tcW w:w="1120" w:type="dxa"/>
            <w:tcBorders/>
            <w:vAlign w:val="center"/>
          </w:tcPr>
          <w:p>
            <w:pPr>
              <w:jc w:val="right"/>
            </w:pPr>
            <w:r>
              <w:rPr>
                <w:rFonts w:ascii="宋体" w:eastAsia="宋体" w:hAnsi="宋体" w:cs="宋体"/>
                <w:b w:val="0"/>
                <w:i w:val="0"/>
                <w:color w:val="000000"/>
                <w:sz w:val="16"/>
              </w:rPr>
              <w:t xml:space="preserve">0.21</w:t>
            </w:r>
          </w:p>
        </w:tc>
        <w:tc>
          <w:tcPr>
            <w:tcW w:w="1120" w:type="dxa"/>
            <w:tcBorders/>
            <w:vAlign w:val="center"/>
          </w:tcPr>
          <w:p>
            <w:pPr>
              <w:jc w:val="right"/>
            </w:pPr>
            <w:r>
              <w:rPr>
                <w:rFonts w:ascii="宋体" w:eastAsia="宋体" w:hAnsi="宋体" w:cs="宋体"/>
                <w:b w:val="0"/>
                <w:i w:val="0"/>
                <w:color w:val="000000"/>
                <w:sz w:val="16"/>
              </w:rPr>
              <w:t xml:space="preserve">0.21</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节能环保支出</w:t>
            </w:r>
          </w:p>
        </w:tc>
        <w:tc>
          <w:tcPr>
            <w:tcW w:w="1120" w:type="dxa"/>
            <w:tcBorders/>
            <w:vAlign w:val="center"/>
          </w:tcPr>
          <w:p>
            <w:pPr>
              <w:jc w:val="right"/>
            </w:pPr>
            <w:r>
              <w:rPr>
                <w:rFonts w:ascii="宋体" w:eastAsia="宋体" w:hAnsi="宋体" w:cs="宋体"/>
                <w:b w:val="0"/>
                <w:i w:val="0"/>
                <w:color w:val="000000"/>
                <w:sz w:val="16"/>
              </w:rPr>
              <w:t xml:space="preserve">369.83</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369.83</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21103</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污染防治</w:t>
            </w:r>
          </w:p>
        </w:tc>
        <w:tc>
          <w:tcPr>
            <w:tcW w:w="1120" w:type="dxa"/>
            <w:tcBorders/>
            <w:vAlign w:val="center"/>
          </w:tcPr>
          <w:p>
            <w:pPr>
              <w:jc w:val="right"/>
            </w:pPr>
            <w:r>
              <w:rPr>
                <w:rFonts w:ascii="宋体" w:eastAsia="宋体" w:hAnsi="宋体" w:cs="宋体"/>
                <w:b w:val="0"/>
                <w:i w:val="0"/>
                <w:color w:val="000000"/>
                <w:sz w:val="16"/>
              </w:rPr>
              <w:t xml:space="preserve">316.23</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316.23</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2110301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大气</w:t>
            </w:r>
          </w:p>
        </w:tc>
        <w:tc>
          <w:tcPr>
            <w:tcW w:w="1120" w:type="dxa"/>
            <w:tcBorders/>
            <w:vAlign w:val="center"/>
          </w:tcPr>
          <w:p>
            <w:pPr>
              <w:jc w:val="right"/>
            </w:pPr>
            <w:r>
              <w:rPr>
                <w:rFonts w:ascii="宋体" w:eastAsia="宋体" w:hAnsi="宋体" w:cs="宋体"/>
                <w:b w:val="0"/>
                <w:i w:val="0"/>
                <w:color w:val="000000"/>
                <w:sz w:val="16"/>
              </w:rPr>
              <w:t xml:space="preserve">199.32</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199.32</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2110302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水体</w:t>
            </w:r>
          </w:p>
        </w:tc>
        <w:tc>
          <w:tcPr>
            <w:tcW w:w="1120" w:type="dxa"/>
            <w:tcBorders/>
            <w:vAlign w:val="center"/>
          </w:tcPr>
          <w:p>
            <w:pPr>
              <w:jc w:val="right"/>
            </w:pPr>
            <w:r>
              <w:rPr>
                <w:rFonts w:ascii="宋体" w:eastAsia="宋体" w:hAnsi="宋体" w:cs="宋体"/>
                <w:b w:val="0"/>
                <w:i w:val="0"/>
                <w:color w:val="000000"/>
                <w:sz w:val="16"/>
              </w:rPr>
              <w:t xml:space="preserve">116.91</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116.91</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21110</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能源节约利用</w:t>
            </w:r>
          </w:p>
        </w:tc>
        <w:tc>
          <w:tcPr>
            <w:tcW w:w="1120" w:type="dxa"/>
            <w:tcBorders/>
            <w:vAlign w:val="center"/>
          </w:tcPr>
          <w:p>
            <w:pPr>
              <w:jc w:val="right"/>
            </w:pPr>
            <w:r>
              <w:rPr>
                <w:rFonts w:ascii="宋体" w:eastAsia="宋体" w:hAnsi="宋体" w:cs="宋体"/>
                <w:b w:val="0"/>
                <w:i w:val="0"/>
                <w:color w:val="000000"/>
                <w:sz w:val="16"/>
              </w:rPr>
              <w:t xml:space="preserve">53.60</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53.60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2111001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能源节约利用</w:t>
            </w:r>
          </w:p>
        </w:tc>
        <w:tc>
          <w:tcPr>
            <w:tcW w:w="1120" w:type="dxa"/>
            <w:tcBorders/>
            <w:vAlign w:val="center"/>
          </w:tcPr>
          <w:p>
            <w:pPr>
              <w:jc w:val="right"/>
            </w:pPr>
            <w:r>
              <w:rPr>
                <w:rFonts w:ascii="宋体" w:eastAsia="宋体" w:hAnsi="宋体" w:cs="宋体"/>
                <w:b w:val="0"/>
                <w:i w:val="0"/>
                <w:color w:val="000000"/>
                <w:sz w:val="16"/>
              </w:rPr>
              <w:t xml:space="preserve">53.60</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53.60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城乡社区支出</w:t>
            </w:r>
          </w:p>
        </w:tc>
        <w:tc>
          <w:tcPr>
            <w:tcW w:w="1120" w:type="dxa"/>
            <w:tcBorders/>
            <w:vAlign w:val="center"/>
          </w:tcPr>
          <w:p>
            <w:pPr>
              <w:jc w:val="right"/>
            </w:pPr>
            <w:r>
              <w:rPr>
                <w:rFonts w:ascii="宋体" w:eastAsia="宋体" w:hAnsi="宋体" w:cs="宋体"/>
                <w:b w:val="0"/>
                <w:i w:val="0"/>
                <w:color w:val="000000"/>
                <w:sz w:val="16"/>
              </w:rPr>
              <w:t xml:space="preserve">7,454.42</w:t>
            </w:r>
          </w:p>
        </w:tc>
        <w:tc>
          <w:tcPr>
            <w:tcW w:w="1120" w:type="dxa"/>
            <w:tcBorders/>
            <w:vAlign w:val="center"/>
          </w:tcPr>
          <w:p>
            <w:pPr>
              <w:jc w:val="right"/>
            </w:pPr>
            <w:r>
              <w:rPr>
                <w:rFonts w:ascii="宋体" w:eastAsia="宋体" w:hAnsi="宋体" w:cs="宋体"/>
                <w:b w:val="0"/>
                <w:i w:val="0"/>
                <w:color w:val="000000"/>
                <w:sz w:val="16"/>
              </w:rPr>
              <w:t xml:space="preserve">177.48</w:t>
            </w:r>
          </w:p>
        </w:tc>
        <w:tc>
          <w:tcPr>
            <w:tcW w:w="1120" w:type="dxa"/>
            <w:tcBorders/>
            <w:vAlign w:val="center"/>
          </w:tcPr>
          <w:p>
            <w:pPr>
              <w:jc w:val="right"/>
            </w:pPr>
            <w:r>
              <w:rPr>
                <w:rFonts w:ascii="宋体" w:eastAsia="宋体" w:hAnsi="宋体" w:cs="宋体"/>
                <w:b w:val="0"/>
                <w:i w:val="0"/>
                <w:color w:val="000000"/>
                <w:sz w:val="16"/>
              </w:rPr>
              <w:t xml:space="preserve">7,276.94</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城乡社区管理事务</w:t>
            </w:r>
          </w:p>
        </w:tc>
        <w:tc>
          <w:tcPr>
            <w:tcW w:w="1120" w:type="dxa"/>
            <w:tcBorders/>
            <w:vAlign w:val="center"/>
          </w:tcPr>
          <w:p>
            <w:pPr>
              <w:jc w:val="right"/>
            </w:pPr>
            <w:r>
              <w:rPr>
                <w:rFonts w:ascii="宋体" w:eastAsia="宋体" w:hAnsi="宋体" w:cs="宋体"/>
                <w:b w:val="0"/>
                <w:i w:val="0"/>
                <w:color w:val="000000"/>
                <w:sz w:val="16"/>
              </w:rPr>
              <w:t xml:space="preserve">3,607.59</w:t>
            </w:r>
          </w:p>
        </w:tc>
        <w:tc>
          <w:tcPr>
            <w:tcW w:w="1120" w:type="dxa"/>
            <w:tcBorders/>
            <w:vAlign w:val="center"/>
          </w:tcPr>
          <w:p>
            <w:pPr>
              <w:jc w:val="right"/>
            </w:pPr>
            <w:r>
              <w:rPr>
                <w:rFonts w:ascii="宋体" w:eastAsia="宋体" w:hAnsi="宋体" w:cs="宋体"/>
                <w:b w:val="0"/>
                <w:i w:val="0"/>
                <w:color w:val="000000"/>
                <w:sz w:val="16"/>
              </w:rPr>
              <w:t xml:space="preserve">177.48</w:t>
            </w:r>
          </w:p>
        </w:tc>
        <w:tc>
          <w:tcPr>
            <w:tcW w:w="1120" w:type="dxa"/>
            <w:tcBorders/>
            <w:vAlign w:val="center"/>
          </w:tcPr>
          <w:p>
            <w:pPr>
              <w:jc w:val="right"/>
            </w:pPr>
            <w:r>
              <w:rPr>
                <w:rFonts w:ascii="宋体" w:eastAsia="宋体" w:hAnsi="宋体" w:cs="宋体"/>
                <w:b w:val="0"/>
                <w:i w:val="0"/>
                <w:color w:val="000000"/>
                <w:sz w:val="16"/>
              </w:rPr>
              <w:t xml:space="preserve">3,430.11</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2120101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行政运行</w:t>
            </w:r>
          </w:p>
        </w:tc>
        <w:tc>
          <w:tcPr>
            <w:tcW w:w="1120" w:type="dxa"/>
            <w:tcBorders/>
            <w:vAlign w:val="center"/>
          </w:tcPr>
          <w:p>
            <w:pPr>
              <w:jc w:val="right"/>
            </w:pPr>
            <w:r>
              <w:rPr>
                <w:rFonts w:ascii="宋体" w:eastAsia="宋体" w:hAnsi="宋体" w:cs="宋体"/>
                <w:b w:val="0"/>
                <w:i w:val="0"/>
                <w:color w:val="000000"/>
                <w:sz w:val="16"/>
              </w:rPr>
              <w:t xml:space="preserve">177.48</w:t>
            </w:r>
          </w:p>
        </w:tc>
        <w:tc>
          <w:tcPr>
            <w:tcW w:w="1120" w:type="dxa"/>
            <w:tcBorders/>
            <w:vAlign w:val="center"/>
          </w:tcPr>
          <w:p>
            <w:pPr>
              <w:jc w:val="right"/>
            </w:pPr>
            <w:r>
              <w:rPr>
                <w:rFonts w:ascii="宋体" w:eastAsia="宋体" w:hAnsi="宋体" w:cs="宋体"/>
                <w:b w:val="0"/>
                <w:i w:val="0"/>
                <w:color w:val="000000"/>
                <w:sz w:val="16"/>
              </w:rPr>
              <w:t xml:space="preserve">177.48</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2120102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一般行政管理事务</w:t>
            </w:r>
          </w:p>
        </w:tc>
        <w:tc>
          <w:tcPr>
            <w:tcW w:w="1120" w:type="dxa"/>
            <w:tcBorders/>
            <w:vAlign w:val="center"/>
          </w:tcPr>
          <w:p>
            <w:pPr>
              <w:jc w:val="right"/>
            </w:pPr>
            <w:r>
              <w:rPr>
                <w:rFonts w:ascii="宋体" w:eastAsia="宋体" w:hAnsi="宋体" w:cs="宋体"/>
                <w:b w:val="0"/>
                <w:i w:val="0"/>
                <w:color w:val="000000"/>
                <w:sz w:val="16"/>
              </w:rPr>
              <w:t xml:space="preserve">3,349.77</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3,349.77</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2120105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工程建设标准规范编制与监管</w:t>
            </w:r>
          </w:p>
        </w:tc>
        <w:tc>
          <w:tcPr>
            <w:tcW w:w="1120" w:type="dxa"/>
            <w:tcBorders/>
            <w:vAlign w:val="center"/>
          </w:tcPr>
          <w:p>
            <w:pPr>
              <w:jc w:val="right"/>
            </w:pPr>
            <w:r>
              <w:rPr>
                <w:rFonts w:ascii="宋体" w:eastAsia="宋体" w:hAnsi="宋体" w:cs="宋体"/>
                <w:b w:val="0"/>
                <w:i w:val="0"/>
                <w:color w:val="000000"/>
                <w:sz w:val="16"/>
              </w:rPr>
              <w:t xml:space="preserve">10.02</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10.02</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2120199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其他城乡社区管理事务支出</w:t>
            </w:r>
          </w:p>
        </w:tc>
        <w:tc>
          <w:tcPr>
            <w:tcW w:w="1120" w:type="dxa"/>
            <w:tcBorders/>
            <w:vAlign w:val="center"/>
          </w:tcPr>
          <w:p>
            <w:pPr>
              <w:jc w:val="right"/>
            </w:pPr>
            <w:r>
              <w:rPr>
                <w:rFonts w:ascii="宋体" w:eastAsia="宋体" w:hAnsi="宋体" w:cs="宋体"/>
                <w:b w:val="0"/>
                <w:i w:val="0"/>
                <w:color w:val="000000"/>
                <w:sz w:val="16"/>
              </w:rPr>
              <w:t xml:space="preserve">70.32</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70.32</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21203</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城乡社区公共设施</w:t>
            </w:r>
          </w:p>
        </w:tc>
        <w:tc>
          <w:tcPr>
            <w:tcW w:w="1120" w:type="dxa"/>
            <w:tcBorders/>
            <w:vAlign w:val="center"/>
          </w:tcPr>
          <w:p>
            <w:pPr>
              <w:jc w:val="right"/>
            </w:pPr>
            <w:r>
              <w:rPr>
                <w:rFonts w:ascii="宋体" w:eastAsia="宋体" w:hAnsi="宋体" w:cs="宋体"/>
                <w:b w:val="0"/>
                <w:i w:val="0"/>
                <w:color w:val="000000"/>
                <w:sz w:val="16"/>
              </w:rPr>
              <w:t xml:space="preserve">3,846.83</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3,846.83</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2120303</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小城镇基础设施建设</w:t>
            </w:r>
          </w:p>
        </w:tc>
        <w:tc>
          <w:tcPr>
            <w:tcW w:w="1120" w:type="dxa"/>
            <w:tcBorders/>
            <w:vAlign w:val="center"/>
          </w:tcPr>
          <w:p>
            <w:pPr>
              <w:jc w:val="right"/>
            </w:pPr>
            <w:r>
              <w:rPr>
                <w:rFonts w:ascii="宋体" w:eastAsia="宋体" w:hAnsi="宋体" w:cs="宋体"/>
                <w:b w:val="0"/>
                <w:i w:val="0"/>
                <w:color w:val="000000"/>
                <w:sz w:val="16"/>
              </w:rPr>
              <w:t xml:space="preserve">3,411.66</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3,411.66</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2120399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其他城乡社区公共设施支出</w:t>
            </w:r>
          </w:p>
        </w:tc>
        <w:tc>
          <w:tcPr>
            <w:tcW w:w="1120" w:type="dxa"/>
            <w:tcBorders/>
            <w:vAlign w:val="center"/>
          </w:tcPr>
          <w:p>
            <w:pPr>
              <w:jc w:val="right"/>
            </w:pPr>
            <w:r>
              <w:rPr>
                <w:rFonts w:ascii="宋体" w:eastAsia="宋体" w:hAnsi="宋体" w:cs="宋体"/>
                <w:b w:val="0"/>
                <w:i w:val="0"/>
                <w:color w:val="000000"/>
                <w:sz w:val="16"/>
              </w:rPr>
              <w:t xml:space="preserve">435.17</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435.17</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住房保障支出</w:t>
            </w:r>
          </w:p>
        </w:tc>
        <w:tc>
          <w:tcPr>
            <w:tcW w:w="1120" w:type="dxa"/>
            <w:tcBorders/>
            <w:vAlign w:val="center"/>
          </w:tcPr>
          <w:p>
            <w:pPr>
              <w:jc w:val="right"/>
            </w:pPr>
            <w:r>
              <w:rPr>
                <w:rFonts w:ascii="宋体" w:eastAsia="宋体" w:hAnsi="宋体" w:cs="宋体"/>
                <w:b w:val="0"/>
                <w:i w:val="0"/>
                <w:color w:val="000000"/>
                <w:sz w:val="16"/>
              </w:rPr>
              <w:t xml:space="preserve">1,533.25</w:t>
            </w:r>
          </w:p>
        </w:tc>
        <w:tc>
          <w:tcPr>
            <w:tcW w:w="1120" w:type="dxa"/>
            <w:tcBorders/>
            <w:vAlign w:val="center"/>
          </w:tcPr>
          <w:p>
            <w:pPr>
              <w:jc w:val="right"/>
            </w:pPr>
            <w:r>
              <w:rPr>
                <w:rFonts w:ascii="宋体" w:eastAsia="宋体" w:hAnsi="宋体" w:cs="宋体"/>
                <w:b w:val="0"/>
                <w:i w:val="0"/>
                <w:color w:val="000000"/>
                <w:sz w:val="16"/>
              </w:rPr>
              <w:t xml:space="preserve">17.06</w:t>
            </w:r>
          </w:p>
        </w:tc>
        <w:tc>
          <w:tcPr>
            <w:tcW w:w="1120" w:type="dxa"/>
            <w:tcBorders/>
            <w:vAlign w:val="center"/>
          </w:tcPr>
          <w:p>
            <w:pPr>
              <w:jc w:val="right"/>
            </w:pPr>
            <w:r>
              <w:rPr>
                <w:rFonts w:ascii="宋体" w:eastAsia="宋体" w:hAnsi="宋体" w:cs="宋体"/>
                <w:b w:val="0"/>
                <w:i w:val="0"/>
                <w:color w:val="000000"/>
                <w:sz w:val="16"/>
              </w:rPr>
              <w:t xml:space="preserve">1,516.19</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保障性安居工程支出</w:t>
            </w:r>
          </w:p>
        </w:tc>
        <w:tc>
          <w:tcPr>
            <w:tcW w:w="1120" w:type="dxa"/>
            <w:tcBorders/>
            <w:vAlign w:val="center"/>
          </w:tcPr>
          <w:p>
            <w:pPr>
              <w:jc w:val="right"/>
            </w:pPr>
            <w:r>
              <w:rPr>
                <w:rFonts w:ascii="宋体" w:eastAsia="宋体" w:hAnsi="宋体" w:cs="宋体"/>
                <w:b w:val="0"/>
                <w:i w:val="0"/>
                <w:color w:val="000000"/>
                <w:sz w:val="16"/>
              </w:rPr>
              <w:t xml:space="preserve">1,516.19</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1,516.19</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2210108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老旧小区改造</w:t>
            </w:r>
          </w:p>
        </w:tc>
        <w:tc>
          <w:tcPr>
            <w:tcW w:w="1120" w:type="dxa"/>
            <w:tcBorders/>
            <w:vAlign w:val="center"/>
          </w:tcPr>
          <w:p>
            <w:pPr>
              <w:jc w:val="right"/>
            </w:pPr>
            <w:r>
              <w:rPr>
                <w:rFonts w:ascii="宋体" w:eastAsia="宋体" w:hAnsi="宋体" w:cs="宋体"/>
                <w:b w:val="0"/>
                <w:i w:val="0"/>
                <w:color w:val="000000"/>
                <w:sz w:val="16"/>
              </w:rPr>
              <w:t xml:space="preserve">1,516.19</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1,516.19</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住房改革支出</w:t>
            </w:r>
          </w:p>
        </w:tc>
        <w:tc>
          <w:tcPr>
            <w:tcW w:w="1120" w:type="dxa"/>
            <w:tcBorders/>
            <w:vAlign w:val="center"/>
          </w:tcPr>
          <w:p>
            <w:pPr>
              <w:jc w:val="right"/>
            </w:pPr>
            <w:r>
              <w:rPr>
                <w:rFonts w:ascii="宋体" w:eastAsia="宋体" w:hAnsi="宋体" w:cs="宋体"/>
                <w:b w:val="0"/>
                <w:i w:val="0"/>
                <w:color w:val="000000"/>
                <w:sz w:val="16"/>
              </w:rPr>
              <w:t xml:space="preserve">17.06</w:t>
            </w:r>
          </w:p>
        </w:tc>
        <w:tc>
          <w:tcPr>
            <w:tcW w:w="1120" w:type="dxa"/>
            <w:tcBorders/>
            <w:vAlign w:val="center"/>
          </w:tcPr>
          <w:p>
            <w:pPr>
              <w:jc w:val="right"/>
            </w:pPr>
            <w:r>
              <w:rPr>
                <w:rFonts w:ascii="宋体" w:eastAsia="宋体" w:hAnsi="宋体" w:cs="宋体"/>
                <w:b w:val="0"/>
                <w:i w:val="0"/>
                <w:color w:val="000000"/>
                <w:sz w:val="16"/>
              </w:rPr>
              <w:t xml:space="preserve">17.06</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住房公积金</w:t>
            </w:r>
          </w:p>
        </w:tc>
        <w:tc>
          <w:tcPr>
            <w:tcW w:w="1120" w:type="dxa"/>
            <w:tcBorders/>
            <w:vAlign w:val="center"/>
          </w:tcPr>
          <w:p>
            <w:pPr>
              <w:jc w:val="right"/>
            </w:pPr>
            <w:r>
              <w:rPr>
                <w:rFonts w:ascii="宋体" w:eastAsia="宋体" w:hAnsi="宋体" w:cs="宋体"/>
                <w:b w:val="0"/>
                <w:i w:val="0"/>
                <w:color w:val="000000"/>
                <w:sz w:val="16"/>
              </w:rPr>
              <w:t xml:space="preserve">17.06</w:t>
            </w:r>
          </w:p>
        </w:tc>
        <w:tc>
          <w:tcPr>
            <w:tcW w:w="1120" w:type="dxa"/>
            <w:tcBorders/>
            <w:vAlign w:val="center"/>
          </w:tcPr>
          <w:p>
            <w:pPr>
              <w:jc w:val="right"/>
            </w:pPr>
            <w:r>
              <w:rPr>
                <w:rFonts w:ascii="宋体" w:eastAsia="宋体" w:hAnsi="宋体" w:cs="宋体"/>
                <w:b w:val="0"/>
                <w:i w:val="0"/>
                <w:color w:val="000000"/>
                <w:sz w:val="16"/>
              </w:rPr>
              <w:t xml:space="preserve">17.06</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注：本表反映部门本年度各项支出情况。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jc w:val="left"/>
        <w:rPr>
          <w:rFonts w:ascii="黑体" w:eastAsia="黑体" w:hAnsi="宋体" w:cs="黑体"/>
          <w:sz w:val="32"/>
          <w:szCs w:val="3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公开04表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单位：辽宁省盘锦市大洼区住房和城乡建设局（本级）</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120"/>
        <w:gridCol w:w="380"/>
        <w:gridCol w:w="1100"/>
        <w:gridCol w:w="2380"/>
        <w:gridCol w:w="380"/>
        <w:gridCol w:w="1100"/>
        <w:gridCol w:w="1100"/>
        <w:gridCol w:w="1100"/>
        <w:gridCol w:w="1112"/>
      </w:tblGrid>
      <w:tr>
        <w:trPr>
          <w:trHeight w:hRule="exact" w:val="365"/>
          <w:jc w:val="center"/>
        </w:trPr>
        <w:tc>
          <w:tcPr>
            <w:tcW w:w="2120" w:type="dxa"/>
            <w:hMerge w:val="restart"/>
            <w:vAlign w:val="center"/>
          </w:tcPr>
          <w:p>
            <w:pPr>
              <w:jc w:val="center"/>
            </w:pPr>
            <w:r>
              <w:rPr>
                <w:rFonts w:ascii="宋体" w:eastAsia="宋体" w:hAnsi="宋体" w:cs="宋体"/>
                <w:b w:val="0"/>
                <w:i w:val="0"/>
                <w:color w:val="000000"/>
                <w:sz w:val="14"/>
              </w:rPr>
              <w:t xml:space="preserve">收     入</w:t>
            </w:r>
          </w:p>
        </w:tc>
        <w:tc>
          <w:tcPr>
            <w:tcW w:w="380" w:type="dxa"/>
            <w:hMerge/>
            <w:vAlign w:val="center"/>
          </w:tcPr>
          <w:p>
            <w:pPr/>
          </w:p>
        </w:tc>
        <w:tc>
          <w:tcPr>
            <w:tcW w:w="1100" w:type="dxa"/>
            <w:hMerge/>
            <w:vAlign w:val="center"/>
          </w:tcPr>
          <w:p>
            <w:pPr/>
          </w:p>
        </w:tc>
        <w:tc>
          <w:tcPr>
            <w:tcW w:w="2380" w:type="dxa"/>
            <w:hMerge w:val="restart"/>
            <w:vAlign w:val="center"/>
          </w:tcPr>
          <w:p>
            <w:pPr>
              <w:jc w:val="center"/>
            </w:pPr>
            <w:r>
              <w:rPr>
                <w:rFonts w:ascii="宋体" w:eastAsia="宋体" w:hAnsi="宋体" w:cs="宋体"/>
                <w:b w:val="0"/>
                <w:i w:val="0"/>
                <w:color w:val="000000"/>
                <w:sz w:val="14"/>
              </w:rPr>
              <w:t xml:space="preserve">支     出</w:t>
            </w:r>
          </w:p>
        </w:tc>
        <w:tc>
          <w:tcPr>
            <w:tcW w:w="380" w:type="dxa"/>
            <w:hMerge/>
            <w:vAlign w:val="center"/>
          </w:tcPr>
          <w:p>
            <w:pPr/>
          </w:p>
        </w:tc>
        <w:tc>
          <w:tcPr>
            <w:tcW w:w="1100" w:type="dxa"/>
            <w:hMerge/>
            <w:vAlign w:val="center"/>
          </w:tcPr>
          <w:p>
            <w:pPr/>
          </w:p>
        </w:tc>
        <w:tc>
          <w:tcPr>
            <w:tcW w:w="1100" w:type="dxa"/>
            <w:hMerge/>
            <w:vAlign w:val="center"/>
          </w:tcPr>
          <w:p>
            <w:pPr/>
          </w:p>
        </w:tc>
        <w:tc>
          <w:tcPr>
            <w:tcW w:w="1100" w:type="dxa"/>
            <w:hMerge/>
            <w:vAlign w:val="center"/>
          </w:tcPr>
          <w:p>
            <w:pPr/>
          </w:p>
        </w:tc>
        <w:tc>
          <w:tcPr>
            <w:tcW w:w="1112" w:type="dxa"/>
            <w:hMerge/>
            <w:vAlign w:val="center"/>
          </w:tcPr>
          <w:p>
            <w:pPr/>
          </w:p>
        </w:tc>
      </w:tr>
      <w:tr>
        <w:trPr>
          <w:trHeight w:hRule="exact" w:val="365"/>
          <w:jc w:val="center"/>
        </w:trPr>
        <w:tc>
          <w:tcPr>
            <w:tcW w:w="212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金额</w:t>
            </w:r>
          </w:p>
        </w:tc>
        <w:tc>
          <w:tcPr>
            <w:tcW w:w="238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合计</w:t>
            </w:r>
          </w:p>
        </w:tc>
        <w:tc>
          <w:tcPr>
            <w:tcW w:w="1100" w:type="dxa"/>
            <w:vMerge w:val="restart"/>
            <w:tcBorders/>
            <w:vAlign w:val="center"/>
          </w:tcPr>
          <w:p>
            <w:pPr>
              <w:jc w:val="center"/>
            </w:pPr>
            <w:r>
              <w:rPr>
                <w:rFonts w:ascii="宋体" w:eastAsia="宋体" w:hAnsi="宋体" w:cs="宋体"/>
                <w:b w:val="0"/>
                <w:i w:val="0"/>
                <w:color w:val="000000"/>
                <w:sz w:val="14"/>
              </w:rPr>
              <w:t xml:space="preserve">一般公共预算财政拨款</w:t>
            </w:r>
          </w:p>
        </w:tc>
        <w:tc>
          <w:tcPr>
            <w:tcW w:w="1100" w:type="dxa"/>
            <w:vMerge w:val="restart"/>
            <w:tcBorders/>
            <w:vAlign w:val="center"/>
          </w:tcPr>
          <w:p>
            <w:pPr>
              <w:jc w:val="center"/>
            </w:pPr>
            <w:r>
              <w:rPr>
                <w:rFonts w:ascii="宋体" w:eastAsia="宋体" w:hAnsi="宋体" w:cs="宋体"/>
                <w:b w:val="0"/>
                <w:i w:val="0"/>
                <w:color w:val="000000"/>
                <w:sz w:val="14"/>
              </w:rPr>
              <w:t xml:space="preserve">政府性基金预算财政拨款</w:t>
            </w:r>
          </w:p>
        </w:tc>
        <w:tc>
          <w:tcPr>
            <w:tcW w:w="1112" w:type="dxa"/>
            <w:vMerge w:val="restart"/>
            <w:tcBorders/>
            <w:vAlign w:val="center"/>
          </w:tcPr>
          <w:p>
            <w:pPr>
              <w:jc w:val="center"/>
            </w:pPr>
            <w:r>
              <w:rPr>
                <w:rFonts w:ascii="宋体" w:eastAsia="宋体" w:hAnsi="宋体" w:cs="宋体"/>
                <w:b w:val="0"/>
                <w:i w:val="0"/>
                <w:color w:val="000000"/>
                <w:sz w:val="14"/>
              </w:rPr>
              <w:t xml:space="preserve">国有资本经营预算财政拨款</w:t>
            </w:r>
          </w:p>
        </w:tc>
      </w:tr>
      <w:tr>
        <w:trPr>
          <w:trHeight w:hRule="exact" w:val="365"/>
          <w:jc w:val="center"/>
        </w:trPr>
        <w:tc>
          <w:tcPr>
            <w:tcW w:w="2120" w:type="dxa"/>
            <w:vMerge/>
            <w:tcBorders/>
            <w:vAlign w:val="center"/>
          </w:tcPr>
          <w:p>
            <w:pPr/>
          </w:p>
        </w:tc>
        <w:tc>
          <w:tcPr>
            <w:tcW w:w="380" w:type="dxa"/>
            <w:vMerge/>
            <w:tcBorders/>
            <w:vAlign w:val="center"/>
          </w:tcPr>
          <w:p>
            <w:pPr/>
          </w:p>
        </w:tc>
        <w:tc>
          <w:tcPr>
            <w:tcW w:w="1100" w:type="dxa"/>
            <w:vMerge/>
            <w:tcBorders/>
            <w:vAlign w:val="center"/>
          </w:tcPr>
          <w:p>
            <w:pPr/>
          </w:p>
        </w:tc>
        <w:tc>
          <w:tcPr>
            <w:tcW w:w="2380" w:type="dxa"/>
            <w:vMerge/>
            <w:tcBorders/>
            <w:vAlign w:val="center"/>
          </w:tcPr>
          <w:p>
            <w:pPr/>
          </w:p>
        </w:tc>
        <w:tc>
          <w:tcPr>
            <w:tcW w:w="380" w:type="dxa"/>
            <w:vMerge/>
            <w:tcBorders/>
            <w:vAlign w:val="center"/>
          </w:tcPr>
          <w:p>
            <w:pPr/>
          </w:p>
        </w:tc>
        <w:tc>
          <w:tcPr>
            <w:tcW w:w="1100" w:type="dxa"/>
            <w:vMerge/>
            <w:tcBorders/>
            <w:vAlign w:val="center"/>
          </w:tcPr>
          <w:p>
            <w:pPr/>
          </w:p>
        </w:tc>
        <w:tc>
          <w:tcPr>
            <w:tcW w:w="1100" w:type="dxa"/>
            <w:vMerge/>
            <w:tcBorders/>
            <w:vAlign w:val="center"/>
          </w:tcPr>
          <w:p>
            <w:pPr/>
          </w:p>
        </w:tc>
        <w:tc>
          <w:tcPr>
            <w:tcW w:w="1100" w:type="dxa"/>
            <w:vMerge/>
            <w:tcBorders/>
            <w:vAlign w:val="center"/>
          </w:tcPr>
          <w:p>
            <w:pPr/>
          </w:p>
        </w:tc>
        <w:tc>
          <w:tcPr>
            <w:tcW w:w="1112" w:type="dxa"/>
            <w:vMerge/>
            <w:tcBorders/>
            <w:vAlign w:val="center"/>
          </w:tcPr>
          <w:p>
            <w:pPr/>
          </w:p>
        </w:tc>
      </w:tr>
      <w:tr>
        <w:trPr>
          <w:trHeight w:hRule="exact" w:val="365"/>
          <w:jc w:val="center"/>
        </w:trPr>
        <w:tc>
          <w:tcPr>
            <w:tcW w:w="212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1</w:t>
            </w:r>
          </w:p>
        </w:tc>
        <w:tc>
          <w:tcPr>
            <w:tcW w:w="238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jc w:val="center"/>
            </w:pPr>
            <w:r>
              <w:rPr>
                <w:rFonts w:ascii="宋体" w:eastAsia="宋体" w:hAnsi="宋体" w:cs="宋体"/>
                <w:b w:val="0"/>
                <w:i w:val="0"/>
                <w:color w:val="000000"/>
                <w:sz w:val="14"/>
              </w:rPr>
              <w:t xml:space="preserve">4</w:t>
            </w:r>
          </w:p>
        </w:tc>
        <w:tc>
          <w:tcPr>
            <w:tcW w:w="1112" w:type="dxa"/>
            <w:tcBorders/>
            <w:vAlign w:val="center"/>
          </w:tcPr>
          <w:p>
            <w:pPr>
              <w:jc w:val="center"/>
            </w:pPr>
            <w:r>
              <w:rPr>
                <w:rFonts w:ascii="宋体" w:eastAsia="宋体" w:hAnsi="宋体" w:cs="宋体"/>
                <w:b w:val="0"/>
                <w:i w:val="0"/>
                <w:color w:val="000000"/>
                <w:sz w:val="14"/>
              </w:rPr>
              <w:t xml:space="preserve">5</w:t>
            </w: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一、一般公共预算财政拨款</w:t>
            </w:r>
          </w:p>
        </w:tc>
        <w:tc>
          <w:tcPr>
            <w:tcW w:w="380" w:type="dxa"/>
            <w:tcBorders/>
            <w:vAlign w:val="center"/>
          </w:tcPr>
          <w:p>
            <w:pPr>
              <w:jc w:val="center"/>
            </w:pPr>
            <w:r>
              <w:rPr>
                <w:rFonts w:ascii="宋体" w:eastAsia="宋体" w:hAnsi="宋体" w:cs="宋体"/>
                <w:b w:val="0"/>
                <w:i w:val="0"/>
                <w:color w:val="000000"/>
                <w:sz w:val="14"/>
              </w:rPr>
              <w:t xml:space="preserve">1</w:t>
            </w:r>
          </w:p>
        </w:tc>
        <w:tc>
          <w:tcPr>
            <w:tcW w:w="1100" w:type="dxa"/>
            <w:tcBorders/>
            <w:vAlign w:val="center"/>
          </w:tcPr>
          <w:p>
            <w:pPr>
              <w:jc w:val="right"/>
            </w:pPr>
            <w:r>
              <w:rPr>
                <w:rFonts w:ascii="宋体" w:eastAsia="宋体" w:hAnsi="宋体" w:cs="宋体"/>
                <w:b w:val="0"/>
                <w:i w:val="0"/>
                <w:color w:val="000000"/>
                <w:sz w:val="14"/>
              </w:rPr>
              <w:t xml:space="preserve">9,424.12</w:t>
            </w:r>
          </w:p>
        </w:tc>
        <w:tc>
          <w:tcPr>
            <w:tcW w:w="2380" w:type="dxa"/>
            <w:tcBorders/>
            <w:vAlign w:val="center"/>
          </w:tcPr>
          <w:p>
            <w:pPr>
              <w:jc w:val="left"/>
            </w:pPr>
            <w:r>
              <w:rPr>
                <w:rFonts w:ascii="宋体" w:eastAsia="宋体" w:hAnsi="宋体" w:cs="宋体"/>
                <w:b w:val="0"/>
                <w:i w:val="0"/>
                <w:color w:val="000000"/>
                <w:sz w:val="14"/>
              </w:rPr>
              <w:t xml:space="preserve">一、一般公共服务支出</w:t>
            </w:r>
          </w:p>
        </w:tc>
        <w:tc>
          <w:tcPr>
            <w:tcW w:w="380" w:type="dxa"/>
            <w:tcBorders/>
            <w:vAlign w:val="center"/>
          </w:tcPr>
          <w:p>
            <w:pPr>
              <w:jc w:val="center"/>
            </w:pPr>
            <w:r>
              <w:rPr>
                <w:rFonts w:ascii="宋体" w:eastAsia="宋体" w:hAnsi="宋体" w:cs="宋体"/>
                <w:b w:val="0"/>
                <w:i w:val="0"/>
                <w:color w:val="000000"/>
                <w:sz w:val="14"/>
              </w:rPr>
              <w:t xml:space="preserve">33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二、政府性基金预算财政拨款</w:t>
            </w:r>
          </w:p>
        </w:tc>
        <w:tc>
          <w:tcPr>
            <w:tcW w:w="38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二、外交支出</w:t>
            </w:r>
          </w:p>
        </w:tc>
        <w:tc>
          <w:tcPr>
            <w:tcW w:w="380" w:type="dxa"/>
            <w:tcBorders/>
            <w:vAlign w:val="center"/>
          </w:tcPr>
          <w:p>
            <w:pPr>
              <w:jc w:val="center"/>
            </w:pPr>
            <w:r>
              <w:rPr>
                <w:rFonts w:ascii="宋体" w:eastAsia="宋体" w:hAnsi="宋体" w:cs="宋体"/>
                <w:b w:val="0"/>
                <w:i w:val="0"/>
                <w:color w:val="000000"/>
                <w:sz w:val="14"/>
              </w:rPr>
              <w:t xml:space="preserve">34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三、国有资本经营财政拨款</w:t>
            </w:r>
          </w:p>
        </w:tc>
        <w:tc>
          <w:tcPr>
            <w:tcW w:w="38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三、国防支出</w:t>
            </w:r>
          </w:p>
        </w:tc>
        <w:tc>
          <w:tcPr>
            <w:tcW w:w="380" w:type="dxa"/>
            <w:tcBorders/>
            <w:vAlign w:val="center"/>
          </w:tcPr>
          <w:p>
            <w:pPr>
              <w:jc w:val="center"/>
            </w:pPr>
            <w:r>
              <w:rPr>
                <w:rFonts w:ascii="宋体" w:eastAsia="宋体" w:hAnsi="宋体" w:cs="宋体"/>
                <w:b w:val="0"/>
                <w:i w:val="0"/>
                <w:color w:val="000000"/>
                <w:sz w:val="14"/>
              </w:rPr>
              <w:t xml:space="preserve">35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四、公共安全支出</w:t>
            </w:r>
          </w:p>
        </w:tc>
        <w:tc>
          <w:tcPr>
            <w:tcW w:w="380" w:type="dxa"/>
            <w:tcBorders/>
            <w:vAlign w:val="center"/>
          </w:tcPr>
          <w:p>
            <w:pPr>
              <w:jc w:val="center"/>
            </w:pPr>
            <w:r>
              <w:rPr>
                <w:rFonts w:ascii="宋体" w:eastAsia="宋体" w:hAnsi="宋体" w:cs="宋体"/>
                <w:b w:val="0"/>
                <w:i w:val="0"/>
                <w:color w:val="000000"/>
                <w:sz w:val="14"/>
              </w:rPr>
              <w:t xml:space="preserve">36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五、教育支出</w:t>
            </w:r>
          </w:p>
        </w:tc>
        <w:tc>
          <w:tcPr>
            <w:tcW w:w="380" w:type="dxa"/>
            <w:tcBorders/>
            <w:vAlign w:val="center"/>
          </w:tcPr>
          <w:p>
            <w:pPr>
              <w:jc w:val="center"/>
            </w:pPr>
            <w:r>
              <w:rPr>
                <w:rFonts w:ascii="宋体" w:eastAsia="宋体" w:hAnsi="宋体" w:cs="宋体"/>
                <w:b w:val="0"/>
                <w:i w:val="0"/>
                <w:color w:val="000000"/>
                <w:sz w:val="14"/>
              </w:rPr>
              <w:t xml:space="preserve">37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六、科学技术支出</w:t>
            </w:r>
          </w:p>
        </w:tc>
        <w:tc>
          <w:tcPr>
            <w:tcW w:w="380" w:type="dxa"/>
            <w:tcBorders/>
            <w:vAlign w:val="center"/>
          </w:tcPr>
          <w:p>
            <w:pPr>
              <w:jc w:val="center"/>
            </w:pPr>
            <w:r>
              <w:rPr>
                <w:rFonts w:ascii="宋体" w:eastAsia="宋体" w:hAnsi="宋体" w:cs="宋体"/>
                <w:b w:val="0"/>
                <w:i w:val="0"/>
                <w:color w:val="000000"/>
                <w:sz w:val="14"/>
              </w:rPr>
              <w:t xml:space="preserve">38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七、文化旅游体育与传媒支出</w:t>
            </w:r>
          </w:p>
        </w:tc>
        <w:tc>
          <w:tcPr>
            <w:tcW w:w="380" w:type="dxa"/>
            <w:tcBorders/>
            <w:vAlign w:val="center"/>
          </w:tcPr>
          <w:p>
            <w:pPr>
              <w:jc w:val="center"/>
            </w:pPr>
            <w:r>
              <w:rPr>
                <w:rFonts w:ascii="宋体" w:eastAsia="宋体" w:hAnsi="宋体" w:cs="宋体"/>
                <w:b w:val="0"/>
                <w:i w:val="0"/>
                <w:color w:val="000000"/>
                <w:sz w:val="14"/>
              </w:rPr>
              <w:t xml:space="preserve">39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八、社会保障和就业支出</w:t>
            </w:r>
          </w:p>
        </w:tc>
        <w:tc>
          <w:tcPr>
            <w:tcW w:w="380" w:type="dxa"/>
            <w:tcBorders/>
            <w:vAlign w:val="center"/>
          </w:tcPr>
          <w:p>
            <w:pPr>
              <w:jc w:val="center"/>
            </w:pPr>
            <w:r>
              <w:rPr>
                <w:rFonts w:ascii="宋体" w:eastAsia="宋体" w:hAnsi="宋体" w:cs="宋体"/>
                <w:b w:val="0"/>
                <w:i w:val="0"/>
                <w:color w:val="000000"/>
                <w:sz w:val="14"/>
              </w:rPr>
              <w:t xml:space="preserve">40</w:t>
            </w:r>
          </w:p>
        </w:tc>
        <w:tc>
          <w:tcPr>
            <w:tcW w:w="1100" w:type="dxa"/>
            <w:tcBorders/>
            <w:vAlign w:val="center"/>
          </w:tcPr>
          <w:p>
            <w:pPr>
              <w:jc w:val="right"/>
            </w:pPr>
            <w:r>
              <w:rPr>
                <w:rFonts w:ascii="宋体" w:eastAsia="宋体" w:hAnsi="宋体" w:cs="宋体"/>
                <w:b w:val="0"/>
                <w:i w:val="0"/>
                <w:color w:val="000000"/>
                <w:sz w:val="14"/>
              </w:rPr>
              <w:t xml:space="preserve">56.73</w:t>
            </w:r>
          </w:p>
        </w:tc>
        <w:tc>
          <w:tcPr>
            <w:tcW w:w="1100" w:type="dxa"/>
            <w:tcBorders/>
            <w:vAlign w:val="center"/>
          </w:tcPr>
          <w:p>
            <w:pPr>
              <w:jc w:val="right"/>
            </w:pPr>
            <w:r>
              <w:rPr>
                <w:rFonts w:ascii="宋体" w:eastAsia="宋体" w:hAnsi="宋体" w:cs="宋体"/>
                <w:b w:val="0"/>
                <w:i w:val="0"/>
                <w:color w:val="000000"/>
                <w:sz w:val="14"/>
              </w:rPr>
              <w:t xml:space="preserve">56.73</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九、卫生健康支出</w:t>
            </w:r>
          </w:p>
        </w:tc>
        <w:tc>
          <w:tcPr>
            <w:tcW w:w="380" w:type="dxa"/>
            <w:tcBorders/>
            <w:vAlign w:val="center"/>
          </w:tcPr>
          <w:p>
            <w:pPr>
              <w:jc w:val="center"/>
            </w:pPr>
            <w:r>
              <w:rPr>
                <w:rFonts w:ascii="宋体" w:eastAsia="宋体" w:hAnsi="宋体" w:cs="宋体"/>
                <w:b w:val="0"/>
                <w:i w:val="0"/>
                <w:color w:val="000000"/>
                <w:sz w:val="14"/>
              </w:rPr>
              <w:t xml:space="preserve">41</w:t>
            </w:r>
          </w:p>
        </w:tc>
        <w:tc>
          <w:tcPr>
            <w:tcW w:w="1100" w:type="dxa"/>
            <w:tcBorders/>
            <w:vAlign w:val="center"/>
          </w:tcPr>
          <w:p>
            <w:pPr>
              <w:jc w:val="right"/>
            </w:pPr>
            <w:r>
              <w:rPr>
                <w:rFonts w:ascii="宋体" w:eastAsia="宋体" w:hAnsi="宋体" w:cs="宋体"/>
                <w:b w:val="0"/>
                <w:i w:val="0"/>
                <w:color w:val="000000"/>
                <w:sz w:val="14"/>
              </w:rPr>
              <w:t xml:space="preserve">9.89</w:t>
            </w:r>
          </w:p>
        </w:tc>
        <w:tc>
          <w:tcPr>
            <w:tcW w:w="1100" w:type="dxa"/>
            <w:tcBorders/>
            <w:vAlign w:val="center"/>
          </w:tcPr>
          <w:p>
            <w:pPr>
              <w:jc w:val="right"/>
            </w:pPr>
            <w:r>
              <w:rPr>
                <w:rFonts w:ascii="宋体" w:eastAsia="宋体" w:hAnsi="宋体" w:cs="宋体"/>
                <w:b w:val="0"/>
                <w:i w:val="0"/>
                <w:color w:val="000000"/>
                <w:sz w:val="14"/>
              </w:rPr>
              <w:t xml:space="preserve">9.89</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十、节能环保支出</w:t>
            </w:r>
          </w:p>
        </w:tc>
        <w:tc>
          <w:tcPr>
            <w:tcW w:w="380" w:type="dxa"/>
            <w:tcBorders/>
            <w:vAlign w:val="center"/>
          </w:tcPr>
          <w:p>
            <w:pPr>
              <w:jc w:val="center"/>
            </w:pPr>
            <w:r>
              <w:rPr>
                <w:rFonts w:ascii="宋体" w:eastAsia="宋体" w:hAnsi="宋体" w:cs="宋体"/>
                <w:b w:val="0"/>
                <w:i w:val="0"/>
                <w:color w:val="000000"/>
                <w:sz w:val="14"/>
              </w:rPr>
              <w:t xml:space="preserve">42</w:t>
            </w:r>
          </w:p>
        </w:tc>
        <w:tc>
          <w:tcPr>
            <w:tcW w:w="1100" w:type="dxa"/>
            <w:tcBorders/>
            <w:vAlign w:val="center"/>
          </w:tcPr>
          <w:p>
            <w:pPr>
              <w:jc w:val="right"/>
            </w:pPr>
            <w:r>
              <w:rPr>
                <w:rFonts w:ascii="宋体" w:eastAsia="宋体" w:hAnsi="宋体" w:cs="宋体"/>
                <w:b w:val="0"/>
                <w:i w:val="0"/>
                <w:color w:val="000000"/>
                <w:sz w:val="14"/>
              </w:rPr>
              <w:t xml:space="preserve">369.84</w:t>
            </w:r>
          </w:p>
        </w:tc>
        <w:tc>
          <w:tcPr>
            <w:tcW w:w="1100" w:type="dxa"/>
            <w:tcBorders/>
            <w:vAlign w:val="center"/>
          </w:tcPr>
          <w:p>
            <w:pPr>
              <w:jc w:val="right"/>
            </w:pPr>
            <w:r>
              <w:rPr>
                <w:rFonts w:ascii="宋体" w:eastAsia="宋体" w:hAnsi="宋体" w:cs="宋体"/>
                <w:b w:val="0"/>
                <w:i w:val="0"/>
                <w:color w:val="000000"/>
                <w:sz w:val="14"/>
              </w:rPr>
              <w:t xml:space="preserve">369.84</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十一、城乡社区支出</w:t>
            </w:r>
          </w:p>
        </w:tc>
        <w:tc>
          <w:tcPr>
            <w:tcW w:w="380" w:type="dxa"/>
            <w:tcBorders/>
            <w:vAlign w:val="center"/>
          </w:tcPr>
          <w:p>
            <w:pPr>
              <w:jc w:val="center"/>
            </w:pPr>
            <w:r>
              <w:rPr>
                <w:rFonts w:ascii="宋体" w:eastAsia="宋体" w:hAnsi="宋体" w:cs="宋体"/>
                <w:b w:val="0"/>
                <w:i w:val="0"/>
                <w:color w:val="000000"/>
                <w:sz w:val="14"/>
              </w:rPr>
              <w:t xml:space="preserve">43</w:t>
            </w:r>
          </w:p>
        </w:tc>
        <w:tc>
          <w:tcPr>
            <w:tcW w:w="1100" w:type="dxa"/>
            <w:tcBorders/>
            <w:vAlign w:val="center"/>
          </w:tcPr>
          <w:p>
            <w:pPr>
              <w:jc w:val="right"/>
            </w:pPr>
            <w:r>
              <w:rPr>
                <w:rFonts w:ascii="宋体" w:eastAsia="宋体" w:hAnsi="宋体" w:cs="宋体"/>
                <w:b w:val="0"/>
                <w:i w:val="0"/>
                <w:color w:val="000000"/>
                <w:sz w:val="14"/>
              </w:rPr>
              <w:t xml:space="preserve">7,454.41</w:t>
            </w:r>
          </w:p>
        </w:tc>
        <w:tc>
          <w:tcPr>
            <w:tcW w:w="1100" w:type="dxa"/>
            <w:tcBorders/>
            <w:vAlign w:val="center"/>
          </w:tcPr>
          <w:p>
            <w:pPr>
              <w:jc w:val="right"/>
            </w:pPr>
            <w:r>
              <w:rPr>
                <w:rFonts w:ascii="宋体" w:eastAsia="宋体" w:hAnsi="宋体" w:cs="宋体"/>
                <w:b w:val="0"/>
                <w:i w:val="0"/>
                <w:color w:val="000000"/>
                <w:sz w:val="14"/>
              </w:rPr>
              <w:t xml:space="preserve">7,454.41</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十二、农林水支出</w:t>
            </w:r>
          </w:p>
        </w:tc>
        <w:tc>
          <w:tcPr>
            <w:tcW w:w="380" w:type="dxa"/>
            <w:tcBorders/>
            <w:vAlign w:val="center"/>
          </w:tcPr>
          <w:p>
            <w:pPr>
              <w:jc w:val="center"/>
            </w:pPr>
            <w:r>
              <w:rPr>
                <w:rFonts w:ascii="宋体" w:eastAsia="宋体" w:hAnsi="宋体" w:cs="宋体"/>
                <w:b w:val="0"/>
                <w:i w:val="0"/>
                <w:color w:val="000000"/>
                <w:sz w:val="14"/>
              </w:rPr>
              <w:t xml:space="preserve">44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十三、交通运输支出</w:t>
            </w:r>
          </w:p>
        </w:tc>
        <w:tc>
          <w:tcPr>
            <w:tcW w:w="380" w:type="dxa"/>
            <w:tcBorders/>
            <w:vAlign w:val="center"/>
          </w:tcPr>
          <w:p>
            <w:pPr>
              <w:jc w:val="center"/>
            </w:pPr>
            <w:r>
              <w:rPr>
                <w:rFonts w:ascii="宋体" w:eastAsia="宋体" w:hAnsi="宋体" w:cs="宋体"/>
                <w:b w:val="0"/>
                <w:i w:val="0"/>
                <w:color w:val="000000"/>
                <w:sz w:val="14"/>
              </w:rPr>
              <w:t xml:space="preserve">45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十四、资源勘探工业信息等支出</w:t>
            </w:r>
          </w:p>
        </w:tc>
        <w:tc>
          <w:tcPr>
            <w:tcW w:w="380" w:type="dxa"/>
            <w:tcBorders/>
            <w:vAlign w:val="center"/>
          </w:tcPr>
          <w:p>
            <w:pPr>
              <w:jc w:val="center"/>
            </w:pPr>
            <w:r>
              <w:rPr>
                <w:rFonts w:ascii="宋体" w:eastAsia="宋体" w:hAnsi="宋体" w:cs="宋体"/>
                <w:b w:val="0"/>
                <w:i w:val="0"/>
                <w:color w:val="000000"/>
                <w:sz w:val="14"/>
              </w:rPr>
              <w:t xml:space="preserve">46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十五、商业服务业等支出</w:t>
            </w:r>
          </w:p>
        </w:tc>
        <w:tc>
          <w:tcPr>
            <w:tcW w:w="380" w:type="dxa"/>
            <w:tcBorders/>
            <w:vAlign w:val="center"/>
          </w:tcPr>
          <w:p>
            <w:pPr>
              <w:jc w:val="center"/>
            </w:pPr>
            <w:r>
              <w:rPr>
                <w:rFonts w:ascii="宋体" w:eastAsia="宋体" w:hAnsi="宋体" w:cs="宋体"/>
                <w:b w:val="0"/>
                <w:i w:val="0"/>
                <w:color w:val="000000"/>
                <w:sz w:val="14"/>
              </w:rPr>
              <w:t xml:space="preserve">47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十六、金融支出</w:t>
            </w:r>
          </w:p>
        </w:tc>
        <w:tc>
          <w:tcPr>
            <w:tcW w:w="380" w:type="dxa"/>
            <w:tcBorders/>
            <w:vAlign w:val="center"/>
          </w:tcPr>
          <w:p>
            <w:pPr>
              <w:jc w:val="center"/>
            </w:pPr>
            <w:r>
              <w:rPr>
                <w:rFonts w:ascii="宋体" w:eastAsia="宋体" w:hAnsi="宋体" w:cs="宋体"/>
                <w:b w:val="0"/>
                <w:i w:val="0"/>
                <w:color w:val="000000"/>
                <w:sz w:val="14"/>
              </w:rPr>
              <w:t xml:space="preserve">48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十七、援助其他地区支出</w:t>
            </w:r>
          </w:p>
        </w:tc>
        <w:tc>
          <w:tcPr>
            <w:tcW w:w="380" w:type="dxa"/>
            <w:tcBorders/>
            <w:vAlign w:val="center"/>
          </w:tcPr>
          <w:p>
            <w:pPr>
              <w:jc w:val="center"/>
            </w:pPr>
            <w:r>
              <w:rPr>
                <w:rFonts w:ascii="宋体" w:eastAsia="宋体" w:hAnsi="宋体" w:cs="宋体"/>
                <w:b w:val="0"/>
                <w:i w:val="0"/>
                <w:color w:val="000000"/>
                <w:sz w:val="14"/>
              </w:rPr>
              <w:t xml:space="preserve">49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十八、自然资源海洋气象等支出</w:t>
            </w:r>
          </w:p>
        </w:tc>
        <w:tc>
          <w:tcPr>
            <w:tcW w:w="380" w:type="dxa"/>
            <w:tcBorders/>
            <w:vAlign w:val="center"/>
          </w:tcPr>
          <w:p>
            <w:pPr>
              <w:jc w:val="center"/>
            </w:pPr>
            <w:r>
              <w:rPr>
                <w:rFonts w:ascii="宋体" w:eastAsia="宋体" w:hAnsi="宋体" w:cs="宋体"/>
                <w:b w:val="0"/>
                <w:i w:val="0"/>
                <w:color w:val="000000"/>
                <w:sz w:val="14"/>
              </w:rPr>
              <w:t xml:space="preserve">50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十九、住房保障支出</w:t>
            </w:r>
          </w:p>
        </w:tc>
        <w:tc>
          <w:tcPr>
            <w:tcW w:w="380" w:type="dxa"/>
            <w:tcBorders/>
            <w:vAlign w:val="center"/>
          </w:tcPr>
          <w:p>
            <w:pPr>
              <w:jc w:val="center"/>
            </w:pPr>
            <w:r>
              <w:rPr>
                <w:rFonts w:ascii="宋体" w:eastAsia="宋体" w:hAnsi="宋体" w:cs="宋体"/>
                <w:b w:val="0"/>
                <w:i w:val="0"/>
                <w:color w:val="000000"/>
                <w:sz w:val="14"/>
              </w:rPr>
              <w:t xml:space="preserve">51</w:t>
            </w:r>
          </w:p>
        </w:tc>
        <w:tc>
          <w:tcPr>
            <w:tcW w:w="1100" w:type="dxa"/>
            <w:tcBorders/>
            <w:vAlign w:val="center"/>
          </w:tcPr>
          <w:p>
            <w:pPr>
              <w:jc w:val="right"/>
            </w:pPr>
            <w:r>
              <w:rPr>
                <w:rFonts w:ascii="宋体" w:eastAsia="宋体" w:hAnsi="宋体" w:cs="宋体"/>
                <w:b w:val="0"/>
                <w:i w:val="0"/>
                <w:color w:val="000000"/>
                <w:sz w:val="14"/>
              </w:rPr>
              <w:t xml:space="preserve">1,533.25</w:t>
            </w:r>
          </w:p>
        </w:tc>
        <w:tc>
          <w:tcPr>
            <w:tcW w:w="1100" w:type="dxa"/>
            <w:tcBorders/>
            <w:vAlign w:val="center"/>
          </w:tcPr>
          <w:p>
            <w:pPr>
              <w:jc w:val="right"/>
            </w:pPr>
            <w:r>
              <w:rPr>
                <w:rFonts w:ascii="宋体" w:eastAsia="宋体" w:hAnsi="宋体" w:cs="宋体"/>
                <w:b w:val="0"/>
                <w:i w:val="0"/>
                <w:color w:val="000000"/>
                <w:sz w:val="14"/>
              </w:rPr>
              <w:t xml:space="preserve">1,533.25</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二十、粮油物资储备支出</w:t>
            </w:r>
          </w:p>
        </w:tc>
        <w:tc>
          <w:tcPr>
            <w:tcW w:w="380" w:type="dxa"/>
            <w:tcBorders/>
            <w:vAlign w:val="center"/>
          </w:tcPr>
          <w:p>
            <w:pPr>
              <w:jc w:val="center"/>
            </w:pPr>
            <w:r>
              <w:rPr>
                <w:rFonts w:ascii="宋体" w:eastAsia="宋体" w:hAnsi="宋体" w:cs="宋体"/>
                <w:b w:val="0"/>
                <w:i w:val="0"/>
                <w:color w:val="000000"/>
                <w:sz w:val="14"/>
              </w:rPr>
              <w:t xml:space="preserve">52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二十一、国有资本经营预算支出</w:t>
            </w:r>
          </w:p>
        </w:tc>
        <w:tc>
          <w:tcPr>
            <w:tcW w:w="380" w:type="dxa"/>
            <w:tcBorders/>
            <w:vAlign w:val="center"/>
          </w:tcPr>
          <w:p>
            <w:pPr>
              <w:jc w:val="center"/>
            </w:pPr>
            <w:r>
              <w:rPr>
                <w:rFonts w:ascii="宋体" w:eastAsia="宋体" w:hAnsi="宋体" w:cs="宋体"/>
                <w:b w:val="0"/>
                <w:i w:val="0"/>
                <w:color w:val="000000"/>
                <w:sz w:val="14"/>
              </w:rPr>
              <w:t xml:space="preserve">53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二十二、灾害防治及应急管理支出</w:t>
            </w:r>
          </w:p>
        </w:tc>
        <w:tc>
          <w:tcPr>
            <w:tcW w:w="380" w:type="dxa"/>
            <w:tcBorders/>
            <w:vAlign w:val="center"/>
          </w:tcPr>
          <w:p>
            <w:pPr>
              <w:jc w:val="center"/>
            </w:pPr>
            <w:r>
              <w:rPr>
                <w:rFonts w:ascii="宋体" w:eastAsia="宋体" w:hAnsi="宋体" w:cs="宋体"/>
                <w:b w:val="0"/>
                <w:i w:val="0"/>
                <w:color w:val="000000"/>
                <w:sz w:val="14"/>
              </w:rPr>
              <w:t xml:space="preserve">54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二十三、其他支出</w:t>
            </w:r>
          </w:p>
        </w:tc>
        <w:tc>
          <w:tcPr>
            <w:tcW w:w="380" w:type="dxa"/>
            <w:tcBorders/>
            <w:vAlign w:val="center"/>
          </w:tcPr>
          <w:p>
            <w:pPr>
              <w:jc w:val="center"/>
            </w:pPr>
            <w:r>
              <w:rPr>
                <w:rFonts w:ascii="宋体" w:eastAsia="宋体" w:hAnsi="宋体" w:cs="宋体"/>
                <w:b w:val="0"/>
                <w:i w:val="0"/>
                <w:color w:val="000000"/>
                <w:sz w:val="14"/>
              </w:rPr>
              <w:t xml:space="preserve">55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二十四、债务还本支出</w:t>
            </w:r>
          </w:p>
        </w:tc>
        <w:tc>
          <w:tcPr>
            <w:tcW w:w="380" w:type="dxa"/>
            <w:tcBorders/>
            <w:vAlign w:val="center"/>
          </w:tcPr>
          <w:p>
            <w:pPr>
              <w:jc w:val="center"/>
            </w:pPr>
            <w:r>
              <w:rPr>
                <w:rFonts w:ascii="宋体" w:eastAsia="宋体" w:hAnsi="宋体" w:cs="宋体"/>
                <w:b w:val="0"/>
                <w:i w:val="0"/>
                <w:color w:val="000000"/>
                <w:sz w:val="14"/>
              </w:rPr>
              <w:t xml:space="preserve">56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二十五、债务付息支出</w:t>
            </w:r>
          </w:p>
        </w:tc>
        <w:tc>
          <w:tcPr>
            <w:tcW w:w="380" w:type="dxa"/>
            <w:tcBorders/>
            <w:vAlign w:val="center"/>
          </w:tcPr>
          <w:p>
            <w:pPr>
              <w:jc w:val="center"/>
            </w:pPr>
            <w:r>
              <w:rPr>
                <w:rFonts w:ascii="宋体" w:eastAsia="宋体" w:hAnsi="宋体" w:cs="宋体"/>
                <w:b w:val="0"/>
                <w:i w:val="0"/>
                <w:color w:val="000000"/>
                <w:sz w:val="14"/>
              </w:rPr>
              <w:t xml:space="preserve">57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二十六、抗疫特别国债安排的支出</w:t>
            </w:r>
          </w:p>
        </w:tc>
        <w:tc>
          <w:tcPr>
            <w:tcW w:w="380" w:type="dxa"/>
            <w:tcBorders/>
            <w:vAlign w:val="center"/>
          </w:tcPr>
          <w:p>
            <w:pPr>
              <w:jc w:val="center"/>
            </w:pPr>
            <w:r>
              <w:rPr>
                <w:rFonts w:ascii="宋体" w:eastAsia="宋体" w:hAnsi="宋体" w:cs="宋体"/>
                <w:b w:val="0"/>
                <w:i w:val="0"/>
                <w:color w:val="000000"/>
                <w:sz w:val="14"/>
              </w:rPr>
              <w:t xml:space="preserve">58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本年收入合计</w:t>
            </w:r>
          </w:p>
        </w:tc>
        <w:tc>
          <w:tcPr>
            <w:tcW w:w="380" w:type="dxa"/>
            <w:tcBorders/>
            <w:vAlign w:val="center"/>
          </w:tcPr>
          <w:p>
            <w:pPr>
              <w:jc w:val="center"/>
            </w:pPr>
            <w:r>
              <w:rPr>
                <w:rFonts w:ascii="宋体" w:eastAsia="宋体" w:hAnsi="宋体" w:cs="宋体"/>
                <w:b w:val="0"/>
                <w:i w:val="0"/>
                <w:color w:val="000000"/>
                <w:sz w:val="14"/>
              </w:rPr>
              <w:t xml:space="preserve">27</w:t>
            </w:r>
          </w:p>
        </w:tc>
        <w:tc>
          <w:tcPr>
            <w:tcW w:w="1100" w:type="dxa"/>
            <w:tcBorders/>
            <w:vAlign w:val="center"/>
          </w:tcPr>
          <w:p>
            <w:pPr>
              <w:jc w:val="right"/>
            </w:pPr>
            <w:r>
              <w:rPr>
                <w:rFonts w:ascii="宋体" w:eastAsia="宋体" w:hAnsi="宋体" w:cs="宋体"/>
                <w:b w:val="0"/>
                <w:i w:val="0"/>
                <w:color w:val="000000"/>
                <w:sz w:val="14"/>
              </w:rPr>
              <w:t xml:space="preserve">9,424.12</w:t>
            </w:r>
          </w:p>
        </w:tc>
        <w:tc>
          <w:tcPr>
            <w:tcW w:w="2380" w:type="dxa"/>
            <w:tcBorders/>
            <w:vAlign w:val="center"/>
          </w:tcPr>
          <w:p>
            <w:pPr>
              <w:jc w:val="center"/>
            </w:pPr>
            <w:r>
              <w:rPr>
                <w:rFonts w:ascii="宋体" w:eastAsia="宋体" w:hAnsi="宋体" w:cs="宋体"/>
                <w:b w:val="0"/>
                <w:i w:val="0"/>
                <w:color w:val="000000"/>
                <w:sz w:val="14"/>
              </w:rPr>
              <w:t xml:space="preserve">本年支出合计</w:t>
            </w:r>
          </w:p>
        </w:tc>
        <w:tc>
          <w:tcPr>
            <w:tcW w:w="380" w:type="dxa"/>
            <w:tcBorders/>
            <w:vAlign w:val="center"/>
          </w:tcPr>
          <w:p>
            <w:pPr>
              <w:jc w:val="center"/>
            </w:pPr>
            <w:r>
              <w:rPr>
                <w:rFonts w:ascii="宋体" w:eastAsia="宋体" w:hAnsi="宋体" w:cs="宋体"/>
                <w:b w:val="0"/>
                <w:i w:val="0"/>
                <w:color w:val="000000"/>
                <w:sz w:val="14"/>
              </w:rPr>
              <w:t xml:space="preserve">59</w:t>
            </w:r>
          </w:p>
        </w:tc>
        <w:tc>
          <w:tcPr>
            <w:tcW w:w="1100" w:type="dxa"/>
            <w:tcBorders/>
            <w:vAlign w:val="center"/>
          </w:tcPr>
          <w:p>
            <w:pPr>
              <w:jc w:val="right"/>
            </w:pPr>
            <w:r>
              <w:rPr>
                <w:rFonts w:ascii="宋体" w:eastAsia="宋体" w:hAnsi="宋体" w:cs="宋体"/>
                <w:b w:val="0"/>
                <w:i w:val="0"/>
                <w:color w:val="000000"/>
                <w:sz w:val="14"/>
              </w:rPr>
              <w:t xml:space="preserve">9,424.12</w:t>
            </w:r>
          </w:p>
        </w:tc>
        <w:tc>
          <w:tcPr>
            <w:tcW w:w="1100" w:type="dxa"/>
            <w:tcBorders/>
            <w:vAlign w:val="center"/>
          </w:tcPr>
          <w:p>
            <w:pPr>
              <w:jc w:val="right"/>
            </w:pPr>
            <w:r>
              <w:rPr>
                <w:rFonts w:ascii="宋体" w:eastAsia="宋体" w:hAnsi="宋体" w:cs="宋体"/>
                <w:b w:val="0"/>
                <w:i w:val="0"/>
                <w:color w:val="000000"/>
                <w:sz w:val="14"/>
              </w:rPr>
              <w:t xml:space="preserve">9,424.12</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年初财政拨款结转和结余</w:t>
            </w:r>
          </w:p>
        </w:tc>
        <w:tc>
          <w:tcPr>
            <w:tcW w:w="380" w:type="dxa"/>
            <w:tcBorders/>
            <w:vAlign w:val="center"/>
          </w:tcPr>
          <w:p>
            <w:pPr>
              <w:jc w:val="center"/>
            </w:pPr>
            <w:r>
              <w:rPr>
                <w:rFonts w:ascii="宋体" w:eastAsia="宋体" w:hAnsi="宋体" w:cs="宋体"/>
                <w:b w:val="0"/>
                <w:i w:val="0"/>
                <w:color w:val="000000"/>
                <w:sz w:val="14"/>
              </w:rPr>
              <w:t xml:space="preserve">28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年末财政拨款结转和结余</w:t>
            </w:r>
          </w:p>
        </w:tc>
        <w:tc>
          <w:tcPr>
            <w:tcW w:w="380" w:type="dxa"/>
            <w:tcBorders/>
            <w:vAlign w:val="center"/>
          </w:tcPr>
          <w:p>
            <w:pPr>
              <w:jc w:val="center"/>
            </w:pPr>
            <w:r>
              <w:rPr>
                <w:rFonts w:ascii="宋体" w:eastAsia="宋体" w:hAnsi="宋体" w:cs="宋体"/>
                <w:b w:val="0"/>
                <w:i w:val="0"/>
                <w:color w:val="000000"/>
                <w:sz w:val="14"/>
              </w:rPr>
              <w:t xml:space="preserve">60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一般公共预算财政拨款</w:t>
            </w:r>
          </w:p>
        </w:tc>
        <w:tc>
          <w:tcPr>
            <w:tcW w:w="380" w:type="dxa"/>
            <w:tcBorders/>
            <w:vAlign w:val="center"/>
          </w:tcPr>
          <w:p>
            <w:pPr>
              <w:jc w:val="center"/>
            </w:pPr>
            <w:r>
              <w:rPr>
                <w:rFonts w:ascii="宋体" w:eastAsia="宋体" w:hAnsi="宋体" w:cs="宋体"/>
                <w:b w:val="0"/>
                <w:i w:val="0"/>
                <w:color w:val="000000"/>
                <w:sz w:val="14"/>
              </w:rPr>
              <w:t xml:space="preserve">29</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61</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政府性基金预算财政拨款</w:t>
            </w:r>
          </w:p>
        </w:tc>
        <w:tc>
          <w:tcPr>
            <w:tcW w:w="380" w:type="dxa"/>
            <w:tcBorders/>
            <w:vAlign w:val="center"/>
          </w:tcPr>
          <w:p>
            <w:pPr>
              <w:jc w:val="center"/>
            </w:pPr>
            <w:r>
              <w:rPr>
                <w:rFonts w:ascii="宋体" w:eastAsia="宋体" w:hAnsi="宋体" w:cs="宋体"/>
                <w:b w:val="0"/>
                <w:i w:val="0"/>
                <w:color w:val="000000"/>
                <w:sz w:val="14"/>
              </w:rPr>
              <w:t xml:space="preserve">30</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国有资本经营预算财政拨款</w:t>
            </w:r>
          </w:p>
        </w:tc>
        <w:tc>
          <w:tcPr>
            <w:tcW w:w="380" w:type="dxa"/>
            <w:tcBorders/>
            <w:vAlign w:val="center"/>
          </w:tcPr>
          <w:p>
            <w:pPr>
              <w:jc w:val="center"/>
            </w:pPr>
            <w:r>
              <w:rPr>
                <w:rFonts w:ascii="宋体" w:eastAsia="宋体" w:hAnsi="宋体" w:cs="宋体"/>
                <w:b w:val="0"/>
                <w:i w:val="0"/>
                <w:color w:val="000000"/>
                <w:sz w:val="14"/>
              </w:rPr>
              <w:t xml:space="preserve">31</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32</w:t>
            </w:r>
          </w:p>
        </w:tc>
        <w:tc>
          <w:tcPr>
            <w:tcW w:w="1100" w:type="dxa"/>
            <w:tcBorders/>
            <w:vAlign w:val="center"/>
          </w:tcPr>
          <w:p>
            <w:pPr>
              <w:jc w:val="right"/>
            </w:pPr>
            <w:r>
              <w:rPr>
                <w:rFonts w:ascii="宋体" w:eastAsia="宋体" w:hAnsi="宋体" w:cs="宋体"/>
                <w:b w:val="0"/>
                <w:i w:val="0"/>
                <w:color w:val="000000"/>
                <w:sz w:val="14"/>
              </w:rPr>
              <w:t xml:space="preserve">9,424.12</w:t>
            </w:r>
          </w:p>
        </w:tc>
        <w:tc>
          <w:tcPr>
            <w:tcW w:w="238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64</w:t>
            </w:r>
          </w:p>
        </w:tc>
        <w:tc>
          <w:tcPr>
            <w:tcW w:w="1100" w:type="dxa"/>
            <w:tcBorders/>
            <w:vAlign w:val="center"/>
          </w:tcPr>
          <w:p>
            <w:pPr>
              <w:jc w:val="right"/>
            </w:pPr>
            <w:r>
              <w:rPr>
                <w:rFonts w:ascii="宋体" w:eastAsia="宋体" w:hAnsi="宋体" w:cs="宋体"/>
                <w:b w:val="0"/>
                <w:i w:val="0"/>
                <w:color w:val="000000"/>
                <w:sz w:val="14"/>
              </w:rPr>
              <w:t xml:space="preserve">9,424.12</w:t>
            </w:r>
          </w:p>
        </w:tc>
        <w:tc>
          <w:tcPr>
            <w:tcW w:w="1100" w:type="dxa"/>
            <w:tcBorders/>
            <w:vAlign w:val="center"/>
          </w:tcPr>
          <w:p>
            <w:pPr>
              <w:jc w:val="right"/>
            </w:pPr>
            <w:r>
              <w:rPr>
                <w:rFonts w:ascii="宋体" w:eastAsia="宋体" w:hAnsi="宋体" w:cs="宋体"/>
                <w:b w:val="0"/>
                <w:i w:val="0"/>
                <w:color w:val="000000"/>
                <w:sz w:val="14"/>
              </w:rPr>
              <w:t xml:space="preserve">9,424.12</w:t>
            </w:r>
          </w:p>
        </w:tc>
        <w:tc>
          <w:tcPr>
            <w:tcW w:w="1100" w:type="dxa"/>
            <w:tcBorders/>
            <w:vAlign w:val="center"/>
          </w:tcPr>
          <w:p>
            <w:pPr/>
          </w:p>
        </w:tc>
        <w:tc>
          <w:tcPr>
            <w:tcW w:w="1112" w:type="dxa"/>
            <w:tcBorders/>
            <w:vAlign w:val="center"/>
          </w:tcPr>
          <w:p>
            <w:pPr/>
          </w:p>
        </w:tc>
      </w:tr>
      <w:tr>
        <w:trPr>
          <w:trHeight w:hRule="exact" w:val="263"/>
          <w:jc w:val="center"/>
        </w:trPr>
        <w:tc>
          <w:tcPr>
            <w:tcW w:w="21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注：本表反映部门本年度一般公共预算财政拨款、政府性基金预算财政拨款和国有资本经营预算财政拨款的总收支和年末结转结余情况。</w:t>
            </w: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0"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一般公共预算财政拨款支出决算表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公开05表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单位：辽宁省盘锦市大洼区住房和城乡建设局（本级）</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0"/>
        <w:gridCol w:w="320"/>
        <w:gridCol w:w="320"/>
        <w:gridCol w:w="3900"/>
        <w:gridCol w:w="1980"/>
        <w:gridCol w:w="1980"/>
        <w:gridCol w:w="1952"/>
      </w:tblGrid>
      <w:tr>
        <w:trPr>
          <w:trHeight w:hRule="exact" w:val="512"/>
          <w:jc w:val="center"/>
        </w:trPr>
        <w:tc>
          <w:tcPr>
            <w:tcW w:w="320" w:type="dxa"/>
            <w:hMerge w:val="restart"/>
            <w:vAlign w:val="center"/>
          </w:tcPr>
          <w:p>
            <w:pPr>
              <w:jc w:val="center"/>
            </w:pPr>
            <w:r>
              <w:rPr>
                <w:rFonts w:ascii="宋体" w:eastAsia="宋体" w:hAnsi="宋体" w:cs="宋体"/>
                <w:b w:val="0"/>
                <w:i w:val="0"/>
                <w:color w:val="000000"/>
                <w:sz w:val="20"/>
              </w:rPr>
              <w:t xml:space="preserve">项目</w:t>
            </w:r>
          </w:p>
        </w:tc>
        <w:tc>
          <w:tcPr>
            <w:tcW w:w="320" w:type="dxa"/>
            <w:hMerge/>
            <w:vAlign w:val="center"/>
          </w:tcPr>
          <w:p>
            <w:pPr/>
          </w:p>
        </w:tc>
        <w:tc>
          <w:tcPr>
            <w:tcW w:w="320" w:type="dxa"/>
            <w:hMerge/>
            <w:vAlign w:val="center"/>
          </w:tcPr>
          <w:p>
            <w:pPr/>
          </w:p>
        </w:tc>
        <w:tc>
          <w:tcPr>
            <w:tcW w:w="3900" w:type="dxa"/>
            <w:hMerge/>
            <w:vAlign w:val="center"/>
          </w:tcPr>
          <w:p>
            <w:pPr/>
          </w:p>
        </w:tc>
        <w:tc>
          <w:tcPr>
            <w:tcW w:w="1980" w:type="dxa"/>
            <w:hMerge w:val="restart"/>
            <w:vAlign w:val="center"/>
          </w:tcPr>
          <w:p>
            <w:pPr>
              <w:jc w:val="center"/>
            </w:pPr>
            <w:r>
              <w:rPr>
                <w:rFonts w:ascii="宋体" w:eastAsia="宋体" w:hAnsi="宋体" w:cs="宋体"/>
                <w:b w:val="0"/>
                <w:i w:val="0"/>
                <w:color w:val="000000"/>
                <w:sz w:val="20"/>
              </w:rPr>
              <w:t xml:space="preserve">本年支出</w:t>
            </w:r>
          </w:p>
        </w:tc>
        <w:tc>
          <w:tcPr>
            <w:tcW w:w="1980" w:type="dxa"/>
            <w:hMerge/>
            <w:vAlign w:val="center"/>
          </w:tcPr>
          <w:p>
            <w:pPr/>
          </w:p>
        </w:tc>
        <w:tc>
          <w:tcPr>
            <w:tcW w:w="1952" w:type="dxa"/>
            <w:hMerge/>
            <w:vAlign w:val="center"/>
          </w:tcPr>
          <w:p>
            <w:pPr/>
          </w:p>
        </w:tc>
      </w:tr>
      <w:tr>
        <w:trPr>
          <w:trHeight w:hRule="exact" w:val="426"/>
          <w:jc w:val="center"/>
        </w:trPr>
        <w:tc>
          <w:tcPr>
            <w:tcW w:w="320" w:type="dxa"/>
            <w:hMerge w:val="restart"/>
            <w:vMerge w:val="restart"/>
            <w:tcBorders/>
            <w:vAlign w:val="center"/>
          </w:tcPr>
          <w:p>
            <w:pPr>
              <w:jc w:val="center"/>
            </w:pPr>
            <w:r>
              <w:rPr>
                <w:rFonts w:ascii="宋体" w:eastAsia="宋体" w:hAnsi="宋体" w:cs="宋体"/>
                <w:b w:val="0"/>
                <w:i w:val="0"/>
                <w:color w:val="000000"/>
                <w:sz w:val="20"/>
              </w:rPr>
              <w:t xml:space="preserve">功能分类科目编码</w:t>
            </w:r>
          </w:p>
        </w:tc>
        <w:tc>
          <w:tcPr>
            <w:tcW w:w="320" w:type="dxa"/>
            <w:hMerge/>
            <w:tcBorders/>
            <w:vAlign w:val="center"/>
          </w:tcPr>
          <w:p>
            <w:pPr/>
          </w:p>
        </w:tc>
        <w:tc>
          <w:tcPr>
            <w:tcW w:w="320" w:type="dxa"/>
            <w:hMerge/>
            <w:tcBorders/>
            <w:vAlign w:val="center"/>
          </w:tcPr>
          <w:p>
            <w:pPr/>
          </w:p>
        </w:tc>
        <w:tc>
          <w:tcPr>
            <w:tcW w:w="3900" w:type="dxa"/>
            <w:vMerge w:val="restart"/>
            <w:tcBorders/>
            <w:vAlign w:val="center"/>
          </w:tcPr>
          <w:p>
            <w:pPr>
              <w:jc w:val="center"/>
            </w:pPr>
            <w:r>
              <w:rPr>
                <w:rFonts w:ascii="宋体" w:eastAsia="宋体" w:hAnsi="宋体" w:cs="宋体"/>
                <w:b w:val="0"/>
                <w:i w:val="0"/>
                <w:color w:val="000000"/>
                <w:sz w:val="20"/>
              </w:rPr>
              <w:t xml:space="preserve">科目名称</w:t>
            </w:r>
          </w:p>
        </w:tc>
        <w:tc>
          <w:tcPr>
            <w:tcW w:w="1980" w:type="dxa"/>
            <w:vMerge w:val="restart"/>
            <w:tcBorders/>
            <w:vAlign w:val="center"/>
          </w:tcPr>
          <w:p>
            <w:pPr>
              <w:jc w:val="center"/>
            </w:pPr>
            <w:r>
              <w:rPr>
                <w:rFonts w:ascii="宋体" w:eastAsia="宋体" w:hAnsi="宋体" w:cs="宋体"/>
                <w:b w:val="0"/>
                <w:i w:val="0"/>
                <w:color w:val="000000"/>
                <w:sz w:val="20"/>
              </w:rPr>
              <w:t xml:space="preserve">小计</w:t>
            </w:r>
          </w:p>
        </w:tc>
        <w:tc>
          <w:tcPr>
            <w:tcW w:w="1980" w:type="dxa"/>
            <w:vMerge w:val="restart"/>
            <w:tcBorders/>
            <w:vAlign w:val="center"/>
          </w:tcPr>
          <w:p>
            <w:pPr>
              <w:jc w:val="center"/>
            </w:pPr>
            <w:r>
              <w:rPr>
                <w:rFonts w:ascii="宋体" w:eastAsia="宋体" w:hAnsi="宋体" w:cs="宋体"/>
                <w:b w:val="0"/>
                <w:i w:val="0"/>
                <w:color w:val="000000"/>
                <w:sz w:val="20"/>
              </w:rPr>
              <w:t xml:space="preserve">基本支出</w:t>
            </w:r>
          </w:p>
        </w:tc>
        <w:tc>
          <w:tcPr>
            <w:tcW w:w="1952" w:type="dxa"/>
            <w:vMerge w:val="restart"/>
            <w:tcBorders/>
            <w:vAlign w:val="center"/>
          </w:tcPr>
          <w:p>
            <w:pPr>
              <w:jc w:val="center"/>
            </w:pPr>
            <w:r>
              <w:rPr>
                <w:rFonts w:ascii="宋体" w:eastAsia="宋体" w:hAnsi="宋体" w:cs="宋体"/>
                <w:b w:val="0"/>
                <w:i w:val="0"/>
                <w:color w:val="000000"/>
                <w:sz w:val="20"/>
              </w:rPr>
              <w:t xml:space="preserve">项目支出</w:t>
            </w:r>
          </w:p>
        </w:tc>
      </w:tr>
      <w:tr>
        <w:trPr>
          <w:trHeight w:hRule="exact" w:val="384"/>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426"/>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栏次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center"/>
            </w:pPr>
            <w:r>
              <w:rPr>
                <w:rFonts w:ascii="宋体" w:eastAsia="宋体" w:hAnsi="宋体" w:cs="宋体"/>
                <w:b w:val="0"/>
                <w:i w:val="0"/>
                <w:color w:val="000000"/>
                <w:sz w:val="20"/>
              </w:rPr>
              <w:t xml:space="preserve">1</w:t>
            </w:r>
          </w:p>
        </w:tc>
        <w:tc>
          <w:tcPr>
            <w:tcW w:w="1980" w:type="dxa"/>
            <w:tcBorders/>
            <w:vAlign w:val="center"/>
          </w:tcPr>
          <w:p>
            <w:pPr>
              <w:jc w:val="center"/>
            </w:pPr>
            <w:r>
              <w:rPr>
                <w:rFonts w:ascii="宋体" w:eastAsia="宋体" w:hAnsi="宋体" w:cs="宋体"/>
                <w:b w:val="0"/>
                <w:i w:val="0"/>
                <w:color w:val="000000"/>
                <w:sz w:val="20"/>
              </w:rPr>
              <w:t xml:space="preserve">2</w:t>
            </w:r>
          </w:p>
        </w:tc>
        <w:tc>
          <w:tcPr>
            <w:tcW w:w="1952" w:type="dxa"/>
            <w:tcBorders/>
            <w:vAlign w:val="center"/>
          </w:tcPr>
          <w:p>
            <w:pPr>
              <w:jc w:val="center"/>
            </w:pPr>
            <w:r>
              <w:rPr>
                <w:rFonts w:ascii="宋体" w:eastAsia="宋体" w:hAnsi="宋体" w:cs="宋体"/>
                <w:b w:val="0"/>
                <w:i w:val="0"/>
                <w:color w:val="000000"/>
                <w:sz w:val="20"/>
              </w:rPr>
              <w:t xml:space="preserve">3</w:t>
            </w: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合计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right"/>
            </w:pPr>
            <w:r>
              <w:rPr>
                <w:rFonts w:ascii="宋体" w:eastAsia="宋体" w:hAnsi="宋体" w:cs="宋体"/>
                <w:b/>
                <w:i w:val="0"/>
                <w:color w:val="000000"/>
                <w:sz w:val="20"/>
              </w:rPr>
              <w:t xml:space="preserve">9,424.12</w:t>
            </w:r>
          </w:p>
        </w:tc>
        <w:tc>
          <w:tcPr>
            <w:tcW w:w="1980" w:type="dxa"/>
            <w:tcBorders/>
            <w:vAlign w:val="center"/>
          </w:tcPr>
          <w:p>
            <w:pPr>
              <w:jc w:val="right"/>
            </w:pPr>
            <w:r>
              <w:rPr>
                <w:rFonts w:ascii="宋体" w:eastAsia="宋体" w:hAnsi="宋体" w:cs="宋体"/>
                <w:b/>
                <w:i w:val="0"/>
                <w:color w:val="000000"/>
                <w:sz w:val="20"/>
              </w:rPr>
              <w:t xml:space="preserve">261.16</w:t>
            </w:r>
          </w:p>
        </w:tc>
        <w:tc>
          <w:tcPr>
            <w:tcW w:w="1952" w:type="dxa"/>
            <w:tcBorders/>
            <w:vAlign w:val="center"/>
          </w:tcPr>
          <w:p>
            <w:pPr>
              <w:jc w:val="right"/>
            </w:pPr>
            <w:r>
              <w:rPr>
                <w:rFonts w:ascii="宋体" w:eastAsia="宋体" w:hAnsi="宋体" w:cs="宋体"/>
                <w:b/>
                <w:i w:val="0"/>
                <w:color w:val="000000"/>
                <w:sz w:val="20"/>
              </w:rPr>
              <w:t xml:space="preserve">9,162.96</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社会保障和就业支出</w:t>
            </w:r>
          </w:p>
        </w:tc>
        <w:tc>
          <w:tcPr>
            <w:tcW w:w="1980" w:type="dxa"/>
            <w:tcBorders/>
            <w:vAlign w:val="center"/>
          </w:tcPr>
          <w:p>
            <w:pPr>
              <w:jc w:val="right"/>
            </w:pPr>
            <w:r>
              <w:rPr>
                <w:rFonts w:ascii="宋体" w:eastAsia="宋体" w:hAnsi="宋体" w:cs="宋体"/>
                <w:b w:val="0"/>
                <w:i w:val="0"/>
                <w:color w:val="000000"/>
                <w:sz w:val="20"/>
              </w:rPr>
              <w:t xml:space="preserve">56.73</w:t>
            </w:r>
          </w:p>
        </w:tc>
        <w:tc>
          <w:tcPr>
            <w:tcW w:w="1980" w:type="dxa"/>
            <w:tcBorders/>
            <w:vAlign w:val="center"/>
          </w:tcPr>
          <w:p>
            <w:pPr>
              <w:jc w:val="right"/>
            </w:pPr>
            <w:r>
              <w:rPr>
                <w:rFonts w:ascii="宋体" w:eastAsia="宋体" w:hAnsi="宋体" w:cs="宋体"/>
                <w:b w:val="0"/>
                <w:i w:val="0"/>
                <w:color w:val="000000"/>
                <w:sz w:val="20"/>
              </w:rPr>
              <w:t xml:space="preserve">56.73</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行政事业单位养老支出</w:t>
            </w:r>
          </w:p>
        </w:tc>
        <w:tc>
          <w:tcPr>
            <w:tcW w:w="1980" w:type="dxa"/>
            <w:tcBorders/>
            <w:vAlign w:val="center"/>
          </w:tcPr>
          <w:p>
            <w:pPr>
              <w:jc w:val="right"/>
            </w:pPr>
            <w:r>
              <w:rPr>
                <w:rFonts w:ascii="宋体" w:eastAsia="宋体" w:hAnsi="宋体" w:cs="宋体"/>
                <w:b w:val="0"/>
                <w:i w:val="0"/>
                <w:color w:val="000000"/>
                <w:sz w:val="20"/>
              </w:rPr>
              <w:t xml:space="preserve">26.07</w:t>
            </w:r>
          </w:p>
        </w:tc>
        <w:tc>
          <w:tcPr>
            <w:tcW w:w="1980" w:type="dxa"/>
            <w:tcBorders/>
            <w:vAlign w:val="center"/>
          </w:tcPr>
          <w:p>
            <w:pPr>
              <w:jc w:val="right"/>
            </w:pPr>
            <w:r>
              <w:rPr>
                <w:rFonts w:ascii="宋体" w:eastAsia="宋体" w:hAnsi="宋体" w:cs="宋体"/>
                <w:b w:val="0"/>
                <w:i w:val="0"/>
                <w:color w:val="000000"/>
                <w:sz w:val="20"/>
              </w:rPr>
              <w:t xml:space="preserve">26.07</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行政单位离退休</w:t>
            </w:r>
          </w:p>
        </w:tc>
        <w:tc>
          <w:tcPr>
            <w:tcW w:w="1980" w:type="dxa"/>
            <w:tcBorders/>
            <w:vAlign w:val="center"/>
          </w:tcPr>
          <w:p>
            <w:pPr>
              <w:jc w:val="right"/>
            </w:pPr>
            <w:r>
              <w:rPr>
                <w:rFonts w:ascii="宋体" w:eastAsia="宋体" w:hAnsi="宋体" w:cs="宋体"/>
                <w:b w:val="0"/>
                <w:i w:val="0"/>
                <w:color w:val="000000"/>
                <w:sz w:val="20"/>
              </w:rPr>
              <w:t xml:space="preserve">0.10</w:t>
            </w:r>
          </w:p>
        </w:tc>
        <w:tc>
          <w:tcPr>
            <w:tcW w:w="1980" w:type="dxa"/>
            <w:tcBorders/>
            <w:vAlign w:val="center"/>
          </w:tcPr>
          <w:p>
            <w:pPr>
              <w:jc w:val="right"/>
            </w:pPr>
            <w:r>
              <w:rPr>
                <w:rFonts w:ascii="宋体" w:eastAsia="宋体" w:hAnsi="宋体" w:cs="宋体"/>
                <w:b w:val="0"/>
                <w:i w:val="0"/>
                <w:color w:val="000000"/>
                <w:sz w:val="20"/>
              </w:rPr>
              <w:t xml:space="preserve">0.10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机关事业单位基本养老保险缴费支出</w:t>
            </w:r>
          </w:p>
        </w:tc>
        <w:tc>
          <w:tcPr>
            <w:tcW w:w="1980" w:type="dxa"/>
            <w:tcBorders/>
            <w:vAlign w:val="center"/>
          </w:tcPr>
          <w:p>
            <w:pPr>
              <w:jc w:val="right"/>
            </w:pPr>
            <w:r>
              <w:rPr>
                <w:rFonts w:ascii="宋体" w:eastAsia="宋体" w:hAnsi="宋体" w:cs="宋体"/>
                <w:b w:val="0"/>
                <w:i w:val="0"/>
                <w:color w:val="000000"/>
                <w:sz w:val="20"/>
              </w:rPr>
              <w:t xml:space="preserve">22.10</w:t>
            </w:r>
          </w:p>
        </w:tc>
        <w:tc>
          <w:tcPr>
            <w:tcW w:w="1980" w:type="dxa"/>
            <w:tcBorders/>
            <w:vAlign w:val="center"/>
          </w:tcPr>
          <w:p>
            <w:pPr>
              <w:jc w:val="right"/>
            </w:pPr>
            <w:r>
              <w:rPr>
                <w:rFonts w:ascii="宋体" w:eastAsia="宋体" w:hAnsi="宋体" w:cs="宋体"/>
                <w:b w:val="0"/>
                <w:i w:val="0"/>
                <w:color w:val="000000"/>
                <w:sz w:val="20"/>
              </w:rPr>
              <w:t xml:space="preserve">22.10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2080506</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机关事业单位职业年金缴费支出</w:t>
            </w:r>
          </w:p>
        </w:tc>
        <w:tc>
          <w:tcPr>
            <w:tcW w:w="1980" w:type="dxa"/>
            <w:tcBorders/>
            <w:vAlign w:val="center"/>
          </w:tcPr>
          <w:p>
            <w:pPr>
              <w:jc w:val="right"/>
            </w:pPr>
            <w:r>
              <w:rPr>
                <w:rFonts w:ascii="宋体" w:eastAsia="宋体" w:hAnsi="宋体" w:cs="宋体"/>
                <w:b w:val="0"/>
                <w:i w:val="0"/>
                <w:color w:val="000000"/>
                <w:sz w:val="20"/>
              </w:rPr>
              <w:t xml:space="preserve">3.87</w:t>
            </w:r>
          </w:p>
        </w:tc>
        <w:tc>
          <w:tcPr>
            <w:tcW w:w="1980" w:type="dxa"/>
            <w:tcBorders/>
            <w:vAlign w:val="center"/>
          </w:tcPr>
          <w:p>
            <w:pPr>
              <w:jc w:val="right"/>
            </w:pPr>
            <w:r>
              <w:rPr>
                <w:rFonts w:ascii="宋体" w:eastAsia="宋体" w:hAnsi="宋体" w:cs="宋体"/>
                <w:b w:val="0"/>
                <w:i w:val="0"/>
                <w:color w:val="000000"/>
                <w:sz w:val="20"/>
              </w:rPr>
              <w:t xml:space="preserve">3.87</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抚恤</w:t>
            </w:r>
          </w:p>
        </w:tc>
        <w:tc>
          <w:tcPr>
            <w:tcW w:w="1980" w:type="dxa"/>
            <w:tcBorders/>
            <w:vAlign w:val="center"/>
          </w:tcPr>
          <w:p>
            <w:pPr>
              <w:jc w:val="right"/>
            </w:pPr>
            <w:r>
              <w:rPr>
                <w:rFonts w:ascii="宋体" w:eastAsia="宋体" w:hAnsi="宋体" w:cs="宋体"/>
                <w:b w:val="0"/>
                <w:i w:val="0"/>
                <w:color w:val="000000"/>
                <w:sz w:val="20"/>
              </w:rPr>
              <w:t xml:space="preserve">30.21</w:t>
            </w:r>
          </w:p>
        </w:tc>
        <w:tc>
          <w:tcPr>
            <w:tcW w:w="1980" w:type="dxa"/>
            <w:tcBorders/>
            <w:vAlign w:val="center"/>
          </w:tcPr>
          <w:p>
            <w:pPr>
              <w:jc w:val="right"/>
            </w:pPr>
            <w:r>
              <w:rPr>
                <w:rFonts w:ascii="宋体" w:eastAsia="宋体" w:hAnsi="宋体" w:cs="宋体"/>
                <w:b w:val="0"/>
                <w:i w:val="0"/>
                <w:color w:val="000000"/>
                <w:sz w:val="20"/>
              </w:rPr>
              <w:t xml:space="preserve">30.21</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2080801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死亡抚恤</w:t>
            </w:r>
          </w:p>
        </w:tc>
        <w:tc>
          <w:tcPr>
            <w:tcW w:w="1980" w:type="dxa"/>
            <w:tcBorders/>
            <w:vAlign w:val="center"/>
          </w:tcPr>
          <w:p>
            <w:pPr>
              <w:jc w:val="right"/>
            </w:pPr>
            <w:r>
              <w:rPr>
                <w:rFonts w:ascii="宋体" w:eastAsia="宋体" w:hAnsi="宋体" w:cs="宋体"/>
                <w:b w:val="0"/>
                <w:i w:val="0"/>
                <w:color w:val="000000"/>
                <w:sz w:val="20"/>
              </w:rPr>
              <w:t xml:space="preserve">23.06</w:t>
            </w:r>
          </w:p>
        </w:tc>
        <w:tc>
          <w:tcPr>
            <w:tcW w:w="1980" w:type="dxa"/>
            <w:tcBorders/>
            <w:vAlign w:val="center"/>
          </w:tcPr>
          <w:p>
            <w:pPr>
              <w:jc w:val="right"/>
            </w:pPr>
            <w:r>
              <w:rPr>
                <w:rFonts w:ascii="宋体" w:eastAsia="宋体" w:hAnsi="宋体" w:cs="宋体"/>
                <w:b w:val="0"/>
                <w:i w:val="0"/>
                <w:color w:val="000000"/>
                <w:sz w:val="20"/>
              </w:rPr>
              <w:t xml:space="preserve">23.06</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2080899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其他优抚支出</w:t>
            </w:r>
          </w:p>
        </w:tc>
        <w:tc>
          <w:tcPr>
            <w:tcW w:w="1980" w:type="dxa"/>
            <w:tcBorders/>
            <w:vAlign w:val="center"/>
          </w:tcPr>
          <w:p>
            <w:pPr>
              <w:jc w:val="right"/>
            </w:pPr>
            <w:r>
              <w:rPr>
                <w:rFonts w:ascii="宋体" w:eastAsia="宋体" w:hAnsi="宋体" w:cs="宋体"/>
                <w:b w:val="0"/>
                <w:i w:val="0"/>
                <w:color w:val="000000"/>
                <w:sz w:val="20"/>
              </w:rPr>
              <w:t xml:space="preserve">7.15</w:t>
            </w:r>
          </w:p>
        </w:tc>
        <w:tc>
          <w:tcPr>
            <w:tcW w:w="1980" w:type="dxa"/>
            <w:tcBorders/>
            <w:vAlign w:val="center"/>
          </w:tcPr>
          <w:p>
            <w:pPr>
              <w:jc w:val="right"/>
            </w:pPr>
            <w:r>
              <w:rPr>
                <w:rFonts w:ascii="宋体" w:eastAsia="宋体" w:hAnsi="宋体" w:cs="宋体"/>
                <w:b w:val="0"/>
                <w:i w:val="0"/>
                <w:color w:val="000000"/>
                <w:sz w:val="20"/>
              </w:rPr>
              <w:t xml:space="preserve">7.15</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其他社会保障和就业支出</w:t>
            </w:r>
          </w:p>
        </w:tc>
        <w:tc>
          <w:tcPr>
            <w:tcW w:w="1980" w:type="dxa"/>
            <w:tcBorders/>
            <w:vAlign w:val="center"/>
          </w:tcPr>
          <w:p>
            <w:pPr>
              <w:jc w:val="right"/>
            </w:pPr>
            <w:r>
              <w:rPr>
                <w:rFonts w:ascii="宋体" w:eastAsia="宋体" w:hAnsi="宋体" w:cs="宋体"/>
                <w:b w:val="0"/>
                <w:i w:val="0"/>
                <w:color w:val="000000"/>
                <w:sz w:val="20"/>
              </w:rPr>
              <w:t xml:space="preserve">0.45</w:t>
            </w:r>
          </w:p>
        </w:tc>
        <w:tc>
          <w:tcPr>
            <w:tcW w:w="1980" w:type="dxa"/>
            <w:tcBorders/>
            <w:vAlign w:val="center"/>
          </w:tcPr>
          <w:p>
            <w:pPr>
              <w:jc w:val="right"/>
            </w:pPr>
            <w:r>
              <w:rPr>
                <w:rFonts w:ascii="宋体" w:eastAsia="宋体" w:hAnsi="宋体" w:cs="宋体"/>
                <w:b w:val="0"/>
                <w:i w:val="0"/>
                <w:color w:val="000000"/>
                <w:sz w:val="20"/>
              </w:rPr>
              <w:t xml:space="preserve">0.45</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2089999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其他社会保障和就业支出</w:t>
            </w:r>
          </w:p>
        </w:tc>
        <w:tc>
          <w:tcPr>
            <w:tcW w:w="1980" w:type="dxa"/>
            <w:tcBorders/>
            <w:vAlign w:val="center"/>
          </w:tcPr>
          <w:p>
            <w:pPr>
              <w:jc w:val="right"/>
            </w:pPr>
            <w:r>
              <w:rPr>
                <w:rFonts w:ascii="宋体" w:eastAsia="宋体" w:hAnsi="宋体" w:cs="宋体"/>
                <w:b w:val="0"/>
                <w:i w:val="0"/>
                <w:color w:val="000000"/>
                <w:sz w:val="20"/>
              </w:rPr>
              <w:t xml:space="preserve">0.45</w:t>
            </w:r>
          </w:p>
        </w:tc>
        <w:tc>
          <w:tcPr>
            <w:tcW w:w="1980" w:type="dxa"/>
            <w:tcBorders/>
            <w:vAlign w:val="center"/>
          </w:tcPr>
          <w:p>
            <w:pPr>
              <w:jc w:val="right"/>
            </w:pPr>
            <w:r>
              <w:rPr>
                <w:rFonts w:ascii="宋体" w:eastAsia="宋体" w:hAnsi="宋体" w:cs="宋体"/>
                <w:b w:val="0"/>
                <w:i w:val="0"/>
                <w:color w:val="000000"/>
                <w:sz w:val="20"/>
              </w:rPr>
              <w:t xml:space="preserve">0.45</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卫生健康支出</w:t>
            </w:r>
          </w:p>
        </w:tc>
        <w:tc>
          <w:tcPr>
            <w:tcW w:w="1980" w:type="dxa"/>
            <w:tcBorders/>
            <w:vAlign w:val="center"/>
          </w:tcPr>
          <w:p>
            <w:pPr>
              <w:jc w:val="right"/>
            </w:pPr>
            <w:r>
              <w:rPr>
                <w:rFonts w:ascii="宋体" w:eastAsia="宋体" w:hAnsi="宋体" w:cs="宋体"/>
                <w:b w:val="0"/>
                <w:i w:val="0"/>
                <w:color w:val="000000"/>
                <w:sz w:val="20"/>
              </w:rPr>
              <w:t xml:space="preserve">9.89</w:t>
            </w:r>
          </w:p>
        </w:tc>
        <w:tc>
          <w:tcPr>
            <w:tcW w:w="1980" w:type="dxa"/>
            <w:tcBorders/>
            <w:vAlign w:val="center"/>
          </w:tcPr>
          <w:p>
            <w:pPr>
              <w:jc w:val="right"/>
            </w:pPr>
            <w:r>
              <w:rPr>
                <w:rFonts w:ascii="宋体" w:eastAsia="宋体" w:hAnsi="宋体" w:cs="宋体"/>
                <w:b w:val="0"/>
                <w:i w:val="0"/>
                <w:color w:val="000000"/>
                <w:sz w:val="20"/>
              </w:rPr>
              <w:t xml:space="preserve">9.89</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21004</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公共卫生</w:t>
            </w:r>
          </w:p>
        </w:tc>
        <w:tc>
          <w:tcPr>
            <w:tcW w:w="1980" w:type="dxa"/>
            <w:tcBorders/>
            <w:vAlign w:val="center"/>
          </w:tcPr>
          <w:p>
            <w:pPr>
              <w:jc w:val="right"/>
            </w:pPr>
            <w:r>
              <w:rPr>
                <w:rFonts w:ascii="宋体" w:eastAsia="宋体" w:hAnsi="宋体" w:cs="宋体"/>
                <w:b w:val="0"/>
                <w:i w:val="0"/>
                <w:color w:val="000000"/>
                <w:sz w:val="20"/>
              </w:rPr>
              <w:t xml:space="preserve">1.65</w:t>
            </w:r>
          </w:p>
        </w:tc>
        <w:tc>
          <w:tcPr>
            <w:tcW w:w="1980" w:type="dxa"/>
            <w:tcBorders/>
            <w:vAlign w:val="center"/>
          </w:tcPr>
          <w:p>
            <w:pPr>
              <w:jc w:val="right"/>
            </w:pPr>
            <w:r>
              <w:rPr>
                <w:rFonts w:ascii="宋体" w:eastAsia="宋体" w:hAnsi="宋体" w:cs="宋体"/>
                <w:b w:val="0"/>
                <w:i w:val="0"/>
                <w:color w:val="000000"/>
                <w:sz w:val="20"/>
              </w:rPr>
              <w:t xml:space="preserve">1.65</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2100409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重大公共卫生服务</w:t>
            </w:r>
          </w:p>
        </w:tc>
        <w:tc>
          <w:tcPr>
            <w:tcW w:w="1980" w:type="dxa"/>
            <w:tcBorders/>
            <w:vAlign w:val="center"/>
          </w:tcPr>
          <w:p>
            <w:pPr>
              <w:jc w:val="right"/>
            </w:pPr>
            <w:r>
              <w:rPr>
                <w:rFonts w:ascii="宋体" w:eastAsia="宋体" w:hAnsi="宋体" w:cs="宋体"/>
                <w:b w:val="0"/>
                <w:i w:val="0"/>
                <w:color w:val="000000"/>
                <w:sz w:val="20"/>
              </w:rPr>
              <w:t xml:space="preserve">1.65</w:t>
            </w:r>
          </w:p>
        </w:tc>
        <w:tc>
          <w:tcPr>
            <w:tcW w:w="1980" w:type="dxa"/>
            <w:tcBorders/>
            <w:vAlign w:val="center"/>
          </w:tcPr>
          <w:p>
            <w:pPr>
              <w:jc w:val="right"/>
            </w:pPr>
            <w:r>
              <w:rPr>
                <w:rFonts w:ascii="宋体" w:eastAsia="宋体" w:hAnsi="宋体" w:cs="宋体"/>
                <w:b w:val="0"/>
                <w:i w:val="0"/>
                <w:color w:val="000000"/>
                <w:sz w:val="20"/>
              </w:rPr>
              <w:t xml:space="preserve">1.65</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行政事业单位医疗</w:t>
            </w:r>
          </w:p>
        </w:tc>
        <w:tc>
          <w:tcPr>
            <w:tcW w:w="1980" w:type="dxa"/>
            <w:tcBorders/>
            <w:vAlign w:val="center"/>
          </w:tcPr>
          <w:p>
            <w:pPr>
              <w:jc w:val="right"/>
            </w:pPr>
            <w:r>
              <w:rPr>
                <w:rFonts w:ascii="宋体" w:eastAsia="宋体" w:hAnsi="宋体" w:cs="宋体"/>
                <w:b w:val="0"/>
                <w:i w:val="0"/>
                <w:color w:val="000000"/>
                <w:sz w:val="20"/>
              </w:rPr>
              <w:t xml:space="preserve">8.24</w:t>
            </w:r>
          </w:p>
        </w:tc>
        <w:tc>
          <w:tcPr>
            <w:tcW w:w="1980" w:type="dxa"/>
            <w:tcBorders/>
            <w:vAlign w:val="center"/>
          </w:tcPr>
          <w:p>
            <w:pPr>
              <w:jc w:val="right"/>
            </w:pPr>
            <w:r>
              <w:rPr>
                <w:rFonts w:ascii="宋体" w:eastAsia="宋体" w:hAnsi="宋体" w:cs="宋体"/>
                <w:b w:val="0"/>
                <w:i w:val="0"/>
                <w:color w:val="000000"/>
                <w:sz w:val="20"/>
              </w:rPr>
              <w:t xml:space="preserve">8.24</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行政单位医疗</w:t>
            </w:r>
          </w:p>
        </w:tc>
        <w:tc>
          <w:tcPr>
            <w:tcW w:w="1980" w:type="dxa"/>
            <w:tcBorders/>
            <w:vAlign w:val="center"/>
          </w:tcPr>
          <w:p>
            <w:pPr>
              <w:jc w:val="right"/>
            </w:pPr>
            <w:r>
              <w:rPr>
                <w:rFonts w:ascii="宋体" w:eastAsia="宋体" w:hAnsi="宋体" w:cs="宋体"/>
                <w:b w:val="0"/>
                <w:i w:val="0"/>
                <w:color w:val="000000"/>
                <w:sz w:val="20"/>
              </w:rPr>
              <w:t xml:space="preserve">8.03</w:t>
            </w:r>
          </w:p>
        </w:tc>
        <w:tc>
          <w:tcPr>
            <w:tcW w:w="1980" w:type="dxa"/>
            <w:tcBorders/>
            <w:vAlign w:val="center"/>
          </w:tcPr>
          <w:p>
            <w:pPr>
              <w:jc w:val="right"/>
            </w:pPr>
            <w:r>
              <w:rPr>
                <w:rFonts w:ascii="宋体" w:eastAsia="宋体" w:hAnsi="宋体" w:cs="宋体"/>
                <w:b w:val="0"/>
                <w:i w:val="0"/>
                <w:color w:val="000000"/>
                <w:sz w:val="20"/>
              </w:rPr>
              <w:t xml:space="preserve">8.03</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其他行政事业单位医疗支出</w:t>
            </w:r>
          </w:p>
        </w:tc>
        <w:tc>
          <w:tcPr>
            <w:tcW w:w="1980" w:type="dxa"/>
            <w:tcBorders/>
            <w:vAlign w:val="center"/>
          </w:tcPr>
          <w:p>
            <w:pPr>
              <w:jc w:val="right"/>
            </w:pPr>
            <w:r>
              <w:rPr>
                <w:rFonts w:ascii="宋体" w:eastAsia="宋体" w:hAnsi="宋体" w:cs="宋体"/>
                <w:b w:val="0"/>
                <w:i w:val="0"/>
                <w:color w:val="000000"/>
                <w:sz w:val="20"/>
              </w:rPr>
              <w:t xml:space="preserve">0.21</w:t>
            </w:r>
          </w:p>
        </w:tc>
        <w:tc>
          <w:tcPr>
            <w:tcW w:w="1980" w:type="dxa"/>
            <w:tcBorders/>
            <w:vAlign w:val="center"/>
          </w:tcPr>
          <w:p>
            <w:pPr>
              <w:jc w:val="right"/>
            </w:pPr>
            <w:r>
              <w:rPr>
                <w:rFonts w:ascii="宋体" w:eastAsia="宋体" w:hAnsi="宋体" w:cs="宋体"/>
                <w:b w:val="0"/>
                <w:i w:val="0"/>
                <w:color w:val="000000"/>
                <w:sz w:val="20"/>
              </w:rPr>
              <w:t xml:space="preserve">0.21</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节能环保支出</w:t>
            </w:r>
          </w:p>
        </w:tc>
        <w:tc>
          <w:tcPr>
            <w:tcW w:w="1980" w:type="dxa"/>
            <w:tcBorders/>
            <w:vAlign w:val="center"/>
          </w:tcPr>
          <w:p>
            <w:pPr>
              <w:jc w:val="right"/>
            </w:pPr>
            <w:r>
              <w:rPr>
                <w:rFonts w:ascii="宋体" w:eastAsia="宋体" w:hAnsi="宋体" w:cs="宋体"/>
                <w:b w:val="0"/>
                <w:i w:val="0"/>
                <w:color w:val="000000"/>
                <w:sz w:val="20"/>
              </w:rPr>
              <w:t xml:space="preserve">369.83</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369.83</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21103</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污染防治</w:t>
            </w:r>
          </w:p>
        </w:tc>
        <w:tc>
          <w:tcPr>
            <w:tcW w:w="1980" w:type="dxa"/>
            <w:tcBorders/>
            <w:vAlign w:val="center"/>
          </w:tcPr>
          <w:p>
            <w:pPr>
              <w:jc w:val="right"/>
            </w:pPr>
            <w:r>
              <w:rPr>
                <w:rFonts w:ascii="宋体" w:eastAsia="宋体" w:hAnsi="宋体" w:cs="宋体"/>
                <w:b w:val="0"/>
                <w:i w:val="0"/>
                <w:color w:val="000000"/>
                <w:sz w:val="20"/>
              </w:rPr>
              <w:t xml:space="preserve">316.23</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316.23</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2110301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大气</w:t>
            </w:r>
          </w:p>
        </w:tc>
        <w:tc>
          <w:tcPr>
            <w:tcW w:w="1980" w:type="dxa"/>
            <w:tcBorders/>
            <w:vAlign w:val="center"/>
          </w:tcPr>
          <w:p>
            <w:pPr>
              <w:jc w:val="right"/>
            </w:pPr>
            <w:r>
              <w:rPr>
                <w:rFonts w:ascii="宋体" w:eastAsia="宋体" w:hAnsi="宋体" w:cs="宋体"/>
                <w:b w:val="0"/>
                <w:i w:val="0"/>
                <w:color w:val="000000"/>
                <w:sz w:val="20"/>
              </w:rPr>
              <w:t xml:space="preserve">199.32</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199.32</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2110302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水体</w:t>
            </w:r>
          </w:p>
        </w:tc>
        <w:tc>
          <w:tcPr>
            <w:tcW w:w="1980" w:type="dxa"/>
            <w:tcBorders/>
            <w:vAlign w:val="center"/>
          </w:tcPr>
          <w:p>
            <w:pPr>
              <w:jc w:val="right"/>
            </w:pPr>
            <w:r>
              <w:rPr>
                <w:rFonts w:ascii="宋体" w:eastAsia="宋体" w:hAnsi="宋体" w:cs="宋体"/>
                <w:b w:val="0"/>
                <w:i w:val="0"/>
                <w:color w:val="000000"/>
                <w:sz w:val="20"/>
              </w:rPr>
              <w:t xml:space="preserve">116.91</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116.91</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21110</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能源节约利用</w:t>
            </w:r>
          </w:p>
        </w:tc>
        <w:tc>
          <w:tcPr>
            <w:tcW w:w="1980" w:type="dxa"/>
            <w:tcBorders/>
            <w:vAlign w:val="center"/>
          </w:tcPr>
          <w:p>
            <w:pPr>
              <w:jc w:val="right"/>
            </w:pPr>
            <w:r>
              <w:rPr>
                <w:rFonts w:ascii="宋体" w:eastAsia="宋体" w:hAnsi="宋体" w:cs="宋体"/>
                <w:b w:val="0"/>
                <w:i w:val="0"/>
                <w:color w:val="000000"/>
                <w:sz w:val="20"/>
              </w:rPr>
              <w:t xml:space="preserve">53.60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53.60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2111001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能源节约利用</w:t>
            </w:r>
          </w:p>
        </w:tc>
        <w:tc>
          <w:tcPr>
            <w:tcW w:w="1980" w:type="dxa"/>
            <w:tcBorders/>
            <w:vAlign w:val="center"/>
          </w:tcPr>
          <w:p>
            <w:pPr>
              <w:jc w:val="right"/>
            </w:pPr>
            <w:r>
              <w:rPr>
                <w:rFonts w:ascii="宋体" w:eastAsia="宋体" w:hAnsi="宋体" w:cs="宋体"/>
                <w:b w:val="0"/>
                <w:i w:val="0"/>
                <w:color w:val="000000"/>
                <w:sz w:val="20"/>
              </w:rPr>
              <w:t xml:space="preserve">53.60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53.60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城乡社区支出</w:t>
            </w:r>
          </w:p>
        </w:tc>
        <w:tc>
          <w:tcPr>
            <w:tcW w:w="1980" w:type="dxa"/>
            <w:tcBorders/>
            <w:vAlign w:val="center"/>
          </w:tcPr>
          <w:p>
            <w:pPr>
              <w:jc w:val="right"/>
            </w:pPr>
            <w:r>
              <w:rPr>
                <w:rFonts w:ascii="宋体" w:eastAsia="宋体" w:hAnsi="宋体" w:cs="宋体"/>
                <w:b w:val="0"/>
                <w:i w:val="0"/>
                <w:color w:val="000000"/>
                <w:sz w:val="20"/>
              </w:rPr>
              <w:t xml:space="preserve">7,454.42</w:t>
            </w:r>
          </w:p>
        </w:tc>
        <w:tc>
          <w:tcPr>
            <w:tcW w:w="1980" w:type="dxa"/>
            <w:tcBorders/>
            <w:vAlign w:val="center"/>
          </w:tcPr>
          <w:p>
            <w:pPr>
              <w:jc w:val="right"/>
            </w:pPr>
            <w:r>
              <w:rPr>
                <w:rFonts w:ascii="宋体" w:eastAsia="宋体" w:hAnsi="宋体" w:cs="宋体"/>
                <w:b w:val="0"/>
                <w:i w:val="0"/>
                <w:color w:val="000000"/>
                <w:sz w:val="20"/>
              </w:rPr>
              <w:t xml:space="preserve">177.48</w:t>
            </w:r>
          </w:p>
        </w:tc>
        <w:tc>
          <w:tcPr>
            <w:tcW w:w="1952" w:type="dxa"/>
            <w:tcBorders/>
            <w:vAlign w:val="center"/>
          </w:tcPr>
          <w:p>
            <w:pPr>
              <w:jc w:val="right"/>
            </w:pPr>
            <w:r>
              <w:rPr>
                <w:rFonts w:ascii="宋体" w:eastAsia="宋体" w:hAnsi="宋体" w:cs="宋体"/>
                <w:b w:val="0"/>
                <w:i w:val="0"/>
                <w:color w:val="000000"/>
                <w:sz w:val="20"/>
              </w:rPr>
              <w:t xml:space="preserve">7,276.94</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城乡社区管理事务</w:t>
            </w:r>
          </w:p>
        </w:tc>
        <w:tc>
          <w:tcPr>
            <w:tcW w:w="1980" w:type="dxa"/>
            <w:tcBorders/>
            <w:vAlign w:val="center"/>
          </w:tcPr>
          <w:p>
            <w:pPr>
              <w:jc w:val="right"/>
            </w:pPr>
            <w:r>
              <w:rPr>
                <w:rFonts w:ascii="宋体" w:eastAsia="宋体" w:hAnsi="宋体" w:cs="宋体"/>
                <w:b w:val="0"/>
                <w:i w:val="0"/>
                <w:color w:val="000000"/>
                <w:sz w:val="20"/>
              </w:rPr>
              <w:t xml:space="preserve">3,607.59</w:t>
            </w:r>
          </w:p>
        </w:tc>
        <w:tc>
          <w:tcPr>
            <w:tcW w:w="1980" w:type="dxa"/>
            <w:tcBorders/>
            <w:vAlign w:val="center"/>
          </w:tcPr>
          <w:p>
            <w:pPr>
              <w:jc w:val="right"/>
            </w:pPr>
            <w:r>
              <w:rPr>
                <w:rFonts w:ascii="宋体" w:eastAsia="宋体" w:hAnsi="宋体" w:cs="宋体"/>
                <w:b w:val="0"/>
                <w:i w:val="0"/>
                <w:color w:val="000000"/>
                <w:sz w:val="20"/>
              </w:rPr>
              <w:t xml:space="preserve">177.48</w:t>
            </w:r>
          </w:p>
        </w:tc>
        <w:tc>
          <w:tcPr>
            <w:tcW w:w="1952" w:type="dxa"/>
            <w:tcBorders/>
            <w:vAlign w:val="center"/>
          </w:tcPr>
          <w:p>
            <w:pPr>
              <w:jc w:val="right"/>
            </w:pPr>
            <w:r>
              <w:rPr>
                <w:rFonts w:ascii="宋体" w:eastAsia="宋体" w:hAnsi="宋体" w:cs="宋体"/>
                <w:b w:val="0"/>
                <w:i w:val="0"/>
                <w:color w:val="000000"/>
                <w:sz w:val="20"/>
              </w:rPr>
              <w:t xml:space="preserve">3,430.11</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2120101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行政运行</w:t>
            </w:r>
          </w:p>
        </w:tc>
        <w:tc>
          <w:tcPr>
            <w:tcW w:w="1980" w:type="dxa"/>
            <w:tcBorders/>
            <w:vAlign w:val="center"/>
          </w:tcPr>
          <w:p>
            <w:pPr>
              <w:jc w:val="right"/>
            </w:pPr>
            <w:r>
              <w:rPr>
                <w:rFonts w:ascii="宋体" w:eastAsia="宋体" w:hAnsi="宋体" w:cs="宋体"/>
                <w:b w:val="0"/>
                <w:i w:val="0"/>
                <w:color w:val="000000"/>
                <w:sz w:val="20"/>
              </w:rPr>
              <w:t xml:space="preserve">177.48</w:t>
            </w:r>
          </w:p>
        </w:tc>
        <w:tc>
          <w:tcPr>
            <w:tcW w:w="1980" w:type="dxa"/>
            <w:tcBorders/>
            <w:vAlign w:val="center"/>
          </w:tcPr>
          <w:p>
            <w:pPr>
              <w:jc w:val="right"/>
            </w:pPr>
            <w:r>
              <w:rPr>
                <w:rFonts w:ascii="宋体" w:eastAsia="宋体" w:hAnsi="宋体" w:cs="宋体"/>
                <w:b w:val="0"/>
                <w:i w:val="0"/>
                <w:color w:val="000000"/>
                <w:sz w:val="20"/>
              </w:rPr>
              <w:t xml:space="preserve">177.48</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2120102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一般行政管理事务</w:t>
            </w:r>
          </w:p>
        </w:tc>
        <w:tc>
          <w:tcPr>
            <w:tcW w:w="1980" w:type="dxa"/>
            <w:tcBorders/>
            <w:vAlign w:val="center"/>
          </w:tcPr>
          <w:p>
            <w:pPr>
              <w:jc w:val="right"/>
            </w:pPr>
            <w:r>
              <w:rPr>
                <w:rFonts w:ascii="宋体" w:eastAsia="宋体" w:hAnsi="宋体" w:cs="宋体"/>
                <w:b w:val="0"/>
                <w:i w:val="0"/>
                <w:color w:val="000000"/>
                <w:sz w:val="20"/>
              </w:rPr>
              <w:t xml:space="preserve">3,349.77</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3,349.77</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2120105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工程建设标准规范编制与监管</w:t>
            </w:r>
          </w:p>
        </w:tc>
        <w:tc>
          <w:tcPr>
            <w:tcW w:w="1980" w:type="dxa"/>
            <w:tcBorders/>
            <w:vAlign w:val="center"/>
          </w:tcPr>
          <w:p>
            <w:pPr>
              <w:jc w:val="right"/>
            </w:pPr>
            <w:r>
              <w:rPr>
                <w:rFonts w:ascii="宋体" w:eastAsia="宋体" w:hAnsi="宋体" w:cs="宋体"/>
                <w:b w:val="0"/>
                <w:i w:val="0"/>
                <w:color w:val="000000"/>
                <w:sz w:val="20"/>
              </w:rPr>
              <w:t xml:space="preserve">10.02</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10.02</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2120199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其他城乡社区管理事务支出</w:t>
            </w:r>
          </w:p>
        </w:tc>
        <w:tc>
          <w:tcPr>
            <w:tcW w:w="1980" w:type="dxa"/>
            <w:tcBorders/>
            <w:vAlign w:val="center"/>
          </w:tcPr>
          <w:p>
            <w:pPr>
              <w:jc w:val="right"/>
            </w:pPr>
            <w:r>
              <w:rPr>
                <w:rFonts w:ascii="宋体" w:eastAsia="宋体" w:hAnsi="宋体" w:cs="宋体"/>
                <w:b w:val="0"/>
                <w:i w:val="0"/>
                <w:color w:val="000000"/>
                <w:sz w:val="20"/>
              </w:rPr>
              <w:t xml:space="preserve">70.32</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70.32</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21203</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城乡社区公共设施</w:t>
            </w:r>
          </w:p>
        </w:tc>
        <w:tc>
          <w:tcPr>
            <w:tcW w:w="1980" w:type="dxa"/>
            <w:tcBorders/>
            <w:vAlign w:val="center"/>
          </w:tcPr>
          <w:p>
            <w:pPr>
              <w:jc w:val="right"/>
            </w:pPr>
            <w:r>
              <w:rPr>
                <w:rFonts w:ascii="宋体" w:eastAsia="宋体" w:hAnsi="宋体" w:cs="宋体"/>
                <w:b w:val="0"/>
                <w:i w:val="0"/>
                <w:color w:val="000000"/>
                <w:sz w:val="20"/>
              </w:rPr>
              <w:t xml:space="preserve">3,846.83</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3,846.83</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2120303</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小城镇基础设施建设</w:t>
            </w:r>
          </w:p>
        </w:tc>
        <w:tc>
          <w:tcPr>
            <w:tcW w:w="1980" w:type="dxa"/>
            <w:tcBorders/>
            <w:vAlign w:val="center"/>
          </w:tcPr>
          <w:p>
            <w:pPr>
              <w:jc w:val="right"/>
            </w:pPr>
            <w:r>
              <w:rPr>
                <w:rFonts w:ascii="宋体" w:eastAsia="宋体" w:hAnsi="宋体" w:cs="宋体"/>
                <w:b w:val="0"/>
                <w:i w:val="0"/>
                <w:color w:val="000000"/>
                <w:sz w:val="20"/>
              </w:rPr>
              <w:t xml:space="preserve">3,411.66</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3,411.66</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2120399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其他城乡社区公共设施支出</w:t>
            </w:r>
          </w:p>
        </w:tc>
        <w:tc>
          <w:tcPr>
            <w:tcW w:w="1980" w:type="dxa"/>
            <w:tcBorders/>
            <w:vAlign w:val="center"/>
          </w:tcPr>
          <w:p>
            <w:pPr>
              <w:jc w:val="right"/>
            </w:pPr>
            <w:r>
              <w:rPr>
                <w:rFonts w:ascii="宋体" w:eastAsia="宋体" w:hAnsi="宋体" w:cs="宋体"/>
                <w:b w:val="0"/>
                <w:i w:val="0"/>
                <w:color w:val="000000"/>
                <w:sz w:val="20"/>
              </w:rPr>
              <w:t xml:space="preserve">435.17</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435.17</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住房保障支出</w:t>
            </w:r>
          </w:p>
        </w:tc>
        <w:tc>
          <w:tcPr>
            <w:tcW w:w="1980" w:type="dxa"/>
            <w:tcBorders/>
            <w:vAlign w:val="center"/>
          </w:tcPr>
          <w:p>
            <w:pPr>
              <w:jc w:val="right"/>
            </w:pPr>
            <w:r>
              <w:rPr>
                <w:rFonts w:ascii="宋体" w:eastAsia="宋体" w:hAnsi="宋体" w:cs="宋体"/>
                <w:b w:val="0"/>
                <w:i w:val="0"/>
                <w:color w:val="000000"/>
                <w:sz w:val="20"/>
              </w:rPr>
              <w:t xml:space="preserve">1,533.25</w:t>
            </w:r>
          </w:p>
        </w:tc>
        <w:tc>
          <w:tcPr>
            <w:tcW w:w="1980" w:type="dxa"/>
            <w:tcBorders/>
            <w:vAlign w:val="center"/>
          </w:tcPr>
          <w:p>
            <w:pPr>
              <w:jc w:val="right"/>
            </w:pPr>
            <w:r>
              <w:rPr>
                <w:rFonts w:ascii="宋体" w:eastAsia="宋体" w:hAnsi="宋体" w:cs="宋体"/>
                <w:b w:val="0"/>
                <w:i w:val="0"/>
                <w:color w:val="000000"/>
                <w:sz w:val="20"/>
              </w:rPr>
              <w:t xml:space="preserve">17.06</w:t>
            </w:r>
          </w:p>
        </w:tc>
        <w:tc>
          <w:tcPr>
            <w:tcW w:w="1952" w:type="dxa"/>
            <w:tcBorders/>
            <w:vAlign w:val="center"/>
          </w:tcPr>
          <w:p>
            <w:pPr>
              <w:jc w:val="right"/>
            </w:pPr>
            <w:r>
              <w:rPr>
                <w:rFonts w:ascii="宋体" w:eastAsia="宋体" w:hAnsi="宋体" w:cs="宋体"/>
                <w:b w:val="0"/>
                <w:i w:val="0"/>
                <w:color w:val="000000"/>
                <w:sz w:val="20"/>
              </w:rPr>
              <w:t xml:space="preserve">1,516.19</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保障性安居工程支出</w:t>
            </w:r>
          </w:p>
        </w:tc>
        <w:tc>
          <w:tcPr>
            <w:tcW w:w="1980" w:type="dxa"/>
            <w:tcBorders/>
            <w:vAlign w:val="center"/>
          </w:tcPr>
          <w:p>
            <w:pPr>
              <w:jc w:val="right"/>
            </w:pPr>
            <w:r>
              <w:rPr>
                <w:rFonts w:ascii="宋体" w:eastAsia="宋体" w:hAnsi="宋体" w:cs="宋体"/>
                <w:b w:val="0"/>
                <w:i w:val="0"/>
                <w:color w:val="000000"/>
                <w:sz w:val="20"/>
              </w:rPr>
              <w:t xml:space="preserve">1,516.19</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1,516.19</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2210108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老旧小区改造</w:t>
            </w:r>
          </w:p>
        </w:tc>
        <w:tc>
          <w:tcPr>
            <w:tcW w:w="1980" w:type="dxa"/>
            <w:tcBorders/>
            <w:vAlign w:val="center"/>
          </w:tcPr>
          <w:p>
            <w:pPr>
              <w:jc w:val="right"/>
            </w:pPr>
            <w:r>
              <w:rPr>
                <w:rFonts w:ascii="宋体" w:eastAsia="宋体" w:hAnsi="宋体" w:cs="宋体"/>
                <w:b w:val="0"/>
                <w:i w:val="0"/>
                <w:color w:val="000000"/>
                <w:sz w:val="20"/>
              </w:rPr>
              <w:t xml:space="preserve">1,516.19</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1,516.19</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住房改革支出</w:t>
            </w:r>
          </w:p>
        </w:tc>
        <w:tc>
          <w:tcPr>
            <w:tcW w:w="1980" w:type="dxa"/>
            <w:tcBorders/>
            <w:vAlign w:val="center"/>
          </w:tcPr>
          <w:p>
            <w:pPr>
              <w:jc w:val="right"/>
            </w:pPr>
            <w:r>
              <w:rPr>
                <w:rFonts w:ascii="宋体" w:eastAsia="宋体" w:hAnsi="宋体" w:cs="宋体"/>
                <w:b w:val="0"/>
                <w:i w:val="0"/>
                <w:color w:val="000000"/>
                <w:sz w:val="20"/>
              </w:rPr>
              <w:t xml:space="preserve">17.06</w:t>
            </w:r>
          </w:p>
        </w:tc>
        <w:tc>
          <w:tcPr>
            <w:tcW w:w="1980" w:type="dxa"/>
            <w:tcBorders/>
            <w:vAlign w:val="center"/>
          </w:tcPr>
          <w:p>
            <w:pPr>
              <w:jc w:val="right"/>
            </w:pPr>
            <w:r>
              <w:rPr>
                <w:rFonts w:ascii="宋体" w:eastAsia="宋体" w:hAnsi="宋体" w:cs="宋体"/>
                <w:b w:val="0"/>
                <w:i w:val="0"/>
                <w:color w:val="000000"/>
                <w:sz w:val="20"/>
              </w:rPr>
              <w:t xml:space="preserve">17.06</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住房公积金</w:t>
            </w:r>
          </w:p>
        </w:tc>
        <w:tc>
          <w:tcPr>
            <w:tcW w:w="1980" w:type="dxa"/>
            <w:tcBorders/>
            <w:vAlign w:val="center"/>
          </w:tcPr>
          <w:p>
            <w:pPr>
              <w:jc w:val="right"/>
            </w:pPr>
            <w:r>
              <w:rPr>
                <w:rFonts w:ascii="宋体" w:eastAsia="宋体" w:hAnsi="宋体" w:cs="宋体"/>
                <w:b w:val="0"/>
                <w:i w:val="0"/>
                <w:color w:val="000000"/>
                <w:sz w:val="20"/>
              </w:rPr>
              <w:t xml:space="preserve">17.06</w:t>
            </w:r>
          </w:p>
        </w:tc>
        <w:tc>
          <w:tcPr>
            <w:tcW w:w="1980" w:type="dxa"/>
            <w:tcBorders/>
            <w:vAlign w:val="center"/>
          </w:tcPr>
          <w:p>
            <w:pPr>
              <w:jc w:val="right"/>
            </w:pPr>
            <w:r>
              <w:rPr>
                <w:rFonts w:ascii="宋体" w:eastAsia="宋体" w:hAnsi="宋体" w:cs="宋体"/>
                <w:b w:val="0"/>
                <w:i w:val="0"/>
                <w:color w:val="000000"/>
                <w:sz w:val="20"/>
              </w:rPr>
              <w:t xml:space="preserve">17.06</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426"/>
          <w:jc w:val="center"/>
        </w:trPr>
        <w:tc>
          <w:tcPr>
            <w:tcW w:w="3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注：本表反映部门本年度一般公共预算财政拨款支出情况。</w:t>
            </w: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本表金额转换成万元时，因四舍五入可能存在尾差。</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如本表为空，则我部门本年度无此类资金收支余。</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一般公共预算财政拨款基本支出决算明细表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公开06表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单位：辽宁省盘锦市大洼区住房和城乡建设局（本级）</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540"/>
        <w:gridCol w:w="1980"/>
        <w:gridCol w:w="1020"/>
        <w:gridCol w:w="540"/>
        <w:gridCol w:w="1560"/>
        <w:gridCol w:w="1020"/>
        <w:gridCol w:w="540"/>
        <w:gridCol w:w="2540"/>
        <w:gridCol w:w="1032"/>
      </w:tblGrid>
      <w:tr>
        <w:trPr>
          <w:trHeight w:hRule="exact" w:val="355"/>
          <w:jc w:val="center"/>
        </w:trPr>
        <w:tc>
          <w:tcPr>
            <w:tcW w:w="540" w:type="dxa"/>
            <w:hMerge w:val="restart"/>
            <w:vAlign w:val="center"/>
          </w:tcPr>
          <w:p>
            <w:pPr>
              <w:jc w:val="center"/>
            </w:pPr>
            <w:r>
              <w:rPr>
                <w:rFonts w:ascii="宋体" w:eastAsia="宋体" w:hAnsi="宋体" w:cs="宋体"/>
                <w:b w:val="0"/>
                <w:i w:val="0"/>
                <w:color w:val="000000"/>
                <w:sz w:val="14"/>
              </w:rPr>
              <w:t xml:space="preserve">人员经费</w:t>
            </w:r>
          </w:p>
        </w:tc>
        <w:tc>
          <w:tcPr>
            <w:tcW w:w="1980" w:type="dxa"/>
            <w:hMerge/>
            <w:vAlign w:val="center"/>
          </w:tcPr>
          <w:p>
            <w:pPr/>
          </w:p>
        </w:tc>
        <w:tc>
          <w:tcPr>
            <w:tcW w:w="1020" w:type="dxa"/>
            <w:hMerge/>
            <w:vAlign w:val="center"/>
          </w:tcPr>
          <w:p>
            <w:pPr/>
          </w:p>
        </w:tc>
        <w:tc>
          <w:tcPr>
            <w:tcW w:w="540" w:type="dxa"/>
            <w:hMerge w:val="restart"/>
            <w:vAlign w:val="center"/>
          </w:tcPr>
          <w:p>
            <w:pPr>
              <w:jc w:val="center"/>
            </w:pPr>
            <w:r>
              <w:rPr>
                <w:rFonts w:ascii="宋体" w:eastAsia="宋体" w:hAnsi="宋体" w:cs="宋体"/>
                <w:b w:val="0"/>
                <w:i w:val="0"/>
                <w:color w:val="000000"/>
                <w:sz w:val="14"/>
              </w:rPr>
              <w:t xml:space="preserve">公用经费</w:t>
            </w:r>
          </w:p>
        </w:tc>
        <w:tc>
          <w:tcPr>
            <w:tcW w:w="1560" w:type="dxa"/>
            <w:hMerge/>
            <w:vAlign w:val="center"/>
          </w:tcPr>
          <w:p>
            <w:pPr/>
          </w:p>
        </w:tc>
        <w:tc>
          <w:tcPr>
            <w:tcW w:w="1020" w:type="dxa"/>
            <w:hMerge/>
            <w:vAlign w:val="center"/>
          </w:tcPr>
          <w:p>
            <w:pPr/>
          </w:p>
        </w:tc>
        <w:tc>
          <w:tcPr>
            <w:tcW w:w="540" w:type="dxa"/>
            <w:hMerge/>
            <w:vAlign w:val="center"/>
          </w:tcPr>
          <w:p>
            <w:pPr/>
          </w:p>
        </w:tc>
        <w:tc>
          <w:tcPr>
            <w:tcW w:w="2540" w:type="dxa"/>
            <w:hMerge/>
            <w:vAlign w:val="center"/>
          </w:tcPr>
          <w:p>
            <w:pPr/>
          </w:p>
        </w:tc>
        <w:tc>
          <w:tcPr>
            <w:tcW w:w="1032" w:type="dxa"/>
            <w:hMerge/>
            <w:vAlign w:val="center"/>
          </w:tcPr>
          <w:p>
            <w:pPr/>
          </w:p>
        </w:tc>
      </w:tr>
      <w:tr>
        <w:trPr>
          <w:trHeight w:hRule="exact" w:val="355"/>
          <w:jc w:val="center"/>
        </w:trPr>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98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56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2540" w:type="dxa"/>
            <w:vMerge w:val="restart"/>
            <w:tcBorders/>
            <w:vAlign w:val="center"/>
          </w:tcPr>
          <w:p>
            <w:pPr>
              <w:jc w:val="center"/>
            </w:pPr>
            <w:r>
              <w:rPr>
                <w:rFonts w:ascii="宋体" w:eastAsia="宋体" w:hAnsi="宋体" w:cs="宋体"/>
                <w:b w:val="0"/>
                <w:i w:val="0"/>
                <w:color w:val="000000"/>
                <w:sz w:val="14"/>
              </w:rPr>
              <w:t xml:space="preserve">科目名称</w:t>
            </w:r>
          </w:p>
        </w:tc>
        <w:tc>
          <w:tcPr>
            <w:tcW w:w="1032" w:type="dxa"/>
            <w:vMerge w:val="restart"/>
            <w:tcBorders/>
            <w:vAlign w:val="center"/>
          </w:tcPr>
          <w:p>
            <w:pPr>
              <w:jc w:val="center"/>
            </w:pPr>
            <w:r>
              <w:rPr>
                <w:rFonts w:ascii="宋体" w:eastAsia="宋体" w:hAnsi="宋体" w:cs="宋体"/>
                <w:b w:val="0"/>
                <w:i w:val="0"/>
                <w:color w:val="000000"/>
                <w:sz w:val="14"/>
              </w:rPr>
              <w:t xml:space="preserve">决算数</w:t>
            </w:r>
          </w:p>
        </w:tc>
      </w:tr>
      <w:tr>
        <w:trPr>
          <w:trHeight w:hRule="exact" w:val="355"/>
          <w:jc w:val="center"/>
        </w:trPr>
        <w:tc>
          <w:tcPr>
            <w:tcW w:w="540" w:type="dxa"/>
            <w:vMerge/>
            <w:tcBorders/>
            <w:vAlign w:val="center"/>
          </w:tcPr>
          <w:p>
            <w:pPr/>
          </w:p>
        </w:tc>
        <w:tc>
          <w:tcPr>
            <w:tcW w:w="1980" w:type="dxa"/>
            <w:vMerge/>
            <w:tcBorders/>
            <w:vAlign w:val="center"/>
          </w:tcPr>
          <w:p>
            <w:pPr/>
          </w:p>
        </w:tc>
        <w:tc>
          <w:tcPr>
            <w:tcW w:w="1020" w:type="dxa"/>
            <w:vMerge/>
            <w:tcBorders/>
            <w:vAlign w:val="center"/>
          </w:tcPr>
          <w:p>
            <w:pPr/>
          </w:p>
        </w:tc>
        <w:tc>
          <w:tcPr>
            <w:tcW w:w="540" w:type="dxa"/>
            <w:vMerge/>
            <w:tcBorders/>
            <w:vAlign w:val="center"/>
          </w:tcPr>
          <w:p>
            <w:pPr/>
          </w:p>
        </w:tc>
        <w:tc>
          <w:tcPr>
            <w:tcW w:w="1560" w:type="dxa"/>
            <w:vMerge/>
            <w:tcBorders/>
            <w:vAlign w:val="center"/>
          </w:tcPr>
          <w:p>
            <w:pPr/>
          </w:p>
        </w:tc>
        <w:tc>
          <w:tcPr>
            <w:tcW w:w="1020" w:type="dxa"/>
            <w:vMerge/>
            <w:tcBorders/>
            <w:vAlign w:val="center"/>
          </w:tcPr>
          <w:p>
            <w:pPr/>
          </w:p>
        </w:tc>
        <w:tc>
          <w:tcPr>
            <w:tcW w:w="540" w:type="dxa"/>
            <w:vMerge/>
            <w:tcBorders/>
            <w:vAlign w:val="center"/>
          </w:tcPr>
          <w:p>
            <w:pPr/>
          </w:p>
        </w:tc>
        <w:tc>
          <w:tcPr>
            <w:tcW w:w="2540" w:type="dxa"/>
            <w:vMerge/>
            <w:tcBorders/>
            <w:vAlign w:val="center"/>
          </w:tcPr>
          <w:p>
            <w:pPr/>
          </w:p>
        </w:tc>
        <w:tc>
          <w:tcPr>
            <w:tcW w:w="1032" w:type="dxa"/>
            <w:vMerge/>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301</w:t>
            </w:r>
          </w:p>
        </w:tc>
        <w:tc>
          <w:tcPr>
            <w:tcW w:w="1980" w:type="dxa"/>
            <w:tcBorders/>
            <w:vAlign w:val="center"/>
          </w:tcPr>
          <w:p>
            <w:pPr>
              <w:jc w:val="left"/>
            </w:pPr>
            <w:r>
              <w:rPr>
                <w:rFonts w:ascii="宋体" w:eastAsia="宋体" w:hAnsi="宋体" w:cs="宋体"/>
                <w:b w:val="0"/>
                <w:i w:val="0"/>
                <w:color w:val="000000"/>
                <w:sz w:val="14"/>
              </w:rPr>
              <w:t xml:space="preserve">工资福利支出</w:t>
            </w:r>
          </w:p>
        </w:tc>
        <w:tc>
          <w:tcPr>
            <w:tcW w:w="1020" w:type="dxa"/>
            <w:tcBorders/>
            <w:vAlign w:val="center"/>
          </w:tcPr>
          <w:p>
            <w:pPr>
              <w:jc w:val="right"/>
            </w:pPr>
            <w:r>
              <w:rPr>
                <w:rFonts w:ascii="宋体" w:eastAsia="宋体" w:hAnsi="宋体" w:cs="宋体"/>
                <w:b w:val="0"/>
                <w:i w:val="0"/>
                <w:color w:val="000000"/>
                <w:sz w:val="14"/>
              </w:rPr>
              <w:t xml:space="preserve">196.96</w:t>
            </w:r>
          </w:p>
        </w:tc>
        <w:tc>
          <w:tcPr>
            <w:tcW w:w="540" w:type="dxa"/>
            <w:tcBorders/>
            <w:vAlign w:val="center"/>
          </w:tcPr>
          <w:p>
            <w:pPr>
              <w:jc w:val="left"/>
            </w:pPr>
            <w:r>
              <w:rPr>
                <w:rFonts w:ascii="宋体" w:eastAsia="宋体" w:hAnsi="宋体" w:cs="宋体"/>
                <w:b w:val="0"/>
                <w:i w:val="0"/>
                <w:color w:val="000000"/>
                <w:sz w:val="14"/>
              </w:rPr>
              <w:t xml:space="preserve">302</w:t>
            </w:r>
          </w:p>
        </w:tc>
        <w:tc>
          <w:tcPr>
            <w:tcW w:w="1560" w:type="dxa"/>
            <w:tcBorders/>
            <w:vAlign w:val="center"/>
          </w:tcPr>
          <w:p>
            <w:pPr>
              <w:jc w:val="left"/>
            </w:pPr>
            <w:r>
              <w:rPr>
                <w:rFonts w:ascii="宋体" w:eastAsia="宋体" w:hAnsi="宋体" w:cs="宋体"/>
                <w:b w:val="0"/>
                <w:i w:val="0"/>
                <w:color w:val="000000"/>
                <w:sz w:val="14"/>
              </w:rPr>
              <w:t xml:space="preserve">商品和服务支出</w:t>
            </w:r>
          </w:p>
        </w:tc>
        <w:tc>
          <w:tcPr>
            <w:tcW w:w="1020" w:type="dxa"/>
            <w:tcBorders/>
            <w:vAlign w:val="center"/>
          </w:tcPr>
          <w:p>
            <w:pPr>
              <w:jc w:val="right"/>
            </w:pPr>
            <w:r>
              <w:rPr>
                <w:rFonts w:ascii="宋体" w:eastAsia="宋体" w:hAnsi="宋体" w:cs="宋体"/>
                <w:b w:val="0"/>
                <w:i w:val="0"/>
                <w:color w:val="000000"/>
                <w:sz w:val="14"/>
              </w:rPr>
              <w:t xml:space="preserve">32.24</w:t>
            </w:r>
          </w:p>
        </w:tc>
        <w:tc>
          <w:tcPr>
            <w:tcW w:w="540" w:type="dxa"/>
            <w:tcBorders/>
            <w:vAlign w:val="center"/>
          </w:tcPr>
          <w:p>
            <w:pPr>
              <w:jc w:val="left"/>
            </w:pPr>
            <w:r>
              <w:rPr>
                <w:rFonts w:ascii="宋体" w:eastAsia="宋体" w:hAnsi="宋体" w:cs="宋体"/>
                <w:b w:val="0"/>
                <w:i w:val="0"/>
                <w:color w:val="000000"/>
                <w:sz w:val="14"/>
              </w:rPr>
              <w:t xml:space="preserve">307</w:t>
            </w:r>
          </w:p>
        </w:tc>
        <w:tc>
          <w:tcPr>
            <w:tcW w:w="2540" w:type="dxa"/>
            <w:tcBorders/>
            <w:vAlign w:val="center"/>
          </w:tcPr>
          <w:p>
            <w:pPr>
              <w:jc w:val="left"/>
            </w:pPr>
            <w:r>
              <w:rPr>
                <w:rFonts w:ascii="宋体" w:eastAsia="宋体" w:hAnsi="宋体" w:cs="宋体"/>
                <w:b w:val="0"/>
                <w:i w:val="0"/>
                <w:color w:val="000000"/>
                <w:sz w:val="14"/>
              </w:rPr>
              <w:t xml:space="preserve">债务利息及费用支出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30101</w:t>
            </w:r>
          </w:p>
        </w:tc>
        <w:tc>
          <w:tcPr>
            <w:tcW w:w="1980" w:type="dxa"/>
            <w:tcBorders/>
            <w:vAlign w:val="center"/>
          </w:tcPr>
          <w:p>
            <w:pPr>
              <w:jc w:val="left"/>
            </w:pPr>
            <w:r>
              <w:rPr>
                <w:rFonts w:ascii="宋体" w:eastAsia="宋体" w:hAnsi="宋体" w:cs="宋体"/>
                <w:b w:val="0"/>
                <w:i w:val="0"/>
                <w:color w:val="000000"/>
                <w:sz w:val="14"/>
              </w:rPr>
              <w:t xml:space="preserve">  基本工资</w:t>
            </w:r>
          </w:p>
        </w:tc>
        <w:tc>
          <w:tcPr>
            <w:tcW w:w="1020" w:type="dxa"/>
            <w:tcBorders/>
            <w:vAlign w:val="center"/>
          </w:tcPr>
          <w:p>
            <w:pPr>
              <w:jc w:val="right"/>
            </w:pPr>
            <w:r>
              <w:rPr>
                <w:rFonts w:ascii="宋体" w:eastAsia="宋体" w:hAnsi="宋体" w:cs="宋体"/>
                <w:b w:val="0"/>
                <w:i w:val="0"/>
                <w:color w:val="000000"/>
                <w:sz w:val="14"/>
              </w:rPr>
              <w:t xml:space="preserve">73.58</w:t>
            </w:r>
          </w:p>
        </w:tc>
        <w:tc>
          <w:tcPr>
            <w:tcW w:w="540" w:type="dxa"/>
            <w:tcBorders/>
            <w:vAlign w:val="center"/>
          </w:tcPr>
          <w:p>
            <w:pPr>
              <w:jc w:val="center"/>
            </w:pPr>
            <w:r>
              <w:rPr>
                <w:rFonts w:ascii="宋体" w:eastAsia="宋体" w:hAnsi="宋体" w:cs="宋体"/>
                <w:b w:val="0"/>
                <w:i w:val="0"/>
                <w:color w:val="000000"/>
                <w:sz w:val="14"/>
              </w:rPr>
              <w:t xml:space="preserve">30201</w:t>
            </w:r>
          </w:p>
        </w:tc>
        <w:tc>
          <w:tcPr>
            <w:tcW w:w="1560" w:type="dxa"/>
            <w:tcBorders/>
            <w:vAlign w:val="center"/>
          </w:tcPr>
          <w:p>
            <w:pPr>
              <w:jc w:val="left"/>
            </w:pPr>
            <w:r>
              <w:rPr>
                <w:rFonts w:ascii="宋体" w:eastAsia="宋体" w:hAnsi="宋体" w:cs="宋体"/>
                <w:b w:val="0"/>
                <w:i w:val="0"/>
                <w:color w:val="000000"/>
                <w:sz w:val="14"/>
              </w:rPr>
              <w:t xml:space="preserve">  办公费</w:t>
            </w:r>
          </w:p>
        </w:tc>
        <w:tc>
          <w:tcPr>
            <w:tcW w:w="1020" w:type="dxa"/>
            <w:tcBorders/>
            <w:vAlign w:val="center"/>
          </w:tcPr>
          <w:p>
            <w:pPr>
              <w:jc w:val="right"/>
            </w:pPr>
            <w:r>
              <w:rPr>
                <w:rFonts w:ascii="宋体" w:eastAsia="宋体" w:hAnsi="宋体" w:cs="宋体"/>
                <w:b w:val="0"/>
                <w:i w:val="0"/>
                <w:color w:val="000000"/>
                <w:sz w:val="14"/>
              </w:rPr>
              <w:t xml:space="preserve">0.38</w:t>
            </w:r>
          </w:p>
        </w:tc>
        <w:tc>
          <w:tcPr>
            <w:tcW w:w="540" w:type="dxa"/>
            <w:tcBorders/>
            <w:vAlign w:val="center"/>
          </w:tcPr>
          <w:p>
            <w:pPr>
              <w:jc w:val="center"/>
            </w:pPr>
            <w:r>
              <w:rPr>
                <w:rFonts w:ascii="宋体" w:eastAsia="宋体" w:hAnsi="宋体" w:cs="宋体"/>
                <w:b w:val="0"/>
                <w:i w:val="0"/>
                <w:color w:val="000000"/>
                <w:sz w:val="14"/>
              </w:rPr>
              <w:t xml:space="preserve">30701</w:t>
            </w:r>
          </w:p>
        </w:tc>
        <w:tc>
          <w:tcPr>
            <w:tcW w:w="2540" w:type="dxa"/>
            <w:tcBorders/>
            <w:vAlign w:val="center"/>
          </w:tcPr>
          <w:p>
            <w:pPr>
              <w:jc w:val="left"/>
            </w:pPr>
            <w:r>
              <w:rPr>
                <w:rFonts w:ascii="宋体" w:eastAsia="宋体" w:hAnsi="宋体" w:cs="宋体"/>
                <w:b w:val="0"/>
                <w:i w:val="0"/>
                <w:color w:val="000000"/>
                <w:sz w:val="14"/>
              </w:rPr>
              <w:t xml:space="preserve">  国内债务付息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30102</w:t>
            </w:r>
          </w:p>
        </w:tc>
        <w:tc>
          <w:tcPr>
            <w:tcW w:w="1980" w:type="dxa"/>
            <w:tcBorders/>
            <w:vAlign w:val="center"/>
          </w:tcPr>
          <w:p>
            <w:pPr>
              <w:jc w:val="left"/>
            </w:pPr>
            <w:r>
              <w:rPr>
                <w:rFonts w:ascii="宋体" w:eastAsia="宋体" w:hAnsi="宋体" w:cs="宋体"/>
                <w:b w:val="0"/>
                <w:i w:val="0"/>
                <w:color w:val="000000"/>
                <w:sz w:val="14"/>
              </w:rPr>
              <w:t xml:space="preserve">  津贴补贴</w:t>
            </w:r>
          </w:p>
        </w:tc>
        <w:tc>
          <w:tcPr>
            <w:tcW w:w="1020" w:type="dxa"/>
            <w:tcBorders/>
            <w:vAlign w:val="center"/>
          </w:tcPr>
          <w:p>
            <w:pPr>
              <w:jc w:val="right"/>
            </w:pPr>
            <w:r>
              <w:rPr>
                <w:rFonts w:ascii="宋体" w:eastAsia="宋体" w:hAnsi="宋体" w:cs="宋体"/>
                <w:b w:val="0"/>
                <w:i w:val="0"/>
                <w:color w:val="000000"/>
                <w:sz w:val="14"/>
              </w:rPr>
              <w:t xml:space="preserve">42.87</w:t>
            </w:r>
          </w:p>
        </w:tc>
        <w:tc>
          <w:tcPr>
            <w:tcW w:w="540" w:type="dxa"/>
            <w:tcBorders/>
            <w:vAlign w:val="center"/>
          </w:tcPr>
          <w:p>
            <w:pPr>
              <w:jc w:val="center"/>
            </w:pPr>
            <w:r>
              <w:rPr>
                <w:rFonts w:ascii="宋体" w:eastAsia="宋体" w:hAnsi="宋体" w:cs="宋体"/>
                <w:b w:val="0"/>
                <w:i w:val="0"/>
                <w:color w:val="000000"/>
                <w:sz w:val="14"/>
              </w:rPr>
              <w:t xml:space="preserve">30202</w:t>
            </w:r>
          </w:p>
        </w:tc>
        <w:tc>
          <w:tcPr>
            <w:tcW w:w="1560" w:type="dxa"/>
            <w:tcBorders/>
            <w:vAlign w:val="center"/>
          </w:tcPr>
          <w:p>
            <w:pPr>
              <w:jc w:val="left"/>
            </w:pPr>
            <w:r>
              <w:rPr>
                <w:rFonts w:ascii="宋体" w:eastAsia="宋体" w:hAnsi="宋体" w:cs="宋体"/>
                <w:b w:val="0"/>
                <w:i w:val="0"/>
                <w:color w:val="000000"/>
                <w:sz w:val="14"/>
              </w:rPr>
              <w:t xml:space="preserve">  印刷费</w:t>
            </w:r>
          </w:p>
        </w:tc>
        <w:tc>
          <w:tcPr>
            <w:tcW w:w="1020" w:type="dxa"/>
            <w:tcBorders/>
            <w:vAlign w:val="center"/>
          </w:tcPr>
          <w:p>
            <w:pPr>
              <w:jc w:val="right"/>
            </w:pPr>
            <w:r>
              <w:rPr>
                <w:rFonts w:ascii="宋体" w:eastAsia="宋体" w:hAnsi="宋体" w:cs="宋体"/>
                <w:b w:val="0"/>
                <w:i w:val="0"/>
                <w:color w:val="000000"/>
                <w:sz w:val="14"/>
              </w:rPr>
              <w:t xml:space="preserve">0.02</w:t>
            </w:r>
          </w:p>
        </w:tc>
        <w:tc>
          <w:tcPr>
            <w:tcW w:w="540" w:type="dxa"/>
            <w:tcBorders/>
            <w:vAlign w:val="center"/>
          </w:tcPr>
          <w:p>
            <w:pPr>
              <w:jc w:val="center"/>
            </w:pPr>
            <w:r>
              <w:rPr>
                <w:rFonts w:ascii="宋体" w:eastAsia="宋体" w:hAnsi="宋体" w:cs="宋体"/>
                <w:b w:val="0"/>
                <w:i w:val="0"/>
                <w:color w:val="000000"/>
                <w:sz w:val="14"/>
              </w:rPr>
              <w:t xml:space="preserve">30702</w:t>
            </w:r>
          </w:p>
        </w:tc>
        <w:tc>
          <w:tcPr>
            <w:tcW w:w="2540" w:type="dxa"/>
            <w:tcBorders/>
            <w:vAlign w:val="center"/>
          </w:tcPr>
          <w:p>
            <w:pPr>
              <w:jc w:val="left"/>
            </w:pPr>
            <w:r>
              <w:rPr>
                <w:rFonts w:ascii="宋体" w:eastAsia="宋体" w:hAnsi="宋体" w:cs="宋体"/>
                <w:b w:val="0"/>
                <w:i w:val="0"/>
                <w:color w:val="000000"/>
                <w:sz w:val="14"/>
              </w:rPr>
              <w:t xml:space="preserve">  国外债务付息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30103</w:t>
            </w:r>
          </w:p>
        </w:tc>
        <w:tc>
          <w:tcPr>
            <w:tcW w:w="1980" w:type="dxa"/>
            <w:tcBorders/>
            <w:vAlign w:val="center"/>
          </w:tcPr>
          <w:p>
            <w:pPr>
              <w:jc w:val="left"/>
            </w:pPr>
            <w:r>
              <w:rPr>
                <w:rFonts w:ascii="宋体" w:eastAsia="宋体" w:hAnsi="宋体" w:cs="宋体"/>
                <w:b w:val="0"/>
                <w:i w:val="0"/>
                <w:color w:val="000000"/>
                <w:sz w:val="14"/>
              </w:rPr>
              <w:t xml:space="preserve">  奖金</w:t>
            </w:r>
          </w:p>
        </w:tc>
        <w:tc>
          <w:tcPr>
            <w:tcW w:w="1020" w:type="dxa"/>
            <w:tcBorders/>
            <w:vAlign w:val="center"/>
          </w:tcPr>
          <w:p>
            <w:pPr>
              <w:jc w:val="right"/>
            </w:pPr>
            <w:r>
              <w:rPr>
                <w:rFonts w:ascii="宋体" w:eastAsia="宋体" w:hAnsi="宋体" w:cs="宋体"/>
                <w:b w:val="0"/>
                <w:i w:val="0"/>
                <w:color w:val="000000"/>
                <w:sz w:val="14"/>
              </w:rPr>
              <w:t xml:space="preserve">28.79</w:t>
            </w:r>
          </w:p>
        </w:tc>
        <w:tc>
          <w:tcPr>
            <w:tcW w:w="540" w:type="dxa"/>
            <w:tcBorders/>
            <w:vAlign w:val="center"/>
          </w:tcPr>
          <w:p>
            <w:pPr>
              <w:jc w:val="center"/>
            </w:pPr>
            <w:r>
              <w:rPr>
                <w:rFonts w:ascii="宋体" w:eastAsia="宋体" w:hAnsi="宋体" w:cs="宋体"/>
                <w:b w:val="0"/>
                <w:i w:val="0"/>
                <w:color w:val="000000"/>
                <w:sz w:val="14"/>
              </w:rPr>
              <w:t xml:space="preserve">30203</w:t>
            </w:r>
          </w:p>
        </w:tc>
        <w:tc>
          <w:tcPr>
            <w:tcW w:w="1560" w:type="dxa"/>
            <w:tcBorders/>
            <w:vAlign w:val="center"/>
          </w:tcPr>
          <w:p>
            <w:pPr>
              <w:jc w:val="left"/>
            </w:pPr>
            <w:r>
              <w:rPr>
                <w:rFonts w:ascii="宋体" w:eastAsia="宋体" w:hAnsi="宋体" w:cs="宋体"/>
                <w:b w:val="0"/>
                <w:i w:val="0"/>
                <w:color w:val="000000"/>
                <w:sz w:val="14"/>
              </w:rPr>
              <w:t xml:space="preserve">  咨询费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310</w:t>
            </w:r>
          </w:p>
        </w:tc>
        <w:tc>
          <w:tcPr>
            <w:tcW w:w="2540" w:type="dxa"/>
            <w:tcBorders/>
            <w:vAlign w:val="center"/>
          </w:tcPr>
          <w:p>
            <w:pPr>
              <w:jc w:val="left"/>
            </w:pPr>
            <w:r>
              <w:rPr>
                <w:rFonts w:ascii="宋体" w:eastAsia="宋体" w:hAnsi="宋体" w:cs="宋体"/>
                <w:b w:val="0"/>
                <w:i w:val="0"/>
                <w:color w:val="000000"/>
                <w:sz w:val="14"/>
              </w:rPr>
              <w:t xml:space="preserve">资本性支出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30106</w:t>
            </w:r>
          </w:p>
        </w:tc>
        <w:tc>
          <w:tcPr>
            <w:tcW w:w="1980" w:type="dxa"/>
            <w:tcBorders/>
            <w:vAlign w:val="center"/>
          </w:tcPr>
          <w:p>
            <w:pPr>
              <w:jc w:val="left"/>
            </w:pPr>
            <w:r>
              <w:rPr>
                <w:rFonts w:ascii="宋体" w:eastAsia="宋体" w:hAnsi="宋体" w:cs="宋体"/>
                <w:b w:val="0"/>
                <w:i w:val="0"/>
                <w:color w:val="000000"/>
                <w:sz w:val="14"/>
              </w:rPr>
              <w:t xml:space="preserve">  伙食补助费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30204</w:t>
            </w:r>
          </w:p>
        </w:tc>
        <w:tc>
          <w:tcPr>
            <w:tcW w:w="1560" w:type="dxa"/>
            <w:tcBorders/>
            <w:vAlign w:val="center"/>
          </w:tcPr>
          <w:p>
            <w:pPr>
              <w:jc w:val="left"/>
            </w:pPr>
            <w:r>
              <w:rPr>
                <w:rFonts w:ascii="宋体" w:eastAsia="宋体" w:hAnsi="宋体" w:cs="宋体"/>
                <w:b w:val="0"/>
                <w:i w:val="0"/>
                <w:color w:val="000000"/>
                <w:sz w:val="14"/>
              </w:rPr>
              <w:t xml:space="preserve">  手续费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31001</w:t>
            </w:r>
          </w:p>
        </w:tc>
        <w:tc>
          <w:tcPr>
            <w:tcW w:w="2540" w:type="dxa"/>
            <w:tcBorders/>
            <w:vAlign w:val="center"/>
          </w:tcPr>
          <w:p>
            <w:pPr>
              <w:jc w:val="left"/>
            </w:pPr>
            <w:r>
              <w:rPr>
                <w:rFonts w:ascii="宋体" w:eastAsia="宋体" w:hAnsi="宋体" w:cs="宋体"/>
                <w:b w:val="0"/>
                <w:i w:val="0"/>
                <w:color w:val="000000"/>
                <w:sz w:val="14"/>
              </w:rPr>
              <w:t xml:space="preserve">  房屋建筑物购建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30107</w:t>
            </w:r>
          </w:p>
        </w:tc>
        <w:tc>
          <w:tcPr>
            <w:tcW w:w="1980" w:type="dxa"/>
            <w:tcBorders/>
            <w:vAlign w:val="center"/>
          </w:tcPr>
          <w:p>
            <w:pPr>
              <w:jc w:val="left"/>
            </w:pPr>
            <w:r>
              <w:rPr>
                <w:rFonts w:ascii="宋体" w:eastAsia="宋体" w:hAnsi="宋体" w:cs="宋体"/>
                <w:b w:val="0"/>
                <w:i w:val="0"/>
                <w:color w:val="000000"/>
                <w:sz w:val="14"/>
              </w:rPr>
              <w:t xml:space="preserve">  绩效工资</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30205</w:t>
            </w:r>
          </w:p>
        </w:tc>
        <w:tc>
          <w:tcPr>
            <w:tcW w:w="1560" w:type="dxa"/>
            <w:tcBorders/>
            <w:vAlign w:val="center"/>
          </w:tcPr>
          <w:p>
            <w:pPr>
              <w:jc w:val="left"/>
            </w:pPr>
            <w:r>
              <w:rPr>
                <w:rFonts w:ascii="宋体" w:eastAsia="宋体" w:hAnsi="宋体" w:cs="宋体"/>
                <w:b w:val="0"/>
                <w:i w:val="0"/>
                <w:color w:val="000000"/>
                <w:sz w:val="14"/>
              </w:rPr>
              <w:t xml:space="preserve">  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31002</w:t>
            </w:r>
          </w:p>
        </w:tc>
        <w:tc>
          <w:tcPr>
            <w:tcW w:w="2540" w:type="dxa"/>
            <w:tcBorders/>
            <w:vAlign w:val="center"/>
          </w:tcPr>
          <w:p>
            <w:pPr>
              <w:jc w:val="left"/>
            </w:pPr>
            <w:r>
              <w:rPr>
                <w:rFonts w:ascii="宋体" w:eastAsia="宋体" w:hAnsi="宋体" w:cs="宋体"/>
                <w:b w:val="0"/>
                <w:i w:val="0"/>
                <w:color w:val="000000"/>
                <w:sz w:val="14"/>
              </w:rPr>
              <w:t xml:space="preserve">  办公设备购置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30108</w:t>
            </w:r>
          </w:p>
        </w:tc>
        <w:tc>
          <w:tcPr>
            <w:tcW w:w="1980" w:type="dxa"/>
            <w:tcBorders/>
            <w:vAlign w:val="center"/>
          </w:tcPr>
          <w:p>
            <w:pPr>
              <w:jc w:val="left"/>
            </w:pPr>
            <w:r>
              <w:rPr>
                <w:rFonts w:ascii="宋体" w:eastAsia="宋体" w:hAnsi="宋体" w:cs="宋体"/>
                <w:b w:val="0"/>
                <w:i w:val="0"/>
                <w:color w:val="000000"/>
                <w:sz w:val="14"/>
              </w:rPr>
              <w:t xml:space="preserve">  机关事业单位基本养老保险缴费</w:t>
            </w:r>
          </w:p>
        </w:tc>
        <w:tc>
          <w:tcPr>
            <w:tcW w:w="1020" w:type="dxa"/>
            <w:tcBorders/>
            <w:vAlign w:val="center"/>
          </w:tcPr>
          <w:p>
            <w:pPr>
              <w:jc w:val="right"/>
            </w:pPr>
            <w:r>
              <w:rPr>
                <w:rFonts w:ascii="宋体" w:eastAsia="宋体" w:hAnsi="宋体" w:cs="宋体"/>
                <w:b w:val="0"/>
                <w:i w:val="0"/>
                <w:color w:val="000000"/>
                <w:sz w:val="14"/>
              </w:rPr>
              <w:t xml:space="preserve">22.10</w:t>
            </w:r>
          </w:p>
        </w:tc>
        <w:tc>
          <w:tcPr>
            <w:tcW w:w="540" w:type="dxa"/>
            <w:tcBorders/>
            <w:vAlign w:val="center"/>
          </w:tcPr>
          <w:p>
            <w:pPr>
              <w:jc w:val="center"/>
            </w:pPr>
            <w:r>
              <w:rPr>
                <w:rFonts w:ascii="宋体" w:eastAsia="宋体" w:hAnsi="宋体" w:cs="宋体"/>
                <w:b w:val="0"/>
                <w:i w:val="0"/>
                <w:color w:val="000000"/>
                <w:sz w:val="14"/>
              </w:rPr>
              <w:t xml:space="preserve">30206</w:t>
            </w:r>
          </w:p>
        </w:tc>
        <w:tc>
          <w:tcPr>
            <w:tcW w:w="1560" w:type="dxa"/>
            <w:tcBorders/>
            <w:vAlign w:val="center"/>
          </w:tcPr>
          <w:p>
            <w:pPr>
              <w:jc w:val="left"/>
            </w:pPr>
            <w:r>
              <w:rPr>
                <w:rFonts w:ascii="宋体" w:eastAsia="宋体" w:hAnsi="宋体" w:cs="宋体"/>
                <w:b w:val="0"/>
                <w:i w:val="0"/>
                <w:color w:val="000000"/>
                <w:sz w:val="14"/>
              </w:rPr>
              <w:t xml:space="preserve">  电费</w:t>
            </w:r>
          </w:p>
        </w:tc>
        <w:tc>
          <w:tcPr>
            <w:tcW w:w="1020" w:type="dxa"/>
            <w:tcBorders/>
            <w:vAlign w:val="center"/>
          </w:tcPr>
          <w:p>
            <w:pPr>
              <w:jc w:val="right"/>
            </w:pPr>
            <w:r>
              <w:rPr>
                <w:rFonts w:ascii="宋体" w:eastAsia="宋体" w:hAnsi="宋体" w:cs="宋体"/>
                <w:b w:val="0"/>
                <w:i w:val="0"/>
                <w:color w:val="000000"/>
                <w:sz w:val="14"/>
              </w:rPr>
              <w:t xml:space="preserve">4.88</w:t>
            </w:r>
          </w:p>
        </w:tc>
        <w:tc>
          <w:tcPr>
            <w:tcW w:w="540" w:type="dxa"/>
            <w:tcBorders/>
            <w:vAlign w:val="center"/>
          </w:tcPr>
          <w:p>
            <w:pPr>
              <w:jc w:val="center"/>
            </w:pPr>
            <w:r>
              <w:rPr>
                <w:rFonts w:ascii="宋体" w:eastAsia="宋体" w:hAnsi="宋体" w:cs="宋体"/>
                <w:b w:val="0"/>
                <w:i w:val="0"/>
                <w:color w:val="000000"/>
                <w:sz w:val="14"/>
              </w:rPr>
              <w:t xml:space="preserve">31003</w:t>
            </w:r>
          </w:p>
        </w:tc>
        <w:tc>
          <w:tcPr>
            <w:tcW w:w="2540" w:type="dxa"/>
            <w:tcBorders/>
            <w:vAlign w:val="center"/>
          </w:tcPr>
          <w:p>
            <w:pPr>
              <w:jc w:val="left"/>
            </w:pPr>
            <w:r>
              <w:rPr>
                <w:rFonts w:ascii="宋体" w:eastAsia="宋体" w:hAnsi="宋体" w:cs="宋体"/>
                <w:b w:val="0"/>
                <w:i w:val="0"/>
                <w:color w:val="000000"/>
                <w:sz w:val="14"/>
              </w:rPr>
              <w:t xml:space="preserve">  专用设备购置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30109</w:t>
            </w:r>
          </w:p>
        </w:tc>
        <w:tc>
          <w:tcPr>
            <w:tcW w:w="1980" w:type="dxa"/>
            <w:tcBorders/>
            <w:vAlign w:val="center"/>
          </w:tcPr>
          <w:p>
            <w:pPr>
              <w:jc w:val="left"/>
            </w:pPr>
            <w:r>
              <w:rPr>
                <w:rFonts w:ascii="宋体" w:eastAsia="宋体" w:hAnsi="宋体" w:cs="宋体"/>
                <w:b w:val="0"/>
                <w:i w:val="0"/>
                <w:color w:val="000000"/>
                <w:sz w:val="14"/>
              </w:rPr>
              <w:t xml:space="preserve">  职业年金缴费</w:t>
            </w:r>
          </w:p>
        </w:tc>
        <w:tc>
          <w:tcPr>
            <w:tcW w:w="1020" w:type="dxa"/>
            <w:tcBorders/>
            <w:vAlign w:val="center"/>
          </w:tcPr>
          <w:p>
            <w:pPr>
              <w:jc w:val="right"/>
            </w:pPr>
            <w:r>
              <w:rPr>
                <w:rFonts w:ascii="宋体" w:eastAsia="宋体" w:hAnsi="宋体" w:cs="宋体"/>
                <w:b w:val="0"/>
                <w:i w:val="0"/>
                <w:color w:val="000000"/>
                <w:sz w:val="14"/>
              </w:rPr>
              <w:t xml:space="preserve">3.87</w:t>
            </w:r>
          </w:p>
        </w:tc>
        <w:tc>
          <w:tcPr>
            <w:tcW w:w="540" w:type="dxa"/>
            <w:tcBorders/>
            <w:vAlign w:val="center"/>
          </w:tcPr>
          <w:p>
            <w:pPr>
              <w:jc w:val="center"/>
            </w:pPr>
            <w:r>
              <w:rPr>
                <w:rFonts w:ascii="宋体" w:eastAsia="宋体" w:hAnsi="宋体" w:cs="宋体"/>
                <w:b w:val="0"/>
                <w:i w:val="0"/>
                <w:color w:val="000000"/>
                <w:sz w:val="14"/>
              </w:rPr>
              <w:t xml:space="preserve">30207</w:t>
            </w:r>
          </w:p>
        </w:tc>
        <w:tc>
          <w:tcPr>
            <w:tcW w:w="1560" w:type="dxa"/>
            <w:tcBorders/>
            <w:vAlign w:val="center"/>
          </w:tcPr>
          <w:p>
            <w:pPr>
              <w:jc w:val="left"/>
            </w:pPr>
            <w:r>
              <w:rPr>
                <w:rFonts w:ascii="宋体" w:eastAsia="宋体" w:hAnsi="宋体" w:cs="宋体"/>
                <w:b w:val="0"/>
                <w:i w:val="0"/>
                <w:color w:val="000000"/>
                <w:sz w:val="14"/>
              </w:rPr>
              <w:t xml:space="preserve">  邮电费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31005</w:t>
            </w:r>
          </w:p>
        </w:tc>
        <w:tc>
          <w:tcPr>
            <w:tcW w:w="2540" w:type="dxa"/>
            <w:tcBorders/>
            <w:vAlign w:val="center"/>
          </w:tcPr>
          <w:p>
            <w:pPr>
              <w:jc w:val="left"/>
            </w:pPr>
            <w:r>
              <w:rPr>
                <w:rFonts w:ascii="宋体" w:eastAsia="宋体" w:hAnsi="宋体" w:cs="宋体"/>
                <w:b w:val="0"/>
                <w:i w:val="0"/>
                <w:color w:val="000000"/>
                <w:sz w:val="14"/>
              </w:rPr>
              <w:t xml:space="preserve">  基础设施建设</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30110</w:t>
            </w:r>
          </w:p>
        </w:tc>
        <w:tc>
          <w:tcPr>
            <w:tcW w:w="1980" w:type="dxa"/>
            <w:tcBorders/>
            <w:vAlign w:val="center"/>
          </w:tcPr>
          <w:p>
            <w:pPr>
              <w:jc w:val="left"/>
            </w:pPr>
            <w:r>
              <w:rPr>
                <w:rFonts w:ascii="宋体" w:eastAsia="宋体" w:hAnsi="宋体" w:cs="宋体"/>
                <w:b w:val="0"/>
                <w:i w:val="0"/>
                <w:color w:val="000000"/>
                <w:sz w:val="14"/>
              </w:rPr>
              <w:t xml:space="preserve">  职工基本医疗保险缴费</w:t>
            </w:r>
          </w:p>
        </w:tc>
        <w:tc>
          <w:tcPr>
            <w:tcW w:w="1020" w:type="dxa"/>
            <w:tcBorders/>
            <w:vAlign w:val="center"/>
          </w:tcPr>
          <w:p>
            <w:pPr>
              <w:jc w:val="right"/>
            </w:pPr>
            <w:r>
              <w:rPr>
                <w:rFonts w:ascii="宋体" w:eastAsia="宋体" w:hAnsi="宋体" w:cs="宋体"/>
                <w:b w:val="0"/>
                <w:i w:val="0"/>
                <w:color w:val="000000"/>
                <w:sz w:val="14"/>
              </w:rPr>
              <w:t xml:space="preserve">8.03</w:t>
            </w:r>
          </w:p>
        </w:tc>
        <w:tc>
          <w:tcPr>
            <w:tcW w:w="540" w:type="dxa"/>
            <w:tcBorders/>
            <w:vAlign w:val="center"/>
          </w:tcPr>
          <w:p>
            <w:pPr>
              <w:jc w:val="center"/>
            </w:pPr>
            <w:r>
              <w:rPr>
                <w:rFonts w:ascii="宋体" w:eastAsia="宋体" w:hAnsi="宋体" w:cs="宋体"/>
                <w:b w:val="0"/>
                <w:i w:val="0"/>
                <w:color w:val="000000"/>
                <w:sz w:val="14"/>
              </w:rPr>
              <w:t xml:space="preserve">30208</w:t>
            </w:r>
          </w:p>
        </w:tc>
        <w:tc>
          <w:tcPr>
            <w:tcW w:w="1560" w:type="dxa"/>
            <w:tcBorders/>
            <w:vAlign w:val="center"/>
          </w:tcPr>
          <w:p>
            <w:pPr>
              <w:jc w:val="left"/>
            </w:pPr>
            <w:r>
              <w:rPr>
                <w:rFonts w:ascii="宋体" w:eastAsia="宋体" w:hAnsi="宋体" w:cs="宋体"/>
                <w:b w:val="0"/>
                <w:i w:val="0"/>
                <w:color w:val="000000"/>
                <w:sz w:val="14"/>
              </w:rPr>
              <w:t xml:space="preserve">  取暖费</w:t>
            </w:r>
          </w:p>
        </w:tc>
        <w:tc>
          <w:tcPr>
            <w:tcW w:w="1020" w:type="dxa"/>
            <w:tcBorders/>
            <w:vAlign w:val="center"/>
          </w:tcPr>
          <w:p>
            <w:pPr>
              <w:jc w:val="right"/>
            </w:pPr>
            <w:r>
              <w:rPr>
                <w:rFonts w:ascii="宋体" w:eastAsia="宋体" w:hAnsi="宋体" w:cs="宋体"/>
                <w:b w:val="0"/>
                <w:i w:val="0"/>
                <w:color w:val="000000"/>
                <w:sz w:val="14"/>
              </w:rPr>
              <w:t xml:space="preserve">11.05</w:t>
            </w:r>
          </w:p>
        </w:tc>
        <w:tc>
          <w:tcPr>
            <w:tcW w:w="540" w:type="dxa"/>
            <w:tcBorders/>
            <w:vAlign w:val="center"/>
          </w:tcPr>
          <w:p>
            <w:pPr>
              <w:jc w:val="center"/>
            </w:pPr>
            <w:r>
              <w:rPr>
                <w:rFonts w:ascii="宋体" w:eastAsia="宋体" w:hAnsi="宋体" w:cs="宋体"/>
                <w:b w:val="0"/>
                <w:i w:val="0"/>
                <w:color w:val="000000"/>
                <w:sz w:val="14"/>
              </w:rPr>
              <w:t xml:space="preserve">31006</w:t>
            </w:r>
          </w:p>
        </w:tc>
        <w:tc>
          <w:tcPr>
            <w:tcW w:w="2540" w:type="dxa"/>
            <w:tcBorders/>
            <w:vAlign w:val="center"/>
          </w:tcPr>
          <w:p>
            <w:pPr>
              <w:jc w:val="left"/>
            </w:pPr>
            <w:r>
              <w:rPr>
                <w:rFonts w:ascii="宋体" w:eastAsia="宋体" w:hAnsi="宋体" w:cs="宋体"/>
                <w:b w:val="0"/>
                <w:i w:val="0"/>
                <w:color w:val="000000"/>
                <w:sz w:val="14"/>
              </w:rPr>
              <w:t xml:space="preserve">  大型修缮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30111</w:t>
            </w:r>
          </w:p>
        </w:tc>
        <w:tc>
          <w:tcPr>
            <w:tcW w:w="1980" w:type="dxa"/>
            <w:tcBorders/>
            <w:vAlign w:val="center"/>
          </w:tcPr>
          <w:p>
            <w:pPr>
              <w:jc w:val="left"/>
            </w:pPr>
            <w:r>
              <w:rPr>
                <w:rFonts w:ascii="宋体" w:eastAsia="宋体" w:hAnsi="宋体" w:cs="宋体"/>
                <w:b w:val="0"/>
                <w:i w:val="0"/>
                <w:color w:val="000000"/>
                <w:sz w:val="14"/>
              </w:rPr>
              <w:t xml:space="preserve">  公务员医疗补助缴费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30209</w:t>
            </w:r>
          </w:p>
        </w:tc>
        <w:tc>
          <w:tcPr>
            <w:tcW w:w="1560" w:type="dxa"/>
            <w:tcBorders/>
            <w:vAlign w:val="center"/>
          </w:tcPr>
          <w:p>
            <w:pPr>
              <w:jc w:val="left"/>
            </w:pPr>
            <w:r>
              <w:rPr>
                <w:rFonts w:ascii="宋体" w:eastAsia="宋体" w:hAnsi="宋体" w:cs="宋体"/>
                <w:b w:val="0"/>
                <w:i w:val="0"/>
                <w:color w:val="000000"/>
                <w:sz w:val="14"/>
              </w:rPr>
              <w:t xml:space="preserve">  物业管理费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31007</w:t>
            </w:r>
          </w:p>
        </w:tc>
        <w:tc>
          <w:tcPr>
            <w:tcW w:w="2540" w:type="dxa"/>
            <w:tcBorders/>
            <w:vAlign w:val="center"/>
          </w:tcPr>
          <w:p>
            <w:pPr>
              <w:jc w:val="left"/>
            </w:pPr>
            <w:r>
              <w:rPr>
                <w:rFonts w:ascii="宋体" w:eastAsia="宋体" w:hAnsi="宋体" w:cs="宋体"/>
                <w:b w:val="0"/>
                <w:i w:val="0"/>
                <w:color w:val="000000"/>
                <w:sz w:val="14"/>
              </w:rPr>
              <w:t xml:space="preserve">  信息网络及软件购置更新</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30112</w:t>
            </w:r>
          </w:p>
        </w:tc>
        <w:tc>
          <w:tcPr>
            <w:tcW w:w="1980" w:type="dxa"/>
            <w:tcBorders/>
            <w:vAlign w:val="center"/>
          </w:tcPr>
          <w:p>
            <w:pPr>
              <w:jc w:val="left"/>
            </w:pPr>
            <w:r>
              <w:rPr>
                <w:rFonts w:ascii="宋体" w:eastAsia="宋体" w:hAnsi="宋体" w:cs="宋体"/>
                <w:b w:val="0"/>
                <w:i w:val="0"/>
                <w:color w:val="000000"/>
                <w:sz w:val="14"/>
              </w:rPr>
              <w:t xml:space="preserve">  其他社会保障缴费</w:t>
            </w:r>
          </w:p>
        </w:tc>
        <w:tc>
          <w:tcPr>
            <w:tcW w:w="1020" w:type="dxa"/>
            <w:tcBorders/>
            <w:vAlign w:val="center"/>
          </w:tcPr>
          <w:p>
            <w:pPr>
              <w:jc w:val="right"/>
            </w:pPr>
            <w:r>
              <w:rPr>
                <w:rFonts w:ascii="宋体" w:eastAsia="宋体" w:hAnsi="宋体" w:cs="宋体"/>
                <w:b w:val="0"/>
                <w:i w:val="0"/>
                <w:color w:val="000000"/>
                <w:sz w:val="14"/>
              </w:rPr>
              <w:t xml:space="preserve">0.66</w:t>
            </w:r>
          </w:p>
        </w:tc>
        <w:tc>
          <w:tcPr>
            <w:tcW w:w="540" w:type="dxa"/>
            <w:tcBorders/>
            <w:vAlign w:val="center"/>
          </w:tcPr>
          <w:p>
            <w:pPr>
              <w:jc w:val="center"/>
            </w:pPr>
            <w:r>
              <w:rPr>
                <w:rFonts w:ascii="宋体" w:eastAsia="宋体" w:hAnsi="宋体" w:cs="宋体"/>
                <w:b w:val="0"/>
                <w:i w:val="0"/>
                <w:color w:val="000000"/>
                <w:sz w:val="14"/>
              </w:rPr>
              <w:t xml:space="preserve">30211</w:t>
            </w:r>
          </w:p>
        </w:tc>
        <w:tc>
          <w:tcPr>
            <w:tcW w:w="1560" w:type="dxa"/>
            <w:tcBorders/>
            <w:vAlign w:val="center"/>
          </w:tcPr>
          <w:p>
            <w:pPr>
              <w:jc w:val="left"/>
            </w:pPr>
            <w:r>
              <w:rPr>
                <w:rFonts w:ascii="宋体" w:eastAsia="宋体" w:hAnsi="宋体" w:cs="宋体"/>
                <w:b w:val="0"/>
                <w:i w:val="0"/>
                <w:color w:val="000000"/>
                <w:sz w:val="14"/>
              </w:rPr>
              <w:t xml:space="preserve">  差旅费</w:t>
            </w:r>
          </w:p>
        </w:tc>
        <w:tc>
          <w:tcPr>
            <w:tcW w:w="1020" w:type="dxa"/>
            <w:tcBorders/>
            <w:vAlign w:val="center"/>
          </w:tcPr>
          <w:p>
            <w:pPr>
              <w:jc w:val="right"/>
            </w:pPr>
            <w:r>
              <w:rPr>
                <w:rFonts w:ascii="宋体" w:eastAsia="宋体" w:hAnsi="宋体" w:cs="宋体"/>
                <w:b w:val="0"/>
                <w:i w:val="0"/>
                <w:color w:val="000000"/>
                <w:sz w:val="14"/>
              </w:rPr>
              <w:t xml:space="preserve">1.15</w:t>
            </w:r>
          </w:p>
        </w:tc>
        <w:tc>
          <w:tcPr>
            <w:tcW w:w="540" w:type="dxa"/>
            <w:tcBorders/>
            <w:vAlign w:val="center"/>
          </w:tcPr>
          <w:p>
            <w:pPr>
              <w:jc w:val="center"/>
            </w:pPr>
            <w:r>
              <w:rPr>
                <w:rFonts w:ascii="宋体" w:eastAsia="宋体" w:hAnsi="宋体" w:cs="宋体"/>
                <w:b w:val="0"/>
                <w:i w:val="0"/>
                <w:color w:val="000000"/>
                <w:sz w:val="14"/>
              </w:rPr>
              <w:t xml:space="preserve">31008</w:t>
            </w:r>
          </w:p>
        </w:tc>
        <w:tc>
          <w:tcPr>
            <w:tcW w:w="2540" w:type="dxa"/>
            <w:tcBorders/>
            <w:vAlign w:val="center"/>
          </w:tcPr>
          <w:p>
            <w:pPr>
              <w:jc w:val="left"/>
            </w:pPr>
            <w:r>
              <w:rPr>
                <w:rFonts w:ascii="宋体" w:eastAsia="宋体" w:hAnsi="宋体" w:cs="宋体"/>
                <w:b w:val="0"/>
                <w:i w:val="0"/>
                <w:color w:val="000000"/>
                <w:sz w:val="14"/>
              </w:rPr>
              <w:t xml:space="preserve">  物资储备</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30113</w:t>
            </w:r>
          </w:p>
        </w:tc>
        <w:tc>
          <w:tcPr>
            <w:tcW w:w="1980" w:type="dxa"/>
            <w:tcBorders/>
            <w:vAlign w:val="center"/>
          </w:tcPr>
          <w:p>
            <w:pPr>
              <w:jc w:val="left"/>
            </w:pPr>
            <w:r>
              <w:rPr>
                <w:rFonts w:ascii="宋体" w:eastAsia="宋体" w:hAnsi="宋体" w:cs="宋体"/>
                <w:b w:val="0"/>
                <w:i w:val="0"/>
                <w:color w:val="000000"/>
                <w:sz w:val="14"/>
              </w:rPr>
              <w:t xml:space="preserve">  住房公积金</w:t>
            </w:r>
          </w:p>
        </w:tc>
        <w:tc>
          <w:tcPr>
            <w:tcW w:w="1020" w:type="dxa"/>
            <w:tcBorders/>
            <w:vAlign w:val="center"/>
          </w:tcPr>
          <w:p>
            <w:pPr>
              <w:jc w:val="right"/>
            </w:pPr>
            <w:r>
              <w:rPr>
                <w:rFonts w:ascii="宋体" w:eastAsia="宋体" w:hAnsi="宋体" w:cs="宋体"/>
                <w:b w:val="0"/>
                <w:i w:val="0"/>
                <w:color w:val="000000"/>
                <w:sz w:val="14"/>
              </w:rPr>
              <w:t xml:space="preserve">17.06</w:t>
            </w:r>
          </w:p>
        </w:tc>
        <w:tc>
          <w:tcPr>
            <w:tcW w:w="540" w:type="dxa"/>
            <w:tcBorders/>
            <w:vAlign w:val="center"/>
          </w:tcPr>
          <w:p>
            <w:pPr>
              <w:jc w:val="center"/>
            </w:pPr>
            <w:r>
              <w:rPr>
                <w:rFonts w:ascii="宋体" w:eastAsia="宋体" w:hAnsi="宋体" w:cs="宋体"/>
                <w:b w:val="0"/>
                <w:i w:val="0"/>
                <w:color w:val="000000"/>
                <w:sz w:val="14"/>
              </w:rPr>
              <w:t xml:space="preserve">30212</w:t>
            </w:r>
          </w:p>
        </w:tc>
        <w:tc>
          <w:tcPr>
            <w:tcW w:w="1560" w:type="dxa"/>
            <w:tcBorders/>
            <w:vAlign w:val="center"/>
          </w:tcPr>
          <w:p>
            <w:pPr>
              <w:jc w:val="left"/>
            </w:pPr>
            <w:r>
              <w:rPr>
                <w:rFonts w:ascii="宋体" w:eastAsia="宋体" w:hAnsi="宋体" w:cs="宋体"/>
                <w:b w:val="0"/>
                <w:i w:val="0"/>
                <w:color w:val="000000"/>
                <w:sz w:val="14"/>
              </w:rPr>
              <w:t xml:space="preserve">  因公出国（境）费用</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31009</w:t>
            </w:r>
          </w:p>
        </w:tc>
        <w:tc>
          <w:tcPr>
            <w:tcW w:w="2540" w:type="dxa"/>
            <w:tcBorders/>
            <w:vAlign w:val="center"/>
          </w:tcPr>
          <w:p>
            <w:pPr>
              <w:jc w:val="left"/>
            </w:pPr>
            <w:r>
              <w:rPr>
                <w:rFonts w:ascii="宋体" w:eastAsia="宋体" w:hAnsi="宋体" w:cs="宋体"/>
                <w:b w:val="0"/>
                <w:i w:val="0"/>
                <w:color w:val="000000"/>
                <w:sz w:val="14"/>
              </w:rPr>
              <w:t xml:space="preserve">  土地补偿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30114</w:t>
            </w:r>
          </w:p>
        </w:tc>
        <w:tc>
          <w:tcPr>
            <w:tcW w:w="1980" w:type="dxa"/>
            <w:tcBorders/>
            <w:vAlign w:val="center"/>
          </w:tcPr>
          <w:p>
            <w:pPr>
              <w:jc w:val="left"/>
            </w:pPr>
            <w:r>
              <w:rPr>
                <w:rFonts w:ascii="宋体" w:eastAsia="宋体" w:hAnsi="宋体" w:cs="宋体"/>
                <w:b w:val="0"/>
                <w:i w:val="0"/>
                <w:color w:val="000000"/>
                <w:sz w:val="14"/>
              </w:rPr>
              <w:t xml:space="preserve">  医疗费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30213</w:t>
            </w:r>
          </w:p>
        </w:tc>
        <w:tc>
          <w:tcPr>
            <w:tcW w:w="1560" w:type="dxa"/>
            <w:tcBorders/>
            <w:vAlign w:val="center"/>
          </w:tcPr>
          <w:p>
            <w:pPr>
              <w:jc w:val="left"/>
            </w:pPr>
            <w:r>
              <w:rPr>
                <w:rFonts w:ascii="宋体" w:eastAsia="宋体" w:hAnsi="宋体" w:cs="宋体"/>
                <w:b w:val="0"/>
                <w:i w:val="0"/>
                <w:color w:val="000000"/>
                <w:sz w:val="14"/>
              </w:rPr>
              <w:t xml:space="preserve">  维修（护）费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31010</w:t>
            </w:r>
          </w:p>
        </w:tc>
        <w:tc>
          <w:tcPr>
            <w:tcW w:w="2540" w:type="dxa"/>
            <w:tcBorders/>
            <w:vAlign w:val="center"/>
          </w:tcPr>
          <w:p>
            <w:pPr>
              <w:jc w:val="left"/>
            </w:pPr>
            <w:r>
              <w:rPr>
                <w:rFonts w:ascii="宋体" w:eastAsia="宋体" w:hAnsi="宋体" w:cs="宋体"/>
                <w:b w:val="0"/>
                <w:i w:val="0"/>
                <w:color w:val="000000"/>
                <w:sz w:val="14"/>
              </w:rPr>
              <w:t xml:space="preserve">  安置补助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30199</w:t>
            </w:r>
          </w:p>
        </w:tc>
        <w:tc>
          <w:tcPr>
            <w:tcW w:w="1980" w:type="dxa"/>
            <w:tcBorders/>
            <w:vAlign w:val="center"/>
          </w:tcPr>
          <w:p>
            <w:pPr>
              <w:jc w:val="left"/>
            </w:pPr>
            <w:r>
              <w:rPr>
                <w:rFonts w:ascii="宋体" w:eastAsia="宋体" w:hAnsi="宋体" w:cs="宋体"/>
                <w:b w:val="0"/>
                <w:i w:val="0"/>
                <w:color w:val="000000"/>
                <w:sz w:val="14"/>
              </w:rPr>
              <w:t xml:space="preserve">  其他工资福利支出</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30214</w:t>
            </w:r>
          </w:p>
        </w:tc>
        <w:tc>
          <w:tcPr>
            <w:tcW w:w="1560" w:type="dxa"/>
            <w:tcBorders/>
            <w:vAlign w:val="center"/>
          </w:tcPr>
          <w:p>
            <w:pPr>
              <w:jc w:val="left"/>
            </w:pPr>
            <w:r>
              <w:rPr>
                <w:rFonts w:ascii="宋体" w:eastAsia="宋体" w:hAnsi="宋体" w:cs="宋体"/>
                <w:b w:val="0"/>
                <w:i w:val="0"/>
                <w:color w:val="000000"/>
                <w:sz w:val="14"/>
              </w:rPr>
              <w:t xml:space="preserve">  租赁费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31011</w:t>
            </w:r>
          </w:p>
        </w:tc>
        <w:tc>
          <w:tcPr>
            <w:tcW w:w="2540" w:type="dxa"/>
            <w:tcBorders/>
            <w:vAlign w:val="center"/>
          </w:tcPr>
          <w:p>
            <w:pPr>
              <w:jc w:val="left"/>
            </w:pPr>
            <w:r>
              <w:rPr>
                <w:rFonts w:ascii="宋体" w:eastAsia="宋体" w:hAnsi="宋体" w:cs="宋体"/>
                <w:b w:val="0"/>
                <w:i w:val="0"/>
                <w:color w:val="000000"/>
                <w:sz w:val="14"/>
              </w:rPr>
              <w:t xml:space="preserve">  地上附着物和青苗补偿</w:t>
            </w:r>
          </w:p>
        </w:tc>
        <w:tc>
          <w:tcPr>
            <w:tcW w:w="1032" w:type="dxa"/>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303</w:t>
            </w:r>
          </w:p>
        </w:tc>
        <w:tc>
          <w:tcPr>
            <w:tcW w:w="1980" w:type="dxa"/>
            <w:tcBorders/>
            <w:vAlign w:val="center"/>
          </w:tcPr>
          <w:p>
            <w:pPr>
              <w:jc w:val="left"/>
            </w:pPr>
            <w:r>
              <w:rPr>
                <w:rFonts w:ascii="宋体" w:eastAsia="宋体" w:hAnsi="宋体" w:cs="宋体"/>
                <w:b w:val="0"/>
                <w:i w:val="0"/>
                <w:color w:val="000000"/>
                <w:sz w:val="14"/>
              </w:rPr>
              <w:t xml:space="preserve">对个人和家庭的补助</w:t>
            </w:r>
          </w:p>
        </w:tc>
        <w:tc>
          <w:tcPr>
            <w:tcW w:w="1020" w:type="dxa"/>
            <w:tcBorders/>
            <w:vAlign w:val="center"/>
          </w:tcPr>
          <w:p>
            <w:pPr>
              <w:jc w:val="right"/>
            </w:pPr>
            <w:r>
              <w:rPr>
                <w:rFonts w:ascii="宋体" w:eastAsia="宋体" w:hAnsi="宋体" w:cs="宋体"/>
                <w:b w:val="0"/>
                <w:i w:val="0"/>
                <w:color w:val="000000"/>
                <w:sz w:val="14"/>
              </w:rPr>
              <w:t xml:space="preserve">31.96</w:t>
            </w:r>
          </w:p>
        </w:tc>
        <w:tc>
          <w:tcPr>
            <w:tcW w:w="540" w:type="dxa"/>
            <w:tcBorders/>
            <w:vAlign w:val="center"/>
          </w:tcPr>
          <w:p>
            <w:pPr>
              <w:jc w:val="center"/>
            </w:pPr>
            <w:r>
              <w:rPr>
                <w:rFonts w:ascii="宋体" w:eastAsia="宋体" w:hAnsi="宋体" w:cs="宋体"/>
                <w:b w:val="0"/>
                <w:i w:val="0"/>
                <w:color w:val="000000"/>
                <w:sz w:val="14"/>
              </w:rPr>
              <w:t xml:space="preserve">30215</w:t>
            </w:r>
          </w:p>
        </w:tc>
        <w:tc>
          <w:tcPr>
            <w:tcW w:w="1560" w:type="dxa"/>
            <w:tcBorders/>
            <w:vAlign w:val="center"/>
          </w:tcPr>
          <w:p>
            <w:pPr>
              <w:jc w:val="left"/>
            </w:pPr>
            <w:r>
              <w:rPr>
                <w:rFonts w:ascii="宋体" w:eastAsia="宋体" w:hAnsi="宋体" w:cs="宋体"/>
                <w:b w:val="0"/>
                <w:i w:val="0"/>
                <w:color w:val="000000"/>
                <w:sz w:val="14"/>
              </w:rPr>
              <w:t xml:space="preserve">  会议费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31012</w:t>
            </w:r>
          </w:p>
        </w:tc>
        <w:tc>
          <w:tcPr>
            <w:tcW w:w="2540" w:type="dxa"/>
            <w:tcBorders/>
            <w:vAlign w:val="center"/>
          </w:tcPr>
          <w:p>
            <w:pPr>
              <w:jc w:val="left"/>
            </w:pPr>
            <w:r>
              <w:rPr>
                <w:rFonts w:ascii="宋体" w:eastAsia="宋体" w:hAnsi="宋体" w:cs="宋体"/>
                <w:b w:val="0"/>
                <w:i w:val="0"/>
                <w:color w:val="000000"/>
                <w:sz w:val="14"/>
              </w:rPr>
              <w:t xml:space="preserve">  拆迁补偿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30301</w:t>
            </w:r>
          </w:p>
        </w:tc>
        <w:tc>
          <w:tcPr>
            <w:tcW w:w="1980" w:type="dxa"/>
            <w:tcBorders/>
            <w:vAlign w:val="center"/>
          </w:tcPr>
          <w:p>
            <w:pPr>
              <w:jc w:val="left"/>
            </w:pPr>
            <w:r>
              <w:rPr>
                <w:rFonts w:ascii="宋体" w:eastAsia="宋体" w:hAnsi="宋体" w:cs="宋体"/>
                <w:b w:val="0"/>
                <w:i w:val="0"/>
                <w:color w:val="000000"/>
                <w:sz w:val="14"/>
              </w:rPr>
              <w:t xml:space="preserve">  离休费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30216</w:t>
            </w:r>
          </w:p>
        </w:tc>
        <w:tc>
          <w:tcPr>
            <w:tcW w:w="1560" w:type="dxa"/>
            <w:tcBorders/>
            <w:vAlign w:val="center"/>
          </w:tcPr>
          <w:p>
            <w:pPr>
              <w:jc w:val="left"/>
            </w:pPr>
            <w:r>
              <w:rPr>
                <w:rFonts w:ascii="宋体" w:eastAsia="宋体" w:hAnsi="宋体" w:cs="宋体"/>
                <w:b w:val="0"/>
                <w:i w:val="0"/>
                <w:color w:val="000000"/>
                <w:sz w:val="14"/>
              </w:rPr>
              <w:t xml:space="preserve">  培训费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31013</w:t>
            </w:r>
          </w:p>
        </w:tc>
        <w:tc>
          <w:tcPr>
            <w:tcW w:w="2540" w:type="dxa"/>
            <w:tcBorders/>
            <w:vAlign w:val="center"/>
          </w:tcPr>
          <w:p>
            <w:pPr>
              <w:jc w:val="left"/>
            </w:pPr>
            <w:r>
              <w:rPr>
                <w:rFonts w:ascii="宋体" w:eastAsia="宋体" w:hAnsi="宋体" w:cs="宋体"/>
                <w:b w:val="0"/>
                <w:i w:val="0"/>
                <w:color w:val="000000"/>
                <w:sz w:val="14"/>
              </w:rPr>
              <w:t xml:space="preserve">  公务用车购置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30302</w:t>
            </w:r>
          </w:p>
        </w:tc>
        <w:tc>
          <w:tcPr>
            <w:tcW w:w="1980" w:type="dxa"/>
            <w:tcBorders/>
            <w:vAlign w:val="center"/>
          </w:tcPr>
          <w:p>
            <w:pPr>
              <w:jc w:val="left"/>
            </w:pPr>
            <w:r>
              <w:rPr>
                <w:rFonts w:ascii="宋体" w:eastAsia="宋体" w:hAnsi="宋体" w:cs="宋体"/>
                <w:b w:val="0"/>
                <w:i w:val="0"/>
                <w:color w:val="000000"/>
                <w:sz w:val="14"/>
              </w:rPr>
              <w:t xml:space="preserve">  退休费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30217</w:t>
            </w:r>
          </w:p>
        </w:tc>
        <w:tc>
          <w:tcPr>
            <w:tcW w:w="1560" w:type="dxa"/>
            <w:tcBorders/>
            <w:vAlign w:val="center"/>
          </w:tcPr>
          <w:p>
            <w:pPr>
              <w:jc w:val="left"/>
            </w:pPr>
            <w:r>
              <w:rPr>
                <w:rFonts w:ascii="宋体" w:eastAsia="宋体" w:hAnsi="宋体" w:cs="宋体"/>
                <w:b w:val="0"/>
                <w:i w:val="0"/>
                <w:color w:val="000000"/>
                <w:sz w:val="14"/>
              </w:rPr>
              <w:t xml:space="preserve">  公务接待费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31019</w:t>
            </w:r>
          </w:p>
        </w:tc>
        <w:tc>
          <w:tcPr>
            <w:tcW w:w="2540" w:type="dxa"/>
            <w:tcBorders/>
            <w:vAlign w:val="center"/>
          </w:tcPr>
          <w:p>
            <w:pPr>
              <w:jc w:val="left"/>
            </w:pPr>
            <w:r>
              <w:rPr>
                <w:rFonts w:ascii="宋体" w:eastAsia="宋体" w:hAnsi="宋体" w:cs="宋体"/>
                <w:b w:val="0"/>
                <w:i w:val="0"/>
                <w:color w:val="000000"/>
                <w:sz w:val="14"/>
              </w:rPr>
              <w:t xml:space="preserve">  其他交通工具购置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30303</w:t>
            </w:r>
          </w:p>
        </w:tc>
        <w:tc>
          <w:tcPr>
            <w:tcW w:w="1980" w:type="dxa"/>
            <w:tcBorders/>
            <w:vAlign w:val="center"/>
          </w:tcPr>
          <w:p>
            <w:pPr>
              <w:jc w:val="left"/>
            </w:pPr>
            <w:r>
              <w:rPr>
                <w:rFonts w:ascii="宋体" w:eastAsia="宋体" w:hAnsi="宋体" w:cs="宋体"/>
                <w:b w:val="0"/>
                <w:i w:val="0"/>
                <w:color w:val="000000"/>
                <w:sz w:val="14"/>
              </w:rPr>
              <w:t xml:space="preserve">  退职（役）费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30218</w:t>
            </w:r>
          </w:p>
        </w:tc>
        <w:tc>
          <w:tcPr>
            <w:tcW w:w="1560" w:type="dxa"/>
            <w:tcBorders/>
            <w:vAlign w:val="center"/>
          </w:tcPr>
          <w:p>
            <w:pPr>
              <w:jc w:val="left"/>
            </w:pPr>
            <w:r>
              <w:rPr>
                <w:rFonts w:ascii="宋体" w:eastAsia="宋体" w:hAnsi="宋体" w:cs="宋体"/>
                <w:b w:val="0"/>
                <w:i w:val="0"/>
                <w:color w:val="000000"/>
                <w:sz w:val="14"/>
              </w:rPr>
              <w:t xml:space="preserve">  专用材料费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31021</w:t>
            </w:r>
          </w:p>
        </w:tc>
        <w:tc>
          <w:tcPr>
            <w:tcW w:w="2540" w:type="dxa"/>
            <w:tcBorders/>
            <w:vAlign w:val="center"/>
          </w:tcPr>
          <w:p>
            <w:pPr>
              <w:jc w:val="left"/>
            </w:pPr>
            <w:r>
              <w:rPr>
                <w:rFonts w:ascii="宋体" w:eastAsia="宋体" w:hAnsi="宋体" w:cs="宋体"/>
                <w:b w:val="0"/>
                <w:i w:val="0"/>
                <w:color w:val="000000"/>
                <w:sz w:val="14"/>
              </w:rPr>
              <w:t xml:space="preserve">  文物和陈列品购置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30304</w:t>
            </w:r>
          </w:p>
        </w:tc>
        <w:tc>
          <w:tcPr>
            <w:tcW w:w="1980" w:type="dxa"/>
            <w:tcBorders/>
            <w:vAlign w:val="center"/>
          </w:tcPr>
          <w:p>
            <w:pPr>
              <w:jc w:val="left"/>
            </w:pPr>
            <w:r>
              <w:rPr>
                <w:rFonts w:ascii="宋体" w:eastAsia="宋体" w:hAnsi="宋体" w:cs="宋体"/>
                <w:b w:val="0"/>
                <w:i w:val="0"/>
                <w:color w:val="000000"/>
                <w:sz w:val="14"/>
              </w:rPr>
              <w:t xml:space="preserve">  抚恤金</w:t>
            </w:r>
          </w:p>
        </w:tc>
        <w:tc>
          <w:tcPr>
            <w:tcW w:w="1020" w:type="dxa"/>
            <w:tcBorders/>
            <w:vAlign w:val="center"/>
          </w:tcPr>
          <w:p>
            <w:pPr>
              <w:jc w:val="right"/>
            </w:pPr>
            <w:r>
              <w:rPr>
                <w:rFonts w:ascii="宋体" w:eastAsia="宋体" w:hAnsi="宋体" w:cs="宋体"/>
                <w:b w:val="0"/>
                <w:i w:val="0"/>
                <w:color w:val="000000"/>
                <w:sz w:val="14"/>
              </w:rPr>
              <w:t xml:space="preserve">23.06</w:t>
            </w:r>
          </w:p>
        </w:tc>
        <w:tc>
          <w:tcPr>
            <w:tcW w:w="540" w:type="dxa"/>
            <w:tcBorders/>
            <w:vAlign w:val="center"/>
          </w:tcPr>
          <w:p>
            <w:pPr>
              <w:jc w:val="center"/>
            </w:pPr>
            <w:r>
              <w:rPr>
                <w:rFonts w:ascii="宋体" w:eastAsia="宋体" w:hAnsi="宋体" w:cs="宋体"/>
                <w:b w:val="0"/>
                <w:i w:val="0"/>
                <w:color w:val="000000"/>
                <w:sz w:val="14"/>
              </w:rPr>
              <w:t xml:space="preserve">30224</w:t>
            </w:r>
          </w:p>
        </w:tc>
        <w:tc>
          <w:tcPr>
            <w:tcW w:w="1560" w:type="dxa"/>
            <w:tcBorders/>
            <w:vAlign w:val="center"/>
          </w:tcPr>
          <w:p>
            <w:pPr>
              <w:jc w:val="left"/>
            </w:pPr>
            <w:r>
              <w:rPr>
                <w:rFonts w:ascii="宋体" w:eastAsia="宋体" w:hAnsi="宋体" w:cs="宋体"/>
                <w:b w:val="0"/>
                <w:i w:val="0"/>
                <w:color w:val="000000"/>
                <w:sz w:val="14"/>
              </w:rPr>
              <w:t xml:space="preserve">  被装购置费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31022</w:t>
            </w:r>
          </w:p>
        </w:tc>
        <w:tc>
          <w:tcPr>
            <w:tcW w:w="2540" w:type="dxa"/>
            <w:tcBorders/>
            <w:vAlign w:val="center"/>
          </w:tcPr>
          <w:p>
            <w:pPr>
              <w:jc w:val="left"/>
            </w:pPr>
            <w:r>
              <w:rPr>
                <w:rFonts w:ascii="宋体" w:eastAsia="宋体" w:hAnsi="宋体" w:cs="宋体"/>
                <w:b w:val="0"/>
                <w:i w:val="0"/>
                <w:color w:val="000000"/>
                <w:sz w:val="14"/>
              </w:rPr>
              <w:t xml:space="preserve">  无形资产购置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30305</w:t>
            </w:r>
          </w:p>
        </w:tc>
        <w:tc>
          <w:tcPr>
            <w:tcW w:w="1980" w:type="dxa"/>
            <w:tcBorders/>
            <w:vAlign w:val="center"/>
          </w:tcPr>
          <w:p>
            <w:pPr>
              <w:jc w:val="left"/>
            </w:pPr>
            <w:r>
              <w:rPr>
                <w:rFonts w:ascii="宋体" w:eastAsia="宋体" w:hAnsi="宋体" w:cs="宋体"/>
                <w:b w:val="0"/>
                <w:i w:val="0"/>
                <w:color w:val="000000"/>
                <w:sz w:val="14"/>
              </w:rPr>
              <w:t xml:space="preserve">  生活补助</w:t>
            </w:r>
          </w:p>
        </w:tc>
        <w:tc>
          <w:tcPr>
            <w:tcW w:w="1020" w:type="dxa"/>
            <w:tcBorders/>
            <w:vAlign w:val="center"/>
          </w:tcPr>
          <w:p>
            <w:pPr>
              <w:jc w:val="right"/>
            </w:pPr>
            <w:r>
              <w:rPr>
                <w:rFonts w:ascii="宋体" w:eastAsia="宋体" w:hAnsi="宋体" w:cs="宋体"/>
                <w:b w:val="0"/>
                <w:i w:val="0"/>
                <w:color w:val="000000"/>
                <w:sz w:val="14"/>
              </w:rPr>
              <w:t xml:space="preserve">8.80</w:t>
            </w:r>
          </w:p>
        </w:tc>
        <w:tc>
          <w:tcPr>
            <w:tcW w:w="540" w:type="dxa"/>
            <w:tcBorders/>
            <w:vAlign w:val="center"/>
          </w:tcPr>
          <w:p>
            <w:pPr>
              <w:jc w:val="center"/>
            </w:pPr>
            <w:r>
              <w:rPr>
                <w:rFonts w:ascii="宋体" w:eastAsia="宋体" w:hAnsi="宋体" w:cs="宋体"/>
                <w:b w:val="0"/>
                <w:i w:val="0"/>
                <w:color w:val="000000"/>
                <w:sz w:val="14"/>
              </w:rPr>
              <w:t xml:space="preserve">30225</w:t>
            </w:r>
          </w:p>
        </w:tc>
        <w:tc>
          <w:tcPr>
            <w:tcW w:w="1560" w:type="dxa"/>
            <w:tcBorders/>
            <w:vAlign w:val="center"/>
          </w:tcPr>
          <w:p>
            <w:pPr>
              <w:jc w:val="left"/>
            </w:pPr>
            <w:r>
              <w:rPr>
                <w:rFonts w:ascii="宋体" w:eastAsia="宋体" w:hAnsi="宋体" w:cs="宋体"/>
                <w:b w:val="0"/>
                <w:i w:val="0"/>
                <w:color w:val="000000"/>
                <w:sz w:val="14"/>
              </w:rPr>
              <w:t xml:space="preserve">  专用燃料费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31099</w:t>
            </w:r>
          </w:p>
        </w:tc>
        <w:tc>
          <w:tcPr>
            <w:tcW w:w="2540" w:type="dxa"/>
            <w:tcBorders/>
            <w:vAlign w:val="center"/>
          </w:tcPr>
          <w:p>
            <w:pPr>
              <w:jc w:val="left"/>
            </w:pPr>
            <w:r>
              <w:rPr>
                <w:rFonts w:ascii="宋体" w:eastAsia="宋体" w:hAnsi="宋体" w:cs="宋体"/>
                <w:b w:val="0"/>
                <w:i w:val="0"/>
                <w:color w:val="000000"/>
                <w:sz w:val="14"/>
              </w:rPr>
              <w:t xml:space="preserve">  其他资本性支出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30306</w:t>
            </w:r>
          </w:p>
        </w:tc>
        <w:tc>
          <w:tcPr>
            <w:tcW w:w="1980" w:type="dxa"/>
            <w:tcBorders/>
            <w:vAlign w:val="center"/>
          </w:tcPr>
          <w:p>
            <w:pPr>
              <w:jc w:val="left"/>
            </w:pPr>
            <w:r>
              <w:rPr>
                <w:rFonts w:ascii="宋体" w:eastAsia="宋体" w:hAnsi="宋体" w:cs="宋体"/>
                <w:b w:val="0"/>
                <w:i w:val="0"/>
                <w:color w:val="000000"/>
                <w:sz w:val="14"/>
              </w:rPr>
              <w:t xml:space="preserve">  救济费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30226</w:t>
            </w:r>
          </w:p>
        </w:tc>
        <w:tc>
          <w:tcPr>
            <w:tcW w:w="1560" w:type="dxa"/>
            <w:tcBorders/>
            <w:vAlign w:val="center"/>
          </w:tcPr>
          <w:p>
            <w:pPr>
              <w:jc w:val="left"/>
            </w:pPr>
            <w:r>
              <w:rPr>
                <w:rFonts w:ascii="宋体" w:eastAsia="宋体" w:hAnsi="宋体" w:cs="宋体"/>
                <w:b w:val="0"/>
                <w:i w:val="0"/>
                <w:color w:val="000000"/>
                <w:sz w:val="14"/>
              </w:rPr>
              <w:t xml:space="preserve">  劳务费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312</w:t>
            </w:r>
          </w:p>
        </w:tc>
        <w:tc>
          <w:tcPr>
            <w:tcW w:w="2540" w:type="dxa"/>
            <w:tcBorders/>
            <w:vAlign w:val="center"/>
          </w:tcPr>
          <w:p>
            <w:pPr>
              <w:jc w:val="left"/>
            </w:pPr>
            <w:r>
              <w:rPr>
                <w:rFonts w:ascii="宋体" w:eastAsia="宋体" w:hAnsi="宋体" w:cs="宋体"/>
                <w:b w:val="0"/>
                <w:i w:val="0"/>
                <w:color w:val="000000"/>
                <w:sz w:val="14"/>
              </w:rPr>
              <w:t xml:space="preserve">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30307</w:t>
            </w:r>
          </w:p>
        </w:tc>
        <w:tc>
          <w:tcPr>
            <w:tcW w:w="1980" w:type="dxa"/>
            <w:tcBorders/>
            <w:vAlign w:val="center"/>
          </w:tcPr>
          <w:p>
            <w:pPr>
              <w:jc w:val="left"/>
            </w:pPr>
            <w:r>
              <w:rPr>
                <w:rFonts w:ascii="宋体" w:eastAsia="宋体" w:hAnsi="宋体" w:cs="宋体"/>
                <w:b w:val="0"/>
                <w:i w:val="0"/>
                <w:color w:val="000000"/>
                <w:sz w:val="14"/>
              </w:rPr>
              <w:t xml:space="preserve">  医疗费补助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30227</w:t>
            </w:r>
          </w:p>
        </w:tc>
        <w:tc>
          <w:tcPr>
            <w:tcW w:w="1560" w:type="dxa"/>
            <w:tcBorders/>
            <w:vAlign w:val="center"/>
          </w:tcPr>
          <w:p>
            <w:pPr>
              <w:jc w:val="left"/>
            </w:pPr>
            <w:r>
              <w:rPr>
                <w:rFonts w:ascii="宋体" w:eastAsia="宋体" w:hAnsi="宋体" w:cs="宋体"/>
                <w:b w:val="0"/>
                <w:i w:val="0"/>
                <w:color w:val="000000"/>
                <w:sz w:val="14"/>
              </w:rPr>
              <w:t xml:space="preserve">  委托业务费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31201</w:t>
            </w:r>
          </w:p>
        </w:tc>
        <w:tc>
          <w:tcPr>
            <w:tcW w:w="2540" w:type="dxa"/>
            <w:tcBorders/>
            <w:vAlign w:val="center"/>
          </w:tcPr>
          <w:p>
            <w:pPr>
              <w:jc w:val="left"/>
            </w:pPr>
            <w:r>
              <w:rPr>
                <w:rFonts w:ascii="宋体" w:eastAsia="宋体" w:hAnsi="宋体" w:cs="宋体"/>
                <w:b w:val="0"/>
                <w:i w:val="0"/>
                <w:color w:val="000000"/>
                <w:sz w:val="14"/>
              </w:rPr>
              <w:t xml:space="preserve"> 资本金注入</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30308</w:t>
            </w:r>
          </w:p>
        </w:tc>
        <w:tc>
          <w:tcPr>
            <w:tcW w:w="1980" w:type="dxa"/>
            <w:tcBorders/>
            <w:vAlign w:val="center"/>
          </w:tcPr>
          <w:p>
            <w:pPr>
              <w:jc w:val="left"/>
            </w:pPr>
            <w:r>
              <w:rPr>
                <w:rFonts w:ascii="宋体" w:eastAsia="宋体" w:hAnsi="宋体" w:cs="宋体"/>
                <w:b w:val="0"/>
                <w:i w:val="0"/>
                <w:color w:val="000000"/>
                <w:sz w:val="14"/>
              </w:rPr>
              <w:t xml:space="preserve">  助学金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30228</w:t>
            </w:r>
          </w:p>
        </w:tc>
        <w:tc>
          <w:tcPr>
            <w:tcW w:w="1560" w:type="dxa"/>
            <w:tcBorders/>
            <w:vAlign w:val="center"/>
          </w:tcPr>
          <w:p>
            <w:pPr>
              <w:jc w:val="left"/>
            </w:pPr>
            <w:r>
              <w:rPr>
                <w:rFonts w:ascii="宋体" w:eastAsia="宋体" w:hAnsi="宋体" w:cs="宋体"/>
                <w:b w:val="0"/>
                <w:i w:val="0"/>
                <w:color w:val="000000"/>
                <w:sz w:val="14"/>
              </w:rPr>
              <w:t xml:space="preserve">  工会经费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31203</w:t>
            </w:r>
          </w:p>
        </w:tc>
        <w:tc>
          <w:tcPr>
            <w:tcW w:w="2540" w:type="dxa"/>
            <w:tcBorders/>
            <w:vAlign w:val="center"/>
          </w:tcPr>
          <w:p>
            <w:pPr>
              <w:jc w:val="left"/>
            </w:pPr>
            <w:r>
              <w:rPr>
                <w:rFonts w:ascii="宋体" w:eastAsia="宋体" w:hAnsi="宋体" w:cs="宋体"/>
                <w:b w:val="0"/>
                <w:i w:val="0"/>
                <w:color w:val="000000"/>
                <w:sz w:val="14"/>
              </w:rPr>
              <w:t xml:space="preserve"> 政府投资基金股权投资</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30309</w:t>
            </w:r>
          </w:p>
        </w:tc>
        <w:tc>
          <w:tcPr>
            <w:tcW w:w="1980" w:type="dxa"/>
            <w:tcBorders/>
            <w:vAlign w:val="center"/>
          </w:tcPr>
          <w:p>
            <w:pPr>
              <w:jc w:val="left"/>
            </w:pPr>
            <w:r>
              <w:rPr>
                <w:rFonts w:ascii="宋体" w:eastAsia="宋体" w:hAnsi="宋体" w:cs="宋体"/>
                <w:b w:val="0"/>
                <w:i w:val="0"/>
                <w:color w:val="000000"/>
                <w:sz w:val="14"/>
              </w:rPr>
              <w:t xml:space="preserve">  奖励金</w:t>
            </w:r>
          </w:p>
        </w:tc>
        <w:tc>
          <w:tcPr>
            <w:tcW w:w="1020" w:type="dxa"/>
            <w:tcBorders/>
            <w:vAlign w:val="center"/>
          </w:tcPr>
          <w:p>
            <w:pPr>
              <w:jc w:val="right"/>
            </w:pPr>
            <w:r>
              <w:rPr>
                <w:rFonts w:ascii="宋体" w:eastAsia="宋体" w:hAnsi="宋体" w:cs="宋体"/>
                <w:b w:val="0"/>
                <w:i w:val="0"/>
                <w:color w:val="000000"/>
                <w:sz w:val="14"/>
              </w:rPr>
              <w:t xml:space="preserve">0.10</w:t>
            </w:r>
          </w:p>
        </w:tc>
        <w:tc>
          <w:tcPr>
            <w:tcW w:w="540" w:type="dxa"/>
            <w:tcBorders/>
            <w:vAlign w:val="center"/>
          </w:tcPr>
          <w:p>
            <w:pPr>
              <w:jc w:val="center"/>
            </w:pPr>
            <w:r>
              <w:rPr>
                <w:rFonts w:ascii="宋体" w:eastAsia="宋体" w:hAnsi="宋体" w:cs="宋体"/>
                <w:b w:val="0"/>
                <w:i w:val="0"/>
                <w:color w:val="000000"/>
                <w:sz w:val="14"/>
              </w:rPr>
              <w:t xml:space="preserve">30229</w:t>
            </w:r>
          </w:p>
        </w:tc>
        <w:tc>
          <w:tcPr>
            <w:tcW w:w="1560" w:type="dxa"/>
            <w:tcBorders/>
            <w:vAlign w:val="center"/>
          </w:tcPr>
          <w:p>
            <w:pPr>
              <w:jc w:val="left"/>
            </w:pPr>
            <w:r>
              <w:rPr>
                <w:rFonts w:ascii="宋体" w:eastAsia="宋体" w:hAnsi="宋体" w:cs="宋体"/>
                <w:b w:val="0"/>
                <w:i w:val="0"/>
                <w:color w:val="000000"/>
                <w:sz w:val="14"/>
              </w:rPr>
              <w:t xml:space="preserve">  福利费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31204</w:t>
            </w:r>
          </w:p>
        </w:tc>
        <w:tc>
          <w:tcPr>
            <w:tcW w:w="2540" w:type="dxa"/>
            <w:tcBorders/>
            <w:vAlign w:val="center"/>
          </w:tcPr>
          <w:p>
            <w:pPr>
              <w:jc w:val="left"/>
            </w:pPr>
            <w:r>
              <w:rPr>
                <w:rFonts w:ascii="宋体" w:eastAsia="宋体" w:hAnsi="宋体" w:cs="宋体"/>
                <w:b w:val="0"/>
                <w:i w:val="0"/>
                <w:color w:val="000000"/>
                <w:sz w:val="14"/>
              </w:rPr>
              <w:t xml:space="preserve"> 费用补贴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30310</w:t>
            </w:r>
          </w:p>
        </w:tc>
        <w:tc>
          <w:tcPr>
            <w:tcW w:w="1980" w:type="dxa"/>
            <w:tcBorders/>
            <w:vAlign w:val="center"/>
          </w:tcPr>
          <w:p>
            <w:pPr>
              <w:jc w:val="left"/>
            </w:pPr>
            <w:r>
              <w:rPr>
                <w:rFonts w:ascii="宋体" w:eastAsia="宋体" w:hAnsi="宋体" w:cs="宋体"/>
                <w:b w:val="0"/>
                <w:i w:val="0"/>
                <w:color w:val="000000"/>
                <w:sz w:val="14"/>
              </w:rPr>
              <w:t xml:space="preserve">  个人农业生产补贴</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30231</w:t>
            </w:r>
          </w:p>
        </w:tc>
        <w:tc>
          <w:tcPr>
            <w:tcW w:w="1560" w:type="dxa"/>
            <w:tcBorders/>
            <w:vAlign w:val="center"/>
          </w:tcPr>
          <w:p>
            <w:pPr>
              <w:jc w:val="left"/>
            </w:pPr>
            <w:r>
              <w:rPr>
                <w:rFonts w:ascii="宋体" w:eastAsia="宋体" w:hAnsi="宋体" w:cs="宋体"/>
                <w:b w:val="0"/>
                <w:i w:val="0"/>
                <w:color w:val="000000"/>
                <w:sz w:val="14"/>
              </w:rPr>
              <w:t xml:space="preserve">  公务用车运行维护费</w:t>
            </w:r>
          </w:p>
        </w:tc>
        <w:tc>
          <w:tcPr>
            <w:tcW w:w="1020" w:type="dxa"/>
            <w:tcBorders/>
            <w:vAlign w:val="center"/>
          </w:tcPr>
          <w:p>
            <w:pPr>
              <w:jc w:val="right"/>
            </w:pPr>
            <w:r>
              <w:rPr>
                <w:rFonts w:ascii="宋体" w:eastAsia="宋体" w:hAnsi="宋体" w:cs="宋体"/>
                <w:b w:val="0"/>
                <w:i w:val="0"/>
                <w:color w:val="000000"/>
                <w:sz w:val="14"/>
              </w:rPr>
              <w:t xml:space="preserve">1.06</w:t>
            </w:r>
          </w:p>
        </w:tc>
        <w:tc>
          <w:tcPr>
            <w:tcW w:w="540" w:type="dxa"/>
            <w:tcBorders/>
            <w:vAlign w:val="center"/>
          </w:tcPr>
          <w:p>
            <w:pPr>
              <w:jc w:val="center"/>
            </w:pPr>
            <w:r>
              <w:rPr>
                <w:rFonts w:ascii="宋体" w:eastAsia="宋体" w:hAnsi="宋体" w:cs="宋体"/>
                <w:b w:val="0"/>
                <w:i w:val="0"/>
                <w:color w:val="000000"/>
                <w:sz w:val="14"/>
              </w:rPr>
              <w:t xml:space="preserve">31205</w:t>
            </w:r>
          </w:p>
        </w:tc>
        <w:tc>
          <w:tcPr>
            <w:tcW w:w="2540" w:type="dxa"/>
            <w:tcBorders/>
            <w:vAlign w:val="center"/>
          </w:tcPr>
          <w:p>
            <w:pPr>
              <w:jc w:val="left"/>
            </w:pPr>
            <w:r>
              <w:rPr>
                <w:rFonts w:ascii="宋体" w:eastAsia="宋体" w:hAnsi="宋体" w:cs="宋体"/>
                <w:b w:val="0"/>
                <w:i w:val="0"/>
                <w:color w:val="000000"/>
                <w:sz w:val="14"/>
              </w:rPr>
              <w:t xml:space="preserve"> 利息补贴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30311</w:t>
            </w:r>
          </w:p>
        </w:tc>
        <w:tc>
          <w:tcPr>
            <w:tcW w:w="1980" w:type="dxa"/>
            <w:tcBorders/>
            <w:vAlign w:val="center"/>
          </w:tcPr>
          <w:p>
            <w:pPr>
              <w:jc w:val="left"/>
            </w:pPr>
            <w:r>
              <w:rPr>
                <w:rFonts w:ascii="宋体" w:eastAsia="宋体" w:hAnsi="宋体" w:cs="宋体"/>
                <w:b w:val="0"/>
                <w:i w:val="0"/>
                <w:color w:val="000000"/>
                <w:sz w:val="14"/>
              </w:rPr>
              <w:t xml:space="preserve">  代缴社会保险费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30239</w:t>
            </w:r>
          </w:p>
        </w:tc>
        <w:tc>
          <w:tcPr>
            <w:tcW w:w="1560" w:type="dxa"/>
            <w:tcBorders/>
            <w:vAlign w:val="center"/>
          </w:tcPr>
          <w:p>
            <w:pPr>
              <w:jc w:val="left"/>
            </w:pPr>
            <w:r>
              <w:rPr>
                <w:rFonts w:ascii="宋体" w:eastAsia="宋体" w:hAnsi="宋体" w:cs="宋体"/>
                <w:b w:val="0"/>
                <w:i w:val="0"/>
                <w:color w:val="000000"/>
                <w:sz w:val="14"/>
              </w:rPr>
              <w:t xml:space="preserve">  其他交通费用</w:t>
            </w:r>
          </w:p>
        </w:tc>
        <w:tc>
          <w:tcPr>
            <w:tcW w:w="1020" w:type="dxa"/>
            <w:tcBorders/>
            <w:vAlign w:val="center"/>
          </w:tcPr>
          <w:p>
            <w:pPr>
              <w:jc w:val="right"/>
            </w:pPr>
            <w:r>
              <w:rPr>
                <w:rFonts w:ascii="宋体" w:eastAsia="宋体" w:hAnsi="宋体" w:cs="宋体"/>
                <w:b w:val="0"/>
                <w:i w:val="0"/>
                <w:color w:val="000000"/>
                <w:sz w:val="14"/>
              </w:rPr>
              <w:t xml:space="preserve">13.71</w:t>
            </w:r>
          </w:p>
        </w:tc>
        <w:tc>
          <w:tcPr>
            <w:tcW w:w="540" w:type="dxa"/>
            <w:tcBorders/>
            <w:vAlign w:val="center"/>
          </w:tcPr>
          <w:p>
            <w:pPr>
              <w:jc w:val="center"/>
            </w:pPr>
            <w:r>
              <w:rPr>
                <w:rFonts w:ascii="宋体" w:eastAsia="宋体" w:hAnsi="宋体" w:cs="宋体"/>
                <w:b w:val="0"/>
                <w:i w:val="0"/>
                <w:color w:val="000000"/>
                <w:sz w:val="14"/>
              </w:rPr>
              <w:t xml:space="preserve">31299</w:t>
            </w:r>
          </w:p>
        </w:tc>
        <w:tc>
          <w:tcPr>
            <w:tcW w:w="2540" w:type="dxa"/>
            <w:tcBorders/>
            <w:vAlign w:val="center"/>
          </w:tcPr>
          <w:p>
            <w:pPr>
              <w:jc w:val="left"/>
            </w:pPr>
            <w:r>
              <w:rPr>
                <w:rFonts w:ascii="宋体" w:eastAsia="宋体" w:hAnsi="宋体" w:cs="宋体"/>
                <w:b w:val="0"/>
                <w:i w:val="0"/>
                <w:color w:val="000000"/>
                <w:sz w:val="14"/>
              </w:rPr>
              <w:t xml:space="preserve"> 其他对企业补助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30399</w:t>
            </w:r>
          </w:p>
        </w:tc>
        <w:tc>
          <w:tcPr>
            <w:tcW w:w="1980" w:type="dxa"/>
            <w:tcBorders/>
            <w:vAlign w:val="center"/>
          </w:tcPr>
          <w:p>
            <w:pPr>
              <w:jc w:val="left"/>
            </w:pPr>
            <w:r>
              <w:rPr>
                <w:rFonts w:ascii="宋体" w:eastAsia="宋体" w:hAnsi="宋体" w:cs="宋体"/>
                <w:b w:val="0"/>
                <w:i w:val="0"/>
                <w:color w:val="000000"/>
                <w:sz w:val="14"/>
              </w:rPr>
              <w:t xml:space="preserve">  其他对个人和家庭的补助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30240</w:t>
            </w:r>
          </w:p>
        </w:tc>
        <w:tc>
          <w:tcPr>
            <w:tcW w:w="1560" w:type="dxa"/>
            <w:tcBorders/>
            <w:vAlign w:val="center"/>
          </w:tcPr>
          <w:p>
            <w:pPr>
              <w:jc w:val="left"/>
            </w:pPr>
            <w:r>
              <w:rPr>
                <w:rFonts w:ascii="宋体" w:eastAsia="宋体" w:hAnsi="宋体" w:cs="宋体"/>
                <w:b w:val="0"/>
                <w:i w:val="0"/>
                <w:color w:val="000000"/>
                <w:sz w:val="14"/>
              </w:rPr>
              <w:t xml:space="preserve">  税金及附加费用</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399</w:t>
            </w:r>
          </w:p>
        </w:tc>
        <w:tc>
          <w:tcPr>
            <w:tcW w:w="2540" w:type="dxa"/>
            <w:tcBorders/>
            <w:vAlign w:val="center"/>
          </w:tcPr>
          <w:p>
            <w:pPr>
              <w:jc w:val="left"/>
            </w:pPr>
            <w:r>
              <w:rPr>
                <w:rFonts w:ascii="宋体" w:eastAsia="宋体" w:hAnsi="宋体" w:cs="宋体"/>
                <w:b w:val="0"/>
                <w:i w:val="0"/>
                <w:color w:val="000000"/>
                <w:sz w:val="14"/>
              </w:rPr>
              <w:t xml:space="preserve">其他支出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30299</w:t>
            </w:r>
          </w:p>
        </w:tc>
        <w:tc>
          <w:tcPr>
            <w:tcW w:w="1560" w:type="dxa"/>
            <w:tcBorders/>
            <w:vAlign w:val="center"/>
          </w:tcPr>
          <w:p>
            <w:pPr>
              <w:jc w:val="left"/>
            </w:pPr>
            <w:r>
              <w:rPr>
                <w:rFonts w:ascii="宋体" w:eastAsia="宋体" w:hAnsi="宋体" w:cs="宋体"/>
                <w:b w:val="0"/>
                <w:i w:val="0"/>
                <w:color w:val="000000"/>
                <w:sz w:val="14"/>
              </w:rPr>
              <w:t xml:space="preserve">  其他商品和服务支出</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39907</w:t>
            </w:r>
          </w:p>
        </w:tc>
        <w:tc>
          <w:tcPr>
            <w:tcW w:w="2540" w:type="dxa"/>
            <w:tcBorders/>
            <w:vAlign w:val="center"/>
          </w:tcPr>
          <w:p>
            <w:pPr>
              <w:jc w:val="left"/>
            </w:pPr>
            <w:r>
              <w:rPr>
                <w:rFonts w:ascii="宋体" w:eastAsia="宋体" w:hAnsi="宋体" w:cs="宋体"/>
                <w:b w:val="0"/>
                <w:i w:val="0"/>
                <w:color w:val="000000"/>
                <w:sz w:val="14"/>
              </w:rPr>
              <w:t xml:space="preserve">  国家赔偿费用支出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39908</w:t>
            </w:r>
          </w:p>
        </w:tc>
        <w:tc>
          <w:tcPr>
            <w:tcW w:w="2540" w:type="dxa"/>
            <w:tcBorders/>
            <w:vAlign w:val="center"/>
          </w:tcPr>
          <w:p>
            <w:pPr>
              <w:jc w:val="left"/>
            </w:pPr>
            <w:r>
              <w:rPr>
                <w:rFonts w:ascii="宋体" w:eastAsia="宋体" w:hAnsi="宋体" w:cs="宋体"/>
                <w:b w:val="0"/>
                <w:i w:val="0"/>
                <w:color w:val="000000"/>
                <w:sz w:val="14"/>
              </w:rPr>
              <w:t xml:space="preserve">  对民间非营利组织和群众性自治组织补贴</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39909</w:t>
            </w:r>
          </w:p>
        </w:tc>
        <w:tc>
          <w:tcPr>
            <w:tcW w:w="2540" w:type="dxa"/>
            <w:tcBorders/>
            <w:vAlign w:val="center"/>
          </w:tcPr>
          <w:p>
            <w:pPr>
              <w:jc w:val="left"/>
            </w:pPr>
            <w:r>
              <w:rPr>
                <w:rFonts w:ascii="宋体" w:eastAsia="宋体" w:hAnsi="宋体" w:cs="宋体"/>
                <w:b w:val="0"/>
                <w:i w:val="0"/>
                <w:color w:val="000000"/>
                <w:sz w:val="14"/>
              </w:rPr>
              <w:t xml:space="preserve">  经常性赠与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39910</w:t>
            </w:r>
          </w:p>
        </w:tc>
        <w:tc>
          <w:tcPr>
            <w:tcW w:w="2540" w:type="dxa"/>
            <w:tcBorders/>
            <w:vAlign w:val="center"/>
          </w:tcPr>
          <w:p>
            <w:pPr>
              <w:jc w:val="left"/>
            </w:pPr>
            <w:r>
              <w:rPr>
                <w:rFonts w:ascii="宋体" w:eastAsia="宋体" w:hAnsi="宋体" w:cs="宋体"/>
                <w:b w:val="0"/>
                <w:i w:val="0"/>
                <w:color w:val="000000"/>
                <w:sz w:val="14"/>
              </w:rPr>
              <w:t xml:space="preserve">  资本性赠与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39999</w:t>
            </w:r>
          </w:p>
        </w:tc>
        <w:tc>
          <w:tcPr>
            <w:tcW w:w="2540" w:type="dxa"/>
            <w:tcBorders/>
            <w:vAlign w:val="center"/>
          </w:tcPr>
          <w:p>
            <w:pPr>
              <w:jc w:val="left"/>
            </w:pPr>
            <w:r>
              <w:rPr>
                <w:rFonts w:ascii="宋体" w:eastAsia="宋体" w:hAnsi="宋体" w:cs="宋体"/>
                <w:b w:val="0"/>
                <w:i w:val="0"/>
                <w:color w:val="000000"/>
                <w:sz w:val="14"/>
              </w:rPr>
              <w:t xml:space="preserve">  其他支出</w:t>
            </w:r>
          </w:p>
        </w:tc>
        <w:tc>
          <w:tcPr>
            <w:tcW w:w="1032" w:type="dxa"/>
            <w:tcBorders/>
            <w:vAlign w:val="center"/>
          </w:tcPr>
          <w:p>
            <w:pPr/>
          </w:p>
        </w:tc>
      </w:tr>
      <w:tr>
        <w:trPr>
          <w:trHeight w:hRule="exact" w:val="342"/>
          <w:jc w:val="center"/>
        </w:trPr>
        <w:tc>
          <w:tcPr>
            <w:tcW w:w="540" w:type="dxa"/>
            <w:hMerge w:val="restart"/>
            <w:tcBorders/>
            <w:vAlign w:val="center"/>
          </w:tcPr>
          <w:p>
            <w:pPr>
              <w:jc w:val="center"/>
            </w:pPr>
            <w:r>
              <w:rPr>
                <w:rFonts w:ascii="宋体" w:eastAsia="宋体" w:hAnsi="宋体" w:cs="宋体"/>
                <w:b w:val="0"/>
                <w:i w:val="0"/>
                <w:color w:val="000000"/>
                <w:sz w:val="14"/>
              </w:rPr>
              <w:t xml:space="preserve">人员经费合计</w:t>
            </w:r>
          </w:p>
        </w:tc>
        <w:tc>
          <w:tcPr>
            <w:tcW w:w="1980" w:type="dxa"/>
            <w:hMerge/>
            <w:tcBorders/>
            <w:vAlign w:val="center"/>
          </w:tcPr>
          <w:p>
            <w:pPr/>
          </w:p>
        </w:tc>
        <w:tc>
          <w:tcPr>
            <w:tcW w:w="1020" w:type="dxa"/>
            <w:tcBorders/>
            <w:vAlign w:val="center"/>
          </w:tcPr>
          <w:p>
            <w:pPr>
              <w:jc w:val="right"/>
            </w:pPr>
            <w:r>
              <w:rPr>
                <w:rFonts w:ascii="宋体" w:eastAsia="宋体" w:hAnsi="宋体" w:cs="宋体"/>
                <w:b w:val="0"/>
                <w:i w:val="0"/>
                <w:color w:val="000000"/>
                <w:sz w:val="14"/>
              </w:rPr>
              <w:t xml:space="preserve">228.92</w:t>
            </w:r>
          </w:p>
        </w:tc>
        <w:tc>
          <w:tcPr>
            <w:tcW w:w="540" w:type="dxa"/>
            <w:hMerge w:val="restart"/>
            <w:tcBorders/>
            <w:vAlign w:val="center"/>
          </w:tcPr>
          <w:p>
            <w:pPr>
              <w:jc w:val="center"/>
            </w:pPr>
            <w:r>
              <w:rPr>
                <w:rFonts w:ascii="宋体" w:eastAsia="宋体" w:hAnsi="宋体" w:cs="宋体"/>
                <w:b w:val="0"/>
                <w:i w:val="0"/>
                <w:color w:val="000000"/>
                <w:sz w:val="14"/>
              </w:rPr>
              <w:t xml:space="preserve">公用经费合计</w:t>
            </w:r>
          </w:p>
        </w:tc>
        <w:tc>
          <w:tcPr>
            <w:tcW w:w="1560" w:type="dxa"/>
            <w:hMerge/>
            <w:tcBorders/>
            <w:vAlign w:val="center"/>
          </w:tcPr>
          <w:p>
            <w:pPr/>
          </w:p>
        </w:tc>
        <w:tc>
          <w:tcPr>
            <w:tcW w:w="1020" w:type="dxa"/>
            <w:hMerge/>
            <w:tcBorders/>
            <w:vAlign w:val="center"/>
          </w:tcPr>
          <w:p>
            <w:pPr/>
          </w:p>
        </w:tc>
        <w:tc>
          <w:tcPr>
            <w:tcW w:w="540" w:type="dxa"/>
            <w:hMerge/>
            <w:tcBorders/>
            <w:vAlign w:val="center"/>
          </w:tcPr>
          <w:p>
            <w:pPr/>
          </w:p>
        </w:tc>
        <w:tc>
          <w:tcPr>
            <w:tcW w:w="2540" w:type="dxa"/>
            <w:hMerge/>
            <w:tcBorders/>
            <w:vAlign w:val="center"/>
          </w:tcPr>
          <w:p>
            <w:pPr/>
          </w:p>
        </w:tc>
        <w:tc>
          <w:tcPr>
            <w:tcW w:w="1032" w:type="dxa"/>
            <w:tcBorders/>
            <w:vAlign w:val="center"/>
          </w:tcPr>
          <w:p>
            <w:pPr>
              <w:jc w:val="right"/>
            </w:pPr>
            <w:r>
              <w:rPr>
                <w:rFonts w:ascii="宋体" w:eastAsia="宋体" w:hAnsi="宋体" w:cs="宋体"/>
                <w:b w:val="0"/>
                <w:i w:val="0"/>
                <w:color w:val="000000"/>
                <w:sz w:val="14"/>
              </w:rPr>
              <w:t xml:space="preserve">32.24</w:t>
            </w:r>
          </w:p>
        </w:tc>
      </w:tr>
      <w:tr>
        <w:trPr>
          <w:trHeight w:hRule="exact" w:val="253"/>
          <w:jc w:val="center"/>
        </w:trPr>
        <w:tc>
          <w:tcPr>
            <w:tcW w:w="5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注：本表反映部门本年度一般公共预算财政拨款基本支出明细情况。</w:t>
            </w: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本表金额转换成万元时，因四舍五入可能存在尾差。</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如本表为空，则我部门本年度无此类资金收支余。</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财政拨款“三公经费”支出决算明细表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公开07表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单位：辽宁省盘锦市大洼区住房和城乡建设局（本级）</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580"/>
        <w:gridCol w:w="3100"/>
        <w:gridCol w:w="3092"/>
      </w:tblGrid>
      <w:tr>
        <w:trPr>
          <w:trHeight w:hRule="exact" w:val="937"/>
          <w:jc w:val="center"/>
        </w:trPr>
        <w:tc>
          <w:tcPr>
            <w:tcW w:w="4580" w:type="dxa"/>
            <w:vAlign w:val="center"/>
          </w:tcPr>
          <w:p>
            <w:pPr>
              <w:jc w:val="center"/>
            </w:pPr>
            <w:r>
              <w:rPr>
                <w:rFonts w:ascii="宋体" w:eastAsia="宋体" w:hAnsi="宋体" w:cs="宋体"/>
                <w:b w:val="0"/>
                <w:i w:val="0"/>
                <w:color w:val="000000"/>
                <w:sz w:val="23"/>
              </w:rPr>
              <w:t xml:space="preserve">项    目</w:t>
            </w:r>
          </w:p>
        </w:tc>
        <w:tc>
          <w:tcPr>
            <w:tcW w:w="3100" w:type="dxa"/>
            <w:vAlign w:val="center"/>
          </w:tcPr>
          <w:p>
            <w:pPr>
              <w:jc w:val="center"/>
            </w:pPr>
            <w:r>
              <w:rPr>
                <w:rFonts w:ascii="宋体" w:eastAsia="宋体" w:hAnsi="宋体" w:cs="宋体"/>
                <w:b w:val="0"/>
                <w:i w:val="0"/>
                <w:color w:val="000000"/>
                <w:sz w:val="23"/>
              </w:rPr>
              <w:t xml:space="preserve">预算数</w:t>
            </w:r>
          </w:p>
        </w:tc>
        <w:tc>
          <w:tcPr>
            <w:tcW w:w="3092" w:type="dxa"/>
            <w:vAlign w:val="center"/>
          </w:tcPr>
          <w:p>
            <w:pPr>
              <w:jc w:val="center"/>
            </w:pPr>
            <w:r>
              <w:rPr>
                <w:rFonts w:ascii="宋体" w:eastAsia="宋体" w:hAnsi="宋体" w:cs="宋体"/>
                <w:b w:val="0"/>
                <w:i w:val="0"/>
                <w:color w:val="000000"/>
                <w:sz w:val="23"/>
              </w:rPr>
              <w:t xml:space="preserve">决算数</w:t>
            </w:r>
          </w:p>
        </w:tc>
      </w:tr>
      <w:tr>
        <w:trPr>
          <w:trHeight w:hRule="exact" w:val="937"/>
          <w:jc w:val="center"/>
        </w:trPr>
        <w:tc>
          <w:tcPr>
            <w:tcW w:w="4580" w:type="dxa"/>
            <w:tcBorders/>
            <w:vAlign w:val="center"/>
          </w:tcPr>
          <w:p>
            <w:pPr>
              <w:jc w:val="center"/>
            </w:pPr>
            <w:r>
              <w:rPr>
                <w:rFonts w:ascii="宋体" w:eastAsia="宋体" w:hAnsi="宋体" w:cs="宋体"/>
                <w:b w:val="0"/>
                <w:i w:val="0"/>
                <w:color w:val="000000"/>
                <w:sz w:val="23"/>
              </w:rPr>
              <w:t xml:space="preserve">合    计</w:t>
            </w:r>
          </w:p>
        </w:tc>
        <w:tc>
          <w:tcPr>
            <w:tcW w:w="3100" w:type="dxa"/>
            <w:tcBorders/>
            <w:vAlign w:val="center"/>
          </w:tcPr>
          <w:p>
            <w:pPr>
              <w:jc w:val="right"/>
            </w:pPr>
            <w:r>
              <w:rPr>
                <w:rFonts w:ascii="宋体" w:eastAsia="宋体" w:hAnsi="宋体" w:cs="宋体"/>
                <w:b w:val="0"/>
                <w:i w:val="0"/>
                <w:color w:val="000000"/>
                <w:sz w:val="23"/>
              </w:rPr>
              <w:t xml:space="preserve">2.50</w:t>
            </w:r>
          </w:p>
        </w:tc>
        <w:tc>
          <w:tcPr>
            <w:tcW w:w="3092" w:type="dxa"/>
            <w:tcBorders/>
            <w:vAlign w:val="center"/>
          </w:tcPr>
          <w:p>
            <w:pPr>
              <w:jc w:val="right"/>
            </w:pPr>
            <w:r>
              <w:rPr>
                <w:rFonts w:ascii="宋体" w:eastAsia="宋体" w:hAnsi="宋体" w:cs="宋体"/>
                <w:b w:val="0"/>
                <w:i w:val="0"/>
                <w:color w:val="000000"/>
                <w:sz w:val="23"/>
              </w:rPr>
              <w:t xml:space="preserve">1.35</w:t>
            </w: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1、因公出国（境）费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2、公务接待费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3、公务用车购置及运行费</w:t>
            </w:r>
          </w:p>
        </w:tc>
        <w:tc>
          <w:tcPr>
            <w:tcW w:w="3100" w:type="dxa"/>
            <w:tcBorders/>
            <w:vAlign w:val="center"/>
          </w:tcPr>
          <w:p>
            <w:pPr>
              <w:jc w:val="right"/>
            </w:pPr>
            <w:r>
              <w:rPr>
                <w:rFonts w:ascii="宋体" w:eastAsia="宋体" w:hAnsi="宋体" w:cs="宋体"/>
                <w:b w:val="0"/>
                <w:i w:val="0"/>
                <w:color w:val="000000"/>
                <w:sz w:val="23"/>
              </w:rPr>
              <w:t xml:space="preserve">2.50</w:t>
            </w:r>
          </w:p>
        </w:tc>
        <w:tc>
          <w:tcPr>
            <w:tcW w:w="3092" w:type="dxa"/>
            <w:tcBorders/>
            <w:vAlign w:val="center"/>
          </w:tcPr>
          <w:p>
            <w:pPr>
              <w:jc w:val="right"/>
            </w:pPr>
            <w:r>
              <w:rPr>
                <w:rFonts w:ascii="宋体" w:eastAsia="宋体" w:hAnsi="宋体" w:cs="宋体"/>
                <w:b w:val="0"/>
                <w:i w:val="0"/>
                <w:color w:val="000000"/>
                <w:sz w:val="23"/>
              </w:rPr>
              <w:t xml:space="preserve">1.35</w:t>
            </w: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其中:（1）公务用车运行维护费</w:t>
            </w:r>
          </w:p>
        </w:tc>
        <w:tc>
          <w:tcPr>
            <w:tcW w:w="3100" w:type="dxa"/>
            <w:tcBorders/>
            <w:vAlign w:val="center"/>
          </w:tcPr>
          <w:p>
            <w:pPr>
              <w:jc w:val="right"/>
            </w:pPr>
            <w:r>
              <w:rPr>
                <w:rFonts w:ascii="宋体" w:eastAsia="宋体" w:hAnsi="宋体" w:cs="宋体"/>
                <w:b w:val="0"/>
                <w:i w:val="0"/>
                <w:color w:val="000000"/>
                <w:sz w:val="23"/>
              </w:rPr>
              <w:t xml:space="preserve">2.50</w:t>
            </w:r>
          </w:p>
        </w:tc>
        <w:tc>
          <w:tcPr>
            <w:tcW w:w="3092" w:type="dxa"/>
            <w:tcBorders/>
            <w:vAlign w:val="center"/>
          </w:tcPr>
          <w:p>
            <w:pPr>
              <w:jc w:val="right"/>
            </w:pPr>
            <w:r>
              <w:rPr>
                <w:rFonts w:ascii="宋体" w:eastAsia="宋体" w:hAnsi="宋体" w:cs="宋体"/>
                <w:b w:val="0"/>
                <w:i w:val="0"/>
                <w:color w:val="000000"/>
                <w:sz w:val="23"/>
              </w:rPr>
              <w:t xml:space="preserve">1.35</w:t>
            </w: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     （2）公务用车购置费</w:t>
            </w:r>
          </w:p>
        </w:tc>
        <w:tc>
          <w:tcPr>
            <w:tcW w:w="3100" w:type="dxa"/>
            <w:tcBorders/>
            <w:vAlign w:val="center"/>
          </w:tcPr>
          <w:p>
            <w:pPr/>
          </w:p>
        </w:tc>
        <w:tc>
          <w:tcPr>
            <w:tcW w:w="3092" w:type="dxa"/>
            <w:tcBorders/>
            <w:vAlign w:val="center"/>
          </w:tcPr>
          <w:p>
            <w:pPr/>
          </w:p>
        </w:tc>
      </w:tr>
      <w:tr>
        <w:trPr>
          <w:trHeight w:hRule="exact" w:val="493"/>
          <w:jc w:val="center"/>
        </w:trPr>
        <w:tc>
          <w:tcPr>
            <w:tcW w:w="458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注：本表反映部门本年度财政拨款“三公”经费支出预决算情况。</w:t>
            </w:r>
          </w:p>
        </w:tc>
        <w:tc>
          <w:tcPr>
            <w:tcW w:w="3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其中：预算数为年初预算数；决算数是包括当年财政拨款和以前年度结转资金安排的实际支出。</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政府性基金预算财政拨款收入支出决算表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公开08表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单位：辽宁省盘锦市大洼区住房和城乡建设局（本级）</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年初结转和结余</w:t>
            </w:r>
          </w:p>
        </w:tc>
        <w:tc>
          <w:tcPr>
            <w:tcW w:w="1120" w:type="dxa"/>
            <w:vMerge w:val="restart"/>
            <w:vAlign w:val="center"/>
          </w:tcPr>
          <w:p>
            <w:pPr>
              <w:jc w:val="center"/>
            </w:pPr>
            <w:r>
              <w:rPr>
                <w:rFonts w:ascii="宋体" w:eastAsia="宋体" w:hAnsi="宋体" w:cs="宋体"/>
                <w:b w:val="0"/>
                <w:i w:val="0"/>
                <w:color w:val="000000"/>
                <w:sz w:val="16"/>
              </w:rPr>
              <w:t xml:space="preserve">本年收入</w:t>
            </w:r>
          </w:p>
        </w:tc>
        <w:tc>
          <w:tcPr>
            <w:tcW w:w="1120" w:type="dxa"/>
            <w:hMerge w:val="restart"/>
            <w:vAlign w:val="center"/>
          </w:tcPr>
          <w:p>
            <w:pPr>
              <w:jc w:val="center"/>
            </w:pPr>
            <w:r>
              <w:rPr>
                <w:rFonts w:ascii="宋体" w:eastAsia="宋体" w:hAnsi="宋体" w:cs="宋体"/>
                <w:b w:val="0"/>
                <w:i w:val="0"/>
                <w:color w:val="000000"/>
                <w:sz w:val="16"/>
              </w:rPr>
              <w:t xml:space="preserve">本年支出</w:t>
            </w:r>
          </w:p>
        </w:tc>
        <w:tc>
          <w:tcPr>
            <w:tcW w:w="1120" w:type="dxa"/>
            <w:hMerge/>
            <w:vAlign w:val="center"/>
          </w:tcPr>
          <w:p>
            <w:pPr/>
          </w:p>
        </w:tc>
        <w:tc>
          <w:tcPr>
            <w:tcW w:w="1120" w:type="dxa"/>
            <w:hMerge/>
            <w:vAlign w:val="center"/>
          </w:tcPr>
          <w:p>
            <w:pPr/>
          </w:p>
        </w:tc>
        <w:tc>
          <w:tcPr>
            <w:tcW w:w="1112" w:type="dxa"/>
            <w:vMerge w:val="restart"/>
            <w:vAlign w:val="center"/>
          </w:tcPr>
          <w:p>
            <w:pPr>
              <w:jc w:val="center"/>
            </w:pPr>
            <w:r>
              <w:rPr>
                <w:rFonts w:ascii="宋体" w:eastAsia="宋体" w:hAnsi="宋体" w:cs="宋体"/>
                <w:b w:val="0"/>
                <w:i w:val="0"/>
                <w:color w:val="000000"/>
                <w:sz w:val="16"/>
              </w:rPr>
              <w:t xml:space="preserve">年末结转和结余</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val="restart"/>
            <w:tcBorders/>
            <w:vAlign w:val="center"/>
          </w:tcPr>
          <w:p>
            <w:pPr>
              <w:jc w:val="center"/>
            </w:pPr>
            <w:r>
              <w:rPr>
                <w:rFonts w:ascii="宋体" w:eastAsia="宋体" w:hAnsi="宋体" w:cs="宋体"/>
                <w:b w:val="0"/>
                <w:i w:val="0"/>
                <w:color w:val="000000"/>
                <w:sz w:val="16"/>
              </w:rPr>
              <w:t xml:space="preserve">小计</w:t>
            </w:r>
          </w:p>
        </w:tc>
        <w:tc>
          <w:tcPr>
            <w:tcW w:w="1120" w:type="dxa"/>
            <w:vMerge w:val="restart"/>
            <w:tcBorders/>
            <w:vAlign w:val="center"/>
          </w:tcPr>
          <w:p>
            <w:pPr>
              <w:jc w:val="center"/>
            </w:pPr>
            <w:r>
              <w:rPr>
                <w:rFonts w:ascii="宋体" w:eastAsia="宋体" w:hAnsi="宋体" w:cs="宋体"/>
                <w:b w:val="0"/>
                <w:i w:val="0"/>
                <w:color w:val="000000"/>
                <w:sz w:val="16"/>
              </w:rPr>
              <w:t xml:space="preserve">基本支出</w:t>
            </w:r>
          </w:p>
        </w:tc>
        <w:tc>
          <w:tcPr>
            <w:tcW w:w="1120" w:type="dxa"/>
            <w:vMerge w:val="restart"/>
            <w:tcBorders/>
            <w:vAlign w:val="center"/>
          </w:tcPr>
          <w:p>
            <w:pPr>
              <w:jc w:val="center"/>
            </w:pPr>
            <w:r>
              <w:rPr>
                <w:rFonts w:ascii="宋体" w:eastAsia="宋体" w:hAnsi="宋体" w:cs="宋体"/>
                <w:b w:val="0"/>
                <w:i w:val="0"/>
                <w:color w:val="000000"/>
                <w:sz w:val="16"/>
              </w:rPr>
              <w:t xml:space="preserve">项目支出</w:t>
            </w: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35"/>
          <w:jc w:val="center"/>
        </w:trPr>
        <w:tc>
          <w:tcPr>
            <w:tcW w:w="240" w:type="dxa"/>
            <w:hMerge w:val="restart"/>
            <w:tcBorders/>
            <w:vAlign w:val="center"/>
          </w:tcPr>
          <w:p>
            <w:pPr/>
          </w:p>
        </w:tc>
        <w:tc>
          <w:tcPr>
            <w:tcW w:w="240" w:type="dxa"/>
            <w:hMerge/>
            <w:tcBorders/>
            <w:vAlign w:val="center"/>
          </w:tcPr>
          <w:p>
            <w:pPr/>
          </w:p>
        </w:tc>
        <w:tc>
          <w:tcPr>
            <w:tcW w:w="240" w:type="dxa"/>
            <w:hMerge/>
            <w:tcBorders/>
            <w:vAlign w:val="center"/>
          </w:tcPr>
          <w:p>
            <w:pPr/>
          </w:p>
        </w:tc>
        <w:tc>
          <w:tcPr>
            <w:tcW w:w="334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注：本表反映部门本年度政府性基金预算财政拨款收入、支出及结转和结余情况。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国有资本经营预算财政拨款收入支出决算表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公开09表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单位：辽宁省盘锦市大洼区住房和城乡建设局（本级）</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60"/>
        <w:gridCol w:w="360"/>
        <w:gridCol w:w="360"/>
        <w:gridCol w:w="4260"/>
        <w:gridCol w:w="1820"/>
        <w:gridCol w:w="1820"/>
        <w:gridCol w:w="1792"/>
      </w:tblGrid>
      <w:tr>
        <w:trPr>
          <w:trHeight w:hRule="exact" w:val="730"/>
          <w:jc w:val="center"/>
        </w:trPr>
        <w:tc>
          <w:tcPr>
            <w:tcW w:w="360" w:type="dxa"/>
            <w:hMerge w:val="restart"/>
            <w:vAlign w:val="center"/>
          </w:tcPr>
          <w:p>
            <w:pPr>
              <w:jc w:val="center"/>
            </w:pPr>
            <w:r>
              <w:rPr>
                <w:rFonts w:ascii="宋体" w:eastAsia="宋体" w:hAnsi="宋体" w:cs="宋体"/>
                <w:b w:val="0"/>
                <w:i w:val="0"/>
                <w:color w:val="000000"/>
                <w:sz w:val="23"/>
              </w:rPr>
              <w:t xml:space="preserve">项目</w:t>
            </w:r>
          </w:p>
        </w:tc>
        <w:tc>
          <w:tcPr>
            <w:tcW w:w="360" w:type="dxa"/>
            <w:hMerge/>
            <w:vAlign w:val="center"/>
          </w:tcPr>
          <w:p>
            <w:pPr/>
          </w:p>
        </w:tc>
        <w:tc>
          <w:tcPr>
            <w:tcW w:w="360" w:type="dxa"/>
            <w:hMerge/>
            <w:vAlign w:val="center"/>
          </w:tcPr>
          <w:p>
            <w:pPr/>
          </w:p>
        </w:tc>
        <w:tc>
          <w:tcPr>
            <w:tcW w:w="4260" w:type="dxa"/>
            <w:hMerge/>
            <w:vAlign w:val="center"/>
          </w:tcPr>
          <w:p>
            <w:pPr/>
          </w:p>
        </w:tc>
        <w:tc>
          <w:tcPr>
            <w:tcW w:w="1820" w:type="dxa"/>
            <w:hMerge w:val="restart"/>
            <w:vAlign w:val="center"/>
          </w:tcPr>
          <w:p>
            <w:pPr>
              <w:jc w:val="center"/>
            </w:pPr>
            <w:r>
              <w:rPr>
                <w:rFonts w:ascii="宋体" w:eastAsia="宋体" w:hAnsi="宋体" w:cs="宋体"/>
                <w:b w:val="0"/>
                <w:i w:val="0"/>
                <w:color w:val="000000"/>
                <w:sz w:val="23"/>
              </w:rPr>
              <w:t xml:space="preserve">本年支出</w:t>
            </w:r>
          </w:p>
        </w:tc>
        <w:tc>
          <w:tcPr>
            <w:tcW w:w="1820" w:type="dxa"/>
            <w:hMerge/>
            <w:vAlign w:val="center"/>
          </w:tcPr>
          <w:p>
            <w:pPr/>
          </w:p>
        </w:tc>
        <w:tc>
          <w:tcPr>
            <w:tcW w:w="1792" w:type="dxa"/>
            <w:hMerge/>
            <w:vAlign w:val="center"/>
          </w:tcPr>
          <w:p>
            <w:pPr/>
          </w:p>
        </w:tc>
      </w:tr>
      <w:tr>
        <w:trPr>
          <w:trHeight w:hRule="exact" w:val="487"/>
          <w:jc w:val="center"/>
        </w:trPr>
        <w:tc>
          <w:tcPr>
            <w:tcW w:w="360" w:type="dxa"/>
            <w:hMerge w:val="restart"/>
            <w:vMerge w:val="restart"/>
            <w:tcBorders/>
            <w:vAlign w:val="center"/>
          </w:tcPr>
          <w:p>
            <w:pPr>
              <w:jc w:val="center"/>
            </w:pPr>
            <w:r>
              <w:rPr>
                <w:rFonts w:ascii="宋体" w:eastAsia="宋体" w:hAnsi="宋体" w:cs="宋体"/>
                <w:b w:val="0"/>
                <w:i w:val="0"/>
                <w:color w:val="000000"/>
                <w:sz w:val="23"/>
              </w:rPr>
              <w:t xml:space="preserve">功能分类科目编码</w:t>
            </w:r>
          </w:p>
        </w:tc>
        <w:tc>
          <w:tcPr>
            <w:tcW w:w="360" w:type="dxa"/>
            <w:hMerge/>
            <w:tcBorders/>
            <w:vAlign w:val="center"/>
          </w:tcPr>
          <w:p>
            <w:pPr/>
          </w:p>
        </w:tc>
        <w:tc>
          <w:tcPr>
            <w:tcW w:w="360" w:type="dxa"/>
            <w:hMerge/>
            <w:tcBorders/>
            <w:vAlign w:val="center"/>
          </w:tcPr>
          <w:p>
            <w:pPr/>
          </w:p>
        </w:tc>
        <w:tc>
          <w:tcPr>
            <w:tcW w:w="4260" w:type="dxa"/>
            <w:vMerge w:val="restart"/>
            <w:tcBorders/>
            <w:vAlign w:val="center"/>
          </w:tcPr>
          <w:p>
            <w:pPr>
              <w:jc w:val="center"/>
            </w:pPr>
            <w:r>
              <w:rPr>
                <w:rFonts w:ascii="宋体" w:eastAsia="宋体" w:hAnsi="宋体" w:cs="宋体"/>
                <w:b w:val="0"/>
                <w:i w:val="0"/>
                <w:color w:val="000000"/>
                <w:sz w:val="23"/>
              </w:rPr>
              <w:t xml:space="preserve">科目名称</w:t>
            </w:r>
          </w:p>
        </w:tc>
        <w:tc>
          <w:tcPr>
            <w:tcW w:w="1820" w:type="dxa"/>
            <w:vMerge w:val="restart"/>
            <w:tcBorders/>
            <w:vAlign w:val="center"/>
          </w:tcPr>
          <w:p>
            <w:pPr>
              <w:jc w:val="center"/>
            </w:pPr>
            <w:r>
              <w:rPr>
                <w:rFonts w:ascii="宋体" w:eastAsia="宋体" w:hAnsi="宋体" w:cs="宋体"/>
                <w:b w:val="0"/>
                <w:i w:val="0"/>
                <w:color w:val="000000"/>
                <w:sz w:val="23"/>
              </w:rPr>
              <w:t xml:space="preserve">合计</w:t>
            </w:r>
          </w:p>
        </w:tc>
        <w:tc>
          <w:tcPr>
            <w:tcW w:w="1820" w:type="dxa"/>
            <w:vMerge w:val="restart"/>
            <w:tcBorders/>
            <w:vAlign w:val="center"/>
          </w:tcPr>
          <w:p>
            <w:pPr>
              <w:jc w:val="center"/>
            </w:pPr>
            <w:r>
              <w:rPr>
                <w:rFonts w:ascii="宋体" w:eastAsia="宋体" w:hAnsi="宋体" w:cs="宋体"/>
                <w:b w:val="0"/>
                <w:i w:val="0"/>
                <w:color w:val="000000"/>
                <w:sz w:val="23"/>
              </w:rPr>
              <w:t xml:space="preserve">基本支出</w:t>
            </w:r>
          </w:p>
        </w:tc>
        <w:tc>
          <w:tcPr>
            <w:tcW w:w="1792" w:type="dxa"/>
            <w:vMerge w:val="restart"/>
            <w:tcBorders/>
            <w:vAlign w:val="center"/>
          </w:tcPr>
          <w:p>
            <w:pPr>
              <w:jc w:val="center"/>
            </w:pPr>
            <w:r>
              <w:rPr>
                <w:rFonts w:ascii="宋体" w:eastAsia="宋体" w:hAnsi="宋体" w:cs="宋体"/>
                <w:b w:val="0"/>
                <w:i w:val="0"/>
                <w:color w:val="000000"/>
                <w:sz w:val="23"/>
              </w:rPr>
              <w:t xml:space="preserve">项目支出</w:t>
            </w: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栏次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jc w:val="center"/>
            </w:pPr>
            <w:r>
              <w:rPr>
                <w:rFonts w:ascii="宋体" w:eastAsia="宋体" w:hAnsi="宋体" w:cs="宋体"/>
                <w:b w:val="0"/>
                <w:i w:val="0"/>
                <w:color w:val="000000"/>
                <w:sz w:val="23"/>
              </w:rPr>
              <w:t xml:space="preserve">1</w:t>
            </w:r>
          </w:p>
        </w:tc>
        <w:tc>
          <w:tcPr>
            <w:tcW w:w="1820" w:type="dxa"/>
            <w:tcBorders/>
            <w:vAlign w:val="center"/>
          </w:tcPr>
          <w:p>
            <w:pPr>
              <w:jc w:val="center"/>
            </w:pPr>
            <w:r>
              <w:rPr>
                <w:rFonts w:ascii="宋体" w:eastAsia="宋体" w:hAnsi="宋体" w:cs="宋体"/>
                <w:b w:val="0"/>
                <w:i w:val="0"/>
                <w:color w:val="000000"/>
                <w:sz w:val="23"/>
              </w:rPr>
              <w:t xml:space="preserve">2</w:t>
            </w:r>
          </w:p>
        </w:tc>
        <w:tc>
          <w:tcPr>
            <w:tcW w:w="1792" w:type="dxa"/>
            <w:tcBorders/>
            <w:vAlign w:val="center"/>
          </w:tcPr>
          <w:p>
            <w:pPr>
              <w:jc w:val="center"/>
            </w:pPr>
            <w:r>
              <w:rPr>
                <w:rFonts w:ascii="宋体" w:eastAsia="宋体" w:hAnsi="宋体" w:cs="宋体"/>
                <w:b w:val="0"/>
                <w:i w:val="0"/>
                <w:color w:val="000000"/>
                <w:sz w:val="23"/>
              </w:rPr>
              <w:t xml:space="preserve">3</w:t>
            </w: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合计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730"/>
          <w:jc w:val="center"/>
        </w:trPr>
        <w:tc>
          <w:tcPr>
            <w:tcW w:w="360" w:type="dxa"/>
            <w:hMerge w:val="restart"/>
            <w:tcBorders/>
            <w:vAlign w:val="center"/>
          </w:tcPr>
          <w:p>
            <w:pPr/>
          </w:p>
        </w:tc>
        <w:tc>
          <w:tcPr>
            <w:tcW w:w="360" w:type="dxa"/>
            <w:hMerge/>
            <w:tcBorders/>
            <w:vAlign w:val="center"/>
          </w:tcPr>
          <w:p>
            <w:pPr/>
          </w:p>
        </w:tc>
        <w:tc>
          <w:tcPr>
            <w:tcW w:w="360" w:type="dxa"/>
            <w:hMerge/>
            <w:tcBorders/>
            <w:vAlign w:val="center"/>
          </w:tcPr>
          <w:p>
            <w:pPr/>
          </w:p>
        </w:tc>
        <w:tc>
          <w:tcPr>
            <w:tcW w:w="4260" w:type="dxa"/>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487"/>
          <w:jc w:val="center"/>
        </w:trPr>
        <w:tc>
          <w:tcPr>
            <w:tcW w:w="3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注：本表反映部门本年度国有资本经营预算财政拨款支出情况。</w:t>
            </w: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jc w:val="both"/>
        <w:rPr>
          <w:rFonts w:ascii="仿宋_GB2312" w:eastAsia="仿宋_GB2312"/>
          <w:sz w:val="52"/>
          <w:szCs w:val="5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ind w:firstLine="640" w:firstLineChars="200"/>
        <w:jc w:val="left"/>
        <w:rPr>
          <w:rFonts w:ascii="仿宋_GB2312" w:eastAsia="仿宋_GB2312"/>
          <w:i/>
          <w:sz w:val="32"/>
          <w:szCs w:val="32"/>
          <w:u w:val="single"/>
        </w:rPr>
      </w:pPr>
    </w:p>
    <w:p>
      <w:pPr>
        <w:spacing w:line="540" w:lineRule="exact"/>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hint="eastAsia"/>
          <w:b/>
          <w:sz w:val="44"/>
          <w:szCs w:val="44"/>
        </w:rPr>
      </w:pPr>
      <w:r>
        <w:rPr>
          <w:rFonts w:ascii="宋体" w:hAnsi="宋体" w:hint="eastAsia"/>
          <w:b/>
          <w:sz w:val="36"/>
          <w:szCs w:val="36"/>
        </w:rPr>
        <w:t xml:space="preserve">第五部分 附件</w:t>
      </w:r>
    </w:p>
    <w:p>
      <w:pPr>
        <w:spacing w:line="540" w:lineRule="exact"/>
        <w:jc w:val="center"/>
        <w:rPr>
          <w:rFonts w:ascii="宋体" w:hAnsi="宋体" w:hint="eastAsia"/>
          <w:b/>
          <w:sz w:val="52"/>
          <w:szCs w:val="52"/>
        </w:rPr>
        <w:sectPr>
          <w:pgSz w:w="11906" w:h="16838" w:orient="portrait"/>
          <w:pgMar w:top="567" w:right="567" w:bottom="567" w:left="567" w:header="851" w:footer="992" w:gutter="0"/>
          <w:cols w:num="1" w:space="720">
            <w:col w:w="10772" w:space="720"/>
          </w:cols>
          <w:docGrid w:type="lines" w:linePitch="312" w:charSpace="0"/>
        </w:sectPr>
      </w:pPr>
    </w:p>
    <w:tbl>
      <w:tblPr>
        <w:tblW w:w="0" w:type="auto"/>
        <w:jc w:val="center"/>
        <w:tblLayout w:type="fixed"/>
        <w:tblCellMar>
          <w:left w:w="20" w:type="dxa"/>
          <w:right w:w="20" w:type="dxa"/>
        </w:tblCellMar>
        <w:tblLook w:firstRow="0" w:lastRow="0" w:firstColumn="0" w:lastColumn="0" w:noHBand="1" w:noVBand="1"/>
      </w:tblPr>
      <w:tblGrid>
        <w:gridCol w:w="1992"/>
        <w:gridCol w:w="1773"/>
        <w:gridCol w:w="1833"/>
        <w:gridCol w:w="1992"/>
        <w:gridCol w:w="1712"/>
        <w:gridCol w:w="1992"/>
        <w:gridCol w:w="1773"/>
        <w:gridCol w:w="1773"/>
      </w:tblGrid>
      <w:tr>
        <w:trPr>
          <w:trHeight w:hRule="exact" w:val="386"/>
          <w:jc w:val="center"/>
        </w:trPr>
        <w:tc>
          <w:tcPr>
            <w:tcW w:w="14840" w:type="dxa"/>
            <w:hMerge w:val="restart"/>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部门（单位）整体绩效目标表</w:t>
            </w: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r>
      <w:tr>
        <w:trPr>
          <w:trHeight w:hRule="exact" w:val="386"/>
          <w:jc w:val="center"/>
        </w:trPr>
        <w:tc>
          <w:tcPr>
            <w:tcW w:w="14840" w:type="dxa"/>
            <w:hMerge w:val="restart"/>
            <w:tcBorders>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386"/>
          <w:jc w:val="center"/>
        </w:trPr>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部门（单位）名称</w:t>
            </w:r>
          </w:p>
        </w:tc>
        <w:tc>
          <w:tcPr>
            <w:tcW w:w="1284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060001盘锦市大洼区住房和城乡建设局本级-211104000</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86"/>
          <w:jc w:val="center"/>
        </w:trPr>
        <w:tc>
          <w:tcPr>
            <w:tcW w:w="199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年度主要任务</w:t>
            </w:r>
          </w:p>
        </w:tc>
        <w:tc>
          <w:tcPr>
            <w:tcW w:w="731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对应项目</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预算资金情况（万元）</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86"/>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31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基本支出公用经费（保运转）</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26.55</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86"/>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31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基本支出人员经费（保工资）</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167.9</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86"/>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31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基本支出人员经费（刚性）</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31.92</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86"/>
          <w:jc w:val="center"/>
        </w:trPr>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年度绩效目标</w:t>
            </w:r>
          </w:p>
        </w:tc>
        <w:tc>
          <w:tcPr>
            <w:tcW w:w="1284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盘锦市大洼区住房和城乡建设局按规定严格完成绩效目标。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386"/>
          <w:jc w:val="center"/>
        </w:trPr>
        <w:tc>
          <w:tcPr>
            <w:tcW w:w="199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年度绩效指标</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一级指标</w:t>
            </w:r>
          </w:p>
        </w:tc>
        <w:tc>
          <w:tcPr>
            <w:tcW w:w="183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二级指标</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三级指标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运算符号</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指标值</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度量单位</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完成时限</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履职效能</w:t>
            </w:r>
          </w:p>
        </w:tc>
        <w:tc>
          <w:tcPr>
            <w:tcW w:w="183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重点工作履行情况</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重点工作办结率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100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整体工作完成情况</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总体工作完成率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100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工作完成及时率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100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工作质量达标率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100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基础管理</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依法行政能力</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管理规范</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综合管理水平</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管理规范</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预算执行</w:t>
            </w:r>
          </w:p>
        </w:tc>
        <w:tc>
          <w:tcPr>
            <w:tcW w:w="183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预算执行效率</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预算执行率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100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预算调整率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&lt;=</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5</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结转结余变动率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&lt;=</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管理效率</w:t>
            </w:r>
          </w:p>
        </w:tc>
        <w:tc>
          <w:tcPr>
            <w:tcW w:w="183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预算编制管理</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预算绩效目标覆盖率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100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预算监督管理</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预决算公开情况</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全部公开</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预算收支管理</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预算收入管理规范性</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管理规范</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预算支出管理规范性</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管理规范</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财务管理</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内控制度有效性</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制度有效</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资产管理</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固定资产利用率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100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业务管理</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政府采购管理违法违规行为发生次数</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次</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运行成本</w:t>
            </w:r>
          </w:p>
        </w:tc>
        <w:tc>
          <w:tcPr>
            <w:tcW w:w="183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成本控制成效</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“三公”经费变动率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&lt;=</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在职人员控制率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&lt;=</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100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社会效应</w:t>
            </w:r>
          </w:p>
        </w:tc>
        <w:tc>
          <w:tcPr>
            <w:tcW w:w="183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生态效益</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重点污染物排放降低率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100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服务对象满意度</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受益对象满意度</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&gt;=</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100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可持续性</w:t>
            </w:r>
          </w:p>
        </w:tc>
        <w:tc>
          <w:tcPr>
            <w:tcW w:w="183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体制机制改革</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完善内控制度</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完善制度</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bl>
    <w:sectPr>
      <w:pgSz w:w="16839" w:h="11907" w:orient="landscape"/>
      <w:pgMar w:top="400" w:right="1000" w:bottom="400" w:left="1000" w:header="720" w:footer="720" w:gutter="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Verdana">
    <w:panose1 w:val="020B0604030504040204"/>
    <w:charset w:val="00"/>
    <w:family w:val="Auto"/>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framePr w:wrap="around" w:vAnchor="text" w:hAnchor="margin" w:xAlign="center" w:y="1"/>
      <w:rPr>
        <w:rStyle w:val="PageNumber"/>
      </w:rPr>
    </w:pPr>
    <w:r>
      <w:rPr>
        <w:rStyle w:val="PageNumber"/>
      </w:rPr>
      <w:pgNum/>
    </w:r>
  </w:p>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40"/>
  <w:bordersDoNotSurroundFooter w:val="0"/>
  <w:bordersDoNotSurroundHeader w:val="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N2Y0NDg4Yzc3ODc3M2JjNjQ3MmFjZGU0ZjYyMGZkNzg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qFormat="1"/>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qFormat="1"/>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qFormat="1"/>
    <w:lsdException w:name="Table Grid" w:semiHidden="0" w:uiPriority="0" w:unhideWhenUsed="0"/>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qFormat/>
    <w:pPr>
      <w:widowControl w:val="0"/>
      <w:jc w:val="both"/>
    </w:pPr>
    <w:rPr>
      <w:rFonts w:ascii="Times New Roman" w:eastAsia="宋体" w:hAnsi="Times New Roman" w:cs="Times New Roman"/>
      <w:kern w:val="2"/>
      <w:sz w:val="21"/>
      <w:szCs w:val="24"/>
      <w:lang w:val="en-US" w:eastAsia="zh-CN" w:bidi="ar-SA"/>
    </w:rPr>
  </w:style>
  <w:style w:type="character" w:default="1" w:styleId="DefaultParagraphFont">
    <w:name w:val="Default Paragraph Font"/>
    <w:autoRedefine/>
    <w:uiPriority w:val="1"/>
    <w:semiHidden/>
    <w:unhideWhenUsed/>
    <w:qFormat/>
    <w:rPr/>
  </w:style>
  <w:style w:type="table" w:default="1" w:styleId="NormalTable">
    <w:name w:val="Normal Table"/>
    <w:autoRedefine/>
    <w:uiPriority w:val="99"/>
    <w:semiHidden/>
    <w:unhideWhenUsed/>
    <w:qFormat/>
    <w:rPr/>
    <w:tblPr>
      <w:tblCellMar>
        <w:top w:w="0" w:type="dxa"/>
        <w:left w:w="108" w:type="dxa"/>
        <w:bottom w:w="0" w:type="dxa"/>
        <w:right w:w="108" w:type="dxa"/>
      </w:tblCellMar>
    </w:tblPr>
  </w:style>
  <w:style w:type="paragraph" w:styleId="BodyText">
    <w:name w:val="Body Text"/>
    <w:basedOn w:val="Normal"/>
    <w:autoRedefine/>
    <w:qFormat/>
    <w:rPr>
      <w:rFonts w:ascii="Times New Roman" w:hAnsi="Times New Roman"/>
      <w:sz w:val="28"/>
      <w:szCs w:val="20"/>
      <w:lang w:val="zh-CN"/>
    </w:rPr>
  </w:style>
  <w:style w:type="paragraph" w:styleId="BalloonText">
    <w:name w:val="Balloon Text"/>
    <w:basedOn w:val="Normal"/>
    <w:link w:val="批注框文本Char"/>
    <w:autoRedefine/>
    <w:qFormat/>
    <w:rPr>
      <w:sz w:val="18"/>
      <w:szCs w:val="18"/>
    </w:rPr>
  </w:style>
  <w:style w:type="paragraph" w:styleId="Footer">
    <w:name w:val="Footer"/>
    <w:basedOn w:val="Normal"/>
    <w:autoRedefine/>
    <w:qFormat/>
    <w:pPr>
      <w:tabs>
        <w:tab w:val="center" w:pos="4153"/>
        <w:tab w:val="right" w:pos="8306"/>
      </w:tabs>
      <w:snapToGrid w:val="0"/>
      <w:jc w:val="left"/>
    </w:pPr>
    <w:rPr>
      <w:sz w:val="18"/>
      <w:szCs w:val="18"/>
    </w:rPr>
  </w:style>
  <w:style w:type="paragraph" w:styleId="Header">
    <w:name w:val="Header"/>
    <w:basedOn w:val="Normal"/>
    <w:link w:val="页眉Char"/>
    <w:autoRedefine/>
    <w:qFormat/>
    <w:pPr>
      <w:pBdr>
        <w:bottom w:val="single" w:sz="6" w:space="1" w:color="auto"/>
      </w:pBdr>
      <w:tabs>
        <w:tab w:val="center" w:pos="4153"/>
        <w:tab w:val="right" w:pos="8306"/>
      </w:tabs>
      <w:snapToGrid w:val="0"/>
      <w:jc w:val="center"/>
    </w:pPr>
    <w:rPr>
      <w:sz w:val="18"/>
      <w:szCs w:val="18"/>
    </w:rPr>
  </w:style>
  <w:style w:type="paragraph" w:styleId="BodyTextFirstIndent2">
    <w:name w:val="Body Text First Indent 2"/>
    <w:basedOn w:val="BodyText"/>
    <w:next w:val="Normal"/>
    <w:autoRedefine/>
    <w:qFormat/>
    <w:pPr>
      <w:ind w:firstLine="420" w:firstLineChars="200"/>
    </w:pPr>
    <w:rPr>
      <w:rFonts w:eastAsia="仿宋_GB2312"/>
    </w:rPr>
  </w:style>
  <w:style w:type="character" w:styleId="PageNumber">
    <w:name w:val="Page Number"/>
    <w:autoRedefine/>
    <w:qFormat/>
    <w:rPr/>
  </w:style>
  <w:style w:type="character" w:customStyle="1" w:styleId="批注框文本Char">
    <w:name w:val="批注框文本 Char"/>
    <w:link w:val="BalloonText"/>
    <w:autoRedefine/>
    <w:qFormat/>
    <w:rPr>
      <w:kern w:val="2"/>
      <w:sz w:val="18"/>
      <w:szCs w:val="18"/>
    </w:rPr>
  </w:style>
  <w:style w:type="character" w:customStyle="1" w:styleId="页眉Char">
    <w:name w:val="页眉 Char"/>
    <w:link w:val="Header"/>
    <w:autoRedefine/>
    <w:qFormat/>
    <w:rPr>
      <w:kern w:val="2"/>
      <w:sz w:val="18"/>
      <w:szCs w:val="18"/>
    </w:rPr>
  </w:style>
  <w:style w:type="paragraph" w:customStyle="1" w:styleId="Char">
    <w:name w:val="Char"/>
    <w:basedOn w:val="Normal"/>
    <w:autoRedefine/>
    <w:qFormat/>
    <w:pPr>
      <w:widowControl/>
      <w:jc w:val="left"/>
    </w:pPr>
    <w:rPr>
      <w:rFonts w:ascii="Verdana" w:eastAsia="仿宋_GB2312" w:hAnsi="Verdana"/>
      <w:kern w:val="0"/>
      <w:sz w:val="28"/>
      <w:szCs w:val="20"/>
      <w:lang w:eastAsia="en-US"/>
    </w:rPr>
  </w:style>
  <w:style w:type="character" w:customStyle="1" w:styleId="font01">
    <w:name w:val="font01"/>
    <w:autoRedefine/>
    <w:qFormat/>
    <w:rPr>
      <w:rFonts w:ascii="宋体" w:eastAsia="宋体" w:hAnsi="宋体" w:cs="宋体" w:hint="eastAsia"/>
      <w:color w:val="000000"/>
      <w:sz w:val="24"/>
      <w:szCs w:val="24"/>
      <w:u w:val="none"/>
    </w:r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麽小嘴</cp:lastModifiedBy>
  <cp:lastPrinted>2023-07-31T21:56:00Z</cp:lastPrinted>
  <dcterms:modified xsi:type="dcterms:W3CDTF">2024-08-14T14:18:37Z</dcterms:modified>
  <cp:revision>10</cp:revision>
</cp:coreProperties>
</file>

<file path=customXml/item2.xml><?xml version="1.0" encoding="utf-8"?>
<Properties xmlns="http://schemas.openxmlformats.org/officeDocument/2006/extended-properties" xmlns:vt="http://schemas.openxmlformats.org/officeDocument/2006/docPropsVTypes">
  <Template>Normal</Template>
  <Company>Microsoft</Company>
  <Pages>28</Pages>
  <Words>4085</Words>
  <Characters>12794</Characters>
  <Lines>90</Lines>
  <Paragraphs>25</Paragraphs>
  <TotalTime>59</TotalTime>
  <ScaleCrop>false</ScaleCrop>
  <LinksUpToDate>false</LinksUpToDate>
  <CharactersWithSpaces>12920</CharactersWithSpaces>
  <Application>WPS Office_12.1.0.17147_F1E327BC-269C-435d-A152-05C5408002CA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EC9CEE0467244214B2233E74EBAAD9F6_13</vt:lpwstr>
  </property>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Normal</Template>
  <TotalTime>59</TotalTime>
  <Pages>28</Pages>
  <Words>4085</Words>
  <Characters>12794</Characters>
  <Application>WPS Office_12.1.0.17147_F1E327BC-269C-435d-A152-05C5408002CA</Application>
  <DocSecurity>0</DocSecurity>
  <Lines>90</Lines>
  <Paragraphs>25</Paragraphs>
  <Company>Microsoft</Company>
  <CharactersWithSpaces>12920</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麽小嘴</cp:lastModifiedBy>
  <cp:revision>10</cp:revision>
  <cp:lastPrinted>2023-07-31T21:56:00Z</cp:lastPrinted>
  <dcterms:created xsi:type="dcterms:W3CDTF">2024-05-11T01:33:00Z</dcterms:created>
  <dcterms:modified xsi:type="dcterms:W3CDTF">2024-08-14T14:18:37Z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2052-12.1.0.17147</vt:lpwstr>
  </property>
  <property fmtid="{D5CDD505-2E9C-101B-9397-08002B2CF9AE}" pid="3" name="ICV">
    <vt:lpwstr>EC9CEE0467244214B2233E74EBAAD9F6_13</vt:lpwstr>
  </property>
</Properties>
</file>