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辽宁省盘锦市大洼区人民医院</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辽宁省盘锦市大洼区人民医院</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辽宁省盘锦市大洼区人民医院</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辽宁省盘锦市大洼区人民医院</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辽宁省盘锦市大洼区人民医院</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辽宁省盘锦市大洼区人民医院概况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我院隶属于盘锦市大洼区卫生计划生育局，为综合性二级甲等医院，非营利性医疗机构，承担着全区34万人口的医疗、保健、急救工作，是大洼区医保、农合、三老保险的定点医院。</w:t>
        <w:br/>
        <w:t xml:space="preserve">    根据本单位主要职责，区人民医院内设临床服务科室24个，医疗技术科室12个，医疗辅助科室5个，行政管理科室14个。</w:t>
        <w:br/>
        <w:t xml:space="preserve">    （一）临床服务科室24个包括：神经内一科、心血管内科、呼吸内科、神经内二科、内五科、普外科、肿瘤科、外二科、骨科（1）、骨科（2）、骨三科、康复理疗科、妇产科、儿科、耳鼻喉科、泌尿科、口腔科、皮肤科、眼科、肛肠科、皮肤科、中医科、心理科、体检中心；通过专业技术，为患者进行诊断和治疗。</w:t>
        <w:br/>
        <w:t xml:space="preserve">    （二）医疗技术科室12个包括：手术室、放射线科、检验科、输血科、血液净化科、超声诊断室、心功能监察室、病理室、胃镜室、供应室、药剂科、碎石科；运用专门的诊疗技术和设备，协同临床科诊断和治疗疾病。</w:t>
        <w:br/>
        <w:t xml:space="preserve">    （三）医疗辅助科室5个包括：120车队、医保科、器械科、结算中心、门诊部；为临床科室提供帮助，协同各科室。</w:t>
        <w:br/>
        <w:t xml:space="preserve">    （四）行政管理科室14个包括：行政办、党办、工会、财务科、人事科、医务科、护理部、科教科、预防保健科、院感、后勤服务中心、信息科、保卫科、收费审核；组织和调配全院的人力,财力,物力,实现医院功能，为全区人民服务；组织全院的组织结构,人事配备,职责分工.制定全院的工作制度和各项工作效率等。</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辽宁省盘锦市大洼区人民医院</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盘锦市大洼区人民医院</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13869.50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734.21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5.29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734.21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13135.30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94.71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主要是医疗收入等收入。</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减少3180.67万元，降低18.65%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医疗收入减少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13869.50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7816.17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56.36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工资福利支出5857.37万元；商品和服务支出1491.36万元；对个人和家庭的补助467.44万元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6053.34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43.64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主要包括药品、卫生材料等业务支出。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减少3180.67万元，降低18.65%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医疗收入减少，同时医疗成本也相应减少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734.21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589.61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144.60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增加53.28万元，增长7.82%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财政拨款收入比去年增长</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100.03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100.03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2023年度一般公共预算财政拨款支出734.21万元。按支出功能分类科目分，包括：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1.社会保障和就业支出122.16万元，具体包括：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（1）社会保障和就业支出（类）抚恤（款）死亡抚恤（项）122.16万元,主要是离退休职工死亡丧葬费等支出，完成年初预算的100%，决算数与年初预算数存在差异的主要原因是无差异。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2.卫生健康支出612.05万元，具体包括：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（1）卫生健康支出（类）公立医院（款）综合医院（项）144.60万元,主要是PCR实验室购买检验设备、放射线科购买CT设备等支出，完成年初预算的100%，决算数与年初预算数存在差异的主要原因是无差异。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（2）卫生健康支出（类）公立医院（款）其他公立医院支出（项）255.00万元,主要是医疗服务能力提升（公立医院改革）等支出，完成年初预算的100%，决算数与年初预算数存在差异的主要原因是无差异。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212.45万元,主要是区直机关及全额拨款事业单位体检费等支出，完成年初预算的100%，决算数与年初预算数存在差异的主要原因是无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今年无公务用车购置及运行费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比上年减少44.36万元，降低100.00%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今年无公务用车购置及运行费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589.61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334.61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255.00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9</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16</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根据财政预算管理要求，盘锦市大洼区人民医院未组织对2023年度预算项目支出全面开展绩效自评。</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br/>
        <w:t xml:space="preserve">    17.社会保障和就业（类）行政事业单位离退休（款）归口管理的行政单位离退休（项）：反映实行归口管理的行政单位（包括实行公务员管理的事业单位）开支的离退休经费。</w:t>
        <w:br/>
        <w:t xml:space="preserve">    18.社会保障和就业（类）行政事业单位离退休（款）事业单位离退休（项）：反映实行归口管理的事业单位开支的离退休经费。</w:t>
        <w:br/>
        <w:t xml:space="preserve">    19.社会保障和就业（类）抚恤（款）死亡抚恤（项）：反映按规定用于烈士和牺牲、病故人员家属的一次性和定期抚恤金以及丧葬补助费。</w:t>
        <w:br/>
        <w:t xml:space="preserve">    20.社会保障和就业（类）抚恤（款）伤残抚恤（项）：反映按规定用于伤残人员的抚恤金和按规定开支的各种伤残补助费。</w:t>
        <w:br/>
        <w:t xml:space="preserve">    21.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br/>
        <w:t xml:space="preserve">    22. 医疗卫生与计划生育（类）行政事业单位医疗（款）事业单位医疗（项）：反映财政部门集中安排的事业单位基本医疗保险缴费经费，未参加医疗保险的事业单位的公费医疗经费，按国家规定享受离休人员待遇的医疗经费。</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734.21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jc w:val="right"/>
            </w:pPr>
            <w:r>
              <w:rPr>
                <w:rFonts w:ascii="宋体" w:eastAsia="宋体" w:hAnsi="宋体" w:cs="宋体"/>
                <w:b w:val="0"/>
                <w:i w:val="0"/>
                <w:color w:val="000000"/>
                <w:sz w:val="18"/>
              </w:rPr>
              <w:t xml:space="preserve">13,135.30</w:t>
            </w: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1,014.09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12,363.40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492.02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13,869.50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13,869.50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13,869.50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13,869.50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13,869.50</w:t>
            </w:r>
          </w:p>
        </w:tc>
        <w:tc>
          <w:tcPr>
            <w:tcW w:w="1160" w:type="dxa"/>
            <w:tcBorders/>
            <w:vAlign w:val="center"/>
          </w:tcPr>
          <w:p>
            <w:pPr>
              <w:jc w:val="right"/>
            </w:pPr>
            <w:r>
              <w:rPr>
                <w:rFonts w:ascii="宋体" w:eastAsia="宋体" w:hAnsi="宋体" w:cs="宋体"/>
                <w:b/>
                <w:i w:val="0"/>
                <w:color w:val="000000"/>
                <w:sz w:val="14"/>
              </w:rPr>
              <w:t xml:space="preserve">734.21</w:t>
            </w:r>
          </w:p>
        </w:tc>
        <w:tc>
          <w:tcPr>
            <w:tcW w:w="1160" w:type="dxa"/>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13,135.30</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1,014.09</w:t>
            </w:r>
          </w:p>
        </w:tc>
        <w:tc>
          <w:tcPr>
            <w:tcW w:w="1160" w:type="dxa"/>
            <w:tcBorders/>
            <w:vAlign w:val="center"/>
          </w:tcPr>
          <w:p>
            <w:pPr>
              <w:jc w:val="right"/>
            </w:pPr>
            <w:r>
              <w:rPr>
                <w:rFonts w:ascii="宋体" w:eastAsia="宋体" w:hAnsi="宋体" w:cs="宋体"/>
                <w:b w:val="0"/>
                <w:i w:val="0"/>
                <w:color w:val="000000"/>
                <w:sz w:val="14"/>
              </w:rPr>
              <w:t xml:space="preserve">122.16</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891.93</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891.93</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891.93</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689.28</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689.28</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202.65</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202.65</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122.16</w:t>
            </w:r>
          </w:p>
        </w:tc>
        <w:tc>
          <w:tcPr>
            <w:tcW w:w="1160" w:type="dxa"/>
            <w:tcBorders/>
            <w:vAlign w:val="center"/>
          </w:tcPr>
          <w:p>
            <w:pPr>
              <w:jc w:val="right"/>
            </w:pPr>
            <w:r>
              <w:rPr>
                <w:rFonts w:ascii="宋体" w:eastAsia="宋体" w:hAnsi="宋体" w:cs="宋体"/>
                <w:b w:val="0"/>
                <w:i w:val="0"/>
                <w:color w:val="000000"/>
                <w:sz w:val="14"/>
              </w:rPr>
              <w:t xml:space="preserve">122.16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122.16</w:t>
            </w:r>
          </w:p>
        </w:tc>
        <w:tc>
          <w:tcPr>
            <w:tcW w:w="1160" w:type="dxa"/>
            <w:tcBorders/>
            <w:vAlign w:val="center"/>
          </w:tcPr>
          <w:p>
            <w:pPr>
              <w:jc w:val="right"/>
            </w:pPr>
            <w:r>
              <w:rPr>
                <w:rFonts w:ascii="宋体" w:eastAsia="宋体" w:hAnsi="宋体" w:cs="宋体"/>
                <w:b w:val="0"/>
                <w:i w:val="0"/>
                <w:color w:val="000000"/>
                <w:sz w:val="14"/>
              </w:rPr>
              <w:t xml:space="preserve">122.16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12,363.40</w:t>
            </w:r>
          </w:p>
        </w:tc>
        <w:tc>
          <w:tcPr>
            <w:tcW w:w="1160" w:type="dxa"/>
            <w:tcBorders/>
            <w:vAlign w:val="center"/>
          </w:tcPr>
          <w:p>
            <w:pPr>
              <w:jc w:val="right"/>
            </w:pPr>
            <w:r>
              <w:rPr>
                <w:rFonts w:ascii="宋体" w:eastAsia="宋体" w:hAnsi="宋体" w:cs="宋体"/>
                <w:b w:val="0"/>
                <w:i w:val="0"/>
                <w:color w:val="000000"/>
                <w:sz w:val="14"/>
              </w:rPr>
              <w:t xml:space="preserve">612.05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11,751.35</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公立医院</w:t>
            </w:r>
          </w:p>
        </w:tc>
        <w:tc>
          <w:tcPr>
            <w:tcW w:w="1160" w:type="dxa"/>
            <w:tcBorders/>
            <w:vAlign w:val="center"/>
          </w:tcPr>
          <w:p>
            <w:pPr>
              <w:jc w:val="right"/>
            </w:pPr>
            <w:r>
              <w:rPr>
                <w:rFonts w:ascii="宋体" w:eastAsia="宋体" w:hAnsi="宋体" w:cs="宋体"/>
                <w:b w:val="0"/>
                <w:i w:val="0"/>
                <w:color w:val="000000"/>
                <w:sz w:val="14"/>
              </w:rPr>
              <w:t xml:space="preserve">5,899.43</w:t>
            </w:r>
          </w:p>
        </w:tc>
        <w:tc>
          <w:tcPr>
            <w:tcW w:w="1160" w:type="dxa"/>
            <w:tcBorders/>
            <w:vAlign w:val="center"/>
          </w:tcPr>
          <w:p>
            <w:pPr>
              <w:jc w:val="right"/>
            </w:pPr>
            <w:r>
              <w:rPr>
                <w:rFonts w:ascii="宋体" w:eastAsia="宋体" w:hAnsi="宋体" w:cs="宋体"/>
                <w:b w:val="0"/>
                <w:i w:val="0"/>
                <w:color w:val="000000"/>
                <w:sz w:val="14"/>
              </w:rPr>
              <w:t xml:space="preserve">399.60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5,499.83</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综合医院</w:t>
            </w:r>
          </w:p>
        </w:tc>
        <w:tc>
          <w:tcPr>
            <w:tcW w:w="1160" w:type="dxa"/>
            <w:tcBorders/>
            <w:vAlign w:val="center"/>
          </w:tcPr>
          <w:p>
            <w:pPr>
              <w:jc w:val="right"/>
            </w:pPr>
            <w:r>
              <w:rPr>
                <w:rFonts w:ascii="宋体" w:eastAsia="宋体" w:hAnsi="宋体" w:cs="宋体"/>
                <w:b w:val="0"/>
                <w:i w:val="0"/>
                <w:color w:val="000000"/>
                <w:sz w:val="14"/>
              </w:rPr>
              <w:t xml:space="preserve">5,644.43</w:t>
            </w:r>
          </w:p>
        </w:tc>
        <w:tc>
          <w:tcPr>
            <w:tcW w:w="1160" w:type="dxa"/>
            <w:tcBorders/>
            <w:vAlign w:val="center"/>
          </w:tcPr>
          <w:p>
            <w:pPr>
              <w:jc w:val="right"/>
            </w:pPr>
            <w:r>
              <w:rPr>
                <w:rFonts w:ascii="宋体" w:eastAsia="宋体" w:hAnsi="宋体" w:cs="宋体"/>
                <w:b w:val="0"/>
                <w:i w:val="0"/>
                <w:color w:val="000000"/>
                <w:sz w:val="14"/>
              </w:rPr>
              <w:t xml:space="preserve">144.60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5,499.83</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其他公立医院支出</w:t>
            </w:r>
          </w:p>
        </w:tc>
        <w:tc>
          <w:tcPr>
            <w:tcW w:w="1160" w:type="dxa"/>
            <w:tcBorders/>
            <w:vAlign w:val="center"/>
          </w:tcPr>
          <w:p>
            <w:pPr>
              <w:jc w:val="right"/>
            </w:pPr>
            <w:r>
              <w:rPr>
                <w:rFonts w:ascii="宋体" w:eastAsia="宋体" w:hAnsi="宋体" w:cs="宋体"/>
                <w:b w:val="0"/>
                <w:i w:val="0"/>
                <w:color w:val="000000"/>
                <w:sz w:val="14"/>
              </w:rPr>
              <w:t xml:space="preserve">255.00</w:t>
            </w:r>
          </w:p>
        </w:tc>
        <w:tc>
          <w:tcPr>
            <w:tcW w:w="1160" w:type="dxa"/>
            <w:tcBorders/>
            <w:vAlign w:val="center"/>
          </w:tcPr>
          <w:p>
            <w:pPr>
              <w:jc w:val="right"/>
            </w:pPr>
            <w:r>
              <w:rPr>
                <w:rFonts w:ascii="宋体" w:eastAsia="宋体" w:hAnsi="宋体" w:cs="宋体"/>
                <w:b w:val="0"/>
                <w:i w:val="0"/>
                <w:color w:val="000000"/>
                <w:sz w:val="14"/>
              </w:rPr>
              <w:t xml:space="preserve">255.00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555.24</w:t>
            </w:r>
          </w:p>
        </w:tc>
        <w:tc>
          <w:tcPr>
            <w:tcW w:w="1160" w:type="dxa"/>
            <w:tcBorders/>
            <w:vAlign w:val="center"/>
          </w:tcPr>
          <w:p>
            <w:pPr>
              <w:jc w:val="right"/>
            </w:pPr>
            <w:r>
              <w:rPr>
                <w:rFonts w:ascii="宋体" w:eastAsia="宋体" w:hAnsi="宋体" w:cs="宋体"/>
                <w:b w:val="0"/>
                <w:i w:val="0"/>
                <w:color w:val="000000"/>
                <w:sz w:val="14"/>
              </w:rPr>
              <w:t xml:space="preserve">212.45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342.79</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342.79</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342.79</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212.45</w:t>
            </w:r>
          </w:p>
        </w:tc>
        <w:tc>
          <w:tcPr>
            <w:tcW w:w="1160" w:type="dxa"/>
            <w:tcBorders/>
            <w:vAlign w:val="center"/>
          </w:tcPr>
          <w:p>
            <w:pPr>
              <w:jc w:val="right"/>
            </w:pPr>
            <w:r>
              <w:rPr>
                <w:rFonts w:ascii="宋体" w:eastAsia="宋体" w:hAnsi="宋体" w:cs="宋体"/>
                <w:b w:val="0"/>
                <w:i w:val="0"/>
                <w:color w:val="000000"/>
                <w:sz w:val="14"/>
              </w:rPr>
              <w:t xml:space="preserve">212.45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5,908.73</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5,908.73</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5,908.73</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5,908.73</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492.02</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492.02</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492.02</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492.02</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492.02</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492.02</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13,869.50</w:t>
            </w:r>
          </w:p>
        </w:tc>
        <w:tc>
          <w:tcPr>
            <w:tcW w:w="1120" w:type="dxa"/>
            <w:tcBorders/>
            <w:vAlign w:val="center"/>
          </w:tcPr>
          <w:p>
            <w:pPr>
              <w:jc w:val="right"/>
            </w:pPr>
            <w:r>
              <w:rPr>
                <w:rFonts w:ascii="宋体" w:eastAsia="宋体" w:hAnsi="宋体" w:cs="宋体"/>
                <w:b/>
                <w:i w:val="0"/>
                <w:color w:val="000000"/>
                <w:sz w:val="16"/>
              </w:rPr>
              <w:t xml:space="preserve">7,816.17</w:t>
            </w:r>
          </w:p>
        </w:tc>
        <w:tc>
          <w:tcPr>
            <w:tcW w:w="1120" w:type="dxa"/>
            <w:tcBorders/>
            <w:vAlign w:val="center"/>
          </w:tcPr>
          <w:p>
            <w:pPr>
              <w:jc w:val="right"/>
            </w:pPr>
            <w:r>
              <w:rPr>
                <w:rFonts w:ascii="宋体" w:eastAsia="宋体" w:hAnsi="宋体" w:cs="宋体"/>
                <w:b/>
                <w:i w:val="0"/>
                <w:color w:val="000000"/>
                <w:sz w:val="16"/>
              </w:rPr>
              <w:t xml:space="preserve">6,053.34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1,014.09</w:t>
            </w:r>
          </w:p>
        </w:tc>
        <w:tc>
          <w:tcPr>
            <w:tcW w:w="1120" w:type="dxa"/>
            <w:tcBorders/>
            <w:vAlign w:val="center"/>
          </w:tcPr>
          <w:p>
            <w:pPr>
              <w:jc w:val="right"/>
            </w:pPr>
            <w:r>
              <w:rPr>
                <w:rFonts w:ascii="宋体" w:eastAsia="宋体" w:hAnsi="宋体" w:cs="宋体"/>
                <w:b w:val="0"/>
                <w:i w:val="0"/>
                <w:color w:val="000000"/>
                <w:sz w:val="16"/>
              </w:rPr>
              <w:t xml:space="preserve">1,014.09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891.93</w:t>
            </w:r>
          </w:p>
        </w:tc>
        <w:tc>
          <w:tcPr>
            <w:tcW w:w="1120" w:type="dxa"/>
            <w:tcBorders/>
            <w:vAlign w:val="center"/>
          </w:tcPr>
          <w:p>
            <w:pPr>
              <w:jc w:val="right"/>
            </w:pPr>
            <w:r>
              <w:rPr>
                <w:rFonts w:ascii="宋体" w:eastAsia="宋体" w:hAnsi="宋体" w:cs="宋体"/>
                <w:b w:val="0"/>
                <w:i w:val="0"/>
                <w:color w:val="000000"/>
                <w:sz w:val="16"/>
              </w:rPr>
              <w:t xml:space="preserve">891.93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689.28</w:t>
            </w:r>
          </w:p>
        </w:tc>
        <w:tc>
          <w:tcPr>
            <w:tcW w:w="1120" w:type="dxa"/>
            <w:tcBorders/>
            <w:vAlign w:val="center"/>
          </w:tcPr>
          <w:p>
            <w:pPr>
              <w:jc w:val="right"/>
            </w:pPr>
            <w:r>
              <w:rPr>
                <w:rFonts w:ascii="宋体" w:eastAsia="宋体" w:hAnsi="宋体" w:cs="宋体"/>
                <w:b w:val="0"/>
                <w:i w:val="0"/>
                <w:color w:val="000000"/>
                <w:sz w:val="16"/>
              </w:rPr>
              <w:t xml:space="preserve">689.28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202.65</w:t>
            </w:r>
          </w:p>
        </w:tc>
        <w:tc>
          <w:tcPr>
            <w:tcW w:w="1120" w:type="dxa"/>
            <w:tcBorders/>
            <w:vAlign w:val="center"/>
          </w:tcPr>
          <w:p>
            <w:pPr>
              <w:jc w:val="right"/>
            </w:pPr>
            <w:r>
              <w:rPr>
                <w:rFonts w:ascii="宋体" w:eastAsia="宋体" w:hAnsi="宋体" w:cs="宋体"/>
                <w:b w:val="0"/>
                <w:i w:val="0"/>
                <w:color w:val="000000"/>
                <w:sz w:val="16"/>
              </w:rPr>
              <w:t xml:space="preserve">202.65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122.16</w:t>
            </w:r>
          </w:p>
        </w:tc>
        <w:tc>
          <w:tcPr>
            <w:tcW w:w="1120" w:type="dxa"/>
            <w:tcBorders/>
            <w:vAlign w:val="center"/>
          </w:tcPr>
          <w:p>
            <w:pPr>
              <w:jc w:val="right"/>
            </w:pPr>
            <w:r>
              <w:rPr>
                <w:rFonts w:ascii="宋体" w:eastAsia="宋体" w:hAnsi="宋体" w:cs="宋体"/>
                <w:b w:val="0"/>
                <w:i w:val="0"/>
                <w:color w:val="000000"/>
                <w:sz w:val="16"/>
              </w:rPr>
              <w:t xml:space="preserve">122.16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122.16</w:t>
            </w:r>
          </w:p>
        </w:tc>
        <w:tc>
          <w:tcPr>
            <w:tcW w:w="1120" w:type="dxa"/>
            <w:tcBorders/>
            <w:vAlign w:val="center"/>
          </w:tcPr>
          <w:p>
            <w:pPr>
              <w:jc w:val="right"/>
            </w:pPr>
            <w:r>
              <w:rPr>
                <w:rFonts w:ascii="宋体" w:eastAsia="宋体" w:hAnsi="宋体" w:cs="宋体"/>
                <w:b w:val="0"/>
                <w:i w:val="0"/>
                <w:color w:val="000000"/>
                <w:sz w:val="16"/>
              </w:rPr>
              <w:t xml:space="preserve">122.16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12,363.40</w:t>
            </w:r>
          </w:p>
        </w:tc>
        <w:tc>
          <w:tcPr>
            <w:tcW w:w="1120" w:type="dxa"/>
            <w:tcBorders/>
            <w:vAlign w:val="center"/>
          </w:tcPr>
          <w:p>
            <w:pPr>
              <w:jc w:val="right"/>
            </w:pPr>
            <w:r>
              <w:rPr>
                <w:rFonts w:ascii="宋体" w:eastAsia="宋体" w:hAnsi="宋体" w:cs="宋体"/>
                <w:b w:val="0"/>
                <w:i w:val="0"/>
                <w:color w:val="000000"/>
                <w:sz w:val="16"/>
              </w:rPr>
              <w:t xml:space="preserve">6,310.07</w:t>
            </w:r>
          </w:p>
        </w:tc>
        <w:tc>
          <w:tcPr>
            <w:tcW w:w="1120" w:type="dxa"/>
            <w:tcBorders/>
            <w:vAlign w:val="center"/>
          </w:tcPr>
          <w:p>
            <w:pPr>
              <w:jc w:val="right"/>
            </w:pPr>
            <w:r>
              <w:rPr>
                <w:rFonts w:ascii="宋体" w:eastAsia="宋体" w:hAnsi="宋体" w:cs="宋体"/>
                <w:b w:val="0"/>
                <w:i w:val="0"/>
                <w:color w:val="000000"/>
                <w:sz w:val="16"/>
              </w:rPr>
              <w:t xml:space="preserve">6,053.33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公立医院</w:t>
            </w:r>
          </w:p>
        </w:tc>
        <w:tc>
          <w:tcPr>
            <w:tcW w:w="1120" w:type="dxa"/>
            <w:tcBorders/>
            <w:vAlign w:val="center"/>
          </w:tcPr>
          <w:p>
            <w:pPr>
              <w:jc w:val="right"/>
            </w:pPr>
            <w:r>
              <w:rPr>
                <w:rFonts w:ascii="宋体" w:eastAsia="宋体" w:hAnsi="宋体" w:cs="宋体"/>
                <w:b w:val="0"/>
                <w:i w:val="0"/>
                <w:color w:val="000000"/>
                <w:sz w:val="16"/>
              </w:rPr>
              <w:t xml:space="preserve">5,899.43</w:t>
            </w:r>
          </w:p>
        </w:tc>
        <w:tc>
          <w:tcPr>
            <w:tcW w:w="1120" w:type="dxa"/>
            <w:tcBorders/>
            <w:vAlign w:val="center"/>
          </w:tcPr>
          <w:p>
            <w:pPr>
              <w:jc w:val="right"/>
            </w:pPr>
            <w:r>
              <w:rPr>
                <w:rFonts w:ascii="宋体" w:eastAsia="宋体" w:hAnsi="宋体" w:cs="宋体"/>
                <w:b w:val="0"/>
                <w:i w:val="0"/>
                <w:color w:val="000000"/>
                <w:sz w:val="16"/>
              </w:rPr>
              <w:t xml:space="preserve">5,754.83</w:t>
            </w:r>
          </w:p>
        </w:tc>
        <w:tc>
          <w:tcPr>
            <w:tcW w:w="1120" w:type="dxa"/>
            <w:tcBorders/>
            <w:vAlign w:val="center"/>
          </w:tcPr>
          <w:p>
            <w:pPr>
              <w:jc w:val="right"/>
            </w:pPr>
            <w:r>
              <w:rPr>
                <w:rFonts w:ascii="宋体" w:eastAsia="宋体" w:hAnsi="宋体" w:cs="宋体"/>
                <w:b w:val="0"/>
                <w:i w:val="0"/>
                <w:color w:val="000000"/>
                <w:sz w:val="16"/>
              </w:rPr>
              <w:t xml:space="preserve">144.60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综合医院</w:t>
            </w:r>
          </w:p>
        </w:tc>
        <w:tc>
          <w:tcPr>
            <w:tcW w:w="1120" w:type="dxa"/>
            <w:tcBorders/>
            <w:vAlign w:val="center"/>
          </w:tcPr>
          <w:p>
            <w:pPr>
              <w:jc w:val="right"/>
            </w:pPr>
            <w:r>
              <w:rPr>
                <w:rFonts w:ascii="宋体" w:eastAsia="宋体" w:hAnsi="宋体" w:cs="宋体"/>
                <w:b w:val="0"/>
                <w:i w:val="0"/>
                <w:color w:val="000000"/>
                <w:sz w:val="16"/>
              </w:rPr>
              <w:t xml:space="preserve">5,644.43</w:t>
            </w:r>
          </w:p>
        </w:tc>
        <w:tc>
          <w:tcPr>
            <w:tcW w:w="1120" w:type="dxa"/>
            <w:tcBorders/>
            <w:vAlign w:val="center"/>
          </w:tcPr>
          <w:p>
            <w:pPr>
              <w:jc w:val="right"/>
            </w:pPr>
            <w:r>
              <w:rPr>
                <w:rFonts w:ascii="宋体" w:eastAsia="宋体" w:hAnsi="宋体" w:cs="宋体"/>
                <w:b w:val="0"/>
                <w:i w:val="0"/>
                <w:color w:val="000000"/>
                <w:sz w:val="16"/>
              </w:rPr>
              <w:t xml:space="preserve">5,499.83</w:t>
            </w:r>
          </w:p>
        </w:tc>
        <w:tc>
          <w:tcPr>
            <w:tcW w:w="1120" w:type="dxa"/>
            <w:tcBorders/>
            <w:vAlign w:val="center"/>
          </w:tcPr>
          <w:p>
            <w:pPr>
              <w:jc w:val="right"/>
            </w:pPr>
            <w:r>
              <w:rPr>
                <w:rFonts w:ascii="宋体" w:eastAsia="宋体" w:hAnsi="宋体" w:cs="宋体"/>
                <w:b w:val="0"/>
                <w:i w:val="0"/>
                <w:color w:val="000000"/>
                <w:sz w:val="16"/>
              </w:rPr>
              <w:t xml:space="preserve">144.60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其他公立医院支出</w:t>
            </w:r>
          </w:p>
        </w:tc>
        <w:tc>
          <w:tcPr>
            <w:tcW w:w="1120" w:type="dxa"/>
            <w:tcBorders/>
            <w:vAlign w:val="center"/>
          </w:tcPr>
          <w:p>
            <w:pPr>
              <w:jc w:val="right"/>
            </w:pPr>
            <w:r>
              <w:rPr>
                <w:rFonts w:ascii="宋体" w:eastAsia="宋体" w:hAnsi="宋体" w:cs="宋体"/>
                <w:b w:val="0"/>
                <w:i w:val="0"/>
                <w:color w:val="000000"/>
                <w:sz w:val="16"/>
              </w:rPr>
              <w:t xml:space="preserve">255.00</w:t>
            </w:r>
          </w:p>
        </w:tc>
        <w:tc>
          <w:tcPr>
            <w:tcW w:w="1120" w:type="dxa"/>
            <w:tcBorders/>
            <w:vAlign w:val="center"/>
          </w:tcPr>
          <w:p>
            <w:pPr>
              <w:jc w:val="right"/>
            </w:pPr>
            <w:r>
              <w:rPr>
                <w:rFonts w:ascii="宋体" w:eastAsia="宋体" w:hAnsi="宋体" w:cs="宋体"/>
                <w:b w:val="0"/>
                <w:i w:val="0"/>
                <w:color w:val="000000"/>
                <w:sz w:val="16"/>
              </w:rPr>
              <w:t xml:space="preserve">255.00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555.24</w:t>
            </w:r>
          </w:p>
        </w:tc>
        <w:tc>
          <w:tcPr>
            <w:tcW w:w="1120" w:type="dxa"/>
            <w:tcBorders/>
            <w:vAlign w:val="center"/>
          </w:tcPr>
          <w:p>
            <w:pPr>
              <w:jc w:val="right"/>
            </w:pPr>
            <w:r>
              <w:rPr>
                <w:rFonts w:ascii="宋体" w:eastAsia="宋体" w:hAnsi="宋体" w:cs="宋体"/>
                <w:b w:val="0"/>
                <w:i w:val="0"/>
                <w:color w:val="000000"/>
                <w:sz w:val="16"/>
              </w:rPr>
              <w:t xml:space="preserve">555.24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342.79</w:t>
            </w:r>
          </w:p>
        </w:tc>
        <w:tc>
          <w:tcPr>
            <w:tcW w:w="1120" w:type="dxa"/>
            <w:tcBorders/>
            <w:vAlign w:val="center"/>
          </w:tcPr>
          <w:p>
            <w:pPr>
              <w:jc w:val="right"/>
            </w:pPr>
            <w:r>
              <w:rPr>
                <w:rFonts w:ascii="宋体" w:eastAsia="宋体" w:hAnsi="宋体" w:cs="宋体"/>
                <w:b w:val="0"/>
                <w:i w:val="0"/>
                <w:color w:val="000000"/>
                <w:sz w:val="16"/>
              </w:rPr>
              <w:t xml:space="preserve">342.79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212.45</w:t>
            </w:r>
          </w:p>
        </w:tc>
        <w:tc>
          <w:tcPr>
            <w:tcW w:w="1120" w:type="dxa"/>
            <w:tcBorders/>
            <w:vAlign w:val="center"/>
          </w:tcPr>
          <w:p>
            <w:pPr>
              <w:jc w:val="right"/>
            </w:pPr>
            <w:r>
              <w:rPr>
                <w:rFonts w:ascii="宋体" w:eastAsia="宋体" w:hAnsi="宋体" w:cs="宋体"/>
                <w:b w:val="0"/>
                <w:i w:val="0"/>
                <w:color w:val="000000"/>
                <w:sz w:val="16"/>
              </w:rPr>
              <w:t xml:space="preserve">212.45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5,908.73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5,908.73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5,908.73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5,908.73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492.02</w:t>
            </w:r>
          </w:p>
        </w:tc>
        <w:tc>
          <w:tcPr>
            <w:tcW w:w="1120" w:type="dxa"/>
            <w:tcBorders/>
            <w:vAlign w:val="center"/>
          </w:tcPr>
          <w:p>
            <w:pPr>
              <w:jc w:val="right"/>
            </w:pPr>
            <w:r>
              <w:rPr>
                <w:rFonts w:ascii="宋体" w:eastAsia="宋体" w:hAnsi="宋体" w:cs="宋体"/>
                <w:b w:val="0"/>
                <w:i w:val="0"/>
                <w:color w:val="000000"/>
                <w:sz w:val="16"/>
              </w:rPr>
              <w:t xml:space="preserve">492.02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492.02</w:t>
            </w:r>
          </w:p>
        </w:tc>
        <w:tc>
          <w:tcPr>
            <w:tcW w:w="1120" w:type="dxa"/>
            <w:tcBorders/>
            <w:vAlign w:val="center"/>
          </w:tcPr>
          <w:p>
            <w:pPr>
              <w:jc w:val="right"/>
            </w:pPr>
            <w:r>
              <w:rPr>
                <w:rFonts w:ascii="宋体" w:eastAsia="宋体" w:hAnsi="宋体" w:cs="宋体"/>
                <w:b w:val="0"/>
                <w:i w:val="0"/>
                <w:color w:val="000000"/>
                <w:sz w:val="16"/>
              </w:rPr>
              <w:t xml:space="preserve">492.02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492.02</w:t>
            </w:r>
          </w:p>
        </w:tc>
        <w:tc>
          <w:tcPr>
            <w:tcW w:w="1120" w:type="dxa"/>
            <w:tcBorders/>
            <w:vAlign w:val="center"/>
          </w:tcPr>
          <w:p>
            <w:pPr>
              <w:jc w:val="right"/>
            </w:pPr>
            <w:r>
              <w:rPr>
                <w:rFonts w:ascii="宋体" w:eastAsia="宋体" w:hAnsi="宋体" w:cs="宋体"/>
                <w:b w:val="0"/>
                <w:i w:val="0"/>
                <w:color w:val="000000"/>
                <w:sz w:val="16"/>
              </w:rPr>
              <w:t xml:space="preserve">492.02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734.21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122.16</w:t>
            </w:r>
          </w:p>
        </w:tc>
        <w:tc>
          <w:tcPr>
            <w:tcW w:w="1100" w:type="dxa"/>
            <w:tcBorders/>
            <w:vAlign w:val="center"/>
          </w:tcPr>
          <w:p>
            <w:pPr>
              <w:jc w:val="right"/>
            </w:pPr>
            <w:r>
              <w:rPr>
                <w:rFonts w:ascii="宋体" w:eastAsia="宋体" w:hAnsi="宋体" w:cs="宋体"/>
                <w:b w:val="0"/>
                <w:i w:val="0"/>
                <w:color w:val="000000"/>
                <w:sz w:val="14"/>
              </w:rPr>
              <w:t xml:space="preserve">122.16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612.05</w:t>
            </w:r>
          </w:p>
        </w:tc>
        <w:tc>
          <w:tcPr>
            <w:tcW w:w="1100" w:type="dxa"/>
            <w:tcBorders/>
            <w:vAlign w:val="center"/>
          </w:tcPr>
          <w:p>
            <w:pPr>
              <w:jc w:val="right"/>
            </w:pPr>
            <w:r>
              <w:rPr>
                <w:rFonts w:ascii="宋体" w:eastAsia="宋体" w:hAnsi="宋体" w:cs="宋体"/>
                <w:b w:val="0"/>
                <w:i w:val="0"/>
                <w:color w:val="000000"/>
                <w:sz w:val="14"/>
              </w:rPr>
              <w:t xml:space="preserve">612.05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734.21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734.21</w:t>
            </w:r>
          </w:p>
        </w:tc>
        <w:tc>
          <w:tcPr>
            <w:tcW w:w="1100" w:type="dxa"/>
            <w:tcBorders/>
            <w:vAlign w:val="center"/>
          </w:tcPr>
          <w:p>
            <w:pPr>
              <w:jc w:val="right"/>
            </w:pPr>
            <w:r>
              <w:rPr>
                <w:rFonts w:ascii="宋体" w:eastAsia="宋体" w:hAnsi="宋体" w:cs="宋体"/>
                <w:b w:val="0"/>
                <w:i w:val="0"/>
                <w:color w:val="000000"/>
                <w:sz w:val="14"/>
              </w:rPr>
              <w:t xml:space="preserve">734.21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734.21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734.21</w:t>
            </w:r>
          </w:p>
        </w:tc>
        <w:tc>
          <w:tcPr>
            <w:tcW w:w="1100" w:type="dxa"/>
            <w:tcBorders/>
            <w:vAlign w:val="center"/>
          </w:tcPr>
          <w:p>
            <w:pPr>
              <w:jc w:val="right"/>
            </w:pPr>
            <w:r>
              <w:rPr>
                <w:rFonts w:ascii="宋体" w:eastAsia="宋体" w:hAnsi="宋体" w:cs="宋体"/>
                <w:b w:val="0"/>
                <w:i w:val="0"/>
                <w:color w:val="000000"/>
                <w:sz w:val="14"/>
              </w:rPr>
              <w:t xml:space="preserve">734.21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734.21</w:t>
            </w:r>
          </w:p>
        </w:tc>
        <w:tc>
          <w:tcPr>
            <w:tcW w:w="1980" w:type="dxa"/>
            <w:tcBorders/>
            <w:vAlign w:val="center"/>
          </w:tcPr>
          <w:p>
            <w:pPr>
              <w:jc w:val="right"/>
            </w:pPr>
            <w:r>
              <w:rPr>
                <w:rFonts w:ascii="宋体" w:eastAsia="宋体" w:hAnsi="宋体" w:cs="宋体"/>
                <w:b/>
                <w:i w:val="0"/>
                <w:color w:val="000000"/>
                <w:sz w:val="20"/>
              </w:rPr>
              <w:t xml:space="preserve">589.61</w:t>
            </w:r>
          </w:p>
        </w:tc>
        <w:tc>
          <w:tcPr>
            <w:tcW w:w="1952" w:type="dxa"/>
            <w:tcBorders/>
            <w:vAlign w:val="center"/>
          </w:tcPr>
          <w:p>
            <w:pPr>
              <w:jc w:val="right"/>
            </w:pPr>
            <w:r>
              <w:rPr>
                <w:rFonts w:ascii="宋体" w:eastAsia="宋体" w:hAnsi="宋体" w:cs="宋体"/>
                <w:b/>
                <w:i w:val="0"/>
                <w:color w:val="000000"/>
                <w:sz w:val="20"/>
              </w:rPr>
              <w:t xml:space="preserve">144.60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122.16</w:t>
            </w:r>
          </w:p>
        </w:tc>
        <w:tc>
          <w:tcPr>
            <w:tcW w:w="1980" w:type="dxa"/>
            <w:tcBorders/>
            <w:vAlign w:val="center"/>
          </w:tcPr>
          <w:p>
            <w:pPr>
              <w:jc w:val="right"/>
            </w:pPr>
            <w:r>
              <w:rPr>
                <w:rFonts w:ascii="宋体" w:eastAsia="宋体" w:hAnsi="宋体" w:cs="宋体"/>
                <w:b w:val="0"/>
                <w:i w:val="0"/>
                <w:color w:val="000000"/>
                <w:sz w:val="20"/>
              </w:rPr>
              <w:t xml:space="preserve">122.16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122.16</w:t>
            </w:r>
          </w:p>
        </w:tc>
        <w:tc>
          <w:tcPr>
            <w:tcW w:w="1980" w:type="dxa"/>
            <w:tcBorders/>
            <w:vAlign w:val="center"/>
          </w:tcPr>
          <w:p>
            <w:pPr>
              <w:jc w:val="right"/>
            </w:pPr>
            <w:r>
              <w:rPr>
                <w:rFonts w:ascii="宋体" w:eastAsia="宋体" w:hAnsi="宋体" w:cs="宋体"/>
                <w:b w:val="0"/>
                <w:i w:val="0"/>
                <w:color w:val="000000"/>
                <w:sz w:val="20"/>
              </w:rPr>
              <w:t xml:space="preserve">122.16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122.16</w:t>
            </w:r>
          </w:p>
        </w:tc>
        <w:tc>
          <w:tcPr>
            <w:tcW w:w="1980" w:type="dxa"/>
            <w:tcBorders/>
            <w:vAlign w:val="center"/>
          </w:tcPr>
          <w:p>
            <w:pPr>
              <w:jc w:val="right"/>
            </w:pPr>
            <w:r>
              <w:rPr>
                <w:rFonts w:ascii="宋体" w:eastAsia="宋体" w:hAnsi="宋体" w:cs="宋体"/>
                <w:b w:val="0"/>
                <w:i w:val="0"/>
                <w:color w:val="000000"/>
                <w:sz w:val="20"/>
              </w:rPr>
              <w:t xml:space="preserve">122.16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612.05</w:t>
            </w:r>
          </w:p>
        </w:tc>
        <w:tc>
          <w:tcPr>
            <w:tcW w:w="1980" w:type="dxa"/>
            <w:tcBorders/>
            <w:vAlign w:val="center"/>
          </w:tcPr>
          <w:p>
            <w:pPr>
              <w:jc w:val="right"/>
            </w:pPr>
            <w:r>
              <w:rPr>
                <w:rFonts w:ascii="宋体" w:eastAsia="宋体" w:hAnsi="宋体" w:cs="宋体"/>
                <w:b w:val="0"/>
                <w:i w:val="0"/>
                <w:color w:val="000000"/>
                <w:sz w:val="20"/>
              </w:rPr>
              <w:t xml:space="preserve">467.45</w:t>
            </w:r>
          </w:p>
        </w:tc>
        <w:tc>
          <w:tcPr>
            <w:tcW w:w="1952" w:type="dxa"/>
            <w:tcBorders/>
            <w:vAlign w:val="center"/>
          </w:tcPr>
          <w:p>
            <w:pPr>
              <w:jc w:val="right"/>
            </w:pPr>
            <w:r>
              <w:rPr>
                <w:rFonts w:ascii="宋体" w:eastAsia="宋体" w:hAnsi="宋体" w:cs="宋体"/>
                <w:b w:val="0"/>
                <w:i w:val="0"/>
                <w:color w:val="000000"/>
                <w:sz w:val="20"/>
              </w:rPr>
              <w:t xml:space="preserve">144.60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公立医院</w:t>
            </w:r>
          </w:p>
        </w:tc>
        <w:tc>
          <w:tcPr>
            <w:tcW w:w="1980" w:type="dxa"/>
            <w:tcBorders/>
            <w:vAlign w:val="center"/>
          </w:tcPr>
          <w:p>
            <w:pPr>
              <w:jc w:val="right"/>
            </w:pPr>
            <w:r>
              <w:rPr>
                <w:rFonts w:ascii="宋体" w:eastAsia="宋体" w:hAnsi="宋体" w:cs="宋体"/>
                <w:b w:val="0"/>
                <w:i w:val="0"/>
                <w:color w:val="000000"/>
                <w:sz w:val="20"/>
              </w:rPr>
              <w:t xml:space="preserve">399.60</w:t>
            </w:r>
          </w:p>
        </w:tc>
        <w:tc>
          <w:tcPr>
            <w:tcW w:w="1980" w:type="dxa"/>
            <w:tcBorders/>
            <w:vAlign w:val="center"/>
          </w:tcPr>
          <w:p>
            <w:pPr>
              <w:jc w:val="right"/>
            </w:pPr>
            <w:r>
              <w:rPr>
                <w:rFonts w:ascii="宋体" w:eastAsia="宋体" w:hAnsi="宋体" w:cs="宋体"/>
                <w:b w:val="0"/>
                <w:i w:val="0"/>
                <w:color w:val="000000"/>
                <w:sz w:val="20"/>
              </w:rPr>
              <w:t xml:space="preserve">255.00</w:t>
            </w:r>
          </w:p>
        </w:tc>
        <w:tc>
          <w:tcPr>
            <w:tcW w:w="1952" w:type="dxa"/>
            <w:tcBorders/>
            <w:vAlign w:val="center"/>
          </w:tcPr>
          <w:p>
            <w:pPr>
              <w:jc w:val="right"/>
            </w:pPr>
            <w:r>
              <w:rPr>
                <w:rFonts w:ascii="宋体" w:eastAsia="宋体" w:hAnsi="宋体" w:cs="宋体"/>
                <w:b w:val="0"/>
                <w:i w:val="0"/>
                <w:color w:val="000000"/>
                <w:sz w:val="20"/>
              </w:rPr>
              <w:t xml:space="preserve">144.60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综合医院</w:t>
            </w:r>
          </w:p>
        </w:tc>
        <w:tc>
          <w:tcPr>
            <w:tcW w:w="1980" w:type="dxa"/>
            <w:tcBorders/>
            <w:vAlign w:val="center"/>
          </w:tcPr>
          <w:p>
            <w:pPr>
              <w:jc w:val="right"/>
            </w:pPr>
            <w:r>
              <w:rPr>
                <w:rFonts w:ascii="宋体" w:eastAsia="宋体" w:hAnsi="宋体" w:cs="宋体"/>
                <w:b w:val="0"/>
                <w:i w:val="0"/>
                <w:color w:val="000000"/>
                <w:sz w:val="20"/>
              </w:rPr>
              <w:t xml:space="preserve">144.60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144.60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其他公立医院支出</w:t>
            </w:r>
          </w:p>
        </w:tc>
        <w:tc>
          <w:tcPr>
            <w:tcW w:w="1980" w:type="dxa"/>
            <w:tcBorders/>
            <w:vAlign w:val="center"/>
          </w:tcPr>
          <w:p>
            <w:pPr>
              <w:jc w:val="right"/>
            </w:pPr>
            <w:r>
              <w:rPr>
                <w:rFonts w:ascii="宋体" w:eastAsia="宋体" w:hAnsi="宋体" w:cs="宋体"/>
                <w:b w:val="0"/>
                <w:i w:val="0"/>
                <w:color w:val="000000"/>
                <w:sz w:val="20"/>
              </w:rPr>
              <w:t xml:space="preserve">255.00</w:t>
            </w:r>
          </w:p>
        </w:tc>
        <w:tc>
          <w:tcPr>
            <w:tcW w:w="1980" w:type="dxa"/>
            <w:tcBorders/>
            <w:vAlign w:val="center"/>
          </w:tcPr>
          <w:p>
            <w:pPr>
              <w:jc w:val="right"/>
            </w:pPr>
            <w:r>
              <w:rPr>
                <w:rFonts w:ascii="宋体" w:eastAsia="宋体" w:hAnsi="宋体" w:cs="宋体"/>
                <w:b w:val="0"/>
                <w:i w:val="0"/>
                <w:color w:val="000000"/>
                <w:sz w:val="20"/>
              </w:rPr>
              <w:t xml:space="preserve">255.00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212.45</w:t>
            </w:r>
          </w:p>
        </w:tc>
        <w:tc>
          <w:tcPr>
            <w:tcW w:w="1980" w:type="dxa"/>
            <w:tcBorders/>
            <w:vAlign w:val="center"/>
          </w:tcPr>
          <w:p>
            <w:pPr>
              <w:jc w:val="right"/>
            </w:pPr>
            <w:r>
              <w:rPr>
                <w:rFonts w:ascii="宋体" w:eastAsia="宋体" w:hAnsi="宋体" w:cs="宋体"/>
                <w:b w:val="0"/>
                <w:i w:val="0"/>
                <w:color w:val="000000"/>
                <w:sz w:val="20"/>
              </w:rPr>
              <w:t xml:space="preserve">212.45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212.45</w:t>
            </w:r>
          </w:p>
        </w:tc>
        <w:tc>
          <w:tcPr>
            <w:tcW w:w="1980" w:type="dxa"/>
            <w:tcBorders/>
            <w:vAlign w:val="center"/>
          </w:tcPr>
          <w:p>
            <w:pPr>
              <w:jc w:val="right"/>
            </w:pPr>
            <w:r>
              <w:rPr>
                <w:rFonts w:ascii="宋体" w:eastAsia="宋体" w:hAnsi="宋体" w:cs="宋体"/>
                <w:b w:val="0"/>
                <w:i w:val="0"/>
                <w:color w:val="000000"/>
                <w:sz w:val="20"/>
              </w:rPr>
              <w:t xml:space="preserve">212.45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255.00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334.61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203.00</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122.16</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jc w:val="right"/>
            </w:pPr>
            <w:r>
              <w:rPr>
                <w:rFonts w:ascii="宋体" w:eastAsia="宋体" w:hAnsi="宋体" w:cs="宋体"/>
                <w:b w:val="0"/>
                <w:i w:val="0"/>
                <w:color w:val="000000"/>
                <w:sz w:val="14"/>
              </w:rPr>
              <w:t xml:space="preserve">212.45</w:t>
            </w: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52.00</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334.61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255.00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