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辽宁省盘锦市大洼区第一初级中学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辽宁省盘锦市大洼区第一初级中学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辽宁省盘锦市大洼区第一初级中学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辽宁省盘锦市大洼区第一初级中学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辽宁省盘锦市大洼区第一初级中学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辽宁省盘锦市大洼区第一初级中学概况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（1）、认真贯彻落实党和国家的方针、政策，正确执行上级主管部门的决议和指示，全面实施素质教育，培养德、智、体、美等方面全面发展的社会主义事业的建设者和接班人。</w:t>
        <w:br/>
        <w:t xml:space="preserve">    （2）、根据教育规律、社会要求和学校实际，组织制定学校发展的远景规划、近期目标、学年和学期各项工作计划以及各项工作指标并组织实施。</w:t>
        <w:br/>
        <w:t xml:space="preserve">    （3）、加强学校的科学化管理，制定和健全各项规章制度，规范办学行为，培养良好校风，逐步实现管理决策的科学化，管理方法的定量化和管理手段的现代化。</w:t>
        <w:br/>
        <w:t xml:space="preserve">    （4）、负责教师队伍建设工作，决定校内教职工的工作安排，组织对教职工进行考核，实施奖惩。制定教师队伍建设规划，不断提高他们的政治素质、文化业务水平和科研水平。</w:t>
        <w:br/>
        <w:t xml:space="preserve">    （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br/>
        <w:t xml:space="preserve">    （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br/>
        <w:t xml:space="preserve">    （7)、组织制定和实施校舍建设和校园建设规划，加强对财务工作的领导，正确使用各项经费，不断改善办学条件，强化安全工作管理，创造良好的育人环境。改善教职工的福利生活，提高福利待遇，努力解除教职工的后顾之忧。</w:t>
        <w:br/>
        <w:t xml:space="preserve">    (8)、加强与党支部的合作，主动接受学校党组织的监督，搞好领导班子的团结和协作。</w:t>
        <w:br/>
        <w:t xml:space="preserve">    (9)、依靠群众办学，实行民主管理和民主监督。负责定期向教代会报告工作，充分发挥教代会参与学校民主管理和民主监督的作用，支持其在职权范围内所做的有关决定。督促和检查教代会提案的办理与落实。</w:t>
        <w:br/>
        <w:t xml:space="preserve">    (10)、主持学校与学生家长及社会的联系工作和外来工作。搞好校际间的交往;做好与社会各界的联系工作，争取各方面力量对学校的支持，为办好学校创造良好的外部条件。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辽宁省盘锦市大洼区第一初级中学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盘锦市大洼区第一初级中学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2280.97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1742.78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76.41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1742.78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120.47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5.28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主要是住宿生住宿费等收入。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409.14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17.94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8.59</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0.38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主要是利息和事业收入结转和教育基金等。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增加584.76万元，增长34.47%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课后服务费和住宿生住宿费增多</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2277.90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1839.82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80.77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工资福利支出1565.72万元；商品和服务支出157.66万元；对个人和家庭的补助54.77万元；资本性支出61.67万元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438.08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19.23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增加590.28万元，增长34.98%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课后服务费和住宿生住宿费增多</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3.07</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主要是利息和教育基金等原因形成的结余。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减少5.52万元，降低64.22%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上年结转党建工作室经费在本年支出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1742.78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1718.63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24.15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增加94.55万元，增长5.74%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人员经费和日常公用经费增多</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105.33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103.87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2023年度一般公共预算财政拨款支出1742.78万元。按支出功能分类科目分，包括：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1.教育支出1298.75万元，具体包括：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（1）教育支出（类）普通教育（款）初中教育（项）1298.75万元,主要是教师工资基本支出等支出，完成年初预算的102.11%，决算数与年初预算数存在差异的主要原因是人员经费支出增多。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2.社会保障和就业支出235.87万元，具体包括：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21.41万元,主要是退休人员独生子女费和取暖费等支出，完成年初预算的99.95%，决算数与年初预算数存在差异的主要原因是预算数四舍五入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165.22万元,主要是在职教职工养老保险等支出，完成年初预算的98.7%，决算数与年初预算数存在差异的主要原因是在职教师退休，缴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18.13万元,主要是退休教师职业年金缴费等支出，完成年初预算的100%，决算数与年初预算数存在差异的主要原因是退休人员的不确定性，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（4）社会保障和就业支出（类）抚恤（款）死亡抚恤（项）29.12万元,主要是死亡抚恤金、丧葬费等支出，完成年初预算的100%，决算数与年初预算数存在差异的主要原因是死亡人数以及金额的不确定性。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（5）社会保障和就业支出（类）其他社会保障和就业支出（款）其他社会保障和就业支出（项）1.99万元,主要是工伤保险等支出，完成年初预算的97.07%，决算数与年初预算数存在差异的主要原因是退休人数增多。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3.卫生健康支出75.89万元，具体包括：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（1）卫生健康支出（类）行政事业单位医疗（款）事业单位医疗（项）74.87万元,主要是职人员医疗保险缴费等支出，完成年初预算的104.49%，决算数与年初预算数存在差异的主要原因是7月调整医疗保险基数。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1.02万元,主要是在职和退休教师大额医疗保险等支出，完成年初预算的103.03%，决算数与年初预算数存在差异的主要原因是有新入职教师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4.住房保障支出132.27万元，具体包括：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132.27万元,主要是在职人员住房公积金的缴费等支出，完成年初预算的107.69%，决算数与年初预算数存在差异的主要原因是2023年年初调整公积金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1718.64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1620.49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98.15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 2023 年度预算项目支出全面开展绩效自评，共涉及预算支出项目 1 个（其中：一般公共预算项目 1 个，自评覆盖率（开展绩效自评的项目数/年初批复绩效目标的项目数*100%）达到 100%，自评平均分（开展绩效自评的项目分数总和/开展绩效自评的项目数）100 分。组织对 1 个单位开展整体绩效自评，涉及资金1654.62万元，自评平均分 100 分。《部门（单位）整体绩效自评表》见附件。本部门组织对“整体绩效目标”等 1 个项目开展了部门评价，涉及资金1654.62万元（其中：一般公共预算资金1654.62万元，政府性基金预算资金 0 万元，国有资本经营预算资金 0 万元）。从评价情况来看，本年度绩效目标已完成，保障了盘锦市大洼区第一初级中学日常支出正常运转。</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16.教育支出（类）普通教育（款）初中教育（项）：反映各部门举办的初中教育支出。政府各部门对社会组织等举办的初中资助，如捐赠、补贴等，也在本科目中反映。</w:t>
        <w:br/>
        <w:t xml:space="preserve">    17. 社会保障和就业（类）行政事业单位养老支出（款）事业单位离退休（项）：反映事业单位开支的离退休经费。</w:t>
        <w:br/>
        <w:t xml:space="preserve">    18. 社会保障和就业支出（类）行政事业单位养老支出（款）机关事业单位基本养老保险缴费支出（项）：反映机关事业单位实施养老保险制度由单位缴纳的基本养老保险费支出。</w:t>
        <w:br/>
        <w:t xml:space="preserve">    19. 社会保障和就业支出（类）行政事业单位养老支出（款）机关事业单位职业年金缴费支出（项）：反映机关事业单位实施养老保险制度由单位实际缴纳的职业年金支出。</w:t>
        <w:br/>
        <w:t xml:space="preserve">    20.社会保障和就业支出（类）其他社会保障和就业支出（款）其他社会保障和就业支出（项）：反映除上述项目以外其他用于社会保障和就业方面的支出。</w:t>
        <w:br/>
        <w:t xml:space="preserve">    21. 卫生健康支出（类）行政事业单位医疗（款）事业单位医疗（项）：反映财政部门安排的事业单位基本医疗保险缴费经费，未参加医疗保险的事业单位的公费医疗经费，按国家规定享受离休人员待遇的医疗经费。</w:t>
        <w:br/>
        <w:t xml:space="preserve">    22. 卫生健康支出（类）行政事业单位医疗（款）其他行政事业单位医疗支出（项）：反映除上述项目以外的其他用于行政事业单位医疗方面的支出。</w:t>
        <w:br/>
        <w:t xml:space="preserve">    23.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单位：辽宁省盘锦市大洼区第一初级中学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1,742.78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120.47</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1,833.88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409.14</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235.86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75.89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132.27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2,272.39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2,277.90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8.59</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2,280.97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2,280.97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单位：辽宁省盘锦市大洼区第一初级中学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2,272.39</w:t>
            </w:r>
          </w:p>
        </w:tc>
        <w:tc>
          <w:tcPr>
            <w:tcW w:w="1160" w:type="dxa"/>
            <w:tcBorders/>
            <w:vAlign w:val="center"/>
          </w:tcPr>
          <w:p>
            <w:pPr>
              <w:jc w:val="right"/>
            </w:pPr>
            <w:r>
              <w:rPr>
                <w:rFonts w:ascii="宋体" w:eastAsia="宋体" w:hAnsi="宋体" w:cs="宋体"/>
                <w:b/>
                <w:i w:val="0"/>
                <w:color w:val="000000"/>
                <w:sz w:val="14"/>
              </w:rPr>
              <w:t xml:space="preserve">1,742.78</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120.47</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409.14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1,828.36</w:t>
            </w:r>
          </w:p>
        </w:tc>
        <w:tc>
          <w:tcPr>
            <w:tcW w:w="1160" w:type="dxa"/>
            <w:tcBorders/>
            <w:vAlign w:val="center"/>
          </w:tcPr>
          <w:p>
            <w:pPr>
              <w:jc w:val="right"/>
            </w:pPr>
            <w:r>
              <w:rPr>
                <w:rFonts w:ascii="宋体" w:eastAsia="宋体" w:hAnsi="宋体" w:cs="宋体"/>
                <w:b w:val="0"/>
                <w:i w:val="0"/>
                <w:color w:val="000000"/>
                <w:sz w:val="14"/>
              </w:rPr>
              <w:t xml:space="preserve">1,298.75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120.47</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409.14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1,828.36</w:t>
            </w:r>
          </w:p>
        </w:tc>
        <w:tc>
          <w:tcPr>
            <w:tcW w:w="1160" w:type="dxa"/>
            <w:tcBorders/>
            <w:vAlign w:val="center"/>
          </w:tcPr>
          <w:p>
            <w:pPr>
              <w:jc w:val="right"/>
            </w:pPr>
            <w:r>
              <w:rPr>
                <w:rFonts w:ascii="宋体" w:eastAsia="宋体" w:hAnsi="宋体" w:cs="宋体"/>
                <w:b w:val="0"/>
                <w:i w:val="0"/>
                <w:color w:val="000000"/>
                <w:sz w:val="14"/>
              </w:rPr>
              <w:t xml:space="preserve">1,298.75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120.47</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409.14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1,828.36</w:t>
            </w:r>
          </w:p>
        </w:tc>
        <w:tc>
          <w:tcPr>
            <w:tcW w:w="1160" w:type="dxa"/>
            <w:tcBorders/>
            <w:vAlign w:val="center"/>
          </w:tcPr>
          <w:p>
            <w:pPr>
              <w:jc w:val="right"/>
            </w:pPr>
            <w:r>
              <w:rPr>
                <w:rFonts w:ascii="宋体" w:eastAsia="宋体" w:hAnsi="宋体" w:cs="宋体"/>
                <w:b w:val="0"/>
                <w:i w:val="0"/>
                <w:color w:val="000000"/>
                <w:sz w:val="14"/>
              </w:rPr>
              <w:t xml:space="preserve">1,298.75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120.47</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409.14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235.87</w:t>
            </w:r>
          </w:p>
        </w:tc>
        <w:tc>
          <w:tcPr>
            <w:tcW w:w="1160" w:type="dxa"/>
            <w:tcBorders/>
            <w:vAlign w:val="center"/>
          </w:tcPr>
          <w:p>
            <w:pPr>
              <w:jc w:val="right"/>
            </w:pPr>
            <w:r>
              <w:rPr>
                <w:rFonts w:ascii="宋体" w:eastAsia="宋体" w:hAnsi="宋体" w:cs="宋体"/>
                <w:b w:val="0"/>
                <w:i w:val="0"/>
                <w:color w:val="000000"/>
                <w:sz w:val="14"/>
              </w:rPr>
              <w:t xml:space="preserve">235.87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204.76</w:t>
            </w:r>
          </w:p>
        </w:tc>
        <w:tc>
          <w:tcPr>
            <w:tcW w:w="1160" w:type="dxa"/>
            <w:tcBorders/>
            <w:vAlign w:val="center"/>
          </w:tcPr>
          <w:p>
            <w:pPr>
              <w:jc w:val="right"/>
            </w:pPr>
            <w:r>
              <w:rPr>
                <w:rFonts w:ascii="宋体" w:eastAsia="宋体" w:hAnsi="宋体" w:cs="宋体"/>
                <w:b w:val="0"/>
                <w:i w:val="0"/>
                <w:color w:val="000000"/>
                <w:sz w:val="14"/>
              </w:rPr>
              <w:t xml:space="preserve">204.76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21.41</w:t>
            </w:r>
          </w:p>
        </w:tc>
        <w:tc>
          <w:tcPr>
            <w:tcW w:w="1160" w:type="dxa"/>
            <w:tcBorders/>
            <w:vAlign w:val="center"/>
          </w:tcPr>
          <w:p>
            <w:pPr>
              <w:jc w:val="right"/>
            </w:pPr>
            <w:r>
              <w:rPr>
                <w:rFonts w:ascii="宋体" w:eastAsia="宋体" w:hAnsi="宋体" w:cs="宋体"/>
                <w:b w:val="0"/>
                <w:i w:val="0"/>
                <w:color w:val="000000"/>
                <w:sz w:val="14"/>
              </w:rPr>
              <w:t xml:space="preserve">21.41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165.22</w:t>
            </w:r>
          </w:p>
        </w:tc>
        <w:tc>
          <w:tcPr>
            <w:tcW w:w="1160" w:type="dxa"/>
            <w:tcBorders/>
            <w:vAlign w:val="center"/>
          </w:tcPr>
          <w:p>
            <w:pPr>
              <w:jc w:val="right"/>
            </w:pPr>
            <w:r>
              <w:rPr>
                <w:rFonts w:ascii="宋体" w:eastAsia="宋体" w:hAnsi="宋体" w:cs="宋体"/>
                <w:b w:val="0"/>
                <w:i w:val="0"/>
                <w:color w:val="000000"/>
                <w:sz w:val="14"/>
              </w:rPr>
              <w:t xml:space="preserve">165.22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18.13</w:t>
            </w:r>
          </w:p>
        </w:tc>
        <w:tc>
          <w:tcPr>
            <w:tcW w:w="1160" w:type="dxa"/>
            <w:tcBorders/>
            <w:vAlign w:val="center"/>
          </w:tcPr>
          <w:p>
            <w:pPr>
              <w:jc w:val="right"/>
            </w:pPr>
            <w:r>
              <w:rPr>
                <w:rFonts w:ascii="宋体" w:eastAsia="宋体" w:hAnsi="宋体" w:cs="宋体"/>
                <w:b w:val="0"/>
                <w:i w:val="0"/>
                <w:color w:val="000000"/>
                <w:sz w:val="14"/>
              </w:rPr>
              <w:t xml:space="preserve">18.13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29.12</w:t>
            </w:r>
          </w:p>
        </w:tc>
        <w:tc>
          <w:tcPr>
            <w:tcW w:w="1160" w:type="dxa"/>
            <w:tcBorders/>
            <w:vAlign w:val="center"/>
          </w:tcPr>
          <w:p>
            <w:pPr>
              <w:jc w:val="right"/>
            </w:pPr>
            <w:r>
              <w:rPr>
                <w:rFonts w:ascii="宋体" w:eastAsia="宋体" w:hAnsi="宋体" w:cs="宋体"/>
                <w:b w:val="0"/>
                <w:i w:val="0"/>
                <w:color w:val="000000"/>
                <w:sz w:val="14"/>
              </w:rPr>
              <w:t xml:space="preserve">29.12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29.12</w:t>
            </w:r>
          </w:p>
        </w:tc>
        <w:tc>
          <w:tcPr>
            <w:tcW w:w="1160" w:type="dxa"/>
            <w:tcBorders/>
            <w:vAlign w:val="center"/>
          </w:tcPr>
          <w:p>
            <w:pPr>
              <w:jc w:val="right"/>
            </w:pPr>
            <w:r>
              <w:rPr>
                <w:rFonts w:ascii="宋体" w:eastAsia="宋体" w:hAnsi="宋体" w:cs="宋体"/>
                <w:b w:val="0"/>
                <w:i w:val="0"/>
                <w:color w:val="000000"/>
                <w:sz w:val="14"/>
              </w:rPr>
              <w:t xml:space="preserve">29.12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1.99</w:t>
            </w:r>
          </w:p>
        </w:tc>
        <w:tc>
          <w:tcPr>
            <w:tcW w:w="1160" w:type="dxa"/>
            <w:tcBorders/>
            <w:vAlign w:val="center"/>
          </w:tcPr>
          <w:p>
            <w:pPr>
              <w:jc w:val="right"/>
            </w:pPr>
            <w:r>
              <w:rPr>
                <w:rFonts w:ascii="宋体" w:eastAsia="宋体" w:hAnsi="宋体" w:cs="宋体"/>
                <w:b w:val="0"/>
                <w:i w:val="0"/>
                <w:color w:val="000000"/>
                <w:sz w:val="14"/>
              </w:rPr>
              <w:t xml:space="preserve">1.99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1.99</w:t>
            </w:r>
          </w:p>
        </w:tc>
        <w:tc>
          <w:tcPr>
            <w:tcW w:w="1160" w:type="dxa"/>
            <w:tcBorders/>
            <w:vAlign w:val="center"/>
          </w:tcPr>
          <w:p>
            <w:pPr>
              <w:jc w:val="right"/>
            </w:pPr>
            <w:r>
              <w:rPr>
                <w:rFonts w:ascii="宋体" w:eastAsia="宋体" w:hAnsi="宋体" w:cs="宋体"/>
                <w:b w:val="0"/>
                <w:i w:val="0"/>
                <w:color w:val="000000"/>
                <w:sz w:val="14"/>
              </w:rPr>
              <w:t xml:space="preserve">1.99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75.89</w:t>
            </w:r>
          </w:p>
        </w:tc>
        <w:tc>
          <w:tcPr>
            <w:tcW w:w="1160" w:type="dxa"/>
            <w:tcBorders/>
            <w:vAlign w:val="center"/>
          </w:tcPr>
          <w:p>
            <w:pPr>
              <w:jc w:val="right"/>
            </w:pPr>
            <w:r>
              <w:rPr>
                <w:rFonts w:ascii="宋体" w:eastAsia="宋体" w:hAnsi="宋体" w:cs="宋体"/>
                <w:b w:val="0"/>
                <w:i w:val="0"/>
                <w:color w:val="000000"/>
                <w:sz w:val="14"/>
              </w:rPr>
              <w:t xml:space="preserve">75.89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75.89</w:t>
            </w:r>
          </w:p>
        </w:tc>
        <w:tc>
          <w:tcPr>
            <w:tcW w:w="1160" w:type="dxa"/>
            <w:tcBorders/>
            <w:vAlign w:val="center"/>
          </w:tcPr>
          <w:p>
            <w:pPr>
              <w:jc w:val="right"/>
            </w:pPr>
            <w:r>
              <w:rPr>
                <w:rFonts w:ascii="宋体" w:eastAsia="宋体" w:hAnsi="宋体" w:cs="宋体"/>
                <w:b w:val="0"/>
                <w:i w:val="0"/>
                <w:color w:val="000000"/>
                <w:sz w:val="14"/>
              </w:rPr>
              <w:t xml:space="preserve">75.89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74.87</w:t>
            </w:r>
          </w:p>
        </w:tc>
        <w:tc>
          <w:tcPr>
            <w:tcW w:w="1160" w:type="dxa"/>
            <w:tcBorders/>
            <w:vAlign w:val="center"/>
          </w:tcPr>
          <w:p>
            <w:pPr>
              <w:jc w:val="right"/>
            </w:pPr>
            <w:r>
              <w:rPr>
                <w:rFonts w:ascii="宋体" w:eastAsia="宋体" w:hAnsi="宋体" w:cs="宋体"/>
                <w:b w:val="0"/>
                <w:i w:val="0"/>
                <w:color w:val="000000"/>
                <w:sz w:val="14"/>
              </w:rPr>
              <w:t xml:space="preserve">74.87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1.02</w:t>
            </w:r>
          </w:p>
        </w:tc>
        <w:tc>
          <w:tcPr>
            <w:tcW w:w="1160" w:type="dxa"/>
            <w:tcBorders/>
            <w:vAlign w:val="center"/>
          </w:tcPr>
          <w:p>
            <w:pPr>
              <w:jc w:val="right"/>
            </w:pPr>
            <w:r>
              <w:rPr>
                <w:rFonts w:ascii="宋体" w:eastAsia="宋体" w:hAnsi="宋体" w:cs="宋体"/>
                <w:b w:val="0"/>
                <w:i w:val="0"/>
                <w:color w:val="000000"/>
                <w:sz w:val="14"/>
              </w:rPr>
              <w:t xml:space="preserve">1.02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132.27</w:t>
            </w:r>
          </w:p>
        </w:tc>
        <w:tc>
          <w:tcPr>
            <w:tcW w:w="1160" w:type="dxa"/>
            <w:tcBorders/>
            <w:vAlign w:val="center"/>
          </w:tcPr>
          <w:p>
            <w:pPr>
              <w:jc w:val="right"/>
            </w:pPr>
            <w:r>
              <w:rPr>
                <w:rFonts w:ascii="宋体" w:eastAsia="宋体" w:hAnsi="宋体" w:cs="宋体"/>
                <w:b w:val="0"/>
                <w:i w:val="0"/>
                <w:color w:val="000000"/>
                <w:sz w:val="14"/>
              </w:rPr>
              <w:t xml:space="preserve">132.27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132.27</w:t>
            </w:r>
          </w:p>
        </w:tc>
        <w:tc>
          <w:tcPr>
            <w:tcW w:w="1160" w:type="dxa"/>
            <w:tcBorders/>
            <w:vAlign w:val="center"/>
          </w:tcPr>
          <w:p>
            <w:pPr>
              <w:jc w:val="right"/>
            </w:pPr>
            <w:r>
              <w:rPr>
                <w:rFonts w:ascii="宋体" w:eastAsia="宋体" w:hAnsi="宋体" w:cs="宋体"/>
                <w:b w:val="0"/>
                <w:i w:val="0"/>
                <w:color w:val="000000"/>
                <w:sz w:val="14"/>
              </w:rPr>
              <w:t xml:space="preserve">132.27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132.27</w:t>
            </w:r>
          </w:p>
        </w:tc>
        <w:tc>
          <w:tcPr>
            <w:tcW w:w="1160" w:type="dxa"/>
            <w:tcBorders/>
            <w:vAlign w:val="center"/>
          </w:tcPr>
          <w:p>
            <w:pPr>
              <w:jc w:val="right"/>
            </w:pPr>
            <w:r>
              <w:rPr>
                <w:rFonts w:ascii="宋体" w:eastAsia="宋体" w:hAnsi="宋体" w:cs="宋体"/>
                <w:b w:val="0"/>
                <w:i w:val="0"/>
                <w:color w:val="000000"/>
                <w:sz w:val="14"/>
              </w:rPr>
              <w:t xml:space="preserve">132.27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单位：辽宁省盘锦市大洼区第一初级中学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2,277.90</w:t>
            </w:r>
          </w:p>
        </w:tc>
        <w:tc>
          <w:tcPr>
            <w:tcW w:w="1120" w:type="dxa"/>
            <w:tcBorders/>
            <w:vAlign w:val="center"/>
          </w:tcPr>
          <w:p>
            <w:pPr>
              <w:jc w:val="right"/>
            </w:pPr>
            <w:r>
              <w:rPr>
                <w:rFonts w:ascii="宋体" w:eastAsia="宋体" w:hAnsi="宋体" w:cs="宋体"/>
                <w:b/>
                <w:i w:val="0"/>
                <w:color w:val="000000"/>
                <w:sz w:val="16"/>
              </w:rPr>
              <w:t xml:space="preserve">1,839.82</w:t>
            </w:r>
          </w:p>
        </w:tc>
        <w:tc>
          <w:tcPr>
            <w:tcW w:w="1120" w:type="dxa"/>
            <w:tcBorders/>
            <w:vAlign w:val="center"/>
          </w:tcPr>
          <w:p>
            <w:pPr>
              <w:jc w:val="right"/>
            </w:pPr>
            <w:r>
              <w:rPr>
                <w:rFonts w:ascii="宋体" w:eastAsia="宋体" w:hAnsi="宋体" w:cs="宋体"/>
                <w:b/>
                <w:i w:val="0"/>
                <w:color w:val="000000"/>
                <w:sz w:val="16"/>
              </w:rPr>
              <w:t xml:space="preserve">438.08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1,833.88</w:t>
            </w:r>
          </w:p>
        </w:tc>
        <w:tc>
          <w:tcPr>
            <w:tcW w:w="1120" w:type="dxa"/>
            <w:tcBorders/>
            <w:vAlign w:val="center"/>
          </w:tcPr>
          <w:p>
            <w:pPr>
              <w:jc w:val="right"/>
            </w:pPr>
            <w:r>
              <w:rPr>
                <w:rFonts w:ascii="宋体" w:eastAsia="宋体" w:hAnsi="宋体" w:cs="宋体"/>
                <w:b w:val="0"/>
                <w:i w:val="0"/>
                <w:color w:val="000000"/>
                <w:sz w:val="16"/>
              </w:rPr>
              <w:t xml:space="preserve">1,395.79</w:t>
            </w:r>
          </w:p>
        </w:tc>
        <w:tc>
          <w:tcPr>
            <w:tcW w:w="1120" w:type="dxa"/>
            <w:tcBorders/>
            <w:vAlign w:val="center"/>
          </w:tcPr>
          <w:p>
            <w:pPr>
              <w:jc w:val="right"/>
            </w:pPr>
            <w:r>
              <w:rPr>
                <w:rFonts w:ascii="宋体" w:eastAsia="宋体" w:hAnsi="宋体" w:cs="宋体"/>
                <w:b w:val="0"/>
                <w:i w:val="0"/>
                <w:color w:val="000000"/>
                <w:sz w:val="16"/>
              </w:rPr>
              <w:t xml:space="preserve">438.08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1,833.88</w:t>
            </w:r>
          </w:p>
        </w:tc>
        <w:tc>
          <w:tcPr>
            <w:tcW w:w="1120" w:type="dxa"/>
            <w:tcBorders/>
            <w:vAlign w:val="center"/>
          </w:tcPr>
          <w:p>
            <w:pPr>
              <w:jc w:val="right"/>
            </w:pPr>
            <w:r>
              <w:rPr>
                <w:rFonts w:ascii="宋体" w:eastAsia="宋体" w:hAnsi="宋体" w:cs="宋体"/>
                <w:b w:val="0"/>
                <w:i w:val="0"/>
                <w:color w:val="000000"/>
                <w:sz w:val="16"/>
              </w:rPr>
              <w:t xml:space="preserve">1,395.79</w:t>
            </w:r>
          </w:p>
        </w:tc>
        <w:tc>
          <w:tcPr>
            <w:tcW w:w="1120" w:type="dxa"/>
            <w:tcBorders/>
            <w:vAlign w:val="center"/>
          </w:tcPr>
          <w:p>
            <w:pPr>
              <w:jc w:val="right"/>
            </w:pPr>
            <w:r>
              <w:rPr>
                <w:rFonts w:ascii="宋体" w:eastAsia="宋体" w:hAnsi="宋体" w:cs="宋体"/>
                <w:b w:val="0"/>
                <w:i w:val="0"/>
                <w:color w:val="000000"/>
                <w:sz w:val="16"/>
              </w:rPr>
              <w:t xml:space="preserve">438.08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1,833.88</w:t>
            </w:r>
          </w:p>
        </w:tc>
        <w:tc>
          <w:tcPr>
            <w:tcW w:w="1120" w:type="dxa"/>
            <w:tcBorders/>
            <w:vAlign w:val="center"/>
          </w:tcPr>
          <w:p>
            <w:pPr>
              <w:jc w:val="right"/>
            </w:pPr>
            <w:r>
              <w:rPr>
                <w:rFonts w:ascii="宋体" w:eastAsia="宋体" w:hAnsi="宋体" w:cs="宋体"/>
                <w:b w:val="0"/>
                <w:i w:val="0"/>
                <w:color w:val="000000"/>
                <w:sz w:val="16"/>
              </w:rPr>
              <w:t xml:space="preserve">1,395.79</w:t>
            </w:r>
          </w:p>
        </w:tc>
        <w:tc>
          <w:tcPr>
            <w:tcW w:w="1120" w:type="dxa"/>
            <w:tcBorders/>
            <w:vAlign w:val="center"/>
          </w:tcPr>
          <w:p>
            <w:pPr>
              <w:jc w:val="right"/>
            </w:pPr>
            <w:r>
              <w:rPr>
                <w:rFonts w:ascii="宋体" w:eastAsia="宋体" w:hAnsi="宋体" w:cs="宋体"/>
                <w:b w:val="0"/>
                <w:i w:val="0"/>
                <w:color w:val="000000"/>
                <w:sz w:val="16"/>
              </w:rPr>
              <w:t xml:space="preserve">438.08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235.87</w:t>
            </w:r>
          </w:p>
        </w:tc>
        <w:tc>
          <w:tcPr>
            <w:tcW w:w="1120" w:type="dxa"/>
            <w:tcBorders/>
            <w:vAlign w:val="center"/>
          </w:tcPr>
          <w:p>
            <w:pPr>
              <w:jc w:val="right"/>
            </w:pPr>
            <w:r>
              <w:rPr>
                <w:rFonts w:ascii="宋体" w:eastAsia="宋体" w:hAnsi="宋体" w:cs="宋体"/>
                <w:b w:val="0"/>
                <w:i w:val="0"/>
                <w:color w:val="000000"/>
                <w:sz w:val="16"/>
              </w:rPr>
              <w:t xml:space="preserve">235.87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204.76</w:t>
            </w:r>
          </w:p>
        </w:tc>
        <w:tc>
          <w:tcPr>
            <w:tcW w:w="1120" w:type="dxa"/>
            <w:tcBorders/>
            <w:vAlign w:val="center"/>
          </w:tcPr>
          <w:p>
            <w:pPr>
              <w:jc w:val="right"/>
            </w:pPr>
            <w:r>
              <w:rPr>
                <w:rFonts w:ascii="宋体" w:eastAsia="宋体" w:hAnsi="宋体" w:cs="宋体"/>
                <w:b w:val="0"/>
                <w:i w:val="0"/>
                <w:color w:val="000000"/>
                <w:sz w:val="16"/>
              </w:rPr>
              <w:t xml:space="preserve">204.76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21.41</w:t>
            </w:r>
          </w:p>
        </w:tc>
        <w:tc>
          <w:tcPr>
            <w:tcW w:w="1120" w:type="dxa"/>
            <w:tcBorders/>
            <w:vAlign w:val="center"/>
          </w:tcPr>
          <w:p>
            <w:pPr>
              <w:jc w:val="right"/>
            </w:pPr>
            <w:r>
              <w:rPr>
                <w:rFonts w:ascii="宋体" w:eastAsia="宋体" w:hAnsi="宋体" w:cs="宋体"/>
                <w:b w:val="0"/>
                <w:i w:val="0"/>
                <w:color w:val="000000"/>
                <w:sz w:val="16"/>
              </w:rPr>
              <w:t xml:space="preserve">21.41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165.22</w:t>
            </w:r>
          </w:p>
        </w:tc>
        <w:tc>
          <w:tcPr>
            <w:tcW w:w="1120" w:type="dxa"/>
            <w:tcBorders/>
            <w:vAlign w:val="center"/>
          </w:tcPr>
          <w:p>
            <w:pPr>
              <w:jc w:val="right"/>
            </w:pPr>
            <w:r>
              <w:rPr>
                <w:rFonts w:ascii="宋体" w:eastAsia="宋体" w:hAnsi="宋体" w:cs="宋体"/>
                <w:b w:val="0"/>
                <w:i w:val="0"/>
                <w:color w:val="000000"/>
                <w:sz w:val="16"/>
              </w:rPr>
              <w:t xml:space="preserve">165.22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18.13</w:t>
            </w:r>
          </w:p>
        </w:tc>
        <w:tc>
          <w:tcPr>
            <w:tcW w:w="1120" w:type="dxa"/>
            <w:tcBorders/>
            <w:vAlign w:val="center"/>
          </w:tcPr>
          <w:p>
            <w:pPr>
              <w:jc w:val="right"/>
            </w:pPr>
            <w:r>
              <w:rPr>
                <w:rFonts w:ascii="宋体" w:eastAsia="宋体" w:hAnsi="宋体" w:cs="宋体"/>
                <w:b w:val="0"/>
                <w:i w:val="0"/>
                <w:color w:val="000000"/>
                <w:sz w:val="16"/>
              </w:rPr>
              <w:t xml:space="preserve">18.13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29.12</w:t>
            </w:r>
          </w:p>
        </w:tc>
        <w:tc>
          <w:tcPr>
            <w:tcW w:w="1120" w:type="dxa"/>
            <w:tcBorders/>
            <w:vAlign w:val="center"/>
          </w:tcPr>
          <w:p>
            <w:pPr>
              <w:jc w:val="right"/>
            </w:pPr>
            <w:r>
              <w:rPr>
                <w:rFonts w:ascii="宋体" w:eastAsia="宋体" w:hAnsi="宋体" w:cs="宋体"/>
                <w:b w:val="0"/>
                <w:i w:val="0"/>
                <w:color w:val="000000"/>
                <w:sz w:val="16"/>
              </w:rPr>
              <w:t xml:space="preserve">29.12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29.12</w:t>
            </w:r>
          </w:p>
        </w:tc>
        <w:tc>
          <w:tcPr>
            <w:tcW w:w="1120" w:type="dxa"/>
            <w:tcBorders/>
            <w:vAlign w:val="center"/>
          </w:tcPr>
          <w:p>
            <w:pPr>
              <w:jc w:val="right"/>
            </w:pPr>
            <w:r>
              <w:rPr>
                <w:rFonts w:ascii="宋体" w:eastAsia="宋体" w:hAnsi="宋体" w:cs="宋体"/>
                <w:b w:val="0"/>
                <w:i w:val="0"/>
                <w:color w:val="000000"/>
                <w:sz w:val="16"/>
              </w:rPr>
              <w:t xml:space="preserve">29.12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75.89</w:t>
            </w:r>
          </w:p>
        </w:tc>
        <w:tc>
          <w:tcPr>
            <w:tcW w:w="1120" w:type="dxa"/>
            <w:tcBorders/>
            <w:vAlign w:val="center"/>
          </w:tcPr>
          <w:p>
            <w:pPr>
              <w:jc w:val="right"/>
            </w:pPr>
            <w:r>
              <w:rPr>
                <w:rFonts w:ascii="宋体" w:eastAsia="宋体" w:hAnsi="宋体" w:cs="宋体"/>
                <w:b w:val="0"/>
                <w:i w:val="0"/>
                <w:color w:val="000000"/>
                <w:sz w:val="16"/>
              </w:rPr>
              <w:t xml:space="preserve">75.89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75.89</w:t>
            </w:r>
          </w:p>
        </w:tc>
        <w:tc>
          <w:tcPr>
            <w:tcW w:w="1120" w:type="dxa"/>
            <w:tcBorders/>
            <w:vAlign w:val="center"/>
          </w:tcPr>
          <w:p>
            <w:pPr>
              <w:jc w:val="right"/>
            </w:pPr>
            <w:r>
              <w:rPr>
                <w:rFonts w:ascii="宋体" w:eastAsia="宋体" w:hAnsi="宋体" w:cs="宋体"/>
                <w:b w:val="0"/>
                <w:i w:val="0"/>
                <w:color w:val="000000"/>
                <w:sz w:val="16"/>
              </w:rPr>
              <w:t xml:space="preserve">75.89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74.87</w:t>
            </w:r>
          </w:p>
        </w:tc>
        <w:tc>
          <w:tcPr>
            <w:tcW w:w="1120" w:type="dxa"/>
            <w:tcBorders/>
            <w:vAlign w:val="center"/>
          </w:tcPr>
          <w:p>
            <w:pPr>
              <w:jc w:val="right"/>
            </w:pPr>
            <w:r>
              <w:rPr>
                <w:rFonts w:ascii="宋体" w:eastAsia="宋体" w:hAnsi="宋体" w:cs="宋体"/>
                <w:b w:val="0"/>
                <w:i w:val="0"/>
                <w:color w:val="000000"/>
                <w:sz w:val="16"/>
              </w:rPr>
              <w:t xml:space="preserve">74.87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1.02</w:t>
            </w:r>
          </w:p>
        </w:tc>
        <w:tc>
          <w:tcPr>
            <w:tcW w:w="1120" w:type="dxa"/>
            <w:tcBorders/>
            <w:vAlign w:val="center"/>
          </w:tcPr>
          <w:p>
            <w:pPr>
              <w:jc w:val="right"/>
            </w:pPr>
            <w:r>
              <w:rPr>
                <w:rFonts w:ascii="宋体" w:eastAsia="宋体" w:hAnsi="宋体" w:cs="宋体"/>
                <w:b w:val="0"/>
                <w:i w:val="0"/>
                <w:color w:val="000000"/>
                <w:sz w:val="16"/>
              </w:rPr>
              <w:t xml:space="preserve">1.02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132.27</w:t>
            </w:r>
          </w:p>
        </w:tc>
        <w:tc>
          <w:tcPr>
            <w:tcW w:w="1120" w:type="dxa"/>
            <w:tcBorders/>
            <w:vAlign w:val="center"/>
          </w:tcPr>
          <w:p>
            <w:pPr>
              <w:jc w:val="right"/>
            </w:pPr>
            <w:r>
              <w:rPr>
                <w:rFonts w:ascii="宋体" w:eastAsia="宋体" w:hAnsi="宋体" w:cs="宋体"/>
                <w:b w:val="0"/>
                <w:i w:val="0"/>
                <w:color w:val="000000"/>
                <w:sz w:val="16"/>
              </w:rPr>
              <w:t xml:space="preserve">132.27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132.27</w:t>
            </w:r>
          </w:p>
        </w:tc>
        <w:tc>
          <w:tcPr>
            <w:tcW w:w="1120" w:type="dxa"/>
            <w:tcBorders/>
            <w:vAlign w:val="center"/>
          </w:tcPr>
          <w:p>
            <w:pPr>
              <w:jc w:val="right"/>
            </w:pPr>
            <w:r>
              <w:rPr>
                <w:rFonts w:ascii="宋体" w:eastAsia="宋体" w:hAnsi="宋体" w:cs="宋体"/>
                <w:b w:val="0"/>
                <w:i w:val="0"/>
                <w:color w:val="000000"/>
                <w:sz w:val="16"/>
              </w:rPr>
              <w:t xml:space="preserve">132.27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132.27</w:t>
            </w:r>
          </w:p>
        </w:tc>
        <w:tc>
          <w:tcPr>
            <w:tcW w:w="1120" w:type="dxa"/>
            <w:tcBorders/>
            <w:vAlign w:val="center"/>
          </w:tcPr>
          <w:p>
            <w:pPr>
              <w:jc w:val="right"/>
            </w:pPr>
            <w:r>
              <w:rPr>
                <w:rFonts w:ascii="宋体" w:eastAsia="宋体" w:hAnsi="宋体" w:cs="宋体"/>
                <w:b w:val="0"/>
                <w:i w:val="0"/>
                <w:color w:val="000000"/>
                <w:sz w:val="16"/>
              </w:rPr>
              <w:t xml:space="preserve">132.27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单位：辽宁省盘锦市大洼区第一初级中学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1,742.78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1,298.75</w:t>
            </w:r>
          </w:p>
        </w:tc>
        <w:tc>
          <w:tcPr>
            <w:tcW w:w="1100" w:type="dxa"/>
            <w:tcBorders/>
            <w:vAlign w:val="center"/>
          </w:tcPr>
          <w:p>
            <w:pPr>
              <w:jc w:val="right"/>
            </w:pPr>
            <w:r>
              <w:rPr>
                <w:rFonts w:ascii="宋体" w:eastAsia="宋体" w:hAnsi="宋体" w:cs="宋体"/>
                <w:b w:val="0"/>
                <w:i w:val="0"/>
                <w:color w:val="000000"/>
                <w:sz w:val="14"/>
              </w:rPr>
              <w:t xml:space="preserve">1,298.75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235.86</w:t>
            </w:r>
          </w:p>
        </w:tc>
        <w:tc>
          <w:tcPr>
            <w:tcW w:w="1100" w:type="dxa"/>
            <w:tcBorders/>
            <w:vAlign w:val="center"/>
          </w:tcPr>
          <w:p>
            <w:pPr>
              <w:jc w:val="right"/>
            </w:pPr>
            <w:r>
              <w:rPr>
                <w:rFonts w:ascii="宋体" w:eastAsia="宋体" w:hAnsi="宋体" w:cs="宋体"/>
                <w:b w:val="0"/>
                <w:i w:val="0"/>
                <w:color w:val="000000"/>
                <w:sz w:val="14"/>
              </w:rPr>
              <w:t xml:space="preserve">235.86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75.89</w:t>
            </w:r>
          </w:p>
        </w:tc>
        <w:tc>
          <w:tcPr>
            <w:tcW w:w="1100" w:type="dxa"/>
            <w:tcBorders/>
            <w:vAlign w:val="center"/>
          </w:tcPr>
          <w:p>
            <w:pPr>
              <w:jc w:val="right"/>
            </w:pPr>
            <w:r>
              <w:rPr>
                <w:rFonts w:ascii="宋体" w:eastAsia="宋体" w:hAnsi="宋体" w:cs="宋体"/>
                <w:b w:val="0"/>
                <w:i w:val="0"/>
                <w:color w:val="000000"/>
                <w:sz w:val="14"/>
              </w:rPr>
              <w:t xml:space="preserve">75.89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132.27</w:t>
            </w:r>
          </w:p>
        </w:tc>
        <w:tc>
          <w:tcPr>
            <w:tcW w:w="1100" w:type="dxa"/>
            <w:tcBorders/>
            <w:vAlign w:val="center"/>
          </w:tcPr>
          <w:p>
            <w:pPr>
              <w:jc w:val="right"/>
            </w:pPr>
            <w:r>
              <w:rPr>
                <w:rFonts w:ascii="宋体" w:eastAsia="宋体" w:hAnsi="宋体" w:cs="宋体"/>
                <w:b w:val="0"/>
                <w:i w:val="0"/>
                <w:color w:val="000000"/>
                <w:sz w:val="14"/>
              </w:rPr>
              <w:t xml:space="preserve">132.27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1,742.78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1,742.78</w:t>
            </w:r>
          </w:p>
        </w:tc>
        <w:tc>
          <w:tcPr>
            <w:tcW w:w="1100" w:type="dxa"/>
            <w:tcBorders/>
            <w:vAlign w:val="center"/>
          </w:tcPr>
          <w:p>
            <w:pPr>
              <w:jc w:val="right"/>
            </w:pPr>
            <w:r>
              <w:rPr>
                <w:rFonts w:ascii="宋体" w:eastAsia="宋体" w:hAnsi="宋体" w:cs="宋体"/>
                <w:b w:val="0"/>
                <w:i w:val="0"/>
                <w:color w:val="000000"/>
                <w:sz w:val="14"/>
              </w:rPr>
              <w:t xml:space="preserve">1,742.78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1,742.78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1,742.78</w:t>
            </w:r>
          </w:p>
        </w:tc>
        <w:tc>
          <w:tcPr>
            <w:tcW w:w="1100" w:type="dxa"/>
            <w:tcBorders/>
            <w:vAlign w:val="center"/>
          </w:tcPr>
          <w:p>
            <w:pPr>
              <w:jc w:val="right"/>
            </w:pPr>
            <w:r>
              <w:rPr>
                <w:rFonts w:ascii="宋体" w:eastAsia="宋体" w:hAnsi="宋体" w:cs="宋体"/>
                <w:b w:val="0"/>
                <w:i w:val="0"/>
                <w:color w:val="000000"/>
                <w:sz w:val="14"/>
              </w:rPr>
              <w:t xml:space="preserve">1,742.78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单位：辽宁省盘锦市大洼区第一初级中学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1,742.78</w:t>
            </w:r>
          </w:p>
        </w:tc>
        <w:tc>
          <w:tcPr>
            <w:tcW w:w="1980" w:type="dxa"/>
            <w:tcBorders/>
            <w:vAlign w:val="center"/>
          </w:tcPr>
          <w:p>
            <w:pPr>
              <w:jc w:val="right"/>
            </w:pPr>
            <w:r>
              <w:rPr>
                <w:rFonts w:ascii="宋体" w:eastAsia="宋体" w:hAnsi="宋体" w:cs="宋体"/>
                <w:b/>
                <w:i w:val="0"/>
                <w:color w:val="000000"/>
                <w:sz w:val="20"/>
              </w:rPr>
              <w:t xml:space="preserve">1,718.63</w:t>
            </w:r>
          </w:p>
        </w:tc>
        <w:tc>
          <w:tcPr>
            <w:tcW w:w="1952" w:type="dxa"/>
            <w:tcBorders/>
            <w:vAlign w:val="center"/>
          </w:tcPr>
          <w:p>
            <w:pPr>
              <w:jc w:val="right"/>
            </w:pPr>
            <w:r>
              <w:rPr>
                <w:rFonts w:ascii="宋体" w:eastAsia="宋体" w:hAnsi="宋体" w:cs="宋体"/>
                <w:b/>
                <w:i w:val="0"/>
                <w:color w:val="000000"/>
                <w:sz w:val="20"/>
              </w:rPr>
              <w:t xml:space="preserve">24.15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1,298.75</w:t>
            </w:r>
          </w:p>
        </w:tc>
        <w:tc>
          <w:tcPr>
            <w:tcW w:w="1980" w:type="dxa"/>
            <w:tcBorders/>
            <w:vAlign w:val="center"/>
          </w:tcPr>
          <w:p>
            <w:pPr>
              <w:jc w:val="right"/>
            </w:pPr>
            <w:r>
              <w:rPr>
                <w:rFonts w:ascii="宋体" w:eastAsia="宋体" w:hAnsi="宋体" w:cs="宋体"/>
                <w:b w:val="0"/>
                <w:i w:val="0"/>
                <w:color w:val="000000"/>
                <w:sz w:val="20"/>
              </w:rPr>
              <w:t xml:space="preserve">1,274.61</w:t>
            </w:r>
          </w:p>
        </w:tc>
        <w:tc>
          <w:tcPr>
            <w:tcW w:w="1952" w:type="dxa"/>
            <w:tcBorders/>
            <w:vAlign w:val="center"/>
          </w:tcPr>
          <w:p>
            <w:pPr>
              <w:jc w:val="right"/>
            </w:pPr>
            <w:r>
              <w:rPr>
                <w:rFonts w:ascii="宋体" w:eastAsia="宋体" w:hAnsi="宋体" w:cs="宋体"/>
                <w:b w:val="0"/>
                <w:i w:val="0"/>
                <w:color w:val="000000"/>
                <w:sz w:val="20"/>
              </w:rPr>
              <w:t xml:space="preserve">24.15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1,298.75</w:t>
            </w:r>
          </w:p>
        </w:tc>
        <w:tc>
          <w:tcPr>
            <w:tcW w:w="1980" w:type="dxa"/>
            <w:tcBorders/>
            <w:vAlign w:val="center"/>
          </w:tcPr>
          <w:p>
            <w:pPr>
              <w:jc w:val="right"/>
            </w:pPr>
            <w:r>
              <w:rPr>
                <w:rFonts w:ascii="宋体" w:eastAsia="宋体" w:hAnsi="宋体" w:cs="宋体"/>
                <w:b w:val="0"/>
                <w:i w:val="0"/>
                <w:color w:val="000000"/>
                <w:sz w:val="20"/>
              </w:rPr>
              <w:t xml:space="preserve">1,274.61</w:t>
            </w:r>
          </w:p>
        </w:tc>
        <w:tc>
          <w:tcPr>
            <w:tcW w:w="1952" w:type="dxa"/>
            <w:tcBorders/>
            <w:vAlign w:val="center"/>
          </w:tcPr>
          <w:p>
            <w:pPr>
              <w:jc w:val="right"/>
            </w:pPr>
            <w:r>
              <w:rPr>
                <w:rFonts w:ascii="宋体" w:eastAsia="宋体" w:hAnsi="宋体" w:cs="宋体"/>
                <w:b w:val="0"/>
                <w:i w:val="0"/>
                <w:color w:val="000000"/>
                <w:sz w:val="20"/>
              </w:rPr>
              <w:t xml:space="preserve">24.15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1,298.75</w:t>
            </w:r>
          </w:p>
        </w:tc>
        <w:tc>
          <w:tcPr>
            <w:tcW w:w="1980" w:type="dxa"/>
            <w:tcBorders/>
            <w:vAlign w:val="center"/>
          </w:tcPr>
          <w:p>
            <w:pPr>
              <w:jc w:val="right"/>
            </w:pPr>
            <w:r>
              <w:rPr>
                <w:rFonts w:ascii="宋体" w:eastAsia="宋体" w:hAnsi="宋体" w:cs="宋体"/>
                <w:b w:val="0"/>
                <w:i w:val="0"/>
                <w:color w:val="000000"/>
                <w:sz w:val="20"/>
              </w:rPr>
              <w:t xml:space="preserve">1,274.61</w:t>
            </w:r>
          </w:p>
        </w:tc>
        <w:tc>
          <w:tcPr>
            <w:tcW w:w="1952" w:type="dxa"/>
            <w:tcBorders/>
            <w:vAlign w:val="center"/>
          </w:tcPr>
          <w:p>
            <w:pPr>
              <w:jc w:val="right"/>
            </w:pPr>
            <w:r>
              <w:rPr>
                <w:rFonts w:ascii="宋体" w:eastAsia="宋体" w:hAnsi="宋体" w:cs="宋体"/>
                <w:b w:val="0"/>
                <w:i w:val="0"/>
                <w:color w:val="000000"/>
                <w:sz w:val="20"/>
              </w:rPr>
              <w:t xml:space="preserve">24.15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235.87</w:t>
            </w:r>
          </w:p>
        </w:tc>
        <w:tc>
          <w:tcPr>
            <w:tcW w:w="1980" w:type="dxa"/>
            <w:tcBorders/>
            <w:vAlign w:val="center"/>
          </w:tcPr>
          <w:p>
            <w:pPr>
              <w:jc w:val="right"/>
            </w:pPr>
            <w:r>
              <w:rPr>
                <w:rFonts w:ascii="宋体" w:eastAsia="宋体" w:hAnsi="宋体" w:cs="宋体"/>
                <w:b w:val="0"/>
                <w:i w:val="0"/>
                <w:color w:val="000000"/>
                <w:sz w:val="20"/>
              </w:rPr>
              <w:t xml:space="preserve">235.87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204.76</w:t>
            </w:r>
          </w:p>
        </w:tc>
        <w:tc>
          <w:tcPr>
            <w:tcW w:w="1980" w:type="dxa"/>
            <w:tcBorders/>
            <w:vAlign w:val="center"/>
          </w:tcPr>
          <w:p>
            <w:pPr>
              <w:jc w:val="right"/>
            </w:pPr>
            <w:r>
              <w:rPr>
                <w:rFonts w:ascii="宋体" w:eastAsia="宋体" w:hAnsi="宋体" w:cs="宋体"/>
                <w:b w:val="0"/>
                <w:i w:val="0"/>
                <w:color w:val="000000"/>
                <w:sz w:val="20"/>
              </w:rPr>
              <w:t xml:space="preserve">204.76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21.41</w:t>
            </w:r>
          </w:p>
        </w:tc>
        <w:tc>
          <w:tcPr>
            <w:tcW w:w="1980" w:type="dxa"/>
            <w:tcBorders/>
            <w:vAlign w:val="center"/>
          </w:tcPr>
          <w:p>
            <w:pPr>
              <w:jc w:val="right"/>
            </w:pPr>
            <w:r>
              <w:rPr>
                <w:rFonts w:ascii="宋体" w:eastAsia="宋体" w:hAnsi="宋体" w:cs="宋体"/>
                <w:b w:val="0"/>
                <w:i w:val="0"/>
                <w:color w:val="000000"/>
                <w:sz w:val="20"/>
              </w:rPr>
              <w:t xml:space="preserve">21.41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165.22</w:t>
            </w:r>
          </w:p>
        </w:tc>
        <w:tc>
          <w:tcPr>
            <w:tcW w:w="1980" w:type="dxa"/>
            <w:tcBorders/>
            <w:vAlign w:val="center"/>
          </w:tcPr>
          <w:p>
            <w:pPr>
              <w:jc w:val="right"/>
            </w:pPr>
            <w:r>
              <w:rPr>
                <w:rFonts w:ascii="宋体" w:eastAsia="宋体" w:hAnsi="宋体" w:cs="宋体"/>
                <w:b w:val="0"/>
                <w:i w:val="0"/>
                <w:color w:val="000000"/>
                <w:sz w:val="20"/>
              </w:rPr>
              <w:t xml:space="preserve">165.22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18.13</w:t>
            </w:r>
          </w:p>
        </w:tc>
        <w:tc>
          <w:tcPr>
            <w:tcW w:w="1980" w:type="dxa"/>
            <w:tcBorders/>
            <w:vAlign w:val="center"/>
          </w:tcPr>
          <w:p>
            <w:pPr>
              <w:jc w:val="right"/>
            </w:pPr>
            <w:r>
              <w:rPr>
                <w:rFonts w:ascii="宋体" w:eastAsia="宋体" w:hAnsi="宋体" w:cs="宋体"/>
                <w:b w:val="0"/>
                <w:i w:val="0"/>
                <w:color w:val="000000"/>
                <w:sz w:val="20"/>
              </w:rPr>
              <w:t xml:space="preserve">18.13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29.12</w:t>
            </w:r>
          </w:p>
        </w:tc>
        <w:tc>
          <w:tcPr>
            <w:tcW w:w="1980" w:type="dxa"/>
            <w:tcBorders/>
            <w:vAlign w:val="center"/>
          </w:tcPr>
          <w:p>
            <w:pPr>
              <w:jc w:val="right"/>
            </w:pPr>
            <w:r>
              <w:rPr>
                <w:rFonts w:ascii="宋体" w:eastAsia="宋体" w:hAnsi="宋体" w:cs="宋体"/>
                <w:b w:val="0"/>
                <w:i w:val="0"/>
                <w:color w:val="000000"/>
                <w:sz w:val="20"/>
              </w:rPr>
              <w:t xml:space="preserve">29.12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29.12</w:t>
            </w:r>
          </w:p>
        </w:tc>
        <w:tc>
          <w:tcPr>
            <w:tcW w:w="1980" w:type="dxa"/>
            <w:tcBorders/>
            <w:vAlign w:val="center"/>
          </w:tcPr>
          <w:p>
            <w:pPr>
              <w:jc w:val="right"/>
            </w:pPr>
            <w:r>
              <w:rPr>
                <w:rFonts w:ascii="宋体" w:eastAsia="宋体" w:hAnsi="宋体" w:cs="宋体"/>
                <w:b w:val="0"/>
                <w:i w:val="0"/>
                <w:color w:val="000000"/>
                <w:sz w:val="20"/>
              </w:rPr>
              <w:t xml:space="preserve">29.12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1.99</w:t>
            </w:r>
          </w:p>
        </w:tc>
        <w:tc>
          <w:tcPr>
            <w:tcW w:w="1980" w:type="dxa"/>
            <w:tcBorders/>
            <w:vAlign w:val="center"/>
          </w:tcPr>
          <w:p>
            <w:pPr>
              <w:jc w:val="right"/>
            </w:pPr>
            <w:r>
              <w:rPr>
                <w:rFonts w:ascii="宋体" w:eastAsia="宋体" w:hAnsi="宋体" w:cs="宋体"/>
                <w:b w:val="0"/>
                <w:i w:val="0"/>
                <w:color w:val="000000"/>
                <w:sz w:val="20"/>
              </w:rPr>
              <w:t xml:space="preserve">1.99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1.99</w:t>
            </w:r>
          </w:p>
        </w:tc>
        <w:tc>
          <w:tcPr>
            <w:tcW w:w="1980" w:type="dxa"/>
            <w:tcBorders/>
            <w:vAlign w:val="center"/>
          </w:tcPr>
          <w:p>
            <w:pPr>
              <w:jc w:val="right"/>
            </w:pPr>
            <w:r>
              <w:rPr>
                <w:rFonts w:ascii="宋体" w:eastAsia="宋体" w:hAnsi="宋体" w:cs="宋体"/>
                <w:b w:val="0"/>
                <w:i w:val="0"/>
                <w:color w:val="000000"/>
                <w:sz w:val="20"/>
              </w:rPr>
              <w:t xml:space="preserve">1.99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75.89</w:t>
            </w:r>
          </w:p>
        </w:tc>
        <w:tc>
          <w:tcPr>
            <w:tcW w:w="1980" w:type="dxa"/>
            <w:tcBorders/>
            <w:vAlign w:val="center"/>
          </w:tcPr>
          <w:p>
            <w:pPr>
              <w:jc w:val="right"/>
            </w:pPr>
            <w:r>
              <w:rPr>
                <w:rFonts w:ascii="宋体" w:eastAsia="宋体" w:hAnsi="宋体" w:cs="宋体"/>
                <w:b w:val="0"/>
                <w:i w:val="0"/>
                <w:color w:val="000000"/>
                <w:sz w:val="20"/>
              </w:rPr>
              <w:t xml:space="preserve">75.89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75.89</w:t>
            </w:r>
          </w:p>
        </w:tc>
        <w:tc>
          <w:tcPr>
            <w:tcW w:w="1980" w:type="dxa"/>
            <w:tcBorders/>
            <w:vAlign w:val="center"/>
          </w:tcPr>
          <w:p>
            <w:pPr>
              <w:jc w:val="right"/>
            </w:pPr>
            <w:r>
              <w:rPr>
                <w:rFonts w:ascii="宋体" w:eastAsia="宋体" w:hAnsi="宋体" w:cs="宋体"/>
                <w:b w:val="0"/>
                <w:i w:val="0"/>
                <w:color w:val="000000"/>
                <w:sz w:val="20"/>
              </w:rPr>
              <w:t xml:space="preserve">75.89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74.87</w:t>
            </w:r>
          </w:p>
        </w:tc>
        <w:tc>
          <w:tcPr>
            <w:tcW w:w="1980" w:type="dxa"/>
            <w:tcBorders/>
            <w:vAlign w:val="center"/>
          </w:tcPr>
          <w:p>
            <w:pPr>
              <w:jc w:val="right"/>
            </w:pPr>
            <w:r>
              <w:rPr>
                <w:rFonts w:ascii="宋体" w:eastAsia="宋体" w:hAnsi="宋体" w:cs="宋体"/>
                <w:b w:val="0"/>
                <w:i w:val="0"/>
                <w:color w:val="000000"/>
                <w:sz w:val="20"/>
              </w:rPr>
              <w:t xml:space="preserve">74.87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1.02</w:t>
            </w:r>
          </w:p>
        </w:tc>
        <w:tc>
          <w:tcPr>
            <w:tcW w:w="1980" w:type="dxa"/>
            <w:tcBorders/>
            <w:vAlign w:val="center"/>
          </w:tcPr>
          <w:p>
            <w:pPr>
              <w:jc w:val="right"/>
            </w:pPr>
            <w:r>
              <w:rPr>
                <w:rFonts w:ascii="宋体" w:eastAsia="宋体" w:hAnsi="宋体" w:cs="宋体"/>
                <w:b w:val="0"/>
                <w:i w:val="0"/>
                <w:color w:val="000000"/>
                <w:sz w:val="20"/>
              </w:rPr>
              <w:t xml:space="preserve">1.02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132.27</w:t>
            </w:r>
          </w:p>
        </w:tc>
        <w:tc>
          <w:tcPr>
            <w:tcW w:w="1980" w:type="dxa"/>
            <w:tcBorders/>
            <w:vAlign w:val="center"/>
          </w:tcPr>
          <w:p>
            <w:pPr>
              <w:jc w:val="right"/>
            </w:pPr>
            <w:r>
              <w:rPr>
                <w:rFonts w:ascii="宋体" w:eastAsia="宋体" w:hAnsi="宋体" w:cs="宋体"/>
                <w:b w:val="0"/>
                <w:i w:val="0"/>
                <w:color w:val="000000"/>
                <w:sz w:val="20"/>
              </w:rPr>
              <w:t xml:space="preserve">132.27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132.27</w:t>
            </w:r>
          </w:p>
        </w:tc>
        <w:tc>
          <w:tcPr>
            <w:tcW w:w="1980" w:type="dxa"/>
            <w:tcBorders/>
            <w:vAlign w:val="center"/>
          </w:tcPr>
          <w:p>
            <w:pPr>
              <w:jc w:val="right"/>
            </w:pPr>
            <w:r>
              <w:rPr>
                <w:rFonts w:ascii="宋体" w:eastAsia="宋体" w:hAnsi="宋体" w:cs="宋体"/>
                <w:b w:val="0"/>
                <w:i w:val="0"/>
                <w:color w:val="000000"/>
                <w:sz w:val="20"/>
              </w:rPr>
              <w:t xml:space="preserve">132.27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132.27</w:t>
            </w:r>
          </w:p>
        </w:tc>
        <w:tc>
          <w:tcPr>
            <w:tcW w:w="1980" w:type="dxa"/>
            <w:tcBorders/>
            <w:vAlign w:val="center"/>
          </w:tcPr>
          <w:p>
            <w:pPr>
              <w:jc w:val="right"/>
            </w:pPr>
            <w:r>
              <w:rPr>
                <w:rFonts w:ascii="宋体" w:eastAsia="宋体" w:hAnsi="宋体" w:cs="宋体"/>
                <w:b w:val="0"/>
                <w:i w:val="0"/>
                <w:color w:val="000000"/>
                <w:sz w:val="20"/>
              </w:rPr>
              <w:t xml:space="preserve">132.27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单位：辽宁省盘锦市大洼区第一初级中学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1,565.72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76.54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688.26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17.06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343.19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1.60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2.87</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21.61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140.76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21.61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165.22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15.70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18.13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70.96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3.01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132.27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3.91</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22.63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54.77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6.71</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20.99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2.83</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29.12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3.56</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5.26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1,620.49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98.15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单位：辽宁省盘锦市大洼区第一初级中学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单位：辽宁省盘锦市大洼区第一初级中学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单位：辽宁省盘锦市大洼区第一初级中学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536c1bf7-773d-49cb-96a9-a6df7c480956"/>
      </w:pPr>
      <w:r>
        <w:pict>
          <v:shape id="_x0000_i2293" type="#_x0000_t75" style="height:545.65pt;width:841.75pt" o:bordertopcolor="this" o:borderleftcolor="this" o:borderbottomcolor="this" o:borderrightcolor="this">
            <v:imagedata r:id="rId6" o:title=""/>
          </v:shape>
        </w:pict>
      </w:r>
    </w:p>
    <w:p>
      <w:pPr>
        <w:pStyle w:val="Normal_536c1bf7-773d-49cb-96a9-a6df7c480956"/>
      </w:pPr>
      <w:r>
        <w:pict>
          <v:shape id="_x0000_i2294" type="#_x0000_t75" style="height:545.65pt;width:841.75pt" o:bordertopcolor="this" o:borderleftcolor="this" o:borderbottomcolor="this" o:borderrightcolor="this">
            <v:imagedata r:id="rId7" o:title=""/>
          </v:shape>
        </w:pict>
      </w:r>
    </w:p>
    <w:p>
      <w:pPr>
        <w:pStyle w:val="Normal_536c1bf7-773d-49cb-96a9-a6df7c480956"/>
      </w:pPr>
      <w:r>
        <w:pict>
          <v:shape id="_x0000_i2295" type="#_x0000_t75" style="height:545.65pt;width:841.75pt" o:bordertopcolor="this" o:borderleftcolor="this" o:borderbottomcolor="this" o:borderrightcolor="this">
            <v:imagedata r:id="rId8" o:title=""/>
          </v:shape>
        </w:pict>
      </w:r>
    </w:p>
    <w:p>
      <w:pPr>
        <w:pStyle w:val="Normal_536c1bf7-773d-49cb-96a9-a6df7c480956"/>
      </w:pPr>
      <w:r>
        <w:pict>
          <v:shape id="_x0000_i2296" type="#_x0000_t75" style="height:545.65pt;width:841.75pt" o:bordertopcolor="this" o:borderleftcolor="this" o:borderbottomcolor="this" o:borderrightcolor="this">
            <v:imagedata r:id="rId9" o:title=""/>
          </v:shape>
        </w:pict>
      </w:r>
    </w:p>
    <w:p>
      <w:pPr>
        <w:pStyle w:val="Normal_536c1bf7-773d-49cb-96a9-a6df7c480956"/>
      </w:pPr>
      <w:r>
        <w:pict>
          <v:shape id="_x0000_i2297" type="#_x0000_t75" style="height:545.65pt;width:841.75pt" o:bordertopcolor="this" o:borderleftcolor="this" o:borderbottomcolor="this" o:borderrightcolor="this">
            <v:imagedata r:id="rId10" o:title=""/>
          </v:shape>
        </w:pict>
      </w:r>
    </w:p>
    <w:sectPr>
      <w:headerReference w:type="default" r:id="rId11"/>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536c1bf7-773d-49cb-96a9-a6df7c480956"/>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536c1bf7-773d-49cb-96a9-a6df7c480956">
    <w:name w:val="Normal_536c1bf7-773d-49cb-96a9-a6df7c480956"/>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