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辽宁省盘锦市大洼区第二人民医院</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辽宁省盘锦市大洼区第二人民医院</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辽宁省盘锦市大洼区第二人民医院</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辽宁省盘锦市大洼区第二人民医院</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辽宁省盘锦市大洼区第二人民医院</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辽宁省盘锦市大洼区第二人民医院概况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主要职责为人民身体健康提供医疗与护理保健服务，医疗和护理，卫生医疗人员培训，卫生技术人员继续教育，保健与健康教育。</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辽宁省盘锦市大洼区第二人民医院</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盘锦市大洼区第二人民医院</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259.05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259.05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259.05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增加2.52万元，增长0.98%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机关事业单位职业年金缴费支出项目增加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259.05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257.68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99.47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工资福利支出184.72万元；商品和服务支出2.70万元；对个人和家庭的补助70.26万元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0.53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主要包括60年代精简退职职工生活补助等业务支出。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增加2.52万元，增长0.98%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机关事业单位职业年金缴费支出增加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259.05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257.68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增加2.52万元，增长0.98%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机关事业单位职业年金缴费支出增加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99.28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98.75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2023年度一般公共预算财政拨款支出259.05万元。按支出功能分类科目分，包括：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1.社会保障和就业支出101.22万元，具体包括：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（1）社会保障和就业支出（类）行政事业单位养老支出（款）事业单位离退休（项）31.48万元,主要是离休费等支出，完成年初预算的100%，决算数与年初预算数存在差异的主要原因是无差异。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19.07万元,主要是机关事业单位基本养老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13.86万元,主要是机关事业单位职业年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（4）社会保障和就业支出（类）抚恤（款）死亡抚恤（项）34.67万元,主要是死亡抚恤等支出，完成年初预算的100%，决算数与年初预算数存在差异的主要原因是无差异。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（5）社会保障和就业支出（类）其他生活救助（款）其他城市生活救助（项）1.37万元,主要是60年代精简退职职工生活补助等支出，完成年初预算的100%，决算数与年初预算数存在差异的主要原因是无差异。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（6）社会保障和就业支出（类）其他社会保障和就业支出（款）其他社会保障和就业支出（项）0.77万元,主要是职工失业保险等支出，完成年初预算的100%，决算数与年初预算数存在差异的主要原因是无差异。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2.卫生健康支出157.83万元，具体包括：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（1）卫生健康支出（类）公立医院（款）综合医院（项）149.74万元,主要是职工工资等支出，完成年初预算的100%，决算数与年初预算数存在差异的主要原因是无差异。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（2）卫生健康支出（类）行政事业单位医疗（款）事业单位医疗（项）7.56万元,主要是职工基本医疗保险等支出，完成年初预算的100%，决算数与年初预算数存在差异的主要原因是无差异。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（3）卫生健康支出（类）行政事业单位医疗（款）其他行政事业单位医疗支出（项）0.53万元,主要是职工大额医疗保险等支出，完成年初预算的10%，决算数与年初预算数存在差异的主要原因是无差异。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无内公务接待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257.68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254.98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2.70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未开展绩效自评。</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259.05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101.22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157.84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259.05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259.05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259.05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259.05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259.05</w:t>
            </w:r>
          </w:p>
        </w:tc>
        <w:tc>
          <w:tcPr>
            <w:tcW w:w="1160" w:type="dxa"/>
            <w:tcBorders/>
            <w:vAlign w:val="center"/>
          </w:tcPr>
          <w:p>
            <w:pPr>
              <w:jc w:val="right"/>
            </w:pPr>
            <w:r>
              <w:rPr>
                <w:rFonts w:ascii="宋体" w:eastAsia="宋体" w:hAnsi="宋体" w:cs="宋体"/>
                <w:b/>
                <w:i w:val="0"/>
                <w:color w:val="000000"/>
                <w:sz w:val="14"/>
              </w:rPr>
              <w:t xml:space="preserve">259.05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101.22</w:t>
            </w:r>
          </w:p>
        </w:tc>
        <w:tc>
          <w:tcPr>
            <w:tcW w:w="1160" w:type="dxa"/>
            <w:tcBorders/>
            <w:vAlign w:val="center"/>
          </w:tcPr>
          <w:p>
            <w:pPr>
              <w:jc w:val="right"/>
            </w:pPr>
            <w:r>
              <w:rPr>
                <w:rFonts w:ascii="宋体" w:eastAsia="宋体" w:hAnsi="宋体" w:cs="宋体"/>
                <w:b w:val="0"/>
                <w:i w:val="0"/>
                <w:color w:val="000000"/>
                <w:sz w:val="14"/>
              </w:rPr>
              <w:t xml:space="preserve">101.22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64.41</w:t>
            </w:r>
          </w:p>
        </w:tc>
        <w:tc>
          <w:tcPr>
            <w:tcW w:w="1160" w:type="dxa"/>
            <w:tcBorders/>
            <w:vAlign w:val="center"/>
          </w:tcPr>
          <w:p>
            <w:pPr>
              <w:jc w:val="right"/>
            </w:pPr>
            <w:r>
              <w:rPr>
                <w:rFonts w:ascii="宋体" w:eastAsia="宋体" w:hAnsi="宋体" w:cs="宋体"/>
                <w:b w:val="0"/>
                <w:i w:val="0"/>
                <w:color w:val="000000"/>
                <w:sz w:val="14"/>
              </w:rPr>
              <w:t xml:space="preserve">64.41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31.48</w:t>
            </w:r>
          </w:p>
        </w:tc>
        <w:tc>
          <w:tcPr>
            <w:tcW w:w="1160" w:type="dxa"/>
            <w:tcBorders/>
            <w:vAlign w:val="center"/>
          </w:tcPr>
          <w:p>
            <w:pPr>
              <w:jc w:val="right"/>
            </w:pPr>
            <w:r>
              <w:rPr>
                <w:rFonts w:ascii="宋体" w:eastAsia="宋体" w:hAnsi="宋体" w:cs="宋体"/>
                <w:b w:val="0"/>
                <w:i w:val="0"/>
                <w:color w:val="000000"/>
                <w:sz w:val="14"/>
              </w:rPr>
              <w:t xml:space="preserve">31.48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19.07</w:t>
            </w:r>
          </w:p>
        </w:tc>
        <w:tc>
          <w:tcPr>
            <w:tcW w:w="1160" w:type="dxa"/>
            <w:tcBorders/>
            <w:vAlign w:val="center"/>
          </w:tcPr>
          <w:p>
            <w:pPr>
              <w:jc w:val="right"/>
            </w:pPr>
            <w:r>
              <w:rPr>
                <w:rFonts w:ascii="宋体" w:eastAsia="宋体" w:hAnsi="宋体" w:cs="宋体"/>
                <w:b w:val="0"/>
                <w:i w:val="0"/>
                <w:color w:val="000000"/>
                <w:sz w:val="14"/>
              </w:rPr>
              <w:t xml:space="preserve">19.07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34.67</w:t>
            </w:r>
          </w:p>
        </w:tc>
        <w:tc>
          <w:tcPr>
            <w:tcW w:w="1160" w:type="dxa"/>
            <w:tcBorders/>
            <w:vAlign w:val="center"/>
          </w:tcPr>
          <w:p>
            <w:pPr>
              <w:jc w:val="right"/>
            </w:pPr>
            <w:r>
              <w:rPr>
                <w:rFonts w:ascii="宋体" w:eastAsia="宋体" w:hAnsi="宋体" w:cs="宋体"/>
                <w:b w:val="0"/>
                <w:i w:val="0"/>
                <w:color w:val="000000"/>
                <w:sz w:val="14"/>
              </w:rPr>
              <w:t xml:space="preserve">34.67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34.67</w:t>
            </w:r>
          </w:p>
        </w:tc>
        <w:tc>
          <w:tcPr>
            <w:tcW w:w="1160" w:type="dxa"/>
            <w:tcBorders/>
            <w:vAlign w:val="center"/>
          </w:tcPr>
          <w:p>
            <w:pPr>
              <w:jc w:val="right"/>
            </w:pPr>
            <w:r>
              <w:rPr>
                <w:rFonts w:ascii="宋体" w:eastAsia="宋体" w:hAnsi="宋体" w:cs="宋体"/>
                <w:b w:val="0"/>
                <w:i w:val="0"/>
                <w:color w:val="000000"/>
                <w:sz w:val="14"/>
              </w:rPr>
              <w:t xml:space="preserve">34.67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157.83</w:t>
            </w:r>
          </w:p>
        </w:tc>
        <w:tc>
          <w:tcPr>
            <w:tcW w:w="1160" w:type="dxa"/>
            <w:tcBorders/>
            <w:vAlign w:val="center"/>
          </w:tcPr>
          <w:p>
            <w:pPr>
              <w:jc w:val="right"/>
            </w:pPr>
            <w:r>
              <w:rPr>
                <w:rFonts w:ascii="宋体" w:eastAsia="宋体" w:hAnsi="宋体" w:cs="宋体"/>
                <w:b w:val="0"/>
                <w:i w:val="0"/>
                <w:color w:val="000000"/>
                <w:sz w:val="14"/>
              </w:rPr>
              <w:t xml:space="preserve">157.83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公立医院</w:t>
            </w:r>
          </w:p>
        </w:tc>
        <w:tc>
          <w:tcPr>
            <w:tcW w:w="1160" w:type="dxa"/>
            <w:tcBorders/>
            <w:vAlign w:val="center"/>
          </w:tcPr>
          <w:p>
            <w:pPr>
              <w:jc w:val="right"/>
            </w:pPr>
            <w:r>
              <w:rPr>
                <w:rFonts w:ascii="宋体" w:eastAsia="宋体" w:hAnsi="宋体" w:cs="宋体"/>
                <w:b w:val="0"/>
                <w:i w:val="0"/>
                <w:color w:val="000000"/>
                <w:sz w:val="14"/>
              </w:rPr>
              <w:t xml:space="preserve">149.74</w:t>
            </w:r>
          </w:p>
        </w:tc>
        <w:tc>
          <w:tcPr>
            <w:tcW w:w="1160" w:type="dxa"/>
            <w:tcBorders/>
            <w:vAlign w:val="center"/>
          </w:tcPr>
          <w:p>
            <w:pPr>
              <w:jc w:val="right"/>
            </w:pPr>
            <w:r>
              <w:rPr>
                <w:rFonts w:ascii="宋体" w:eastAsia="宋体" w:hAnsi="宋体" w:cs="宋体"/>
                <w:b w:val="0"/>
                <w:i w:val="0"/>
                <w:color w:val="000000"/>
                <w:sz w:val="14"/>
              </w:rPr>
              <w:t xml:space="preserve">149.74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综合医院</w:t>
            </w:r>
          </w:p>
        </w:tc>
        <w:tc>
          <w:tcPr>
            <w:tcW w:w="1160" w:type="dxa"/>
            <w:tcBorders/>
            <w:vAlign w:val="center"/>
          </w:tcPr>
          <w:p>
            <w:pPr>
              <w:jc w:val="right"/>
            </w:pPr>
            <w:r>
              <w:rPr>
                <w:rFonts w:ascii="宋体" w:eastAsia="宋体" w:hAnsi="宋体" w:cs="宋体"/>
                <w:b w:val="0"/>
                <w:i w:val="0"/>
                <w:color w:val="000000"/>
                <w:sz w:val="14"/>
              </w:rPr>
              <w:t xml:space="preserve">149.74</w:t>
            </w:r>
          </w:p>
        </w:tc>
        <w:tc>
          <w:tcPr>
            <w:tcW w:w="1160" w:type="dxa"/>
            <w:tcBorders/>
            <w:vAlign w:val="center"/>
          </w:tcPr>
          <w:p>
            <w:pPr>
              <w:jc w:val="right"/>
            </w:pPr>
            <w:r>
              <w:rPr>
                <w:rFonts w:ascii="宋体" w:eastAsia="宋体" w:hAnsi="宋体" w:cs="宋体"/>
                <w:b w:val="0"/>
                <w:i w:val="0"/>
                <w:color w:val="000000"/>
                <w:sz w:val="14"/>
              </w:rPr>
              <w:t xml:space="preserve">149.74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8.09</w:t>
            </w:r>
          </w:p>
        </w:tc>
        <w:tc>
          <w:tcPr>
            <w:tcW w:w="1160" w:type="dxa"/>
            <w:tcBorders/>
            <w:vAlign w:val="center"/>
          </w:tcPr>
          <w:p>
            <w:pPr>
              <w:jc w:val="right"/>
            </w:pPr>
            <w:r>
              <w:rPr>
                <w:rFonts w:ascii="宋体" w:eastAsia="宋体" w:hAnsi="宋体" w:cs="宋体"/>
                <w:b w:val="0"/>
                <w:i w:val="0"/>
                <w:color w:val="000000"/>
                <w:sz w:val="14"/>
              </w:rPr>
              <w:t xml:space="preserve">8.09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7.56</w:t>
            </w:r>
          </w:p>
        </w:tc>
        <w:tc>
          <w:tcPr>
            <w:tcW w:w="1160" w:type="dxa"/>
            <w:tcBorders/>
            <w:vAlign w:val="center"/>
          </w:tcPr>
          <w:p>
            <w:pPr>
              <w:jc w:val="right"/>
            </w:pPr>
            <w:r>
              <w:rPr>
                <w:rFonts w:ascii="宋体" w:eastAsia="宋体" w:hAnsi="宋体" w:cs="宋体"/>
                <w:b w:val="0"/>
                <w:i w:val="0"/>
                <w:color w:val="000000"/>
                <w:sz w:val="14"/>
              </w:rPr>
              <w:t xml:space="preserve">7.56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259.05</w:t>
            </w:r>
          </w:p>
        </w:tc>
        <w:tc>
          <w:tcPr>
            <w:tcW w:w="1120" w:type="dxa"/>
            <w:tcBorders/>
            <w:vAlign w:val="center"/>
          </w:tcPr>
          <w:p>
            <w:pPr>
              <w:jc w:val="right"/>
            </w:pPr>
            <w:r>
              <w:rPr>
                <w:rFonts w:ascii="宋体" w:eastAsia="宋体" w:hAnsi="宋体" w:cs="宋体"/>
                <w:b/>
                <w:i w:val="0"/>
                <w:color w:val="000000"/>
                <w:sz w:val="16"/>
              </w:rPr>
              <w:t xml:space="preserve">257.68</w:t>
            </w:r>
          </w:p>
        </w:tc>
        <w:tc>
          <w:tcPr>
            <w:tcW w:w="1120" w:type="dxa"/>
            <w:tcBorders/>
            <w:vAlign w:val="center"/>
          </w:tcPr>
          <w:p>
            <w:pPr>
              <w:jc w:val="right"/>
            </w:pPr>
            <w:r>
              <w:rPr>
                <w:rFonts w:ascii="宋体" w:eastAsia="宋体" w:hAnsi="宋体" w:cs="宋体"/>
                <w:b/>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101.22</w:t>
            </w:r>
          </w:p>
        </w:tc>
        <w:tc>
          <w:tcPr>
            <w:tcW w:w="1120" w:type="dxa"/>
            <w:tcBorders/>
            <w:vAlign w:val="center"/>
          </w:tcPr>
          <w:p>
            <w:pPr>
              <w:jc w:val="right"/>
            </w:pPr>
            <w:r>
              <w:rPr>
                <w:rFonts w:ascii="宋体" w:eastAsia="宋体" w:hAnsi="宋体" w:cs="宋体"/>
                <w:b w:val="0"/>
                <w:i w:val="0"/>
                <w:color w:val="000000"/>
                <w:sz w:val="16"/>
              </w:rPr>
              <w:t xml:space="preserve">99.85</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64.41</w:t>
            </w:r>
          </w:p>
        </w:tc>
        <w:tc>
          <w:tcPr>
            <w:tcW w:w="1120" w:type="dxa"/>
            <w:tcBorders/>
            <w:vAlign w:val="center"/>
          </w:tcPr>
          <w:p>
            <w:pPr>
              <w:jc w:val="right"/>
            </w:pPr>
            <w:r>
              <w:rPr>
                <w:rFonts w:ascii="宋体" w:eastAsia="宋体" w:hAnsi="宋体" w:cs="宋体"/>
                <w:b w:val="0"/>
                <w:i w:val="0"/>
                <w:color w:val="000000"/>
                <w:sz w:val="16"/>
              </w:rPr>
              <w:t xml:space="preserve">64.41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31.48</w:t>
            </w:r>
          </w:p>
        </w:tc>
        <w:tc>
          <w:tcPr>
            <w:tcW w:w="1120" w:type="dxa"/>
            <w:tcBorders/>
            <w:vAlign w:val="center"/>
          </w:tcPr>
          <w:p>
            <w:pPr>
              <w:jc w:val="right"/>
            </w:pPr>
            <w:r>
              <w:rPr>
                <w:rFonts w:ascii="宋体" w:eastAsia="宋体" w:hAnsi="宋体" w:cs="宋体"/>
                <w:b w:val="0"/>
                <w:i w:val="0"/>
                <w:color w:val="000000"/>
                <w:sz w:val="16"/>
              </w:rPr>
              <w:t xml:space="preserve">31.48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19.07</w:t>
            </w:r>
          </w:p>
        </w:tc>
        <w:tc>
          <w:tcPr>
            <w:tcW w:w="1120" w:type="dxa"/>
            <w:tcBorders/>
            <w:vAlign w:val="center"/>
          </w:tcPr>
          <w:p>
            <w:pPr>
              <w:jc w:val="right"/>
            </w:pPr>
            <w:r>
              <w:rPr>
                <w:rFonts w:ascii="宋体" w:eastAsia="宋体" w:hAnsi="宋体" w:cs="宋体"/>
                <w:b w:val="0"/>
                <w:i w:val="0"/>
                <w:color w:val="000000"/>
                <w:sz w:val="16"/>
              </w:rPr>
              <w:t xml:space="preserve">19.07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34.67</w:t>
            </w:r>
          </w:p>
        </w:tc>
        <w:tc>
          <w:tcPr>
            <w:tcW w:w="1120" w:type="dxa"/>
            <w:tcBorders/>
            <w:vAlign w:val="center"/>
          </w:tcPr>
          <w:p>
            <w:pPr>
              <w:jc w:val="right"/>
            </w:pPr>
            <w:r>
              <w:rPr>
                <w:rFonts w:ascii="宋体" w:eastAsia="宋体" w:hAnsi="宋体" w:cs="宋体"/>
                <w:b w:val="0"/>
                <w:i w:val="0"/>
                <w:color w:val="000000"/>
                <w:sz w:val="16"/>
              </w:rPr>
              <w:t xml:space="preserve">34.67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34.67</w:t>
            </w:r>
          </w:p>
        </w:tc>
        <w:tc>
          <w:tcPr>
            <w:tcW w:w="1120" w:type="dxa"/>
            <w:tcBorders/>
            <w:vAlign w:val="center"/>
          </w:tcPr>
          <w:p>
            <w:pPr>
              <w:jc w:val="right"/>
            </w:pPr>
            <w:r>
              <w:rPr>
                <w:rFonts w:ascii="宋体" w:eastAsia="宋体" w:hAnsi="宋体" w:cs="宋体"/>
                <w:b w:val="0"/>
                <w:i w:val="0"/>
                <w:color w:val="000000"/>
                <w:sz w:val="16"/>
              </w:rPr>
              <w:t xml:space="preserve">34.67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157.83</w:t>
            </w:r>
          </w:p>
        </w:tc>
        <w:tc>
          <w:tcPr>
            <w:tcW w:w="1120" w:type="dxa"/>
            <w:tcBorders/>
            <w:vAlign w:val="center"/>
          </w:tcPr>
          <w:p>
            <w:pPr>
              <w:jc w:val="right"/>
            </w:pPr>
            <w:r>
              <w:rPr>
                <w:rFonts w:ascii="宋体" w:eastAsia="宋体" w:hAnsi="宋体" w:cs="宋体"/>
                <w:b w:val="0"/>
                <w:i w:val="0"/>
                <w:color w:val="000000"/>
                <w:sz w:val="16"/>
              </w:rPr>
              <w:t xml:space="preserve">157.83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公立医院</w:t>
            </w:r>
          </w:p>
        </w:tc>
        <w:tc>
          <w:tcPr>
            <w:tcW w:w="1120" w:type="dxa"/>
            <w:tcBorders/>
            <w:vAlign w:val="center"/>
          </w:tcPr>
          <w:p>
            <w:pPr>
              <w:jc w:val="right"/>
            </w:pPr>
            <w:r>
              <w:rPr>
                <w:rFonts w:ascii="宋体" w:eastAsia="宋体" w:hAnsi="宋体" w:cs="宋体"/>
                <w:b w:val="0"/>
                <w:i w:val="0"/>
                <w:color w:val="000000"/>
                <w:sz w:val="16"/>
              </w:rPr>
              <w:t xml:space="preserve">149.74</w:t>
            </w:r>
          </w:p>
        </w:tc>
        <w:tc>
          <w:tcPr>
            <w:tcW w:w="1120" w:type="dxa"/>
            <w:tcBorders/>
            <w:vAlign w:val="center"/>
          </w:tcPr>
          <w:p>
            <w:pPr>
              <w:jc w:val="right"/>
            </w:pPr>
            <w:r>
              <w:rPr>
                <w:rFonts w:ascii="宋体" w:eastAsia="宋体" w:hAnsi="宋体" w:cs="宋体"/>
                <w:b w:val="0"/>
                <w:i w:val="0"/>
                <w:color w:val="000000"/>
                <w:sz w:val="16"/>
              </w:rPr>
              <w:t xml:space="preserve">149.74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综合医院</w:t>
            </w:r>
          </w:p>
        </w:tc>
        <w:tc>
          <w:tcPr>
            <w:tcW w:w="1120" w:type="dxa"/>
            <w:tcBorders/>
            <w:vAlign w:val="center"/>
          </w:tcPr>
          <w:p>
            <w:pPr>
              <w:jc w:val="right"/>
            </w:pPr>
            <w:r>
              <w:rPr>
                <w:rFonts w:ascii="宋体" w:eastAsia="宋体" w:hAnsi="宋体" w:cs="宋体"/>
                <w:b w:val="0"/>
                <w:i w:val="0"/>
                <w:color w:val="000000"/>
                <w:sz w:val="16"/>
              </w:rPr>
              <w:t xml:space="preserve">149.74</w:t>
            </w:r>
          </w:p>
        </w:tc>
        <w:tc>
          <w:tcPr>
            <w:tcW w:w="1120" w:type="dxa"/>
            <w:tcBorders/>
            <w:vAlign w:val="center"/>
          </w:tcPr>
          <w:p>
            <w:pPr>
              <w:jc w:val="right"/>
            </w:pPr>
            <w:r>
              <w:rPr>
                <w:rFonts w:ascii="宋体" w:eastAsia="宋体" w:hAnsi="宋体" w:cs="宋体"/>
                <w:b w:val="0"/>
                <w:i w:val="0"/>
                <w:color w:val="000000"/>
                <w:sz w:val="16"/>
              </w:rPr>
              <w:t xml:space="preserve">149.74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8.09</w:t>
            </w:r>
          </w:p>
        </w:tc>
        <w:tc>
          <w:tcPr>
            <w:tcW w:w="1120" w:type="dxa"/>
            <w:tcBorders/>
            <w:vAlign w:val="center"/>
          </w:tcPr>
          <w:p>
            <w:pPr>
              <w:jc w:val="right"/>
            </w:pPr>
            <w:r>
              <w:rPr>
                <w:rFonts w:ascii="宋体" w:eastAsia="宋体" w:hAnsi="宋体" w:cs="宋体"/>
                <w:b w:val="0"/>
                <w:i w:val="0"/>
                <w:color w:val="000000"/>
                <w:sz w:val="16"/>
              </w:rPr>
              <w:t xml:space="preserve">8.09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7.56</w:t>
            </w:r>
          </w:p>
        </w:tc>
        <w:tc>
          <w:tcPr>
            <w:tcW w:w="1120" w:type="dxa"/>
            <w:tcBorders/>
            <w:vAlign w:val="center"/>
          </w:tcPr>
          <w:p>
            <w:pPr>
              <w:jc w:val="right"/>
            </w:pPr>
            <w:r>
              <w:rPr>
                <w:rFonts w:ascii="宋体" w:eastAsia="宋体" w:hAnsi="宋体" w:cs="宋体"/>
                <w:b w:val="0"/>
                <w:i w:val="0"/>
                <w:color w:val="000000"/>
                <w:sz w:val="16"/>
              </w:rPr>
              <w:t xml:space="preserve">7.56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259.05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101.22</w:t>
            </w:r>
          </w:p>
        </w:tc>
        <w:tc>
          <w:tcPr>
            <w:tcW w:w="1100" w:type="dxa"/>
            <w:tcBorders/>
            <w:vAlign w:val="center"/>
          </w:tcPr>
          <w:p>
            <w:pPr>
              <w:jc w:val="right"/>
            </w:pPr>
            <w:r>
              <w:rPr>
                <w:rFonts w:ascii="宋体" w:eastAsia="宋体" w:hAnsi="宋体" w:cs="宋体"/>
                <w:b w:val="0"/>
                <w:i w:val="0"/>
                <w:color w:val="000000"/>
                <w:sz w:val="14"/>
              </w:rPr>
              <w:t xml:space="preserve">101.22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157.84</w:t>
            </w:r>
          </w:p>
        </w:tc>
        <w:tc>
          <w:tcPr>
            <w:tcW w:w="1100" w:type="dxa"/>
            <w:tcBorders/>
            <w:vAlign w:val="center"/>
          </w:tcPr>
          <w:p>
            <w:pPr>
              <w:jc w:val="right"/>
            </w:pPr>
            <w:r>
              <w:rPr>
                <w:rFonts w:ascii="宋体" w:eastAsia="宋体" w:hAnsi="宋体" w:cs="宋体"/>
                <w:b w:val="0"/>
                <w:i w:val="0"/>
                <w:color w:val="000000"/>
                <w:sz w:val="14"/>
              </w:rPr>
              <w:t xml:space="preserve">157.84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259.05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259.05</w:t>
            </w:r>
          </w:p>
        </w:tc>
        <w:tc>
          <w:tcPr>
            <w:tcW w:w="1100" w:type="dxa"/>
            <w:tcBorders/>
            <w:vAlign w:val="center"/>
          </w:tcPr>
          <w:p>
            <w:pPr>
              <w:jc w:val="right"/>
            </w:pPr>
            <w:r>
              <w:rPr>
                <w:rFonts w:ascii="宋体" w:eastAsia="宋体" w:hAnsi="宋体" w:cs="宋体"/>
                <w:b w:val="0"/>
                <w:i w:val="0"/>
                <w:color w:val="000000"/>
                <w:sz w:val="14"/>
              </w:rPr>
              <w:t xml:space="preserve">259.05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259.05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259.05</w:t>
            </w:r>
          </w:p>
        </w:tc>
        <w:tc>
          <w:tcPr>
            <w:tcW w:w="1100" w:type="dxa"/>
            <w:tcBorders/>
            <w:vAlign w:val="center"/>
          </w:tcPr>
          <w:p>
            <w:pPr>
              <w:jc w:val="right"/>
            </w:pPr>
            <w:r>
              <w:rPr>
                <w:rFonts w:ascii="宋体" w:eastAsia="宋体" w:hAnsi="宋体" w:cs="宋体"/>
                <w:b w:val="0"/>
                <w:i w:val="0"/>
                <w:color w:val="000000"/>
                <w:sz w:val="14"/>
              </w:rPr>
              <w:t xml:space="preserve">259.05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259.05</w:t>
            </w:r>
          </w:p>
        </w:tc>
        <w:tc>
          <w:tcPr>
            <w:tcW w:w="1980" w:type="dxa"/>
            <w:tcBorders/>
            <w:vAlign w:val="center"/>
          </w:tcPr>
          <w:p>
            <w:pPr>
              <w:jc w:val="right"/>
            </w:pPr>
            <w:r>
              <w:rPr>
                <w:rFonts w:ascii="宋体" w:eastAsia="宋体" w:hAnsi="宋体" w:cs="宋体"/>
                <w:b/>
                <w:i w:val="0"/>
                <w:color w:val="000000"/>
                <w:sz w:val="20"/>
              </w:rPr>
              <w:t xml:space="preserve">257.68</w:t>
            </w:r>
          </w:p>
        </w:tc>
        <w:tc>
          <w:tcPr>
            <w:tcW w:w="1952" w:type="dxa"/>
            <w:tcBorders/>
            <w:vAlign w:val="center"/>
          </w:tcPr>
          <w:p>
            <w:pPr>
              <w:jc w:val="right"/>
            </w:pPr>
            <w:r>
              <w:rPr>
                <w:rFonts w:ascii="宋体" w:eastAsia="宋体" w:hAnsi="宋体" w:cs="宋体"/>
                <w:b/>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101.22</w:t>
            </w:r>
          </w:p>
        </w:tc>
        <w:tc>
          <w:tcPr>
            <w:tcW w:w="1980" w:type="dxa"/>
            <w:tcBorders/>
            <w:vAlign w:val="center"/>
          </w:tcPr>
          <w:p>
            <w:pPr>
              <w:jc w:val="right"/>
            </w:pPr>
            <w:r>
              <w:rPr>
                <w:rFonts w:ascii="宋体" w:eastAsia="宋体" w:hAnsi="宋体" w:cs="宋体"/>
                <w:b w:val="0"/>
                <w:i w:val="0"/>
                <w:color w:val="000000"/>
                <w:sz w:val="20"/>
              </w:rPr>
              <w:t xml:space="preserve">99.85</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64.41</w:t>
            </w:r>
          </w:p>
        </w:tc>
        <w:tc>
          <w:tcPr>
            <w:tcW w:w="1980" w:type="dxa"/>
            <w:tcBorders/>
            <w:vAlign w:val="center"/>
          </w:tcPr>
          <w:p>
            <w:pPr>
              <w:jc w:val="right"/>
            </w:pPr>
            <w:r>
              <w:rPr>
                <w:rFonts w:ascii="宋体" w:eastAsia="宋体" w:hAnsi="宋体" w:cs="宋体"/>
                <w:b w:val="0"/>
                <w:i w:val="0"/>
                <w:color w:val="000000"/>
                <w:sz w:val="20"/>
              </w:rPr>
              <w:t xml:space="preserve">64.41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31.48</w:t>
            </w:r>
          </w:p>
        </w:tc>
        <w:tc>
          <w:tcPr>
            <w:tcW w:w="1980" w:type="dxa"/>
            <w:tcBorders/>
            <w:vAlign w:val="center"/>
          </w:tcPr>
          <w:p>
            <w:pPr>
              <w:jc w:val="right"/>
            </w:pPr>
            <w:r>
              <w:rPr>
                <w:rFonts w:ascii="宋体" w:eastAsia="宋体" w:hAnsi="宋体" w:cs="宋体"/>
                <w:b w:val="0"/>
                <w:i w:val="0"/>
                <w:color w:val="000000"/>
                <w:sz w:val="20"/>
              </w:rPr>
              <w:t xml:space="preserve">31.48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19.07</w:t>
            </w:r>
          </w:p>
        </w:tc>
        <w:tc>
          <w:tcPr>
            <w:tcW w:w="1980" w:type="dxa"/>
            <w:tcBorders/>
            <w:vAlign w:val="center"/>
          </w:tcPr>
          <w:p>
            <w:pPr>
              <w:jc w:val="right"/>
            </w:pPr>
            <w:r>
              <w:rPr>
                <w:rFonts w:ascii="宋体" w:eastAsia="宋体" w:hAnsi="宋体" w:cs="宋体"/>
                <w:b w:val="0"/>
                <w:i w:val="0"/>
                <w:color w:val="000000"/>
                <w:sz w:val="20"/>
              </w:rPr>
              <w:t xml:space="preserve">19.07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34.67</w:t>
            </w:r>
          </w:p>
        </w:tc>
        <w:tc>
          <w:tcPr>
            <w:tcW w:w="1980" w:type="dxa"/>
            <w:tcBorders/>
            <w:vAlign w:val="center"/>
          </w:tcPr>
          <w:p>
            <w:pPr>
              <w:jc w:val="right"/>
            </w:pPr>
            <w:r>
              <w:rPr>
                <w:rFonts w:ascii="宋体" w:eastAsia="宋体" w:hAnsi="宋体" w:cs="宋体"/>
                <w:b w:val="0"/>
                <w:i w:val="0"/>
                <w:color w:val="000000"/>
                <w:sz w:val="20"/>
              </w:rPr>
              <w:t xml:space="preserve">34.67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34.67</w:t>
            </w:r>
          </w:p>
        </w:tc>
        <w:tc>
          <w:tcPr>
            <w:tcW w:w="1980" w:type="dxa"/>
            <w:tcBorders/>
            <w:vAlign w:val="center"/>
          </w:tcPr>
          <w:p>
            <w:pPr>
              <w:jc w:val="right"/>
            </w:pPr>
            <w:r>
              <w:rPr>
                <w:rFonts w:ascii="宋体" w:eastAsia="宋体" w:hAnsi="宋体" w:cs="宋体"/>
                <w:b w:val="0"/>
                <w:i w:val="0"/>
                <w:color w:val="000000"/>
                <w:sz w:val="20"/>
              </w:rPr>
              <w:t xml:space="preserve">34.67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157.83</w:t>
            </w:r>
          </w:p>
        </w:tc>
        <w:tc>
          <w:tcPr>
            <w:tcW w:w="1980" w:type="dxa"/>
            <w:tcBorders/>
            <w:vAlign w:val="center"/>
          </w:tcPr>
          <w:p>
            <w:pPr>
              <w:jc w:val="right"/>
            </w:pPr>
            <w:r>
              <w:rPr>
                <w:rFonts w:ascii="宋体" w:eastAsia="宋体" w:hAnsi="宋体" w:cs="宋体"/>
                <w:b w:val="0"/>
                <w:i w:val="0"/>
                <w:color w:val="000000"/>
                <w:sz w:val="20"/>
              </w:rPr>
              <w:t xml:space="preserve">157.83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公立医院</w:t>
            </w:r>
          </w:p>
        </w:tc>
        <w:tc>
          <w:tcPr>
            <w:tcW w:w="1980" w:type="dxa"/>
            <w:tcBorders/>
            <w:vAlign w:val="center"/>
          </w:tcPr>
          <w:p>
            <w:pPr>
              <w:jc w:val="right"/>
            </w:pPr>
            <w:r>
              <w:rPr>
                <w:rFonts w:ascii="宋体" w:eastAsia="宋体" w:hAnsi="宋体" w:cs="宋体"/>
                <w:b w:val="0"/>
                <w:i w:val="0"/>
                <w:color w:val="000000"/>
                <w:sz w:val="20"/>
              </w:rPr>
              <w:t xml:space="preserve">149.74</w:t>
            </w:r>
          </w:p>
        </w:tc>
        <w:tc>
          <w:tcPr>
            <w:tcW w:w="1980" w:type="dxa"/>
            <w:tcBorders/>
            <w:vAlign w:val="center"/>
          </w:tcPr>
          <w:p>
            <w:pPr>
              <w:jc w:val="right"/>
            </w:pPr>
            <w:r>
              <w:rPr>
                <w:rFonts w:ascii="宋体" w:eastAsia="宋体" w:hAnsi="宋体" w:cs="宋体"/>
                <w:b w:val="0"/>
                <w:i w:val="0"/>
                <w:color w:val="000000"/>
                <w:sz w:val="20"/>
              </w:rPr>
              <w:t xml:space="preserve">149.74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综合医院</w:t>
            </w:r>
          </w:p>
        </w:tc>
        <w:tc>
          <w:tcPr>
            <w:tcW w:w="1980" w:type="dxa"/>
            <w:tcBorders/>
            <w:vAlign w:val="center"/>
          </w:tcPr>
          <w:p>
            <w:pPr>
              <w:jc w:val="right"/>
            </w:pPr>
            <w:r>
              <w:rPr>
                <w:rFonts w:ascii="宋体" w:eastAsia="宋体" w:hAnsi="宋体" w:cs="宋体"/>
                <w:b w:val="0"/>
                <w:i w:val="0"/>
                <w:color w:val="000000"/>
                <w:sz w:val="20"/>
              </w:rPr>
              <w:t xml:space="preserve">149.74</w:t>
            </w:r>
          </w:p>
        </w:tc>
        <w:tc>
          <w:tcPr>
            <w:tcW w:w="1980" w:type="dxa"/>
            <w:tcBorders/>
            <w:vAlign w:val="center"/>
          </w:tcPr>
          <w:p>
            <w:pPr>
              <w:jc w:val="right"/>
            </w:pPr>
            <w:r>
              <w:rPr>
                <w:rFonts w:ascii="宋体" w:eastAsia="宋体" w:hAnsi="宋体" w:cs="宋体"/>
                <w:b w:val="0"/>
                <w:i w:val="0"/>
                <w:color w:val="000000"/>
                <w:sz w:val="20"/>
              </w:rPr>
              <w:t xml:space="preserve">149.74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8.09</w:t>
            </w:r>
          </w:p>
        </w:tc>
        <w:tc>
          <w:tcPr>
            <w:tcW w:w="1980" w:type="dxa"/>
            <w:tcBorders/>
            <w:vAlign w:val="center"/>
          </w:tcPr>
          <w:p>
            <w:pPr>
              <w:jc w:val="right"/>
            </w:pPr>
            <w:r>
              <w:rPr>
                <w:rFonts w:ascii="宋体" w:eastAsia="宋体" w:hAnsi="宋体" w:cs="宋体"/>
                <w:b w:val="0"/>
                <w:i w:val="0"/>
                <w:color w:val="000000"/>
                <w:sz w:val="20"/>
              </w:rPr>
              <w:t xml:space="preserve">8.09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7.56</w:t>
            </w:r>
          </w:p>
        </w:tc>
        <w:tc>
          <w:tcPr>
            <w:tcW w:w="1980" w:type="dxa"/>
            <w:tcBorders/>
            <w:vAlign w:val="center"/>
          </w:tcPr>
          <w:p>
            <w:pPr>
              <w:jc w:val="right"/>
            </w:pPr>
            <w:r>
              <w:rPr>
                <w:rFonts w:ascii="宋体" w:eastAsia="宋体" w:hAnsi="宋体" w:cs="宋体"/>
                <w:b w:val="0"/>
                <w:i w:val="0"/>
                <w:color w:val="000000"/>
                <w:sz w:val="20"/>
              </w:rPr>
              <w:t xml:space="preserve">7.56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184.72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2.70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89.29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1.65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6.96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46.68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19.07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13.86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7.56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70.26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10.18</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20.82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34.67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4.26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0.90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254.98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2.70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单位：辽宁省盘锦市大洼区第二人民医院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