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辽宁省盘锦市大洼区总工会（本级）</w:t>
      </w:r>
    </w:p>
    <w:p>
      <w:pPr>
        <w:spacing w:line="360" w:lineRule="auto"/>
        <w:jc w:val="center"/>
        <w:rPr>
          <w:rFonts w:ascii="宋体" w:hAnsi="宋体"/>
          <w:b/>
          <w:sz w:val="52"/>
          <w:szCs w:val="52"/>
        </w:rPr>
      </w:pPr>
      <w:r>
        <w:rPr>
          <w:rFonts w:ascii="宋体" w:hAnsi="宋体" w:hint="eastAsia"/>
          <w:b/>
          <w:sz w:val="48"/>
          <w:szCs w:val="48"/>
        </w:rPr>
        <w:t xml:space="preserve">2023年度部门决算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4"/>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辽宁省盘锦市大洼区总工会（本级）</w:t>
      </w:r>
      <w:r>
        <w:rPr>
          <w:rFonts w:ascii="黑体" w:eastAsia="黑体" w:hAnsi="黑体" w:hint="eastAsia"/>
          <w:sz w:val="32"/>
          <w:szCs w:val="32"/>
        </w:rPr>
        <w:t xml:space="preserve">概况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辽宁省盘锦市大洼区总工会（本级）</w:t>
      </w:r>
      <w:r>
        <w:rPr>
          <w:rFonts w:ascii="仿宋_GB2312" w:eastAsia="仿宋_GB2312" w:hAnsi="黑体" w:hint="eastAsia"/>
          <w:sz w:val="32"/>
          <w:szCs w:val="32"/>
        </w:rPr>
        <w:t xml:space="preserve">决算单位构成</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第二部分  2023年度</w:t>
      </w:r>
      <w:r>
        <w:rPr>
          <w:rFonts w:ascii="黑体" w:eastAsia="黑体" w:hAnsi="黑体" w:hint="eastAsia"/>
          <w:sz w:val="32"/>
          <w:szCs w:val="32"/>
        </w:rPr>
        <w:t xml:space="preserve">辽宁省盘锦市大洼区总工会（本级）</w:t>
      </w:r>
      <w:r>
        <w:rPr>
          <w:rFonts w:ascii="黑体" w:eastAsia="黑体" w:hAnsi="黑体" w:hint="eastAsia"/>
          <w:sz w:val="32"/>
          <w:szCs w:val="32"/>
        </w:rPr>
        <w:t xml:space="preserve">部门决算情况说明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一、收入支出决算总体情况说明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二、财政拨款支出决算情况说明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五、其他重要事项的情况说明</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hint="default"/>
          <w:sz w:val="32"/>
          <w:szCs w:val="32"/>
          <w:lang w:val="en-US" w:eastAsia="zh-CN"/>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三</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名词解释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四</w:t>
      </w:r>
      <w:r>
        <w:rPr>
          <w:rFonts w:ascii="黑体" w:eastAsia="黑体" w:hAnsi="黑体" w:hint="eastAsia"/>
          <w:sz w:val="32"/>
          <w:szCs w:val="32"/>
        </w:rPr>
        <w:t xml:space="preserve">部分  2023年度</w:t>
      </w:r>
      <w:r>
        <w:rPr>
          <w:rFonts w:ascii="黑体" w:eastAsia="黑体" w:hAnsi="黑体" w:hint="eastAsia"/>
          <w:sz w:val="32"/>
          <w:szCs w:val="32"/>
        </w:rPr>
        <w:t xml:space="preserve">辽宁省盘锦市大洼区总工会（本级）</w:t>
      </w:r>
      <w:r>
        <w:rPr>
          <w:rFonts w:ascii="黑体" w:eastAsia="黑体" w:hAnsi="黑体" w:hint="eastAsia"/>
          <w:sz w:val="32"/>
          <w:szCs w:val="32"/>
        </w:rPr>
        <w:t xml:space="preserve">部门决算表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二、收入决算表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七、财政拨款“三公”经费支出决算表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hint="eastAsia"/>
          <w:sz w:val="32"/>
          <w:szCs w:val="32"/>
        </w:rPr>
      </w:pPr>
      <w:r>
        <w:rPr>
          <w:rFonts w:ascii="仿宋_GB2312" w:eastAsia="仿宋_GB2312" w:hint="eastAsia"/>
          <w:sz w:val="32"/>
          <w:szCs w:val="32"/>
        </w:rPr>
        <w:t xml:space="preserve">九、国有资本经营预算财政拨款支出决算表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_GB2312" w:eastAsia="仿宋_GB2312" w:hint="default"/>
          <w:sz w:val="32"/>
          <w:szCs w:val="32"/>
          <w:lang w:val="en-US"/>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五</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附件</w:t>
      </w:r>
    </w:p>
    <w:p>
      <w:pPr>
        <w:spacing w:line="540" w:lineRule="exact"/>
        <w:ind w:left="638" w:firstLine="0" w:leftChars="304" w:firstLineChars="0"/>
        <w:rPr>
          <w:rFonts w:ascii="仿宋_GB2312" w:eastAsia="仿宋_GB2312" w:hint="eastAsia"/>
          <w:sz w:val="32"/>
          <w:szCs w:val="32"/>
        </w:rPr>
        <w:sectPr>
          <w:footerReference w:type="default" r:id="rId5"/>
          <w:pgSz w:w="11906" w:h="16838" w:orient="portrait"/>
          <w:pgMar w:top="1134" w:right="1417" w:bottom="567" w:left="1417" w:header="851" w:footer="992" w:gutter="0"/>
          <w:pgNumType w:start="1"/>
          <w:cols w:num="1" w:space="0">
            <w:col w:w="9072"/>
          </w:cols>
          <w:rtlGutter w:val="0"/>
          <w:docGrid w:type="lines" w:linePitch="312" w:charSpace="0"/>
        </w:sectPr>
      </w:pPr>
    </w:p>
    <w:p>
      <w:pPr>
        <w:spacing w:line="540" w:lineRule="exact"/>
        <w:ind w:left="638" w:firstLine="0" w:leftChars="304" w:firstLineChars="0"/>
        <w:rPr>
          <w:rFonts w:ascii="仿宋_GB2312" w:eastAsia="仿宋_GB2312" w:hint="eastAsia"/>
          <w:sz w:val="32"/>
          <w:szCs w:val="32"/>
        </w:rPr>
      </w:pPr>
    </w:p>
    <w:p>
      <w:pPr>
        <w:spacing w:line="540" w:lineRule="exact"/>
        <w:jc w:val="center"/>
        <w:rPr>
          <w:rFonts w:ascii="宋体" w:hAnsi="宋体"/>
          <w:b/>
          <w:sz w:val="36"/>
          <w:szCs w:val="36"/>
        </w:rPr>
      </w:pPr>
      <w:r>
        <w:rPr>
          <w:rFonts w:ascii="宋体" w:hAnsi="宋体" w:hint="eastAsia"/>
          <w:b/>
          <w:sz w:val="36"/>
          <w:szCs w:val="36"/>
        </w:rPr>
        <w:t xml:space="preserve">第一部分 辽宁省盘锦市大洼区总工会（本级）概况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jc w:val="left"/>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依照中华人民共和国工会法和中国工会章程，领导全区各级工会组织围绕党的中心任务开展工会各项工作，组织和指导全区各级工会坚定不移地推动党的全心全意依靠工人阶级根本指导方针的贯彻落实，进一步突出和履行维护职能。</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辽宁省盘锦市大洼区总工会（本级）</w:t>
      </w:r>
      <w:r>
        <w:rPr>
          <w:rFonts w:ascii="仿宋_GB2312" w:eastAsia="仿宋_GB2312" w:hint="eastAsia"/>
          <w:b/>
          <w:sz w:val="32"/>
          <w:szCs w:val="32"/>
        </w:rPr>
        <w:t xml:space="preserve">2023年部门决算编制范围的预算单位包括：</w:t>
      </w:r>
    </w:p>
    <w:p>
      <w:pPr>
        <w:wordWrap w:val="0"/>
        <w:topLinePunct/>
        <w:spacing w:line="540" w:lineRule="exact"/>
        <w:ind w:firstLine="640" w:firstLineChars="200"/>
        <w:jc w:val="left"/>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1.辽宁省盘锦市大洼区总工会（本级）</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2023年度部门决算情况说明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427.42</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427.42</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100.00</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427.42</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hint="eastAsia"/>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lang w:eastAsia="zh-CN"/>
        </w:rPr>
      </w:pPr>
      <w:r>
        <w:rPr>
          <w:rFonts w:ascii="仿宋_GB2312" w:eastAsia="仿宋_GB2312" w:hAnsi="宋体" w:hint="eastAsia"/>
          <w:sz w:val="32"/>
          <w:szCs w:val="32"/>
        </w:rPr>
        <w:t xml:space="preserve">与上年相比，今年收入</w:t>
      </w:r>
      <w:r>
        <w:rPr>
          <w:rFonts w:ascii="仿宋_GB2312" w:eastAsia="仿宋_GB2312" w:hAnsi="宋体" w:hint="eastAsia"/>
          <w:sz w:val="32"/>
          <w:szCs w:val="32"/>
          <w:lang w:val="en-US" w:eastAsia="zh-CN"/>
        </w:rPr>
        <w:t xml:space="preserve">总计</w:t>
      </w:r>
      <w:r>
        <w:rPr>
          <w:rFonts w:ascii="仿宋_GB2312" w:eastAsia="仿宋_GB2312" w:hAnsi="宋体" w:hint="eastAsia"/>
          <w:sz w:val="32"/>
          <w:szCs w:val="32"/>
        </w:rPr>
        <w:t xml:space="preserve">减少472.01万元，降低52.48%</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项目支出减少</w:t>
      </w:r>
      <w:r>
        <w:rPr>
          <w:rFonts w:ascii="仿宋_GB2312" w:eastAsia="仿宋_GB2312" w:hAnsi="宋体" w:hint="eastAsia"/>
          <w:sz w:val="32"/>
          <w:szCs w:val="32"/>
          <w:lang w:eastAsia="zh-CN"/>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427.42</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166.62</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38.98</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工资福利支出124.12万元；商品和服务支出10.32万元；对个人和家庭的补助32.17万元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260.80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61.02</w:t>
      </w:r>
      <w:r>
        <w:rPr>
          <w:rFonts w:ascii="仿宋_GB2312" w:eastAsia="仿宋_GB2312" w:hAnsi="宋体" w:hint="eastAsia"/>
          <w:sz w:val="32"/>
          <w:szCs w:val="32"/>
        </w:rPr>
        <w:t xml:space="preserve">%。</w:t>
      </w:r>
      <w:r>
        <w:rPr>
          <w:rFonts w:ascii="仿宋_GB2312" w:eastAsia="仿宋_GB2312" w:cs="仿宋_GB2312" w:hint="eastAsia"/>
          <w:sz w:val="32"/>
          <w:szCs w:val="32"/>
          <w:highlight w:val="none"/>
        </w:rPr>
        <w:t xml:space="preserve">主要包括工会经费、劳模津贴等业务支出。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减少472.01万元，降低52.48%</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项目支出减少</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0.00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年末无结余</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2023年度财政拨款支出</w:t>
      </w:r>
      <w:r>
        <w:rPr>
          <w:rFonts w:ascii="仿宋_GB2312" w:eastAsia="仿宋_GB2312" w:cs="仿宋_GB2312" w:hint="eastAsia"/>
          <w:sz w:val="32"/>
          <w:szCs w:val="32"/>
        </w:rPr>
        <w:t xml:space="preserve">427.42</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166.62</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260.80</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减少472.01万元，降低52.48%</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项目支出减少</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与年初预算相比，2023年度财政拨款支出完成年初预算的</w:t>
      </w:r>
      <w:r>
        <w:rPr>
          <w:rFonts w:ascii="仿宋_GB2312" w:eastAsia="仿宋_GB2312" w:cs="仿宋_GB2312" w:hint="eastAsia"/>
          <w:sz w:val="32"/>
          <w:szCs w:val="32"/>
        </w:rPr>
        <w:t xml:space="preserve">62.36</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92.89</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51.54</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hint="eastAsia"/>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2023年度一般公共预算财政拨款支出427.42万元。按支出功能分类科目分，包括：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1.一般公共服务支出360.95万元，具体包括：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（1）一般公共服务支出（类）群众团体事务（款）行政运行（项）100.15万元,主要是人员工资等支出，完成年初预算的74.74%，决算数与年初预算数存在差异的主要原因是人员退休、人员调出。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（2）一般公共服务支出（类）群众团体事务（款）其他群众团体事务支出（项）260.80万元,主要是工会经费、劳模津贴等支出，完成年初预算的51.54%，决算数与年初预算数存在差异的主要原因是持续拨付。</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2.社会保障和就业支出50.66万元，具体包括：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社会保障和就业支出（类）行政事业单位养老支出（款）行政单位离退休（项）5.55万元,主要是退休人员的独生子女费，取暖费等支出，完成年初预算的99.82%，决算数与年初预算数存在差异的主要原因是四舍五入保留两位小数。</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社会保障和就业支出（类）行政事业单位养老支出（款）机关事业单位基本养老保险缴费支出（项）13.03万元,主要是养老保险等支出，完成年初预算的74.46%，决算数与年初预算数存在差异的主要原因是人员退休、人员调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（3）社会保障和就业支出（类）行政事业单位养老支出（款）机关事业单位职业年金缴费支出（项）7.60万元,主要是职业年金等支出，完成年初预算的100%，决算数与年初预算数存在差异的主要原因是无差异。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（4）社会保障和就业支出（类）抚恤（款）死亡抚恤（项）24.20万元,主要是退休人员去世等支出，完成年初预算的100%，决算数与年初预算数存在差异的主要原因是无差异。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5）社会保障和就业支出（类）其他社会保障和就业支出（款）其他社会保障和就业支出（项）0.28万元,主要是工伤保险等支出，完成年初预算的127.27%，决算数与年初预算数存在差异的主要原因是补缴以前年度工伤保险。</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3.卫生健康支出5.11万元，具体包括：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（1）卫生健康支出（类）行政事业单位医疗（款）行政单位医疗（项）4.92万元,主要是基本医疗保险等支出，完成年初预算的64.23%，决算数与年初预算数存在差异的主要原因是人员退休、人员调出。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（2）卫生健康支出（类）行政事业单位医疗（款）其他行政事业单位医疗支出（项）0.19万元,主要是大额医疗保险等支出，完成年初预算的111.76%，决算数与年初预算数存在差异的主要原因是退休人员增加。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4.住房保障支出10.70万元，具体包括：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（1）住房保障支出（类）住房改革支出（款）住房公积金（项）10.70万元,主要是住房公积金等支出，完成年初预算的74.93%，决算数与年初预算数存在差异的主要原因是人员退休、人员调出。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jc w:val="left"/>
        <w:rPr>
          <w:rFonts w:ascii="仿宋_GB2312" w:eastAsia="仿宋_GB2312" w:cs="仿宋_GB2312" w:hint="eastAsia"/>
          <w:sz w:val="32"/>
          <w:szCs w:val="32"/>
        </w:rPr>
      </w:pPr>
      <w:r>
        <w:rPr>
          <w:rFonts w:ascii="仿宋_GB2312" w:eastAsia="仿宋_GB2312" w:cs="仿宋_GB2312" w:hint="eastAsia"/>
          <w:sz w:val="32"/>
          <w:szCs w:val="32"/>
        </w:rPr>
        <w:t xml:space="preserve">本部门2023年度无政府性基金预算财政拨款支出。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jc w:val="left"/>
        <w:rPr>
          <w:rFonts w:ascii="仿宋_GB2312" w:eastAsia="仿宋_GB2312" w:cs="仿宋_GB2312"/>
          <w:sz w:val="32"/>
          <w:szCs w:val="32"/>
        </w:rPr>
      </w:pPr>
      <w:r>
        <w:rPr>
          <w:rFonts w:ascii="仿宋_GB2312" w:eastAsia="仿宋_GB2312" w:cs="仿宋_GB2312" w:hint="eastAsia"/>
          <w:sz w:val="32"/>
          <w:szCs w:val="32"/>
        </w:rPr>
        <w:t xml:space="preserve">本部门2023年度无国有资本经营预算财政拨款支出。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rPr>
        <w:t xml:space="preserve">2023年度财政拨款安排的“三公”经费支出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全年无“三公”经费安排</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numPr>
          <w:ilvl w:val="0"/>
          <w:numId w:val="0"/>
        </w:numPr>
        <w:topLinePunct/>
        <w:spacing w:line="540" w:lineRule="exact"/>
        <w:ind w:firstLine="640" w:firstLineChars="200"/>
        <w:rPr>
          <w:rFonts w:ascii="仿宋_GB2312" w:eastAsia="仿宋_GB2312" w:cs="仿宋_GB2312" w:hint="eastAsia"/>
          <w:sz w:val="32"/>
          <w:szCs w:val="32"/>
          <w:highlight w:val="none"/>
        </w:rPr>
      </w:pPr>
      <w:r>
        <w:rPr>
          <w:rFonts w:ascii="仿宋_GB2312" w:eastAsia="仿宋_GB2312" w:hAnsi="宋体" w:hint="eastAsia"/>
          <w:sz w:val="32"/>
          <w:szCs w:val="32"/>
          <w:lang w:val="en-US" w:eastAsia="zh-CN"/>
        </w:rPr>
        <w:t xml:space="preserve">1.</w:t>
      </w:r>
      <w:r>
        <w:rPr>
          <w:rFonts w:ascii="仿宋_GB2312" w:eastAsia="仿宋_GB2312" w:hAnsi="宋体" w:hint="eastAsia"/>
          <w:sz w:val="32"/>
          <w:szCs w:val="32"/>
        </w:rPr>
        <w:t xml:space="preserve">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w:t>
      </w:r>
      <w:r>
        <w:rPr>
          <w:rFonts w:ascii="仿宋_GB2312" w:eastAsia="仿宋_GB2312" w:hAnsi="宋体" w:hint="eastAsia"/>
          <w:sz w:val="32"/>
          <w:szCs w:val="32"/>
          <w:highlight w:val="none"/>
        </w:rPr>
        <w:t xml:space="preserve">的主要原因是</w:t>
      </w:r>
      <w:r>
        <w:rPr>
          <w:rFonts w:ascii="仿宋_GB2312" w:eastAsia="仿宋_GB2312" w:hAnsi="宋体" w:hint="eastAsia"/>
          <w:sz w:val="32"/>
          <w:szCs w:val="32"/>
        </w:rPr>
        <w:t xml:space="preserve">全年无预算安排</w:t>
      </w:r>
      <w:r>
        <w:rPr>
          <w:rFonts w:ascii="仿宋_GB2312" w:eastAsia="仿宋_GB2312" w:hAnsi="宋体" w:hint="eastAsia"/>
          <w:sz w:val="32"/>
          <w:szCs w:val="32"/>
        </w:rPr>
        <w:t xml:space="preserve">。2023年参加出国（境）团组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highlight w:val="none"/>
        </w:rPr>
        <w:t xml:space="preserve">2023年因公出国（境）费</w:t>
      </w:r>
      <w:r>
        <w:rPr>
          <w:rFonts w:ascii="仿宋_GB2312" w:eastAsia="仿宋_GB2312" w:hAnsi="宋体" w:hint="eastAsia"/>
          <w:sz w:val="32"/>
          <w:szCs w:val="32"/>
          <w:highlight w:val="none"/>
        </w:rPr>
        <w:t xml:space="preserve">与上年持平</w:t>
      </w:r>
      <w:r>
        <w:rPr>
          <w:rFonts w:ascii="仿宋_GB2312" w:eastAsia="仿宋_GB2312" w:hAnsi="宋体" w:hint="eastAsia"/>
          <w:sz w:val="32"/>
          <w:szCs w:val="32"/>
          <w:highlight w:val="none"/>
          <w:lang w:eastAsia="zh-CN"/>
        </w:rPr>
        <w:t xml:space="preserve">，</w:t>
      </w:r>
      <w:r>
        <w:rPr>
          <w:rFonts w:ascii="仿宋_GB2312" w:eastAsia="仿宋_GB2312" w:hAnsi="宋体" w:hint="eastAsia"/>
          <w:sz w:val="32"/>
          <w:szCs w:val="32"/>
          <w:highlight w:val="none"/>
        </w:rPr>
        <w:t xml:space="preserve">主要</w:t>
      </w:r>
      <w:r>
        <w:rPr>
          <w:rFonts w:ascii="仿宋_GB2312" w:eastAsia="仿宋_GB2312" w:hAnsi="宋体" w:hint="eastAsia"/>
          <w:sz w:val="32"/>
          <w:szCs w:val="32"/>
          <w:highlight w:val="none"/>
          <w:lang w:val="en-US" w:eastAsia="zh-CN"/>
        </w:rPr>
        <w:t xml:space="preserve">原因是</w:t>
      </w:r>
      <w:r>
        <w:rPr>
          <w:rFonts w:ascii="仿宋_GB2312" w:eastAsia="仿宋_GB2312" w:hAnsi="宋体" w:hint="eastAsia"/>
          <w:sz w:val="32"/>
          <w:szCs w:val="32"/>
        </w:rPr>
        <w:t xml:space="preserve">全年无预算安排</w:t>
      </w:r>
      <w:r>
        <w:rPr>
          <w:rFonts w:ascii="仿宋_GB2312" w:eastAsia="仿宋_GB2312" w:hAnsi="宋体" w:hint="eastAsia"/>
          <w:sz w:val="32"/>
          <w:szCs w:val="32"/>
          <w:highlight w:val="none"/>
        </w:rPr>
        <w:t xml:space="preserve">等。</w:t>
      </w:r>
    </w:p>
    <w:p>
      <w:pPr>
        <w:numPr>
          <w:ilvl w:val="0"/>
          <w:numId w:val="0"/>
        </w:num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lang w:val="en-US" w:eastAsia="zh-CN"/>
        </w:rPr>
        <w:t xml:space="preserve">2.</w:t>
      </w:r>
      <w:r>
        <w:rPr>
          <w:rFonts w:ascii="仿宋_GB2312" w:eastAsia="仿宋_GB2312" w:hAnsi="宋体" w:hint="eastAsia"/>
          <w:sz w:val="32"/>
          <w:szCs w:val="32"/>
        </w:rPr>
        <w:t xml:space="preserve">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全年无预算安排</w:t>
      </w:r>
      <w:r>
        <w:rPr>
          <w:rFonts w:ascii="仿宋_GB2312" w:eastAsia="仿宋_GB2312" w:hAnsi="宋体" w:hint="eastAsia"/>
          <w:sz w:val="32"/>
          <w:szCs w:val="32"/>
        </w:rPr>
        <w:t xml:space="preserve">。2023年国内公务接待累计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2023年公务接待费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全年无预算安排</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全年无预算安排</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全年无预算安排</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2023年度一般公共预算财政拨款基本支出</w:t>
      </w:r>
      <w:r>
        <w:rPr>
          <w:rFonts w:ascii="仿宋_GB2312" w:eastAsia="仿宋_GB2312" w:cs="仿宋_GB2312" w:hint="eastAsia"/>
          <w:sz w:val="32"/>
          <w:szCs w:val="32"/>
        </w:rPr>
        <w:t xml:space="preserve">166.61</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156.29</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w:t>
      </w:r>
      <w:r>
        <w:rPr>
          <w:rFonts w:ascii="仿宋_GB2312" w:eastAsia="仿宋_GB2312" w:hAnsi="宋体" w:hint="eastAsia"/>
          <w:sz w:val="32"/>
          <w:szCs w:val="32"/>
          <w:lang w:val="en-US" w:eastAsia="zh-CN"/>
        </w:rPr>
        <w:t xml:space="preserve">等</w:t>
      </w:r>
      <w:r>
        <w:rPr>
          <w:rFonts w:ascii="仿宋_GB2312" w:eastAsia="仿宋_GB2312" w:hAnsi="宋体" w:hint="eastAsia"/>
          <w:sz w:val="32"/>
          <w:szCs w:val="32"/>
        </w:rPr>
        <w:t xml:space="preserve">；日常公用经费</w:t>
      </w:r>
      <w:r>
        <w:rPr>
          <w:rFonts w:ascii="仿宋_GB2312" w:eastAsia="仿宋_GB2312" w:cs="仿宋_GB2312" w:hint="eastAsia"/>
          <w:sz w:val="32"/>
          <w:szCs w:val="32"/>
        </w:rPr>
        <w:t xml:space="preserve">10.32</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2023年机关运行经费支出</w:t>
      </w:r>
      <w:r>
        <w:rPr>
          <w:rFonts w:ascii="仿宋_GB2312" w:eastAsia="仿宋_GB2312" w:cs="仿宋_GB2312" w:hint="eastAsia"/>
          <w:sz w:val="32"/>
          <w:szCs w:val="32"/>
        </w:rPr>
        <w:t xml:space="preserve">10.32</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比上年减少3.18万元，降低23.56%</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当年支出减少</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2023年政府采购支出总额</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截至2023年12月31日，共有车辆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0</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jc w:val="left"/>
        <w:rPr>
          <w:sz w:val="32"/>
          <w:szCs w:val="32"/>
        </w:rPr>
      </w:pPr>
      <w:r>
        <w:rPr>
          <w:rFonts w:ascii="仿宋_GB2312" w:eastAsia="仿宋_GB2312" w:hAnsi="宋体" w:cs="仿宋_GB2312" w:hint="eastAsia"/>
          <w:kern w:val="0"/>
          <w:sz w:val="32"/>
          <w:szCs w:val="32"/>
        </w:rPr>
        <w:t xml:space="preserve">根据预算绩效管理要求，本部门组织对2023年度预算项目支出全面开展绩效自评，共涉及预算支出项目4个（其中：一般公共预算项目2个，政府性基金预算项目0个，国有资本经营预算项目0个），涉及资金134.19万元（其中：一般公共预算资金134.19万元，政府性基金预算资金0万元，国有资本经营预算资金0万元），自评覆盖率达到100%。</w:t>
        <w:br/>
        <w:t xml:space="preserve">    组织对1个单位开展整体绩效自评，涉及资金134.19万元，自评平均分100分。《部门（单位）整体绩效自评表》见附件。</w:t>
        <w:br/>
        <w:t xml:space="preserve">    本部门组织对“工会经费”“劳模津贴”等2 个项目开展了部门评价，涉及资金260.08万元（其中：一般公共预算资金260.08万元，政府性基金预算资金0万元，国有资本经营预算资金0万元）。从评价情况来看，基本完成全年绩效目标。</w:t>
      </w:r>
    </w:p>
    <w:p>
      <w:pPr>
        <w:spacing w:line="540" w:lineRule="exact"/>
        <w:ind w:firstLine="723" w:firstLineChars="200"/>
        <w:rPr>
          <w:rFonts w:ascii="仿宋_GB2312" w:eastAsia="宋体" w:hint="eastAsia"/>
          <w:b/>
          <w:bCs/>
          <w:sz w:val="32"/>
          <w:szCs w:val="32"/>
          <w:lang w:val="en-US" w:eastAsia="zh-CN"/>
        </w:rPr>
        <w:sectPr>
          <w:pgSz w:w="11906" w:h="16838" w:orient="portrait"/>
          <w:pgMar w:top="1701" w:right="1417" w:bottom="567" w:left="1417" w:header="851" w:footer="992" w:gutter="0"/>
          <w:pgNumType w:start="1"/>
          <w:cols w:num="1" w:space="720">
            <w:col w:w="9072" w:space="720"/>
          </w:cols>
          <w:docGrid w:type="lines" w:linePitch="312" w:charSpace="0"/>
        </w:sectPr>
      </w:pPr>
      <w:r>
        <w:br w:type="page"/>
      </w:r>
    </w:p>
    <w:p>
      <w:pPr>
        <w:spacing w:line="540" w:lineRule="exact"/>
        <w:jc w:val="center"/>
        <w:rPr>
          <w:rFonts w:ascii="宋体" w:hAnsi="宋体" w:hint="eastAsia"/>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w:t>
      </w:r>
      <w:bookmarkStart w:id="0" w:name="_GoBack"/>
      <w:bookmarkEnd w:id="0"/>
      <w:r>
        <w:rPr>
          <w:rFonts w:ascii="仿宋_GB2312" w:eastAsia="仿宋_GB2312" w:hint="eastAsia"/>
          <w:sz w:val="32"/>
          <w:szCs w:val="32"/>
        </w:rPr>
        <w:t xml:space="preserve">“上级补助收入”、“事业收入”、“经营收入”、“附属单位上缴收入”等以外的收入。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指在基本支出之外为完成特定行政任务和事业发展目标所发生的支出。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hint="eastAsia"/>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left="0" w:firstLine="640" w:leftChars="0" w:firstLineChars="0"/>
        <w:jc w:val="both"/>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jc w:val="left"/>
        <w:rPr>
          <w:rFonts w:ascii="仿宋_GB2312" w:eastAsia="仿宋_GB2312" w:hint="eastAsia"/>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Ansi="宋体" w:cs="仿宋_GB2312" w:hint="eastAsia"/>
          <w:kern w:val="0"/>
          <w:sz w:val="32"/>
          <w:szCs w:val="32"/>
        </w:rPr>
        <w:t xml:space="preserve">16.一般公共服务支出（类）群众团体事务（款）行政运行（项）：反映行政单位人员工资等的基本支出。</w:t>
        <w:br/>
        <w:t xml:space="preserve">    17.一般公共服务支出（类）群众团体事务（款）其他群众团体事务支出（项）：反映本单位的工会经费和劳模津贴项目的支出。</w:t>
        <w:br/>
        <w:t xml:space="preserve">    18.社会保障和就业支出（类）行政事业单位养老支出（款）行政单位离退休（项）：反映行政单位按国家规定享受退休人员待遇的支出。</w:t>
        <w:br/>
        <w:t xml:space="preserve">    19.社会保障和就业支出（类）行政事业单位养老支出（款）机关事业单位基本养老保险缴费支出（项）：反映财政部门集中安排的行政单位机关事业单位基本养老保险的支出。</w:t>
        <w:br/>
        <w:t xml:space="preserve">    20.社会保障和就业支出（类）行政事业单位养老支出（款）机关事业单位职业年金缴费支出（项）：反映行政单位按照相关部门规定的机关事业单位职业年金的支出。</w:t>
        <w:br/>
        <w:t xml:space="preserve">    21.社会保障和就业支出（类）抚恤（款）死亡抚恤（项)：反映行政单位按国家规定享受退休人员待遇的支出。</w:t>
        <w:br/>
        <w:t xml:space="preserve">    22.社会保障和就业支出（类）其他社会保障和就业支出（款）其他社会保障和就业支出（项）：反映财政部门集中安排的行政单位工伤保险的支出。</w:t>
        <w:br/>
        <w:t xml:space="preserve">    23.卫生健康支出（类）行政事业单位医疗（款）行政单位医疗（项）：反映财政部门集中安排的行政单位基本医疗保险的支出。</w:t>
        <w:br/>
        <w:t xml:space="preserve">    24.卫生健康支出（类）行政事业单位医疗（款）其他行政事业单位医疗支出（项）：反映除上述项目以外的用于其他行政单位医疗方面的支出。</w:t>
        <w:br/>
        <w:t xml:space="preserve">    25.住房保障支出（类）住房改革支出（款）住房公积金（项）：反映行政单位按照规定比例为职工缴纳的住房公积金的支出。</w:t>
      </w: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2023年度部门决算表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单位：辽宁省盘锦市大洼区总工会（本级）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60"/>
        <w:gridCol w:w="500"/>
        <w:gridCol w:w="1640"/>
        <w:gridCol w:w="3260"/>
        <w:gridCol w:w="500"/>
        <w:gridCol w:w="1612"/>
      </w:tblGrid>
      <w:tr>
        <w:trPr>
          <w:trHeight w:hRule="exact" w:val="352"/>
          <w:jc w:val="center"/>
        </w:trPr>
        <w:tc>
          <w:tcPr>
            <w:tcW w:w="3260" w:type="dxa"/>
            <w:hMerge w:val="restart"/>
            <w:vAlign w:val="center"/>
          </w:tcPr>
          <w:p>
            <w:pPr>
              <w:jc w:val="center"/>
            </w:pPr>
            <w:r>
              <w:rPr>
                <w:rFonts w:ascii="宋体" w:eastAsia="宋体" w:hAnsi="宋体" w:cs="宋体"/>
                <w:b w:val="0"/>
                <w:i w:val="0"/>
                <w:color w:val="000000"/>
                <w:sz w:val="18"/>
              </w:rPr>
              <w:t xml:space="preserve">收入</w:t>
            </w:r>
          </w:p>
        </w:tc>
        <w:tc>
          <w:tcPr>
            <w:tcW w:w="500" w:type="dxa"/>
            <w:hMerge/>
            <w:vAlign w:val="center"/>
          </w:tcPr>
          <w:p>
            <w:pPr/>
          </w:p>
        </w:tc>
        <w:tc>
          <w:tcPr>
            <w:tcW w:w="1640" w:type="dxa"/>
            <w:hMerge/>
            <w:vAlign w:val="center"/>
          </w:tcPr>
          <w:p>
            <w:pPr/>
          </w:p>
        </w:tc>
        <w:tc>
          <w:tcPr>
            <w:tcW w:w="3260" w:type="dxa"/>
            <w:hMerge w:val="restart"/>
            <w:vAlign w:val="center"/>
          </w:tcPr>
          <w:p>
            <w:pPr>
              <w:jc w:val="center"/>
            </w:pPr>
            <w:r>
              <w:rPr>
                <w:rFonts w:ascii="宋体" w:eastAsia="宋体" w:hAnsi="宋体" w:cs="宋体"/>
                <w:b w:val="0"/>
                <w:i w:val="0"/>
                <w:color w:val="000000"/>
                <w:sz w:val="18"/>
              </w:rPr>
              <w:t xml:space="preserve">支出</w:t>
            </w:r>
          </w:p>
        </w:tc>
        <w:tc>
          <w:tcPr>
            <w:tcW w:w="500" w:type="dxa"/>
            <w:hMerge/>
            <w:vAlign w:val="center"/>
          </w:tcPr>
          <w:p>
            <w:pPr/>
          </w:p>
        </w:tc>
        <w:tc>
          <w:tcPr>
            <w:tcW w:w="1612" w:type="dxa"/>
            <w:hMerge/>
            <w:vAlign w:val="center"/>
          </w:tcPr>
          <w:p>
            <w:pP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40" w:type="dxa"/>
            <w:tcBorders/>
            <w:vAlign w:val="center"/>
          </w:tcPr>
          <w:p>
            <w:pPr>
              <w:jc w:val="center"/>
            </w:pPr>
            <w:r>
              <w:rPr>
                <w:rFonts w:ascii="宋体" w:eastAsia="宋体" w:hAnsi="宋体" w:cs="宋体"/>
                <w:b w:val="0"/>
                <w:i w:val="0"/>
                <w:color w:val="000000"/>
                <w:sz w:val="18"/>
              </w:rPr>
              <w:t xml:space="preserve">金额</w:t>
            </w:r>
          </w:p>
        </w:tc>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12" w:type="dxa"/>
            <w:tcBorders/>
            <w:vAlign w:val="center"/>
          </w:tcPr>
          <w:p>
            <w:pPr>
              <w:jc w:val="center"/>
            </w:pPr>
            <w:r>
              <w:rPr>
                <w:rFonts w:ascii="宋体" w:eastAsia="宋体" w:hAnsi="宋体" w:cs="宋体"/>
                <w:b w:val="0"/>
                <w:i w:val="0"/>
                <w:color w:val="000000"/>
                <w:sz w:val="18"/>
              </w:rPr>
              <w:t xml:space="preserve">金额</w:t>
            </w: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40" w:type="dxa"/>
            <w:tcBorders/>
            <w:vAlign w:val="center"/>
          </w:tcPr>
          <w:p>
            <w:pPr>
              <w:jc w:val="center"/>
            </w:pPr>
            <w:r>
              <w:rPr>
                <w:rFonts w:ascii="宋体" w:eastAsia="宋体" w:hAnsi="宋体" w:cs="宋体"/>
                <w:b w:val="0"/>
                <w:i w:val="0"/>
                <w:color w:val="000000"/>
                <w:sz w:val="18"/>
              </w:rPr>
              <w:t xml:space="preserve">1</w:t>
            </w:r>
          </w:p>
        </w:tc>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12" w:type="dxa"/>
            <w:tcBorders/>
            <w:vAlign w:val="center"/>
          </w:tcPr>
          <w:p>
            <w:pPr>
              <w:jc w:val="center"/>
            </w:pPr>
            <w:r>
              <w:rPr>
                <w:rFonts w:ascii="宋体" w:eastAsia="宋体" w:hAnsi="宋体" w:cs="宋体"/>
                <w:b w:val="0"/>
                <w:i w:val="0"/>
                <w:color w:val="000000"/>
                <w:sz w:val="18"/>
              </w:rPr>
              <w:t xml:space="preserve">2</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一、一般公共预算财政拨款收入</w:t>
            </w:r>
          </w:p>
        </w:tc>
        <w:tc>
          <w:tcPr>
            <w:tcW w:w="500" w:type="dxa"/>
            <w:tcBorders/>
            <w:vAlign w:val="center"/>
          </w:tcPr>
          <w:p>
            <w:pPr>
              <w:jc w:val="center"/>
            </w:pPr>
            <w:r>
              <w:rPr>
                <w:rFonts w:ascii="宋体" w:eastAsia="宋体" w:hAnsi="宋体" w:cs="宋体"/>
                <w:b w:val="0"/>
                <w:i w:val="0"/>
                <w:color w:val="000000"/>
                <w:sz w:val="18"/>
              </w:rPr>
              <w:t xml:space="preserve">1</w:t>
            </w:r>
          </w:p>
        </w:tc>
        <w:tc>
          <w:tcPr>
            <w:tcW w:w="1640" w:type="dxa"/>
            <w:tcBorders/>
            <w:vAlign w:val="center"/>
          </w:tcPr>
          <w:p>
            <w:pPr>
              <w:jc w:val="right"/>
            </w:pPr>
            <w:r>
              <w:rPr>
                <w:rFonts w:ascii="宋体" w:eastAsia="宋体" w:hAnsi="宋体" w:cs="宋体"/>
                <w:b w:val="0"/>
                <w:i w:val="0"/>
                <w:color w:val="000000"/>
                <w:sz w:val="18"/>
              </w:rPr>
              <w:t xml:space="preserve">427.42</w:t>
            </w:r>
          </w:p>
        </w:tc>
        <w:tc>
          <w:tcPr>
            <w:tcW w:w="3260" w:type="dxa"/>
            <w:tcBorders/>
            <w:vAlign w:val="center"/>
          </w:tcPr>
          <w:p>
            <w:pPr>
              <w:jc w:val="left"/>
            </w:pPr>
            <w:r>
              <w:rPr>
                <w:rFonts w:ascii="宋体" w:eastAsia="宋体" w:hAnsi="宋体" w:cs="宋体"/>
                <w:b w:val="0"/>
                <w:i w:val="0"/>
                <w:color w:val="000000"/>
                <w:sz w:val="18"/>
              </w:rPr>
              <w:t xml:space="preserve">一、一般公共服务支出</w:t>
            </w:r>
          </w:p>
        </w:tc>
        <w:tc>
          <w:tcPr>
            <w:tcW w:w="500" w:type="dxa"/>
            <w:tcBorders/>
            <w:vAlign w:val="center"/>
          </w:tcPr>
          <w:p>
            <w:pPr>
              <w:jc w:val="center"/>
            </w:pPr>
            <w:r>
              <w:rPr>
                <w:rFonts w:ascii="宋体" w:eastAsia="宋体" w:hAnsi="宋体" w:cs="宋体"/>
                <w:b w:val="0"/>
                <w:i w:val="0"/>
                <w:color w:val="000000"/>
                <w:sz w:val="18"/>
              </w:rPr>
              <w:t xml:space="preserve">32</w:t>
            </w:r>
          </w:p>
        </w:tc>
        <w:tc>
          <w:tcPr>
            <w:tcW w:w="1612" w:type="dxa"/>
            <w:tcBorders/>
            <w:vAlign w:val="center"/>
          </w:tcPr>
          <w:p>
            <w:pPr>
              <w:jc w:val="right"/>
            </w:pPr>
            <w:r>
              <w:rPr>
                <w:rFonts w:ascii="宋体" w:eastAsia="宋体" w:hAnsi="宋体" w:cs="宋体"/>
                <w:b w:val="0"/>
                <w:i w:val="0"/>
                <w:color w:val="000000"/>
                <w:sz w:val="18"/>
              </w:rPr>
              <w:t xml:space="preserve">360.95</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二、政府性基金预算财政拨款收入</w:t>
            </w:r>
          </w:p>
        </w:tc>
        <w:tc>
          <w:tcPr>
            <w:tcW w:w="500" w:type="dxa"/>
            <w:tcBorders/>
            <w:vAlign w:val="center"/>
          </w:tcPr>
          <w:p>
            <w:pPr>
              <w:jc w:val="center"/>
            </w:pPr>
            <w:r>
              <w:rPr>
                <w:rFonts w:ascii="宋体" w:eastAsia="宋体" w:hAnsi="宋体" w:cs="宋体"/>
                <w:b w:val="0"/>
                <w:i w:val="0"/>
                <w:color w:val="000000"/>
                <w:sz w:val="18"/>
              </w:rPr>
              <w:t xml:space="preserve">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二、外交支出</w:t>
            </w:r>
          </w:p>
        </w:tc>
        <w:tc>
          <w:tcPr>
            <w:tcW w:w="500" w:type="dxa"/>
            <w:tcBorders/>
            <w:vAlign w:val="center"/>
          </w:tcPr>
          <w:p>
            <w:pPr>
              <w:jc w:val="center"/>
            </w:pPr>
            <w:r>
              <w:rPr>
                <w:rFonts w:ascii="宋体" w:eastAsia="宋体" w:hAnsi="宋体" w:cs="宋体"/>
                <w:b w:val="0"/>
                <w:i w:val="0"/>
                <w:color w:val="000000"/>
                <w:sz w:val="18"/>
              </w:rPr>
              <w:t xml:space="preserve">33</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三、国有资本经营预算财政拨款收入</w:t>
            </w:r>
          </w:p>
        </w:tc>
        <w:tc>
          <w:tcPr>
            <w:tcW w:w="500" w:type="dxa"/>
            <w:tcBorders/>
            <w:vAlign w:val="center"/>
          </w:tcPr>
          <w:p>
            <w:pPr>
              <w:jc w:val="center"/>
            </w:pPr>
            <w:r>
              <w:rPr>
                <w:rFonts w:ascii="宋体" w:eastAsia="宋体" w:hAnsi="宋体" w:cs="宋体"/>
                <w:b w:val="0"/>
                <w:i w:val="0"/>
                <w:color w:val="000000"/>
                <w:sz w:val="18"/>
              </w:rPr>
              <w:t xml:space="preserve">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三、国防支出</w:t>
            </w:r>
          </w:p>
        </w:tc>
        <w:tc>
          <w:tcPr>
            <w:tcW w:w="500" w:type="dxa"/>
            <w:tcBorders/>
            <w:vAlign w:val="center"/>
          </w:tcPr>
          <w:p>
            <w:pPr>
              <w:jc w:val="center"/>
            </w:pPr>
            <w:r>
              <w:rPr>
                <w:rFonts w:ascii="宋体" w:eastAsia="宋体" w:hAnsi="宋体" w:cs="宋体"/>
                <w:b w:val="0"/>
                <w:i w:val="0"/>
                <w:color w:val="000000"/>
                <w:sz w:val="18"/>
              </w:rPr>
              <w:t xml:space="preserve">34</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四、上级补助收入</w:t>
            </w:r>
          </w:p>
        </w:tc>
        <w:tc>
          <w:tcPr>
            <w:tcW w:w="500" w:type="dxa"/>
            <w:tcBorders/>
            <w:vAlign w:val="center"/>
          </w:tcPr>
          <w:p>
            <w:pPr>
              <w:jc w:val="center"/>
            </w:pPr>
            <w:r>
              <w:rPr>
                <w:rFonts w:ascii="宋体" w:eastAsia="宋体" w:hAnsi="宋体" w:cs="宋体"/>
                <w:b w:val="0"/>
                <w:i w:val="0"/>
                <w:color w:val="000000"/>
                <w:sz w:val="18"/>
              </w:rPr>
              <w:t xml:space="preserve">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四、公共安全支出</w:t>
            </w:r>
          </w:p>
        </w:tc>
        <w:tc>
          <w:tcPr>
            <w:tcW w:w="500" w:type="dxa"/>
            <w:tcBorders/>
            <w:vAlign w:val="center"/>
          </w:tcPr>
          <w:p>
            <w:pPr>
              <w:jc w:val="center"/>
            </w:pPr>
            <w:r>
              <w:rPr>
                <w:rFonts w:ascii="宋体" w:eastAsia="宋体" w:hAnsi="宋体" w:cs="宋体"/>
                <w:b w:val="0"/>
                <w:i w:val="0"/>
                <w:color w:val="000000"/>
                <w:sz w:val="18"/>
              </w:rPr>
              <w:t xml:space="preserve">35</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五、事业收入</w:t>
            </w:r>
          </w:p>
        </w:tc>
        <w:tc>
          <w:tcPr>
            <w:tcW w:w="500" w:type="dxa"/>
            <w:tcBorders/>
            <w:vAlign w:val="center"/>
          </w:tcPr>
          <w:p>
            <w:pPr>
              <w:jc w:val="center"/>
            </w:pPr>
            <w:r>
              <w:rPr>
                <w:rFonts w:ascii="宋体" w:eastAsia="宋体" w:hAnsi="宋体" w:cs="宋体"/>
                <w:b w:val="0"/>
                <w:i w:val="0"/>
                <w:color w:val="000000"/>
                <w:sz w:val="18"/>
              </w:rPr>
              <w:t xml:space="preserve">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五、教育支出</w:t>
            </w:r>
          </w:p>
        </w:tc>
        <w:tc>
          <w:tcPr>
            <w:tcW w:w="500" w:type="dxa"/>
            <w:tcBorders/>
            <w:vAlign w:val="center"/>
          </w:tcPr>
          <w:p>
            <w:pPr>
              <w:jc w:val="center"/>
            </w:pPr>
            <w:r>
              <w:rPr>
                <w:rFonts w:ascii="宋体" w:eastAsia="宋体" w:hAnsi="宋体" w:cs="宋体"/>
                <w:b w:val="0"/>
                <w:i w:val="0"/>
                <w:color w:val="000000"/>
                <w:sz w:val="18"/>
              </w:rPr>
              <w:t xml:space="preserve">36</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六、经营收入</w:t>
            </w:r>
          </w:p>
        </w:tc>
        <w:tc>
          <w:tcPr>
            <w:tcW w:w="500" w:type="dxa"/>
            <w:tcBorders/>
            <w:vAlign w:val="center"/>
          </w:tcPr>
          <w:p>
            <w:pPr>
              <w:jc w:val="center"/>
            </w:pPr>
            <w:r>
              <w:rPr>
                <w:rFonts w:ascii="宋体" w:eastAsia="宋体" w:hAnsi="宋体" w:cs="宋体"/>
                <w:b w:val="0"/>
                <w:i w:val="0"/>
                <w:color w:val="000000"/>
                <w:sz w:val="18"/>
              </w:rPr>
              <w:t xml:space="preserve">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六、科学技术支出</w:t>
            </w:r>
          </w:p>
        </w:tc>
        <w:tc>
          <w:tcPr>
            <w:tcW w:w="500" w:type="dxa"/>
            <w:tcBorders/>
            <w:vAlign w:val="center"/>
          </w:tcPr>
          <w:p>
            <w:pPr>
              <w:jc w:val="center"/>
            </w:pPr>
            <w:r>
              <w:rPr>
                <w:rFonts w:ascii="宋体" w:eastAsia="宋体" w:hAnsi="宋体" w:cs="宋体"/>
                <w:b w:val="0"/>
                <w:i w:val="0"/>
                <w:color w:val="000000"/>
                <w:sz w:val="18"/>
              </w:rPr>
              <w:t xml:space="preserve">37</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七、附属单位上缴收入</w:t>
            </w:r>
          </w:p>
        </w:tc>
        <w:tc>
          <w:tcPr>
            <w:tcW w:w="500" w:type="dxa"/>
            <w:tcBorders/>
            <w:vAlign w:val="center"/>
          </w:tcPr>
          <w:p>
            <w:pPr>
              <w:jc w:val="center"/>
            </w:pPr>
            <w:r>
              <w:rPr>
                <w:rFonts w:ascii="宋体" w:eastAsia="宋体" w:hAnsi="宋体" w:cs="宋体"/>
                <w:b w:val="0"/>
                <w:i w:val="0"/>
                <w:color w:val="000000"/>
                <w:sz w:val="18"/>
              </w:rPr>
              <w:t xml:space="preserve">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七、文化旅游体育与传媒支出</w:t>
            </w:r>
          </w:p>
        </w:tc>
        <w:tc>
          <w:tcPr>
            <w:tcW w:w="500" w:type="dxa"/>
            <w:tcBorders/>
            <w:vAlign w:val="center"/>
          </w:tcPr>
          <w:p>
            <w:pPr>
              <w:jc w:val="center"/>
            </w:pPr>
            <w:r>
              <w:rPr>
                <w:rFonts w:ascii="宋体" w:eastAsia="宋体" w:hAnsi="宋体" w:cs="宋体"/>
                <w:b w:val="0"/>
                <w:i w:val="0"/>
                <w:color w:val="000000"/>
                <w:sz w:val="18"/>
              </w:rPr>
              <w:t xml:space="preserve">38</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八、其他收入</w:t>
            </w:r>
          </w:p>
        </w:tc>
        <w:tc>
          <w:tcPr>
            <w:tcW w:w="500" w:type="dxa"/>
            <w:tcBorders/>
            <w:vAlign w:val="center"/>
          </w:tcPr>
          <w:p>
            <w:pPr>
              <w:jc w:val="center"/>
            </w:pPr>
            <w:r>
              <w:rPr>
                <w:rFonts w:ascii="宋体" w:eastAsia="宋体" w:hAnsi="宋体" w:cs="宋体"/>
                <w:b w:val="0"/>
                <w:i w:val="0"/>
                <w:color w:val="000000"/>
                <w:sz w:val="18"/>
              </w:rPr>
              <w:t xml:space="preserve">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八、社会保障和就业支出</w:t>
            </w:r>
          </w:p>
        </w:tc>
        <w:tc>
          <w:tcPr>
            <w:tcW w:w="500" w:type="dxa"/>
            <w:tcBorders/>
            <w:vAlign w:val="center"/>
          </w:tcPr>
          <w:p>
            <w:pPr>
              <w:jc w:val="center"/>
            </w:pPr>
            <w:r>
              <w:rPr>
                <w:rFonts w:ascii="宋体" w:eastAsia="宋体" w:hAnsi="宋体" w:cs="宋体"/>
                <w:b w:val="0"/>
                <w:i w:val="0"/>
                <w:color w:val="000000"/>
                <w:sz w:val="18"/>
              </w:rPr>
              <w:t xml:space="preserve">39</w:t>
            </w:r>
          </w:p>
        </w:tc>
        <w:tc>
          <w:tcPr>
            <w:tcW w:w="1612" w:type="dxa"/>
            <w:tcBorders/>
            <w:vAlign w:val="center"/>
          </w:tcPr>
          <w:p>
            <w:pPr>
              <w:jc w:val="right"/>
            </w:pPr>
            <w:r>
              <w:rPr>
                <w:rFonts w:ascii="宋体" w:eastAsia="宋体" w:hAnsi="宋体" w:cs="宋体"/>
                <w:b w:val="0"/>
                <w:i w:val="0"/>
                <w:color w:val="000000"/>
                <w:sz w:val="18"/>
              </w:rPr>
              <w:t xml:space="preserve">50.66</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九、卫生健康支出</w:t>
            </w:r>
          </w:p>
        </w:tc>
        <w:tc>
          <w:tcPr>
            <w:tcW w:w="500" w:type="dxa"/>
            <w:tcBorders/>
            <w:vAlign w:val="center"/>
          </w:tcPr>
          <w:p>
            <w:pPr>
              <w:jc w:val="center"/>
            </w:pPr>
            <w:r>
              <w:rPr>
                <w:rFonts w:ascii="宋体" w:eastAsia="宋体" w:hAnsi="宋体" w:cs="宋体"/>
                <w:b w:val="0"/>
                <w:i w:val="0"/>
                <w:color w:val="000000"/>
                <w:sz w:val="18"/>
              </w:rPr>
              <w:t xml:space="preserve">40</w:t>
            </w:r>
          </w:p>
        </w:tc>
        <w:tc>
          <w:tcPr>
            <w:tcW w:w="1612" w:type="dxa"/>
            <w:tcBorders/>
            <w:vAlign w:val="center"/>
          </w:tcPr>
          <w:p>
            <w:pPr>
              <w:jc w:val="right"/>
            </w:pPr>
            <w:r>
              <w:rPr>
                <w:rFonts w:ascii="宋体" w:eastAsia="宋体" w:hAnsi="宋体" w:cs="宋体"/>
                <w:b w:val="0"/>
                <w:i w:val="0"/>
                <w:color w:val="000000"/>
                <w:sz w:val="18"/>
              </w:rPr>
              <w:t xml:space="preserve">5.11</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十、节能环保支出</w:t>
            </w:r>
          </w:p>
        </w:tc>
        <w:tc>
          <w:tcPr>
            <w:tcW w:w="500" w:type="dxa"/>
            <w:tcBorders/>
            <w:vAlign w:val="center"/>
          </w:tcPr>
          <w:p>
            <w:pPr>
              <w:jc w:val="center"/>
            </w:pPr>
            <w:r>
              <w:rPr>
                <w:rFonts w:ascii="宋体" w:eastAsia="宋体" w:hAnsi="宋体" w:cs="宋体"/>
                <w:b w:val="0"/>
                <w:i w:val="0"/>
                <w:color w:val="000000"/>
                <w:sz w:val="18"/>
              </w:rPr>
              <w:t xml:space="preserve">41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十一、城乡社区支出</w:t>
            </w:r>
          </w:p>
        </w:tc>
        <w:tc>
          <w:tcPr>
            <w:tcW w:w="500" w:type="dxa"/>
            <w:tcBorders/>
            <w:vAlign w:val="center"/>
          </w:tcPr>
          <w:p>
            <w:pPr>
              <w:jc w:val="center"/>
            </w:pPr>
            <w:r>
              <w:rPr>
                <w:rFonts w:ascii="宋体" w:eastAsia="宋体" w:hAnsi="宋体" w:cs="宋体"/>
                <w:b w:val="0"/>
                <w:i w:val="0"/>
                <w:color w:val="000000"/>
                <w:sz w:val="18"/>
              </w:rPr>
              <w:t xml:space="preserve">42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十二、农林水支出</w:t>
            </w:r>
          </w:p>
        </w:tc>
        <w:tc>
          <w:tcPr>
            <w:tcW w:w="500" w:type="dxa"/>
            <w:tcBorders/>
            <w:vAlign w:val="center"/>
          </w:tcPr>
          <w:p>
            <w:pPr>
              <w:jc w:val="center"/>
            </w:pPr>
            <w:r>
              <w:rPr>
                <w:rFonts w:ascii="宋体" w:eastAsia="宋体" w:hAnsi="宋体" w:cs="宋体"/>
                <w:b w:val="0"/>
                <w:i w:val="0"/>
                <w:color w:val="000000"/>
                <w:sz w:val="18"/>
              </w:rPr>
              <w:t xml:space="preserve">43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十三、交通运输支出</w:t>
            </w:r>
          </w:p>
        </w:tc>
        <w:tc>
          <w:tcPr>
            <w:tcW w:w="500" w:type="dxa"/>
            <w:tcBorders/>
            <w:vAlign w:val="center"/>
          </w:tcPr>
          <w:p>
            <w:pPr>
              <w:jc w:val="center"/>
            </w:pPr>
            <w:r>
              <w:rPr>
                <w:rFonts w:ascii="宋体" w:eastAsia="宋体" w:hAnsi="宋体" w:cs="宋体"/>
                <w:b w:val="0"/>
                <w:i w:val="0"/>
                <w:color w:val="000000"/>
                <w:sz w:val="18"/>
              </w:rPr>
              <w:t xml:space="preserve">44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十四、资源勘探工业信息等支出</w:t>
            </w:r>
          </w:p>
        </w:tc>
        <w:tc>
          <w:tcPr>
            <w:tcW w:w="500" w:type="dxa"/>
            <w:tcBorders/>
            <w:vAlign w:val="center"/>
          </w:tcPr>
          <w:p>
            <w:pPr>
              <w:jc w:val="center"/>
            </w:pPr>
            <w:r>
              <w:rPr>
                <w:rFonts w:ascii="宋体" w:eastAsia="宋体" w:hAnsi="宋体" w:cs="宋体"/>
                <w:b w:val="0"/>
                <w:i w:val="0"/>
                <w:color w:val="000000"/>
                <w:sz w:val="18"/>
              </w:rPr>
              <w:t xml:space="preserve">45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十五、商业服务业等支出</w:t>
            </w:r>
          </w:p>
        </w:tc>
        <w:tc>
          <w:tcPr>
            <w:tcW w:w="500" w:type="dxa"/>
            <w:tcBorders/>
            <w:vAlign w:val="center"/>
          </w:tcPr>
          <w:p>
            <w:pPr>
              <w:jc w:val="center"/>
            </w:pPr>
            <w:r>
              <w:rPr>
                <w:rFonts w:ascii="宋体" w:eastAsia="宋体" w:hAnsi="宋体" w:cs="宋体"/>
                <w:b w:val="0"/>
                <w:i w:val="0"/>
                <w:color w:val="000000"/>
                <w:sz w:val="18"/>
              </w:rPr>
              <w:t xml:space="preserve">46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十六、金融支出</w:t>
            </w:r>
          </w:p>
        </w:tc>
        <w:tc>
          <w:tcPr>
            <w:tcW w:w="500" w:type="dxa"/>
            <w:tcBorders/>
            <w:vAlign w:val="center"/>
          </w:tcPr>
          <w:p>
            <w:pPr>
              <w:jc w:val="center"/>
            </w:pPr>
            <w:r>
              <w:rPr>
                <w:rFonts w:ascii="宋体" w:eastAsia="宋体" w:hAnsi="宋体" w:cs="宋体"/>
                <w:b w:val="0"/>
                <w:i w:val="0"/>
                <w:color w:val="000000"/>
                <w:sz w:val="18"/>
              </w:rPr>
              <w:t xml:space="preserve">47</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十七、援助其他地区支出</w:t>
            </w:r>
          </w:p>
        </w:tc>
        <w:tc>
          <w:tcPr>
            <w:tcW w:w="500" w:type="dxa"/>
            <w:tcBorders/>
            <w:vAlign w:val="center"/>
          </w:tcPr>
          <w:p>
            <w:pPr>
              <w:jc w:val="center"/>
            </w:pPr>
            <w:r>
              <w:rPr>
                <w:rFonts w:ascii="宋体" w:eastAsia="宋体" w:hAnsi="宋体" w:cs="宋体"/>
                <w:b w:val="0"/>
                <w:i w:val="0"/>
                <w:color w:val="000000"/>
                <w:sz w:val="18"/>
              </w:rPr>
              <w:t xml:space="preserve">48</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十八、自然资源海洋气象等支出</w:t>
            </w:r>
          </w:p>
        </w:tc>
        <w:tc>
          <w:tcPr>
            <w:tcW w:w="500" w:type="dxa"/>
            <w:tcBorders/>
            <w:vAlign w:val="center"/>
          </w:tcPr>
          <w:p>
            <w:pPr>
              <w:jc w:val="center"/>
            </w:pPr>
            <w:r>
              <w:rPr>
                <w:rFonts w:ascii="宋体" w:eastAsia="宋体" w:hAnsi="宋体" w:cs="宋体"/>
                <w:b w:val="0"/>
                <w:i w:val="0"/>
                <w:color w:val="000000"/>
                <w:sz w:val="18"/>
              </w:rPr>
              <w:t xml:space="preserve">49</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十九、住房保障支出</w:t>
            </w:r>
          </w:p>
        </w:tc>
        <w:tc>
          <w:tcPr>
            <w:tcW w:w="500" w:type="dxa"/>
            <w:tcBorders/>
            <w:vAlign w:val="center"/>
          </w:tcPr>
          <w:p>
            <w:pPr>
              <w:jc w:val="center"/>
            </w:pPr>
            <w:r>
              <w:rPr>
                <w:rFonts w:ascii="宋体" w:eastAsia="宋体" w:hAnsi="宋体" w:cs="宋体"/>
                <w:b w:val="0"/>
                <w:i w:val="0"/>
                <w:color w:val="000000"/>
                <w:sz w:val="18"/>
              </w:rPr>
              <w:t xml:space="preserve">50</w:t>
            </w:r>
          </w:p>
        </w:tc>
        <w:tc>
          <w:tcPr>
            <w:tcW w:w="1612" w:type="dxa"/>
            <w:tcBorders/>
            <w:vAlign w:val="center"/>
          </w:tcPr>
          <w:p>
            <w:pPr>
              <w:jc w:val="right"/>
            </w:pPr>
            <w:r>
              <w:rPr>
                <w:rFonts w:ascii="宋体" w:eastAsia="宋体" w:hAnsi="宋体" w:cs="宋体"/>
                <w:b w:val="0"/>
                <w:i w:val="0"/>
                <w:color w:val="000000"/>
                <w:sz w:val="18"/>
              </w:rPr>
              <w:t xml:space="preserve">10.70</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二十、粮油物资储备支出</w:t>
            </w:r>
          </w:p>
        </w:tc>
        <w:tc>
          <w:tcPr>
            <w:tcW w:w="500" w:type="dxa"/>
            <w:tcBorders/>
            <w:vAlign w:val="center"/>
          </w:tcPr>
          <w:p>
            <w:pPr>
              <w:jc w:val="center"/>
            </w:pPr>
            <w:r>
              <w:rPr>
                <w:rFonts w:ascii="宋体" w:eastAsia="宋体" w:hAnsi="宋体" w:cs="宋体"/>
                <w:b w:val="0"/>
                <w:i w:val="0"/>
                <w:color w:val="000000"/>
                <w:sz w:val="18"/>
              </w:rPr>
              <w:t xml:space="preserve">51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二十一、国有资本经营预算支出</w:t>
            </w:r>
          </w:p>
        </w:tc>
        <w:tc>
          <w:tcPr>
            <w:tcW w:w="500" w:type="dxa"/>
            <w:tcBorders/>
            <w:vAlign w:val="center"/>
          </w:tcPr>
          <w:p>
            <w:pPr>
              <w:jc w:val="center"/>
            </w:pPr>
            <w:r>
              <w:rPr>
                <w:rFonts w:ascii="宋体" w:eastAsia="宋体" w:hAnsi="宋体" w:cs="宋体"/>
                <w:b w:val="0"/>
                <w:i w:val="0"/>
                <w:color w:val="000000"/>
                <w:sz w:val="18"/>
              </w:rPr>
              <w:t xml:space="preserve">52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二十二、灾害防治及应急管理支出</w:t>
            </w:r>
          </w:p>
        </w:tc>
        <w:tc>
          <w:tcPr>
            <w:tcW w:w="500" w:type="dxa"/>
            <w:tcBorders/>
            <w:vAlign w:val="center"/>
          </w:tcPr>
          <w:p>
            <w:pPr>
              <w:jc w:val="center"/>
            </w:pPr>
            <w:r>
              <w:rPr>
                <w:rFonts w:ascii="宋体" w:eastAsia="宋体" w:hAnsi="宋体" w:cs="宋体"/>
                <w:b w:val="0"/>
                <w:i w:val="0"/>
                <w:color w:val="000000"/>
                <w:sz w:val="18"/>
              </w:rPr>
              <w:t xml:space="preserve">53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二十三、其他支出</w:t>
            </w:r>
          </w:p>
        </w:tc>
        <w:tc>
          <w:tcPr>
            <w:tcW w:w="500" w:type="dxa"/>
            <w:tcBorders/>
            <w:vAlign w:val="center"/>
          </w:tcPr>
          <w:p>
            <w:pPr>
              <w:jc w:val="center"/>
            </w:pPr>
            <w:r>
              <w:rPr>
                <w:rFonts w:ascii="宋体" w:eastAsia="宋体" w:hAnsi="宋体" w:cs="宋体"/>
                <w:b w:val="0"/>
                <w:i w:val="0"/>
                <w:color w:val="000000"/>
                <w:sz w:val="18"/>
              </w:rPr>
              <w:t xml:space="preserve">54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二十四、债务还本支出</w:t>
            </w:r>
          </w:p>
        </w:tc>
        <w:tc>
          <w:tcPr>
            <w:tcW w:w="500" w:type="dxa"/>
            <w:tcBorders/>
            <w:vAlign w:val="center"/>
          </w:tcPr>
          <w:p>
            <w:pPr>
              <w:jc w:val="center"/>
            </w:pPr>
            <w:r>
              <w:rPr>
                <w:rFonts w:ascii="宋体" w:eastAsia="宋体" w:hAnsi="宋体" w:cs="宋体"/>
                <w:b w:val="0"/>
                <w:i w:val="0"/>
                <w:color w:val="000000"/>
                <w:sz w:val="18"/>
              </w:rPr>
              <w:t xml:space="preserve">55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二十五、债务付息支出</w:t>
            </w:r>
          </w:p>
        </w:tc>
        <w:tc>
          <w:tcPr>
            <w:tcW w:w="500" w:type="dxa"/>
            <w:tcBorders/>
            <w:vAlign w:val="center"/>
          </w:tcPr>
          <w:p>
            <w:pPr>
              <w:jc w:val="center"/>
            </w:pPr>
            <w:r>
              <w:rPr>
                <w:rFonts w:ascii="宋体" w:eastAsia="宋体" w:hAnsi="宋体" w:cs="宋体"/>
                <w:b w:val="0"/>
                <w:i w:val="0"/>
                <w:color w:val="000000"/>
                <w:sz w:val="18"/>
              </w:rPr>
              <w:t xml:space="preserve">56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二十六、抗疫特别国债安排的支出</w:t>
            </w:r>
          </w:p>
        </w:tc>
        <w:tc>
          <w:tcPr>
            <w:tcW w:w="500" w:type="dxa"/>
            <w:tcBorders/>
            <w:vAlign w:val="center"/>
          </w:tcPr>
          <w:p>
            <w:pPr>
              <w:jc w:val="center"/>
            </w:pPr>
            <w:r>
              <w:rPr>
                <w:rFonts w:ascii="宋体" w:eastAsia="宋体" w:hAnsi="宋体" w:cs="宋体"/>
                <w:b w:val="0"/>
                <w:i w:val="0"/>
                <w:color w:val="000000"/>
                <w:sz w:val="18"/>
              </w:rPr>
              <w:t xml:space="preserve">57</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本年收入合计</w:t>
            </w:r>
          </w:p>
        </w:tc>
        <w:tc>
          <w:tcPr>
            <w:tcW w:w="500" w:type="dxa"/>
            <w:tcBorders/>
            <w:vAlign w:val="center"/>
          </w:tcPr>
          <w:p>
            <w:pPr>
              <w:jc w:val="center"/>
            </w:pPr>
            <w:r>
              <w:rPr>
                <w:rFonts w:ascii="宋体" w:eastAsia="宋体" w:hAnsi="宋体" w:cs="宋体"/>
                <w:b w:val="0"/>
                <w:i w:val="0"/>
                <w:color w:val="000000"/>
                <w:sz w:val="18"/>
              </w:rPr>
              <w:t xml:space="preserve">27</w:t>
            </w:r>
          </w:p>
        </w:tc>
        <w:tc>
          <w:tcPr>
            <w:tcW w:w="1640" w:type="dxa"/>
            <w:tcBorders/>
            <w:vAlign w:val="center"/>
          </w:tcPr>
          <w:p>
            <w:pPr>
              <w:jc w:val="right"/>
            </w:pPr>
            <w:r>
              <w:rPr>
                <w:rFonts w:ascii="宋体" w:eastAsia="宋体" w:hAnsi="宋体" w:cs="宋体"/>
                <w:b w:val="0"/>
                <w:i w:val="0"/>
                <w:color w:val="000000"/>
                <w:sz w:val="18"/>
              </w:rPr>
              <w:t xml:space="preserve">427.42</w:t>
            </w:r>
          </w:p>
        </w:tc>
        <w:tc>
          <w:tcPr>
            <w:tcW w:w="3260" w:type="dxa"/>
            <w:tcBorders/>
            <w:vAlign w:val="center"/>
          </w:tcPr>
          <w:p>
            <w:pPr>
              <w:jc w:val="center"/>
            </w:pPr>
            <w:r>
              <w:rPr>
                <w:rFonts w:ascii="宋体" w:eastAsia="宋体" w:hAnsi="宋体" w:cs="宋体"/>
                <w:b/>
                <w:i w:val="0"/>
                <w:color w:val="000000"/>
                <w:sz w:val="18"/>
              </w:rPr>
              <w:t xml:space="preserve">本年支出合计</w:t>
            </w:r>
          </w:p>
        </w:tc>
        <w:tc>
          <w:tcPr>
            <w:tcW w:w="500" w:type="dxa"/>
            <w:tcBorders/>
            <w:vAlign w:val="center"/>
          </w:tcPr>
          <w:p>
            <w:pPr>
              <w:jc w:val="center"/>
            </w:pPr>
            <w:r>
              <w:rPr>
                <w:rFonts w:ascii="宋体" w:eastAsia="宋体" w:hAnsi="宋体" w:cs="宋体"/>
                <w:b w:val="0"/>
                <w:i w:val="0"/>
                <w:color w:val="000000"/>
                <w:sz w:val="18"/>
              </w:rPr>
              <w:t xml:space="preserve">58</w:t>
            </w:r>
          </w:p>
        </w:tc>
        <w:tc>
          <w:tcPr>
            <w:tcW w:w="1612" w:type="dxa"/>
            <w:tcBorders/>
            <w:vAlign w:val="center"/>
          </w:tcPr>
          <w:p>
            <w:pPr>
              <w:jc w:val="right"/>
            </w:pPr>
            <w:r>
              <w:rPr>
                <w:rFonts w:ascii="宋体" w:eastAsia="宋体" w:hAnsi="宋体" w:cs="宋体"/>
                <w:b w:val="0"/>
                <w:i w:val="0"/>
                <w:color w:val="000000"/>
                <w:sz w:val="18"/>
              </w:rPr>
              <w:t xml:space="preserve">427.42</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使用非财政拨款结余(含专用结余）</w:t>
            </w:r>
          </w:p>
        </w:tc>
        <w:tc>
          <w:tcPr>
            <w:tcW w:w="500" w:type="dxa"/>
            <w:tcBorders/>
            <w:vAlign w:val="center"/>
          </w:tcPr>
          <w:p>
            <w:pPr>
              <w:jc w:val="center"/>
            </w:pPr>
            <w:r>
              <w:rPr>
                <w:rFonts w:ascii="宋体" w:eastAsia="宋体" w:hAnsi="宋体" w:cs="宋体"/>
                <w:b w:val="0"/>
                <w:i w:val="0"/>
                <w:color w:val="000000"/>
                <w:sz w:val="18"/>
              </w:rPr>
              <w:t xml:space="preserve">28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结余分配</w:t>
            </w:r>
          </w:p>
        </w:tc>
        <w:tc>
          <w:tcPr>
            <w:tcW w:w="500" w:type="dxa"/>
            <w:tcBorders/>
            <w:vAlign w:val="center"/>
          </w:tcPr>
          <w:p>
            <w:pPr>
              <w:jc w:val="center"/>
            </w:pPr>
            <w:r>
              <w:rPr>
                <w:rFonts w:ascii="宋体" w:eastAsia="宋体" w:hAnsi="宋体" w:cs="宋体"/>
                <w:b w:val="0"/>
                <w:i w:val="0"/>
                <w:color w:val="000000"/>
                <w:sz w:val="18"/>
              </w:rPr>
              <w:t xml:space="preserve">59</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年初结转和结余</w:t>
            </w:r>
          </w:p>
        </w:tc>
        <w:tc>
          <w:tcPr>
            <w:tcW w:w="500" w:type="dxa"/>
            <w:tcBorders/>
            <w:vAlign w:val="center"/>
          </w:tcPr>
          <w:p>
            <w:pPr>
              <w:jc w:val="center"/>
            </w:pPr>
            <w:r>
              <w:rPr>
                <w:rFonts w:ascii="宋体" w:eastAsia="宋体" w:hAnsi="宋体" w:cs="宋体"/>
                <w:b w:val="0"/>
                <w:i w:val="0"/>
                <w:color w:val="000000"/>
                <w:sz w:val="18"/>
              </w:rPr>
              <w:t xml:space="preserve">29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年末结转和结余</w:t>
            </w:r>
          </w:p>
        </w:tc>
        <w:tc>
          <w:tcPr>
            <w:tcW w:w="500" w:type="dxa"/>
            <w:tcBorders/>
            <w:vAlign w:val="center"/>
          </w:tcPr>
          <w:p>
            <w:pPr>
              <w:jc w:val="center"/>
            </w:pPr>
            <w:r>
              <w:rPr>
                <w:rFonts w:ascii="宋体" w:eastAsia="宋体" w:hAnsi="宋体" w:cs="宋体"/>
                <w:b w:val="0"/>
                <w:i w:val="0"/>
                <w:color w:val="000000"/>
                <w:sz w:val="18"/>
              </w:rPr>
              <w:t xml:space="preserve">60</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30</w:t>
            </w:r>
          </w:p>
        </w:tc>
        <w:tc>
          <w:tcPr>
            <w:tcW w:w="1640" w:type="dxa"/>
            <w:tcBorders/>
            <w:vAlign w:val="center"/>
          </w:tcPr>
          <w:p>
            <w:pPr/>
          </w:p>
        </w:tc>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61</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31</w:t>
            </w:r>
          </w:p>
        </w:tc>
        <w:tc>
          <w:tcPr>
            <w:tcW w:w="1640" w:type="dxa"/>
            <w:tcBorders/>
            <w:vAlign w:val="center"/>
          </w:tcPr>
          <w:p>
            <w:pPr>
              <w:jc w:val="right"/>
            </w:pPr>
            <w:r>
              <w:rPr>
                <w:rFonts w:ascii="宋体" w:eastAsia="宋体" w:hAnsi="宋体" w:cs="宋体"/>
                <w:b w:val="0"/>
                <w:i w:val="0"/>
                <w:color w:val="000000"/>
                <w:sz w:val="18"/>
              </w:rPr>
              <w:t xml:space="preserve">427.42</w:t>
            </w:r>
          </w:p>
        </w:tc>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62</w:t>
            </w:r>
          </w:p>
        </w:tc>
        <w:tc>
          <w:tcPr>
            <w:tcW w:w="1612" w:type="dxa"/>
            <w:tcBorders/>
            <w:vAlign w:val="center"/>
          </w:tcPr>
          <w:p>
            <w:pPr>
              <w:jc w:val="right"/>
            </w:pPr>
            <w:r>
              <w:rPr>
                <w:rFonts w:ascii="宋体" w:eastAsia="宋体" w:hAnsi="宋体" w:cs="宋体"/>
                <w:b w:val="0"/>
                <w:i w:val="0"/>
                <w:color w:val="000000"/>
                <w:sz w:val="18"/>
              </w:rPr>
              <w:t xml:space="preserve">427.42</w:t>
            </w:r>
          </w:p>
        </w:tc>
      </w:tr>
      <w:tr>
        <w:trPr>
          <w:trHeight w:hRule="exact" w:val="352"/>
          <w:jc w:val="center"/>
        </w:trPr>
        <w:tc>
          <w:tcPr>
            <w:tcW w:w="32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注：本表反映部门本年度的总收支和年末结转结余情况。本套报表金额单位转换万元时可能存在尾数误差。</w:t>
            </w: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52"/>
          <w:jc w:val="center"/>
        </w:trPr>
        <w:tc>
          <w:tcPr>
            <w:tcW w:w="32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    如本表为空，则我部门本年度无此类资金收支余。</w:t>
            </w: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单位：辽宁省盘锦市大洼区总工会（本级）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20"/>
        <w:gridCol w:w="220"/>
        <w:gridCol w:w="220"/>
        <w:gridCol w:w="2060"/>
        <w:gridCol w:w="1160"/>
        <w:gridCol w:w="1160"/>
        <w:gridCol w:w="1160"/>
        <w:gridCol w:w="1160"/>
        <w:gridCol w:w="1160"/>
        <w:gridCol w:w="1160"/>
        <w:gridCol w:w="1092"/>
      </w:tblGrid>
      <w:tr>
        <w:trPr>
          <w:trHeight w:hRule="exact" w:val="293"/>
          <w:jc w:val="center"/>
        </w:trPr>
        <w:tc>
          <w:tcPr>
            <w:tcW w:w="220" w:type="dxa"/>
            <w:hMerge w:val="restart"/>
            <w:vAlign w:val="center"/>
          </w:tcPr>
          <w:p>
            <w:pPr>
              <w:jc w:val="center"/>
            </w:pPr>
            <w:r>
              <w:rPr>
                <w:rFonts w:ascii="宋体" w:eastAsia="宋体" w:hAnsi="宋体" w:cs="宋体"/>
                <w:b w:val="0"/>
                <w:i w:val="0"/>
                <w:color w:val="000000"/>
                <w:sz w:val="14"/>
              </w:rPr>
              <w:t xml:space="preserve">项目</w:t>
            </w:r>
          </w:p>
        </w:tc>
        <w:tc>
          <w:tcPr>
            <w:tcW w:w="220" w:type="dxa"/>
            <w:hMerge/>
            <w:vAlign w:val="center"/>
          </w:tcPr>
          <w:p>
            <w:pPr/>
          </w:p>
        </w:tc>
        <w:tc>
          <w:tcPr>
            <w:tcW w:w="220" w:type="dxa"/>
            <w:hMerge/>
            <w:vAlign w:val="center"/>
          </w:tcPr>
          <w:p>
            <w:pPr/>
          </w:p>
        </w:tc>
        <w:tc>
          <w:tcPr>
            <w:tcW w:w="2060" w:type="dxa"/>
            <w:hMerge/>
            <w:vAlign w:val="center"/>
          </w:tcPr>
          <w:p>
            <w:pPr/>
          </w:p>
        </w:tc>
        <w:tc>
          <w:tcPr>
            <w:tcW w:w="1160" w:type="dxa"/>
            <w:vMerge w:val="restart"/>
            <w:vAlign w:val="center"/>
          </w:tcPr>
          <w:p>
            <w:pPr>
              <w:jc w:val="center"/>
            </w:pPr>
            <w:r>
              <w:rPr>
                <w:rFonts w:ascii="宋体" w:eastAsia="宋体" w:hAnsi="宋体" w:cs="宋体"/>
                <w:b w:val="0"/>
                <w:i w:val="0"/>
                <w:color w:val="000000"/>
                <w:sz w:val="14"/>
              </w:rPr>
              <w:t xml:space="preserve">本年收入合计</w:t>
            </w:r>
          </w:p>
        </w:tc>
        <w:tc>
          <w:tcPr>
            <w:tcW w:w="1160" w:type="dxa"/>
            <w:vMerge w:val="restart"/>
            <w:vAlign w:val="center"/>
          </w:tcPr>
          <w:p>
            <w:pPr>
              <w:jc w:val="center"/>
            </w:pPr>
            <w:r>
              <w:rPr>
                <w:rFonts w:ascii="宋体" w:eastAsia="宋体" w:hAnsi="宋体" w:cs="宋体"/>
                <w:b w:val="0"/>
                <w:i w:val="0"/>
                <w:color w:val="000000"/>
                <w:sz w:val="14"/>
              </w:rPr>
              <w:t xml:space="preserve">财政拨款收入</w:t>
            </w:r>
          </w:p>
        </w:tc>
        <w:tc>
          <w:tcPr>
            <w:tcW w:w="1160" w:type="dxa"/>
            <w:vMerge w:val="restart"/>
            <w:vAlign w:val="center"/>
          </w:tcPr>
          <w:p>
            <w:pPr>
              <w:jc w:val="center"/>
            </w:pPr>
            <w:r>
              <w:rPr>
                <w:rFonts w:ascii="宋体" w:eastAsia="宋体" w:hAnsi="宋体" w:cs="宋体"/>
                <w:b w:val="0"/>
                <w:i w:val="0"/>
                <w:color w:val="000000"/>
                <w:sz w:val="14"/>
              </w:rPr>
              <w:t xml:space="preserve">上级补助收入</w:t>
            </w:r>
          </w:p>
        </w:tc>
        <w:tc>
          <w:tcPr>
            <w:tcW w:w="1160" w:type="dxa"/>
            <w:vMerge w:val="restart"/>
            <w:vAlign w:val="center"/>
          </w:tcPr>
          <w:p>
            <w:pPr>
              <w:jc w:val="center"/>
            </w:pPr>
            <w:r>
              <w:rPr>
                <w:rFonts w:ascii="宋体" w:eastAsia="宋体" w:hAnsi="宋体" w:cs="宋体"/>
                <w:b w:val="0"/>
                <w:i w:val="0"/>
                <w:color w:val="000000"/>
                <w:sz w:val="14"/>
              </w:rPr>
              <w:t xml:space="preserve">事业收入</w:t>
            </w:r>
          </w:p>
        </w:tc>
        <w:tc>
          <w:tcPr>
            <w:tcW w:w="1160" w:type="dxa"/>
            <w:vMerge w:val="restart"/>
            <w:vAlign w:val="center"/>
          </w:tcPr>
          <w:p>
            <w:pPr>
              <w:jc w:val="center"/>
            </w:pPr>
            <w:r>
              <w:rPr>
                <w:rFonts w:ascii="宋体" w:eastAsia="宋体" w:hAnsi="宋体" w:cs="宋体"/>
                <w:b w:val="0"/>
                <w:i w:val="0"/>
                <w:color w:val="000000"/>
                <w:sz w:val="14"/>
              </w:rPr>
              <w:t xml:space="preserve">经营收入</w:t>
            </w:r>
          </w:p>
        </w:tc>
        <w:tc>
          <w:tcPr>
            <w:tcW w:w="1160" w:type="dxa"/>
            <w:vMerge w:val="restart"/>
            <w:vAlign w:val="center"/>
          </w:tcPr>
          <w:p>
            <w:pPr>
              <w:jc w:val="center"/>
            </w:pPr>
            <w:r>
              <w:rPr>
                <w:rFonts w:ascii="宋体" w:eastAsia="宋体" w:hAnsi="宋体" w:cs="宋体"/>
                <w:b w:val="0"/>
                <w:i w:val="0"/>
                <w:color w:val="000000"/>
                <w:sz w:val="14"/>
              </w:rPr>
              <w:t xml:space="preserve">附属单位上缴收入</w:t>
            </w:r>
          </w:p>
        </w:tc>
        <w:tc>
          <w:tcPr>
            <w:tcW w:w="1092" w:type="dxa"/>
            <w:vMerge w:val="restart"/>
            <w:vAlign w:val="center"/>
          </w:tcPr>
          <w:p>
            <w:pPr>
              <w:jc w:val="center"/>
            </w:pPr>
            <w:r>
              <w:rPr>
                <w:rFonts w:ascii="宋体" w:eastAsia="宋体" w:hAnsi="宋体" w:cs="宋体"/>
                <w:b w:val="0"/>
                <w:i w:val="0"/>
                <w:color w:val="000000"/>
                <w:sz w:val="14"/>
              </w:rPr>
              <w:t xml:space="preserve">其他收入</w:t>
            </w:r>
          </w:p>
        </w:tc>
      </w:tr>
      <w:tr>
        <w:trPr>
          <w:trHeight w:hRule="exact" w:val="293"/>
          <w:jc w:val="center"/>
        </w:trPr>
        <w:tc>
          <w:tcPr>
            <w:tcW w:w="220" w:type="dxa"/>
            <w:hMerge w:val="restart"/>
            <w:vMerge w:val="restart"/>
            <w:tcBorders/>
            <w:vAlign w:val="center"/>
          </w:tcPr>
          <w:p>
            <w:pPr>
              <w:jc w:val="center"/>
            </w:pPr>
            <w:r>
              <w:rPr>
                <w:rFonts w:ascii="宋体" w:eastAsia="宋体" w:hAnsi="宋体" w:cs="宋体"/>
                <w:b w:val="0"/>
                <w:i w:val="0"/>
                <w:color w:val="000000"/>
                <w:sz w:val="14"/>
              </w:rPr>
              <w:t xml:space="preserve">功能分类科目编码</w:t>
            </w:r>
          </w:p>
        </w:tc>
        <w:tc>
          <w:tcPr>
            <w:tcW w:w="220" w:type="dxa"/>
            <w:hMerge/>
            <w:tcBorders/>
            <w:vAlign w:val="center"/>
          </w:tcPr>
          <w:p>
            <w:pPr/>
          </w:p>
        </w:tc>
        <w:tc>
          <w:tcPr>
            <w:tcW w:w="220" w:type="dxa"/>
            <w:hMerge/>
            <w:tcBorders/>
            <w:vAlign w:val="center"/>
          </w:tcPr>
          <w:p>
            <w:pPr/>
          </w:p>
        </w:tc>
        <w:tc>
          <w:tcPr>
            <w:tcW w:w="2060" w:type="dxa"/>
            <w:vMerge w:val="restart"/>
            <w:tcBorders/>
            <w:vAlign w:val="center"/>
          </w:tcPr>
          <w:p>
            <w:pPr>
              <w:jc w:val="center"/>
            </w:pPr>
            <w:r>
              <w:rPr>
                <w:rFonts w:ascii="宋体" w:eastAsia="宋体" w:hAnsi="宋体" w:cs="宋体"/>
                <w:b w:val="0"/>
                <w:i w:val="0"/>
                <w:color w:val="000000"/>
                <w:sz w:val="14"/>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栏次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center"/>
            </w:pPr>
            <w:r>
              <w:rPr>
                <w:rFonts w:ascii="宋体" w:eastAsia="宋体" w:hAnsi="宋体" w:cs="宋体"/>
                <w:b w:val="0"/>
                <w:i w:val="0"/>
                <w:color w:val="000000"/>
                <w:sz w:val="14"/>
              </w:rPr>
              <w:t xml:space="preserve">1</w:t>
            </w:r>
          </w:p>
        </w:tc>
        <w:tc>
          <w:tcPr>
            <w:tcW w:w="1160" w:type="dxa"/>
            <w:tcBorders/>
            <w:vAlign w:val="center"/>
          </w:tcPr>
          <w:p>
            <w:pPr>
              <w:jc w:val="center"/>
            </w:pPr>
            <w:r>
              <w:rPr>
                <w:rFonts w:ascii="宋体" w:eastAsia="宋体" w:hAnsi="宋体" w:cs="宋体"/>
                <w:b w:val="0"/>
                <w:i w:val="0"/>
                <w:color w:val="000000"/>
                <w:sz w:val="14"/>
              </w:rPr>
              <w:t xml:space="preserve">2</w:t>
            </w:r>
          </w:p>
        </w:tc>
        <w:tc>
          <w:tcPr>
            <w:tcW w:w="1160" w:type="dxa"/>
            <w:tcBorders/>
            <w:vAlign w:val="center"/>
          </w:tcPr>
          <w:p>
            <w:pPr>
              <w:jc w:val="center"/>
            </w:pPr>
            <w:r>
              <w:rPr>
                <w:rFonts w:ascii="宋体" w:eastAsia="宋体" w:hAnsi="宋体" w:cs="宋体"/>
                <w:b w:val="0"/>
                <w:i w:val="0"/>
                <w:color w:val="000000"/>
                <w:sz w:val="14"/>
              </w:rPr>
              <w:t xml:space="preserve">3</w:t>
            </w:r>
          </w:p>
        </w:tc>
        <w:tc>
          <w:tcPr>
            <w:tcW w:w="1160" w:type="dxa"/>
            <w:tcBorders/>
            <w:vAlign w:val="center"/>
          </w:tcPr>
          <w:p>
            <w:pPr>
              <w:jc w:val="center"/>
            </w:pPr>
            <w:r>
              <w:rPr>
                <w:rFonts w:ascii="宋体" w:eastAsia="宋体" w:hAnsi="宋体" w:cs="宋体"/>
                <w:b w:val="0"/>
                <w:i w:val="0"/>
                <w:color w:val="000000"/>
                <w:sz w:val="14"/>
              </w:rPr>
              <w:t xml:space="preserve">4</w:t>
            </w:r>
          </w:p>
        </w:tc>
        <w:tc>
          <w:tcPr>
            <w:tcW w:w="1160" w:type="dxa"/>
            <w:tcBorders/>
            <w:vAlign w:val="center"/>
          </w:tcPr>
          <w:p>
            <w:pPr>
              <w:jc w:val="center"/>
            </w:pPr>
            <w:r>
              <w:rPr>
                <w:rFonts w:ascii="宋体" w:eastAsia="宋体" w:hAnsi="宋体" w:cs="宋体"/>
                <w:b w:val="0"/>
                <w:i w:val="0"/>
                <w:color w:val="000000"/>
                <w:sz w:val="14"/>
              </w:rPr>
              <w:t xml:space="preserve">5</w:t>
            </w:r>
          </w:p>
        </w:tc>
        <w:tc>
          <w:tcPr>
            <w:tcW w:w="1160" w:type="dxa"/>
            <w:tcBorders/>
            <w:vAlign w:val="center"/>
          </w:tcPr>
          <w:p>
            <w:pPr>
              <w:jc w:val="center"/>
            </w:pPr>
            <w:r>
              <w:rPr>
                <w:rFonts w:ascii="宋体" w:eastAsia="宋体" w:hAnsi="宋体" w:cs="宋体"/>
                <w:b w:val="0"/>
                <w:i w:val="0"/>
                <w:color w:val="000000"/>
                <w:sz w:val="14"/>
              </w:rPr>
              <w:t xml:space="preserve">6</w:t>
            </w:r>
          </w:p>
        </w:tc>
        <w:tc>
          <w:tcPr>
            <w:tcW w:w="1092" w:type="dxa"/>
            <w:tcBorders/>
            <w:vAlign w:val="center"/>
          </w:tcPr>
          <w:p>
            <w:pPr>
              <w:jc w:val="center"/>
            </w:pPr>
            <w:r>
              <w:rPr>
                <w:rFonts w:ascii="宋体" w:eastAsia="宋体" w:hAnsi="宋体" w:cs="宋体"/>
                <w:b w:val="0"/>
                <w:i w:val="0"/>
                <w:color w:val="000000"/>
                <w:sz w:val="14"/>
              </w:rPr>
              <w:t xml:space="preserve">7</w:t>
            </w: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合计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right"/>
            </w:pPr>
            <w:r>
              <w:rPr>
                <w:rFonts w:ascii="宋体" w:eastAsia="宋体" w:hAnsi="宋体" w:cs="宋体"/>
                <w:b/>
                <w:i w:val="0"/>
                <w:color w:val="000000"/>
                <w:sz w:val="14"/>
              </w:rPr>
              <w:t xml:space="preserve">427.42</w:t>
            </w:r>
          </w:p>
        </w:tc>
        <w:tc>
          <w:tcPr>
            <w:tcW w:w="1160" w:type="dxa"/>
            <w:tcBorders/>
            <w:vAlign w:val="center"/>
          </w:tcPr>
          <w:p>
            <w:pPr>
              <w:jc w:val="right"/>
            </w:pPr>
            <w:r>
              <w:rPr>
                <w:rFonts w:ascii="宋体" w:eastAsia="宋体" w:hAnsi="宋体" w:cs="宋体"/>
                <w:b/>
                <w:i w:val="0"/>
                <w:color w:val="000000"/>
                <w:sz w:val="14"/>
              </w:rPr>
              <w:t xml:space="preserve">427.42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一般公共服务支出</w:t>
            </w:r>
          </w:p>
        </w:tc>
        <w:tc>
          <w:tcPr>
            <w:tcW w:w="1160" w:type="dxa"/>
            <w:tcBorders/>
            <w:vAlign w:val="center"/>
          </w:tcPr>
          <w:p>
            <w:pPr>
              <w:jc w:val="right"/>
            </w:pPr>
            <w:r>
              <w:rPr>
                <w:rFonts w:ascii="宋体" w:eastAsia="宋体" w:hAnsi="宋体" w:cs="宋体"/>
                <w:b w:val="0"/>
                <w:i w:val="0"/>
                <w:color w:val="000000"/>
                <w:sz w:val="14"/>
              </w:rPr>
              <w:t xml:space="preserve">360.95</w:t>
            </w:r>
          </w:p>
        </w:tc>
        <w:tc>
          <w:tcPr>
            <w:tcW w:w="1160" w:type="dxa"/>
            <w:tcBorders/>
            <w:vAlign w:val="center"/>
          </w:tcPr>
          <w:p>
            <w:pPr>
              <w:jc w:val="right"/>
            </w:pPr>
            <w:r>
              <w:rPr>
                <w:rFonts w:ascii="宋体" w:eastAsia="宋体" w:hAnsi="宋体" w:cs="宋体"/>
                <w:b w:val="0"/>
                <w:i w:val="0"/>
                <w:color w:val="000000"/>
                <w:sz w:val="14"/>
              </w:rPr>
              <w:t xml:space="preserve">360.95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20129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群众团体事务</w:t>
            </w:r>
          </w:p>
        </w:tc>
        <w:tc>
          <w:tcPr>
            <w:tcW w:w="1160" w:type="dxa"/>
            <w:tcBorders/>
            <w:vAlign w:val="center"/>
          </w:tcPr>
          <w:p>
            <w:pPr>
              <w:jc w:val="right"/>
            </w:pPr>
            <w:r>
              <w:rPr>
                <w:rFonts w:ascii="宋体" w:eastAsia="宋体" w:hAnsi="宋体" w:cs="宋体"/>
                <w:b w:val="0"/>
                <w:i w:val="0"/>
                <w:color w:val="000000"/>
                <w:sz w:val="14"/>
              </w:rPr>
              <w:t xml:space="preserve">360.95</w:t>
            </w:r>
          </w:p>
        </w:tc>
        <w:tc>
          <w:tcPr>
            <w:tcW w:w="1160" w:type="dxa"/>
            <w:tcBorders/>
            <w:vAlign w:val="center"/>
          </w:tcPr>
          <w:p>
            <w:pPr>
              <w:jc w:val="right"/>
            </w:pPr>
            <w:r>
              <w:rPr>
                <w:rFonts w:ascii="宋体" w:eastAsia="宋体" w:hAnsi="宋体" w:cs="宋体"/>
                <w:b w:val="0"/>
                <w:i w:val="0"/>
                <w:color w:val="000000"/>
                <w:sz w:val="14"/>
              </w:rPr>
              <w:t xml:space="preserve">360.95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2012901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行政运行</w:t>
            </w:r>
          </w:p>
        </w:tc>
        <w:tc>
          <w:tcPr>
            <w:tcW w:w="1160" w:type="dxa"/>
            <w:tcBorders/>
            <w:vAlign w:val="center"/>
          </w:tcPr>
          <w:p>
            <w:pPr>
              <w:jc w:val="right"/>
            </w:pPr>
            <w:r>
              <w:rPr>
                <w:rFonts w:ascii="宋体" w:eastAsia="宋体" w:hAnsi="宋体" w:cs="宋体"/>
                <w:b w:val="0"/>
                <w:i w:val="0"/>
                <w:color w:val="000000"/>
                <w:sz w:val="14"/>
              </w:rPr>
              <w:t xml:space="preserve">100.15</w:t>
            </w:r>
          </w:p>
        </w:tc>
        <w:tc>
          <w:tcPr>
            <w:tcW w:w="1160" w:type="dxa"/>
            <w:tcBorders/>
            <w:vAlign w:val="center"/>
          </w:tcPr>
          <w:p>
            <w:pPr>
              <w:jc w:val="right"/>
            </w:pPr>
            <w:r>
              <w:rPr>
                <w:rFonts w:ascii="宋体" w:eastAsia="宋体" w:hAnsi="宋体" w:cs="宋体"/>
                <w:b w:val="0"/>
                <w:i w:val="0"/>
                <w:color w:val="000000"/>
                <w:sz w:val="14"/>
              </w:rPr>
              <w:t xml:space="preserve">100.15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2012999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其他群众团体事务支出</w:t>
            </w:r>
          </w:p>
        </w:tc>
        <w:tc>
          <w:tcPr>
            <w:tcW w:w="1160" w:type="dxa"/>
            <w:tcBorders/>
            <w:vAlign w:val="center"/>
          </w:tcPr>
          <w:p>
            <w:pPr>
              <w:jc w:val="right"/>
            </w:pPr>
            <w:r>
              <w:rPr>
                <w:rFonts w:ascii="宋体" w:eastAsia="宋体" w:hAnsi="宋体" w:cs="宋体"/>
                <w:b w:val="0"/>
                <w:i w:val="0"/>
                <w:color w:val="000000"/>
                <w:sz w:val="14"/>
              </w:rPr>
              <w:t xml:space="preserve">260.80</w:t>
            </w:r>
          </w:p>
        </w:tc>
        <w:tc>
          <w:tcPr>
            <w:tcW w:w="1160" w:type="dxa"/>
            <w:tcBorders/>
            <w:vAlign w:val="center"/>
          </w:tcPr>
          <w:p>
            <w:pPr>
              <w:jc w:val="right"/>
            </w:pPr>
            <w:r>
              <w:rPr>
                <w:rFonts w:ascii="宋体" w:eastAsia="宋体" w:hAnsi="宋体" w:cs="宋体"/>
                <w:b w:val="0"/>
                <w:i w:val="0"/>
                <w:color w:val="000000"/>
                <w:sz w:val="14"/>
              </w:rPr>
              <w:t xml:space="preserve">260.80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社会保障和就业支出</w:t>
            </w:r>
          </w:p>
        </w:tc>
        <w:tc>
          <w:tcPr>
            <w:tcW w:w="1160" w:type="dxa"/>
            <w:tcBorders/>
            <w:vAlign w:val="center"/>
          </w:tcPr>
          <w:p>
            <w:pPr>
              <w:jc w:val="right"/>
            </w:pPr>
            <w:r>
              <w:rPr>
                <w:rFonts w:ascii="宋体" w:eastAsia="宋体" w:hAnsi="宋体" w:cs="宋体"/>
                <w:b w:val="0"/>
                <w:i w:val="0"/>
                <w:color w:val="000000"/>
                <w:sz w:val="14"/>
              </w:rPr>
              <w:t xml:space="preserve">50.66</w:t>
            </w:r>
          </w:p>
        </w:tc>
        <w:tc>
          <w:tcPr>
            <w:tcW w:w="1160" w:type="dxa"/>
            <w:tcBorders/>
            <w:vAlign w:val="center"/>
          </w:tcPr>
          <w:p>
            <w:pPr>
              <w:jc w:val="right"/>
            </w:pPr>
            <w:r>
              <w:rPr>
                <w:rFonts w:ascii="宋体" w:eastAsia="宋体" w:hAnsi="宋体" w:cs="宋体"/>
                <w:b w:val="0"/>
                <w:i w:val="0"/>
                <w:color w:val="000000"/>
                <w:sz w:val="14"/>
              </w:rPr>
              <w:t xml:space="preserve">50.66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行政事业单位养老支出</w:t>
            </w:r>
          </w:p>
        </w:tc>
        <w:tc>
          <w:tcPr>
            <w:tcW w:w="1160" w:type="dxa"/>
            <w:tcBorders/>
            <w:vAlign w:val="center"/>
          </w:tcPr>
          <w:p>
            <w:pPr>
              <w:jc w:val="right"/>
            </w:pPr>
            <w:r>
              <w:rPr>
                <w:rFonts w:ascii="宋体" w:eastAsia="宋体" w:hAnsi="宋体" w:cs="宋体"/>
                <w:b w:val="0"/>
                <w:i w:val="0"/>
                <w:color w:val="000000"/>
                <w:sz w:val="14"/>
              </w:rPr>
              <w:t xml:space="preserve">26.18</w:t>
            </w:r>
          </w:p>
        </w:tc>
        <w:tc>
          <w:tcPr>
            <w:tcW w:w="1160" w:type="dxa"/>
            <w:tcBorders/>
            <w:vAlign w:val="center"/>
          </w:tcPr>
          <w:p>
            <w:pPr>
              <w:jc w:val="right"/>
            </w:pPr>
            <w:r>
              <w:rPr>
                <w:rFonts w:ascii="宋体" w:eastAsia="宋体" w:hAnsi="宋体" w:cs="宋体"/>
                <w:b w:val="0"/>
                <w:i w:val="0"/>
                <w:color w:val="000000"/>
                <w:sz w:val="14"/>
              </w:rPr>
              <w:t xml:space="preserve">26.18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行政单位离退休</w:t>
            </w:r>
          </w:p>
        </w:tc>
        <w:tc>
          <w:tcPr>
            <w:tcW w:w="1160" w:type="dxa"/>
            <w:tcBorders/>
            <w:vAlign w:val="center"/>
          </w:tcPr>
          <w:p>
            <w:pPr>
              <w:jc w:val="right"/>
            </w:pPr>
            <w:r>
              <w:rPr>
                <w:rFonts w:ascii="宋体" w:eastAsia="宋体" w:hAnsi="宋体" w:cs="宋体"/>
                <w:b w:val="0"/>
                <w:i w:val="0"/>
                <w:color w:val="000000"/>
                <w:sz w:val="14"/>
              </w:rPr>
              <w:t xml:space="preserve">5.55</w:t>
            </w:r>
          </w:p>
        </w:tc>
        <w:tc>
          <w:tcPr>
            <w:tcW w:w="1160" w:type="dxa"/>
            <w:tcBorders/>
            <w:vAlign w:val="center"/>
          </w:tcPr>
          <w:p>
            <w:pPr>
              <w:jc w:val="right"/>
            </w:pPr>
            <w:r>
              <w:rPr>
                <w:rFonts w:ascii="宋体" w:eastAsia="宋体" w:hAnsi="宋体" w:cs="宋体"/>
                <w:b w:val="0"/>
                <w:i w:val="0"/>
                <w:color w:val="000000"/>
                <w:sz w:val="14"/>
              </w:rPr>
              <w:t xml:space="preserve">5.55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14"/>
              </w:rPr>
              <w:t xml:space="preserve">13.03</w:t>
            </w:r>
          </w:p>
        </w:tc>
        <w:tc>
          <w:tcPr>
            <w:tcW w:w="1160" w:type="dxa"/>
            <w:tcBorders/>
            <w:vAlign w:val="center"/>
          </w:tcPr>
          <w:p>
            <w:pPr>
              <w:jc w:val="right"/>
            </w:pPr>
            <w:r>
              <w:rPr>
                <w:rFonts w:ascii="宋体" w:eastAsia="宋体" w:hAnsi="宋体" w:cs="宋体"/>
                <w:b w:val="0"/>
                <w:i w:val="0"/>
                <w:color w:val="000000"/>
                <w:sz w:val="14"/>
              </w:rPr>
              <w:t xml:space="preserve">13.03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2080506</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机关事业单位职业年金缴费支出</w:t>
            </w:r>
          </w:p>
        </w:tc>
        <w:tc>
          <w:tcPr>
            <w:tcW w:w="1160" w:type="dxa"/>
            <w:tcBorders/>
            <w:vAlign w:val="center"/>
          </w:tcPr>
          <w:p>
            <w:pPr>
              <w:jc w:val="right"/>
            </w:pPr>
            <w:r>
              <w:rPr>
                <w:rFonts w:ascii="宋体" w:eastAsia="宋体" w:hAnsi="宋体" w:cs="宋体"/>
                <w:b w:val="0"/>
                <w:i w:val="0"/>
                <w:color w:val="000000"/>
                <w:sz w:val="14"/>
              </w:rPr>
              <w:t xml:space="preserve">7.60</w:t>
            </w:r>
          </w:p>
        </w:tc>
        <w:tc>
          <w:tcPr>
            <w:tcW w:w="1160" w:type="dxa"/>
            <w:tcBorders/>
            <w:vAlign w:val="center"/>
          </w:tcPr>
          <w:p>
            <w:pPr>
              <w:jc w:val="right"/>
            </w:pPr>
            <w:r>
              <w:rPr>
                <w:rFonts w:ascii="宋体" w:eastAsia="宋体" w:hAnsi="宋体" w:cs="宋体"/>
                <w:b w:val="0"/>
                <w:i w:val="0"/>
                <w:color w:val="000000"/>
                <w:sz w:val="14"/>
              </w:rPr>
              <w:t xml:space="preserve">7.60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抚恤</w:t>
            </w:r>
          </w:p>
        </w:tc>
        <w:tc>
          <w:tcPr>
            <w:tcW w:w="1160" w:type="dxa"/>
            <w:tcBorders/>
            <w:vAlign w:val="center"/>
          </w:tcPr>
          <w:p>
            <w:pPr>
              <w:jc w:val="right"/>
            </w:pPr>
            <w:r>
              <w:rPr>
                <w:rFonts w:ascii="宋体" w:eastAsia="宋体" w:hAnsi="宋体" w:cs="宋体"/>
                <w:b w:val="0"/>
                <w:i w:val="0"/>
                <w:color w:val="000000"/>
                <w:sz w:val="14"/>
              </w:rPr>
              <w:t xml:space="preserve">24.20</w:t>
            </w:r>
          </w:p>
        </w:tc>
        <w:tc>
          <w:tcPr>
            <w:tcW w:w="1160" w:type="dxa"/>
            <w:tcBorders/>
            <w:vAlign w:val="center"/>
          </w:tcPr>
          <w:p>
            <w:pPr>
              <w:jc w:val="right"/>
            </w:pPr>
            <w:r>
              <w:rPr>
                <w:rFonts w:ascii="宋体" w:eastAsia="宋体" w:hAnsi="宋体" w:cs="宋体"/>
                <w:b w:val="0"/>
                <w:i w:val="0"/>
                <w:color w:val="000000"/>
                <w:sz w:val="14"/>
              </w:rPr>
              <w:t xml:space="preserve">24.20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2080801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死亡抚恤</w:t>
            </w:r>
          </w:p>
        </w:tc>
        <w:tc>
          <w:tcPr>
            <w:tcW w:w="1160" w:type="dxa"/>
            <w:tcBorders/>
            <w:vAlign w:val="center"/>
          </w:tcPr>
          <w:p>
            <w:pPr>
              <w:jc w:val="right"/>
            </w:pPr>
            <w:r>
              <w:rPr>
                <w:rFonts w:ascii="宋体" w:eastAsia="宋体" w:hAnsi="宋体" w:cs="宋体"/>
                <w:b w:val="0"/>
                <w:i w:val="0"/>
                <w:color w:val="000000"/>
                <w:sz w:val="14"/>
              </w:rPr>
              <w:t xml:space="preserve">24.20</w:t>
            </w:r>
          </w:p>
        </w:tc>
        <w:tc>
          <w:tcPr>
            <w:tcW w:w="1160" w:type="dxa"/>
            <w:tcBorders/>
            <w:vAlign w:val="center"/>
          </w:tcPr>
          <w:p>
            <w:pPr>
              <w:jc w:val="right"/>
            </w:pPr>
            <w:r>
              <w:rPr>
                <w:rFonts w:ascii="宋体" w:eastAsia="宋体" w:hAnsi="宋体" w:cs="宋体"/>
                <w:b w:val="0"/>
                <w:i w:val="0"/>
                <w:color w:val="000000"/>
                <w:sz w:val="14"/>
              </w:rPr>
              <w:t xml:space="preserve">24.20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其他社会保障和就业支出</w:t>
            </w:r>
          </w:p>
        </w:tc>
        <w:tc>
          <w:tcPr>
            <w:tcW w:w="1160" w:type="dxa"/>
            <w:tcBorders/>
            <w:vAlign w:val="center"/>
          </w:tcPr>
          <w:p>
            <w:pPr>
              <w:jc w:val="right"/>
            </w:pPr>
            <w:r>
              <w:rPr>
                <w:rFonts w:ascii="宋体" w:eastAsia="宋体" w:hAnsi="宋体" w:cs="宋体"/>
                <w:b w:val="0"/>
                <w:i w:val="0"/>
                <w:color w:val="000000"/>
                <w:sz w:val="14"/>
              </w:rPr>
              <w:t xml:space="preserve">0.28</w:t>
            </w:r>
          </w:p>
        </w:tc>
        <w:tc>
          <w:tcPr>
            <w:tcW w:w="1160" w:type="dxa"/>
            <w:tcBorders/>
            <w:vAlign w:val="center"/>
          </w:tcPr>
          <w:p>
            <w:pPr>
              <w:jc w:val="right"/>
            </w:pPr>
            <w:r>
              <w:rPr>
                <w:rFonts w:ascii="宋体" w:eastAsia="宋体" w:hAnsi="宋体" w:cs="宋体"/>
                <w:b w:val="0"/>
                <w:i w:val="0"/>
                <w:color w:val="000000"/>
                <w:sz w:val="14"/>
              </w:rPr>
              <w:t xml:space="preserve">0.28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2089999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其他社会保障和就业支出</w:t>
            </w:r>
          </w:p>
        </w:tc>
        <w:tc>
          <w:tcPr>
            <w:tcW w:w="1160" w:type="dxa"/>
            <w:tcBorders/>
            <w:vAlign w:val="center"/>
          </w:tcPr>
          <w:p>
            <w:pPr>
              <w:jc w:val="right"/>
            </w:pPr>
            <w:r>
              <w:rPr>
                <w:rFonts w:ascii="宋体" w:eastAsia="宋体" w:hAnsi="宋体" w:cs="宋体"/>
                <w:b w:val="0"/>
                <w:i w:val="0"/>
                <w:color w:val="000000"/>
                <w:sz w:val="14"/>
              </w:rPr>
              <w:t xml:space="preserve">0.28</w:t>
            </w:r>
          </w:p>
        </w:tc>
        <w:tc>
          <w:tcPr>
            <w:tcW w:w="1160" w:type="dxa"/>
            <w:tcBorders/>
            <w:vAlign w:val="center"/>
          </w:tcPr>
          <w:p>
            <w:pPr>
              <w:jc w:val="right"/>
            </w:pPr>
            <w:r>
              <w:rPr>
                <w:rFonts w:ascii="宋体" w:eastAsia="宋体" w:hAnsi="宋体" w:cs="宋体"/>
                <w:b w:val="0"/>
                <w:i w:val="0"/>
                <w:color w:val="000000"/>
                <w:sz w:val="14"/>
              </w:rPr>
              <w:t xml:space="preserve">0.28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卫生健康支出</w:t>
            </w:r>
          </w:p>
        </w:tc>
        <w:tc>
          <w:tcPr>
            <w:tcW w:w="1160" w:type="dxa"/>
            <w:tcBorders/>
            <w:vAlign w:val="center"/>
          </w:tcPr>
          <w:p>
            <w:pPr>
              <w:jc w:val="right"/>
            </w:pPr>
            <w:r>
              <w:rPr>
                <w:rFonts w:ascii="宋体" w:eastAsia="宋体" w:hAnsi="宋体" w:cs="宋体"/>
                <w:b w:val="0"/>
                <w:i w:val="0"/>
                <w:color w:val="000000"/>
                <w:sz w:val="14"/>
              </w:rPr>
              <w:t xml:space="preserve">5.11</w:t>
            </w:r>
          </w:p>
        </w:tc>
        <w:tc>
          <w:tcPr>
            <w:tcW w:w="1160" w:type="dxa"/>
            <w:tcBorders/>
            <w:vAlign w:val="center"/>
          </w:tcPr>
          <w:p>
            <w:pPr>
              <w:jc w:val="right"/>
            </w:pPr>
            <w:r>
              <w:rPr>
                <w:rFonts w:ascii="宋体" w:eastAsia="宋体" w:hAnsi="宋体" w:cs="宋体"/>
                <w:b w:val="0"/>
                <w:i w:val="0"/>
                <w:color w:val="000000"/>
                <w:sz w:val="14"/>
              </w:rPr>
              <w:t xml:space="preserve">5.11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行政事业单位医疗</w:t>
            </w:r>
          </w:p>
        </w:tc>
        <w:tc>
          <w:tcPr>
            <w:tcW w:w="1160" w:type="dxa"/>
            <w:tcBorders/>
            <w:vAlign w:val="center"/>
          </w:tcPr>
          <w:p>
            <w:pPr>
              <w:jc w:val="right"/>
            </w:pPr>
            <w:r>
              <w:rPr>
                <w:rFonts w:ascii="宋体" w:eastAsia="宋体" w:hAnsi="宋体" w:cs="宋体"/>
                <w:b w:val="0"/>
                <w:i w:val="0"/>
                <w:color w:val="000000"/>
                <w:sz w:val="14"/>
              </w:rPr>
              <w:t xml:space="preserve">5.11</w:t>
            </w:r>
          </w:p>
        </w:tc>
        <w:tc>
          <w:tcPr>
            <w:tcW w:w="1160" w:type="dxa"/>
            <w:tcBorders/>
            <w:vAlign w:val="center"/>
          </w:tcPr>
          <w:p>
            <w:pPr>
              <w:jc w:val="right"/>
            </w:pPr>
            <w:r>
              <w:rPr>
                <w:rFonts w:ascii="宋体" w:eastAsia="宋体" w:hAnsi="宋体" w:cs="宋体"/>
                <w:b w:val="0"/>
                <w:i w:val="0"/>
                <w:color w:val="000000"/>
                <w:sz w:val="14"/>
              </w:rPr>
              <w:t xml:space="preserve">5.11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行政单位医疗</w:t>
            </w:r>
          </w:p>
        </w:tc>
        <w:tc>
          <w:tcPr>
            <w:tcW w:w="1160" w:type="dxa"/>
            <w:tcBorders/>
            <w:vAlign w:val="center"/>
          </w:tcPr>
          <w:p>
            <w:pPr>
              <w:jc w:val="right"/>
            </w:pPr>
            <w:r>
              <w:rPr>
                <w:rFonts w:ascii="宋体" w:eastAsia="宋体" w:hAnsi="宋体" w:cs="宋体"/>
                <w:b w:val="0"/>
                <w:i w:val="0"/>
                <w:color w:val="000000"/>
                <w:sz w:val="14"/>
              </w:rPr>
              <w:t xml:space="preserve">4.92</w:t>
            </w:r>
          </w:p>
        </w:tc>
        <w:tc>
          <w:tcPr>
            <w:tcW w:w="1160" w:type="dxa"/>
            <w:tcBorders/>
            <w:vAlign w:val="center"/>
          </w:tcPr>
          <w:p>
            <w:pPr>
              <w:jc w:val="right"/>
            </w:pPr>
            <w:r>
              <w:rPr>
                <w:rFonts w:ascii="宋体" w:eastAsia="宋体" w:hAnsi="宋体" w:cs="宋体"/>
                <w:b w:val="0"/>
                <w:i w:val="0"/>
                <w:color w:val="000000"/>
                <w:sz w:val="14"/>
              </w:rPr>
              <w:t xml:space="preserve">4.92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其他行政事业单位医疗支出</w:t>
            </w:r>
          </w:p>
        </w:tc>
        <w:tc>
          <w:tcPr>
            <w:tcW w:w="1160" w:type="dxa"/>
            <w:tcBorders/>
            <w:vAlign w:val="center"/>
          </w:tcPr>
          <w:p>
            <w:pPr>
              <w:jc w:val="right"/>
            </w:pPr>
            <w:r>
              <w:rPr>
                <w:rFonts w:ascii="宋体" w:eastAsia="宋体" w:hAnsi="宋体" w:cs="宋体"/>
                <w:b w:val="0"/>
                <w:i w:val="0"/>
                <w:color w:val="000000"/>
                <w:sz w:val="14"/>
              </w:rPr>
              <w:t xml:space="preserve">0.19</w:t>
            </w:r>
          </w:p>
        </w:tc>
        <w:tc>
          <w:tcPr>
            <w:tcW w:w="1160" w:type="dxa"/>
            <w:tcBorders/>
            <w:vAlign w:val="center"/>
          </w:tcPr>
          <w:p>
            <w:pPr>
              <w:jc w:val="right"/>
            </w:pPr>
            <w:r>
              <w:rPr>
                <w:rFonts w:ascii="宋体" w:eastAsia="宋体" w:hAnsi="宋体" w:cs="宋体"/>
                <w:b w:val="0"/>
                <w:i w:val="0"/>
                <w:color w:val="000000"/>
                <w:sz w:val="14"/>
              </w:rPr>
              <w:t xml:space="preserve">0.19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住房保障支出</w:t>
            </w:r>
          </w:p>
        </w:tc>
        <w:tc>
          <w:tcPr>
            <w:tcW w:w="1160" w:type="dxa"/>
            <w:tcBorders/>
            <w:vAlign w:val="center"/>
          </w:tcPr>
          <w:p>
            <w:pPr>
              <w:jc w:val="right"/>
            </w:pPr>
            <w:r>
              <w:rPr>
                <w:rFonts w:ascii="宋体" w:eastAsia="宋体" w:hAnsi="宋体" w:cs="宋体"/>
                <w:b w:val="0"/>
                <w:i w:val="0"/>
                <w:color w:val="000000"/>
                <w:sz w:val="14"/>
              </w:rPr>
              <w:t xml:space="preserve">10.70</w:t>
            </w:r>
          </w:p>
        </w:tc>
        <w:tc>
          <w:tcPr>
            <w:tcW w:w="1160" w:type="dxa"/>
            <w:tcBorders/>
            <w:vAlign w:val="center"/>
          </w:tcPr>
          <w:p>
            <w:pPr>
              <w:jc w:val="right"/>
            </w:pPr>
            <w:r>
              <w:rPr>
                <w:rFonts w:ascii="宋体" w:eastAsia="宋体" w:hAnsi="宋体" w:cs="宋体"/>
                <w:b w:val="0"/>
                <w:i w:val="0"/>
                <w:color w:val="000000"/>
                <w:sz w:val="14"/>
              </w:rPr>
              <w:t xml:space="preserve">10.70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住房改革支出</w:t>
            </w:r>
          </w:p>
        </w:tc>
        <w:tc>
          <w:tcPr>
            <w:tcW w:w="1160" w:type="dxa"/>
            <w:tcBorders/>
            <w:vAlign w:val="center"/>
          </w:tcPr>
          <w:p>
            <w:pPr>
              <w:jc w:val="right"/>
            </w:pPr>
            <w:r>
              <w:rPr>
                <w:rFonts w:ascii="宋体" w:eastAsia="宋体" w:hAnsi="宋体" w:cs="宋体"/>
                <w:b w:val="0"/>
                <w:i w:val="0"/>
                <w:color w:val="000000"/>
                <w:sz w:val="14"/>
              </w:rPr>
              <w:t xml:space="preserve">10.70</w:t>
            </w:r>
          </w:p>
        </w:tc>
        <w:tc>
          <w:tcPr>
            <w:tcW w:w="1160" w:type="dxa"/>
            <w:tcBorders/>
            <w:vAlign w:val="center"/>
          </w:tcPr>
          <w:p>
            <w:pPr>
              <w:jc w:val="right"/>
            </w:pPr>
            <w:r>
              <w:rPr>
                <w:rFonts w:ascii="宋体" w:eastAsia="宋体" w:hAnsi="宋体" w:cs="宋体"/>
                <w:b w:val="0"/>
                <w:i w:val="0"/>
                <w:color w:val="000000"/>
                <w:sz w:val="14"/>
              </w:rPr>
              <w:t xml:space="preserve">10.70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住房公积金</w:t>
            </w:r>
          </w:p>
        </w:tc>
        <w:tc>
          <w:tcPr>
            <w:tcW w:w="1160" w:type="dxa"/>
            <w:tcBorders/>
            <w:vAlign w:val="center"/>
          </w:tcPr>
          <w:p>
            <w:pPr>
              <w:jc w:val="right"/>
            </w:pPr>
            <w:r>
              <w:rPr>
                <w:rFonts w:ascii="宋体" w:eastAsia="宋体" w:hAnsi="宋体" w:cs="宋体"/>
                <w:b w:val="0"/>
                <w:i w:val="0"/>
                <w:color w:val="000000"/>
                <w:sz w:val="14"/>
              </w:rPr>
              <w:t xml:space="preserve">10.70</w:t>
            </w:r>
          </w:p>
        </w:tc>
        <w:tc>
          <w:tcPr>
            <w:tcW w:w="1160" w:type="dxa"/>
            <w:tcBorders/>
            <w:vAlign w:val="center"/>
          </w:tcPr>
          <w:p>
            <w:pPr>
              <w:jc w:val="right"/>
            </w:pPr>
            <w:r>
              <w:rPr>
                <w:rFonts w:ascii="宋体" w:eastAsia="宋体" w:hAnsi="宋体" w:cs="宋体"/>
                <w:b w:val="0"/>
                <w:i w:val="0"/>
                <w:color w:val="000000"/>
                <w:sz w:val="14"/>
              </w:rPr>
              <w:t xml:space="preserve">10.70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293"/>
          <w:jc w:val="center"/>
        </w:trPr>
        <w:tc>
          <w:tcPr>
            <w:tcW w:w="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注：本表反映部门本年度取得的各项收入情况。</w:t>
            </w: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单位：辽宁省盘锦市大洼区总工会（本级）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本年支出合计</w:t>
            </w:r>
          </w:p>
        </w:tc>
        <w:tc>
          <w:tcPr>
            <w:tcW w:w="1120" w:type="dxa"/>
            <w:vMerge w:val="restart"/>
            <w:vAlign w:val="center"/>
          </w:tcPr>
          <w:p>
            <w:pPr>
              <w:jc w:val="center"/>
            </w:pPr>
            <w:r>
              <w:rPr>
                <w:rFonts w:ascii="宋体" w:eastAsia="宋体" w:hAnsi="宋体" w:cs="宋体"/>
                <w:b w:val="0"/>
                <w:i w:val="0"/>
                <w:color w:val="000000"/>
                <w:sz w:val="16"/>
              </w:rPr>
              <w:t xml:space="preserve">基本支出</w:t>
            </w:r>
          </w:p>
        </w:tc>
        <w:tc>
          <w:tcPr>
            <w:tcW w:w="1120" w:type="dxa"/>
            <w:vMerge w:val="restart"/>
            <w:vAlign w:val="center"/>
          </w:tcPr>
          <w:p>
            <w:pPr>
              <w:jc w:val="center"/>
            </w:pPr>
            <w:r>
              <w:rPr>
                <w:rFonts w:ascii="宋体" w:eastAsia="宋体" w:hAnsi="宋体" w:cs="宋体"/>
                <w:b w:val="0"/>
                <w:i w:val="0"/>
                <w:color w:val="000000"/>
                <w:sz w:val="16"/>
              </w:rPr>
              <w:t xml:space="preserve">项目支出</w:t>
            </w:r>
          </w:p>
        </w:tc>
        <w:tc>
          <w:tcPr>
            <w:tcW w:w="1120" w:type="dxa"/>
            <w:vMerge w:val="restart"/>
            <w:vAlign w:val="center"/>
          </w:tcPr>
          <w:p>
            <w:pPr>
              <w:jc w:val="center"/>
            </w:pPr>
            <w:r>
              <w:rPr>
                <w:rFonts w:ascii="宋体" w:eastAsia="宋体" w:hAnsi="宋体" w:cs="宋体"/>
                <w:b w:val="0"/>
                <w:i w:val="0"/>
                <w:color w:val="000000"/>
                <w:sz w:val="16"/>
              </w:rPr>
              <w:t xml:space="preserve">上缴上级支出</w:t>
            </w:r>
          </w:p>
        </w:tc>
        <w:tc>
          <w:tcPr>
            <w:tcW w:w="1120" w:type="dxa"/>
            <w:vMerge w:val="restart"/>
            <w:vAlign w:val="center"/>
          </w:tcPr>
          <w:p>
            <w:pPr>
              <w:jc w:val="center"/>
            </w:pPr>
            <w:r>
              <w:rPr>
                <w:rFonts w:ascii="宋体" w:eastAsia="宋体" w:hAnsi="宋体" w:cs="宋体"/>
                <w:b w:val="0"/>
                <w:i w:val="0"/>
                <w:color w:val="000000"/>
                <w:sz w:val="16"/>
              </w:rPr>
              <w:t xml:space="preserve">经营支出</w:t>
            </w:r>
          </w:p>
        </w:tc>
        <w:tc>
          <w:tcPr>
            <w:tcW w:w="1112" w:type="dxa"/>
            <w:vMerge w:val="restart"/>
            <w:vAlign w:val="center"/>
          </w:tcPr>
          <w:p>
            <w:pPr>
              <w:jc w:val="center"/>
            </w:pPr>
            <w:r>
              <w:rPr>
                <w:rFonts w:ascii="宋体" w:eastAsia="宋体" w:hAnsi="宋体" w:cs="宋体"/>
                <w:b w:val="0"/>
                <w:i w:val="0"/>
                <w:color w:val="000000"/>
                <w:sz w:val="16"/>
              </w:rPr>
              <w:t xml:space="preserve">对附属单位补助支出</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right"/>
            </w:pPr>
            <w:r>
              <w:rPr>
                <w:rFonts w:ascii="宋体" w:eastAsia="宋体" w:hAnsi="宋体" w:cs="宋体"/>
                <w:b/>
                <w:i w:val="0"/>
                <w:color w:val="000000"/>
                <w:sz w:val="16"/>
              </w:rPr>
              <w:t xml:space="preserve">427.42</w:t>
            </w:r>
          </w:p>
        </w:tc>
        <w:tc>
          <w:tcPr>
            <w:tcW w:w="1120" w:type="dxa"/>
            <w:tcBorders/>
            <w:vAlign w:val="center"/>
          </w:tcPr>
          <w:p>
            <w:pPr>
              <w:jc w:val="right"/>
            </w:pPr>
            <w:r>
              <w:rPr>
                <w:rFonts w:ascii="宋体" w:eastAsia="宋体" w:hAnsi="宋体" w:cs="宋体"/>
                <w:b/>
                <w:i w:val="0"/>
                <w:color w:val="000000"/>
                <w:sz w:val="16"/>
              </w:rPr>
              <w:t xml:space="preserve">166.62</w:t>
            </w:r>
          </w:p>
        </w:tc>
        <w:tc>
          <w:tcPr>
            <w:tcW w:w="1120" w:type="dxa"/>
            <w:tcBorders/>
            <w:vAlign w:val="center"/>
          </w:tcPr>
          <w:p>
            <w:pPr>
              <w:jc w:val="right"/>
            </w:pPr>
            <w:r>
              <w:rPr>
                <w:rFonts w:ascii="宋体" w:eastAsia="宋体" w:hAnsi="宋体" w:cs="宋体"/>
                <w:b/>
                <w:i w:val="0"/>
                <w:color w:val="000000"/>
                <w:sz w:val="16"/>
              </w:rPr>
              <w:t xml:space="preserve">260.80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一般公共服务支出</w:t>
            </w:r>
          </w:p>
        </w:tc>
        <w:tc>
          <w:tcPr>
            <w:tcW w:w="1120" w:type="dxa"/>
            <w:tcBorders/>
            <w:vAlign w:val="center"/>
          </w:tcPr>
          <w:p>
            <w:pPr>
              <w:jc w:val="right"/>
            </w:pPr>
            <w:r>
              <w:rPr>
                <w:rFonts w:ascii="宋体" w:eastAsia="宋体" w:hAnsi="宋体" w:cs="宋体"/>
                <w:b w:val="0"/>
                <w:i w:val="0"/>
                <w:color w:val="000000"/>
                <w:sz w:val="16"/>
              </w:rPr>
              <w:t xml:space="preserve">360.95</w:t>
            </w:r>
          </w:p>
        </w:tc>
        <w:tc>
          <w:tcPr>
            <w:tcW w:w="1120" w:type="dxa"/>
            <w:tcBorders/>
            <w:vAlign w:val="center"/>
          </w:tcPr>
          <w:p>
            <w:pPr>
              <w:jc w:val="right"/>
            </w:pPr>
            <w:r>
              <w:rPr>
                <w:rFonts w:ascii="宋体" w:eastAsia="宋体" w:hAnsi="宋体" w:cs="宋体"/>
                <w:b w:val="0"/>
                <w:i w:val="0"/>
                <w:color w:val="000000"/>
                <w:sz w:val="16"/>
              </w:rPr>
              <w:t xml:space="preserve">100.15</w:t>
            </w:r>
          </w:p>
        </w:tc>
        <w:tc>
          <w:tcPr>
            <w:tcW w:w="1120" w:type="dxa"/>
            <w:tcBorders/>
            <w:vAlign w:val="center"/>
          </w:tcPr>
          <w:p>
            <w:pPr>
              <w:jc w:val="right"/>
            </w:pPr>
            <w:r>
              <w:rPr>
                <w:rFonts w:ascii="宋体" w:eastAsia="宋体" w:hAnsi="宋体" w:cs="宋体"/>
                <w:b w:val="0"/>
                <w:i w:val="0"/>
                <w:color w:val="000000"/>
                <w:sz w:val="16"/>
              </w:rPr>
              <w:t xml:space="preserve">260.80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20129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群众团体事务</w:t>
            </w:r>
          </w:p>
        </w:tc>
        <w:tc>
          <w:tcPr>
            <w:tcW w:w="1120" w:type="dxa"/>
            <w:tcBorders/>
            <w:vAlign w:val="center"/>
          </w:tcPr>
          <w:p>
            <w:pPr>
              <w:jc w:val="right"/>
            </w:pPr>
            <w:r>
              <w:rPr>
                <w:rFonts w:ascii="宋体" w:eastAsia="宋体" w:hAnsi="宋体" w:cs="宋体"/>
                <w:b w:val="0"/>
                <w:i w:val="0"/>
                <w:color w:val="000000"/>
                <w:sz w:val="16"/>
              </w:rPr>
              <w:t xml:space="preserve">360.95</w:t>
            </w:r>
          </w:p>
        </w:tc>
        <w:tc>
          <w:tcPr>
            <w:tcW w:w="1120" w:type="dxa"/>
            <w:tcBorders/>
            <w:vAlign w:val="center"/>
          </w:tcPr>
          <w:p>
            <w:pPr>
              <w:jc w:val="right"/>
            </w:pPr>
            <w:r>
              <w:rPr>
                <w:rFonts w:ascii="宋体" w:eastAsia="宋体" w:hAnsi="宋体" w:cs="宋体"/>
                <w:b w:val="0"/>
                <w:i w:val="0"/>
                <w:color w:val="000000"/>
                <w:sz w:val="16"/>
              </w:rPr>
              <w:t xml:space="preserve">100.15</w:t>
            </w:r>
          </w:p>
        </w:tc>
        <w:tc>
          <w:tcPr>
            <w:tcW w:w="1120" w:type="dxa"/>
            <w:tcBorders/>
            <w:vAlign w:val="center"/>
          </w:tcPr>
          <w:p>
            <w:pPr>
              <w:jc w:val="right"/>
            </w:pPr>
            <w:r>
              <w:rPr>
                <w:rFonts w:ascii="宋体" w:eastAsia="宋体" w:hAnsi="宋体" w:cs="宋体"/>
                <w:b w:val="0"/>
                <w:i w:val="0"/>
                <w:color w:val="000000"/>
                <w:sz w:val="16"/>
              </w:rPr>
              <w:t xml:space="preserve">260.80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2012901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行政运行</w:t>
            </w:r>
          </w:p>
        </w:tc>
        <w:tc>
          <w:tcPr>
            <w:tcW w:w="1120" w:type="dxa"/>
            <w:tcBorders/>
            <w:vAlign w:val="center"/>
          </w:tcPr>
          <w:p>
            <w:pPr>
              <w:jc w:val="right"/>
            </w:pPr>
            <w:r>
              <w:rPr>
                <w:rFonts w:ascii="宋体" w:eastAsia="宋体" w:hAnsi="宋体" w:cs="宋体"/>
                <w:b w:val="0"/>
                <w:i w:val="0"/>
                <w:color w:val="000000"/>
                <w:sz w:val="16"/>
              </w:rPr>
              <w:t xml:space="preserve">100.15</w:t>
            </w:r>
          </w:p>
        </w:tc>
        <w:tc>
          <w:tcPr>
            <w:tcW w:w="1120" w:type="dxa"/>
            <w:tcBorders/>
            <w:vAlign w:val="center"/>
          </w:tcPr>
          <w:p>
            <w:pPr>
              <w:jc w:val="right"/>
            </w:pPr>
            <w:r>
              <w:rPr>
                <w:rFonts w:ascii="宋体" w:eastAsia="宋体" w:hAnsi="宋体" w:cs="宋体"/>
                <w:b w:val="0"/>
                <w:i w:val="0"/>
                <w:color w:val="000000"/>
                <w:sz w:val="16"/>
              </w:rPr>
              <w:t xml:space="preserve">100.15</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2012999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其他群众团体事务支出</w:t>
            </w:r>
          </w:p>
        </w:tc>
        <w:tc>
          <w:tcPr>
            <w:tcW w:w="1120" w:type="dxa"/>
            <w:tcBorders/>
            <w:vAlign w:val="center"/>
          </w:tcPr>
          <w:p>
            <w:pPr>
              <w:jc w:val="right"/>
            </w:pPr>
            <w:r>
              <w:rPr>
                <w:rFonts w:ascii="宋体" w:eastAsia="宋体" w:hAnsi="宋体" w:cs="宋体"/>
                <w:b w:val="0"/>
                <w:i w:val="0"/>
                <w:color w:val="000000"/>
                <w:sz w:val="16"/>
              </w:rPr>
              <w:t xml:space="preserve">260.80</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260.80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社会保障和就业支出</w:t>
            </w:r>
          </w:p>
        </w:tc>
        <w:tc>
          <w:tcPr>
            <w:tcW w:w="1120" w:type="dxa"/>
            <w:tcBorders/>
            <w:vAlign w:val="center"/>
          </w:tcPr>
          <w:p>
            <w:pPr>
              <w:jc w:val="right"/>
            </w:pPr>
            <w:r>
              <w:rPr>
                <w:rFonts w:ascii="宋体" w:eastAsia="宋体" w:hAnsi="宋体" w:cs="宋体"/>
                <w:b w:val="0"/>
                <w:i w:val="0"/>
                <w:color w:val="000000"/>
                <w:sz w:val="16"/>
              </w:rPr>
              <w:t xml:space="preserve">50.66</w:t>
            </w:r>
          </w:p>
        </w:tc>
        <w:tc>
          <w:tcPr>
            <w:tcW w:w="1120" w:type="dxa"/>
            <w:tcBorders/>
            <w:vAlign w:val="center"/>
          </w:tcPr>
          <w:p>
            <w:pPr>
              <w:jc w:val="right"/>
            </w:pPr>
            <w:r>
              <w:rPr>
                <w:rFonts w:ascii="宋体" w:eastAsia="宋体" w:hAnsi="宋体" w:cs="宋体"/>
                <w:b w:val="0"/>
                <w:i w:val="0"/>
                <w:color w:val="000000"/>
                <w:sz w:val="16"/>
              </w:rPr>
              <w:t xml:space="preserve">50.66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行政事业单位养老支出</w:t>
            </w:r>
          </w:p>
        </w:tc>
        <w:tc>
          <w:tcPr>
            <w:tcW w:w="1120" w:type="dxa"/>
            <w:tcBorders/>
            <w:vAlign w:val="center"/>
          </w:tcPr>
          <w:p>
            <w:pPr>
              <w:jc w:val="right"/>
            </w:pPr>
            <w:r>
              <w:rPr>
                <w:rFonts w:ascii="宋体" w:eastAsia="宋体" w:hAnsi="宋体" w:cs="宋体"/>
                <w:b w:val="0"/>
                <w:i w:val="0"/>
                <w:color w:val="000000"/>
                <w:sz w:val="16"/>
              </w:rPr>
              <w:t xml:space="preserve">26.18</w:t>
            </w:r>
          </w:p>
        </w:tc>
        <w:tc>
          <w:tcPr>
            <w:tcW w:w="1120" w:type="dxa"/>
            <w:tcBorders/>
            <w:vAlign w:val="center"/>
          </w:tcPr>
          <w:p>
            <w:pPr>
              <w:jc w:val="right"/>
            </w:pPr>
            <w:r>
              <w:rPr>
                <w:rFonts w:ascii="宋体" w:eastAsia="宋体" w:hAnsi="宋体" w:cs="宋体"/>
                <w:b w:val="0"/>
                <w:i w:val="0"/>
                <w:color w:val="000000"/>
                <w:sz w:val="16"/>
              </w:rPr>
              <w:t xml:space="preserve">26.18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行政单位离退休</w:t>
            </w:r>
          </w:p>
        </w:tc>
        <w:tc>
          <w:tcPr>
            <w:tcW w:w="1120" w:type="dxa"/>
            <w:tcBorders/>
            <w:vAlign w:val="center"/>
          </w:tcPr>
          <w:p>
            <w:pPr>
              <w:jc w:val="right"/>
            </w:pPr>
            <w:r>
              <w:rPr>
                <w:rFonts w:ascii="宋体" w:eastAsia="宋体" w:hAnsi="宋体" w:cs="宋体"/>
                <w:b w:val="0"/>
                <w:i w:val="0"/>
                <w:color w:val="000000"/>
                <w:sz w:val="16"/>
              </w:rPr>
              <w:t xml:space="preserve">5.55</w:t>
            </w:r>
          </w:p>
        </w:tc>
        <w:tc>
          <w:tcPr>
            <w:tcW w:w="1120" w:type="dxa"/>
            <w:tcBorders/>
            <w:vAlign w:val="center"/>
          </w:tcPr>
          <w:p>
            <w:pPr>
              <w:jc w:val="right"/>
            </w:pPr>
            <w:r>
              <w:rPr>
                <w:rFonts w:ascii="宋体" w:eastAsia="宋体" w:hAnsi="宋体" w:cs="宋体"/>
                <w:b w:val="0"/>
                <w:i w:val="0"/>
                <w:color w:val="000000"/>
                <w:sz w:val="16"/>
              </w:rPr>
              <w:t xml:space="preserve">5.55</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机关事业单位基本养老保险缴费支出</w:t>
            </w:r>
          </w:p>
        </w:tc>
        <w:tc>
          <w:tcPr>
            <w:tcW w:w="1120" w:type="dxa"/>
            <w:tcBorders/>
            <w:vAlign w:val="center"/>
          </w:tcPr>
          <w:p>
            <w:pPr>
              <w:jc w:val="right"/>
            </w:pPr>
            <w:r>
              <w:rPr>
                <w:rFonts w:ascii="宋体" w:eastAsia="宋体" w:hAnsi="宋体" w:cs="宋体"/>
                <w:b w:val="0"/>
                <w:i w:val="0"/>
                <w:color w:val="000000"/>
                <w:sz w:val="16"/>
              </w:rPr>
              <w:t xml:space="preserve">13.03</w:t>
            </w:r>
          </w:p>
        </w:tc>
        <w:tc>
          <w:tcPr>
            <w:tcW w:w="1120" w:type="dxa"/>
            <w:tcBorders/>
            <w:vAlign w:val="center"/>
          </w:tcPr>
          <w:p>
            <w:pPr>
              <w:jc w:val="right"/>
            </w:pPr>
            <w:r>
              <w:rPr>
                <w:rFonts w:ascii="宋体" w:eastAsia="宋体" w:hAnsi="宋体" w:cs="宋体"/>
                <w:b w:val="0"/>
                <w:i w:val="0"/>
                <w:color w:val="000000"/>
                <w:sz w:val="16"/>
              </w:rPr>
              <w:t xml:space="preserve">13.03</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2080506</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机关事业单位职业年金缴费支出</w:t>
            </w:r>
          </w:p>
        </w:tc>
        <w:tc>
          <w:tcPr>
            <w:tcW w:w="1120" w:type="dxa"/>
            <w:tcBorders/>
            <w:vAlign w:val="center"/>
          </w:tcPr>
          <w:p>
            <w:pPr>
              <w:jc w:val="right"/>
            </w:pPr>
            <w:r>
              <w:rPr>
                <w:rFonts w:ascii="宋体" w:eastAsia="宋体" w:hAnsi="宋体" w:cs="宋体"/>
                <w:b w:val="0"/>
                <w:i w:val="0"/>
                <w:color w:val="000000"/>
                <w:sz w:val="16"/>
              </w:rPr>
              <w:t xml:space="preserve">7.60</w:t>
            </w:r>
          </w:p>
        </w:tc>
        <w:tc>
          <w:tcPr>
            <w:tcW w:w="1120" w:type="dxa"/>
            <w:tcBorders/>
            <w:vAlign w:val="center"/>
          </w:tcPr>
          <w:p>
            <w:pPr>
              <w:jc w:val="right"/>
            </w:pPr>
            <w:r>
              <w:rPr>
                <w:rFonts w:ascii="宋体" w:eastAsia="宋体" w:hAnsi="宋体" w:cs="宋体"/>
                <w:b w:val="0"/>
                <w:i w:val="0"/>
                <w:color w:val="000000"/>
                <w:sz w:val="16"/>
              </w:rPr>
              <w:t xml:space="preserve">7.60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抚恤</w:t>
            </w:r>
          </w:p>
        </w:tc>
        <w:tc>
          <w:tcPr>
            <w:tcW w:w="1120" w:type="dxa"/>
            <w:tcBorders/>
            <w:vAlign w:val="center"/>
          </w:tcPr>
          <w:p>
            <w:pPr>
              <w:jc w:val="right"/>
            </w:pPr>
            <w:r>
              <w:rPr>
                <w:rFonts w:ascii="宋体" w:eastAsia="宋体" w:hAnsi="宋体" w:cs="宋体"/>
                <w:b w:val="0"/>
                <w:i w:val="0"/>
                <w:color w:val="000000"/>
                <w:sz w:val="16"/>
              </w:rPr>
              <w:t xml:space="preserve">24.20</w:t>
            </w:r>
          </w:p>
        </w:tc>
        <w:tc>
          <w:tcPr>
            <w:tcW w:w="1120" w:type="dxa"/>
            <w:tcBorders/>
            <w:vAlign w:val="center"/>
          </w:tcPr>
          <w:p>
            <w:pPr>
              <w:jc w:val="right"/>
            </w:pPr>
            <w:r>
              <w:rPr>
                <w:rFonts w:ascii="宋体" w:eastAsia="宋体" w:hAnsi="宋体" w:cs="宋体"/>
                <w:b w:val="0"/>
                <w:i w:val="0"/>
                <w:color w:val="000000"/>
                <w:sz w:val="16"/>
              </w:rPr>
              <w:t xml:space="preserve">24.20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2080801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死亡抚恤</w:t>
            </w:r>
          </w:p>
        </w:tc>
        <w:tc>
          <w:tcPr>
            <w:tcW w:w="1120" w:type="dxa"/>
            <w:tcBorders/>
            <w:vAlign w:val="center"/>
          </w:tcPr>
          <w:p>
            <w:pPr>
              <w:jc w:val="right"/>
            </w:pPr>
            <w:r>
              <w:rPr>
                <w:rFonts w:ascii="宋体" w:eastAsia="宋体" w:hAnsi="宋体" w:cs="宋体"/>
                <w:b w:val="0"/>
                <w:i w:val="0"/>
                <w:color w:val="000000"/>
                <w:sz w:val="16"/>
              </w:rPr>
              <w:t xml:space="preserve">24.20</w:t>
            </w:r>
          </w:p>
        </w:tc>
        <w:tc>
          <w:tcPr>
            <w:tcW w:w="1120" w:type="dxa"/>
            <w:tcBorders/>
            <w:vAlign w:val="center"/>
          </w:tcPr>
          <w:p>
            <w:pPr>
              <w:jc w:val="right"/>
            </w:pPr>
            <w:r>
              <w:rPr>
                <w:rFonts w:ascii="宋体" w:eastAsia="宋体" w:hAnsi="宋体" w:cs="宋体"/>
                <w:b w:val="0"/>
                <w:i w:val="0"/>
                <w:color w:val="000000"/>
                <w:sz w:val="16"/>
              </w:rPr>
              <w:t xml:space="preserve">24.20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其他社会保障和就业支出</w:t>
            </w:r>
          </w:p>
        </w:tc>
        <w:tc>
          <w:tcPr>
            <w:tcW w:w="1120" w:type="dxa"/>
            <w:tcBorders/>
            <w:vAlign w:val="center"/>
          </w:tcPr>
          <w:p>
            <w:pPr>
              <w:jc w:val="right"/>
            </w:pPr>
            <w:r>
              <w:rPr>
                <w:rFonts w:ascii="宋体" w:eastAsia="宋体" w:hAnsi="宋体" w:cs="宋体"/>
                <w:b w:val="0"/>
                <w:i w:val="0"/>
                <w:color w:val="000000"/>
                <w:sz w:val="16"/>
              </w:rPr>
              <w:t xml:space="preserve">0.28</w:t>
            </w:r>
          </w:p>
        </w:tc>
        <w:tc>
          <w:tcPr>
            <w:tcW w:w="1120" w:type="dxa"/>
            <w:tcBorders/>
            <w:vAlign w:val="center"/>
          </w:tcPr>
          <w:p>
            <w:pPr>
              <w:jc w:val="right"/>
            </w:pPr>
            <w:r>
              <w:rPr>
                <w:rFonts w:ascii="宋体" w:eastAsia="宋体" w:hAnsi="宋体" w:cs="宋体"/>
                <w:b w:val="0"/>
                <w:i w:val="0"/>
                <w:color w:val="000000"/>
                <w:sz w:val="16"/>
              </w:rPr>
              <w:t xml:space="preserve">0.28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2089999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其他社会保障和就业支出</w:t>
            </w:r>
          </w:p>
        </w:tc>
        <w:tc>
          <w:tcPr>
            <w:tcW w:w="1120" w:type="dxa"/>
            <w:tcBorders/>
            <w:vAlign w:val="center"/>
          </w:tcPr>
          <w:p>
            <w:pPr>
              <w:jc w:val="right"/>
            </w:pPr>
            <w:r>
              <w:rPr>
                <w:rFonts w:ascii="宋体" w:eastAsia="宋体" w:hAnsi="宋体" w:cs="宋体"/>
                <w:b w:val="0"/>
                <w:i w:val="0"/>
                <w:color w:val="000000"/>
                <w:sz w:val="16"/>
              </w:rPr>
              <w:t xml:space="preserve">0.28</w:t>
            </w:r>
          </w:p>
        </w:tc>
        <w:tc>
          <w:tcPr>
            <w:tcW w:w="1120" w:type="dxa"/>
            <w:tcBorders/>
            <w:vAlign w:val="center"/>
          </w:tcPr>
          <w:p>
            <w:pPr>
              <w:jc w:val="right"/>
            </w:pPr>
            <w:r>
              <w:rPr>
                <w:rFonts w:ascii="宋体" w:eastAsia="宋体" w:hAnsi="宋体" w:cs="宋体"/>
                <w:b w:val="0"/>
                <w:i w:val="0"/>
                <w:color w:val="000000"/>
                <w:sz w:val="16"/>
              </w:rPr>
              <w:t xml:space="preserve">0.28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卫生健康支出</w:t>
            </w:r>
          </w:p>
        </w:tc>
        <w:tc>
          <w:tcPr>
            <w:tcW w:w="1120" w:type="dxa"/>
            <w:tcBorders/>
            <w:vAlign w:val="center"/>
          </w:tcPr>
          <w:p>
            <w:pPr>
              <w:jc w:val="right"/>
            </w:pPr>
            <w:r>
              <w:rPr>
                <w:rFonts w:ascii="宋体" w:eastAsia="宋体" w:hAnsi="宋体" w:cs="宋体"/>
                <w:b w:val="0"/>
                <w:i w:val="0"/>
                <w:color w:val="000000"/>
                <w:sz w:val="16"/>
              </w:rPr>
              <w:t xml:space="preserve">5.11</w:t>
            </w:r>
          </w:p>
        </w:tc>
        <w:tc>
          <w:tcPr>
            <w:tcW w:w="1120" w:type="dxa"/>
            <w:tcBorders/>
            <w:vAlign w:val="center"/>
          </w:tcPr>
          <w:p>
            <w:pPr>
              <w:jc w:val="right"/>
            </w:pPr>
            <w:r>
              <w:rPr>
                <w:rFonts w:ascii="宋体" w:eastAsia="宋体" w:hAnsi="宋体" w:cs="宋体"/>
                <w:b w:val="0"/>
                <w:i w:val="0"/>
                <w:color w:val="000000"/>
                <w:sz w:val="16"/>
              </w:rPr>
              <w:t xml:space="preserve">5.11</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行政事业单位医疗</w:t>
            </w:r>
          </w:p>
        </w:tc>
        <w:tc>
          <w:tcPr>
            <w:tcW w:w="1120" w:type="dxa"/>
            <w:tcBorders/>
            <w:vAlign w:val="center"/>
          </w:tcPr>
          <w:p>
            <w:pPr>
              <w:jc w:val="right"/>
            </w:pPr>
            <w:r>
              <w:rPr>
                <w:rFonts w:ascii="宋体" w:eastAsia="宋体" w:hAnsi="宋体" w:cs="宋体"/>
                <w:b w:val="0"/>
                <w:i w:val="0"/>
                <w:color w:val="000000"/>
                <w:sz w:val="16"/>
              </w:rPr>
              <w:t xml:space="preserve">5.11</w:t>
            </w:r>
          </w:p>
        </w:tc>
        <w:tc>
          <w:tcPr>
            <w:tcW w:w="1120" w:type="dxa"/>
            <w:tcBorders/>
            <w:vAlign w:val="center"/>
          </w:tcPr>
          <w:p>
            <w:pPr>
              <w:jc w:val="right"/>
            </w:pPr>
            <w:r>
              <w:rPr>
                <w:rFonts w:ascii="宋体" w:eastAsia="宋体" w:hAnsi="宋体" w:cs="宋体"/>
                <w:b w:val="0"/>
                <w:i w:val="0"/>
                <w:color w:val="000000"/>
                <w:sz w:val="16"/>
              </w:rPr>
              <w:t xml:space="preserve">5.11</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行政单位医疗</w:t>
            </w:r>
          </w:p>
        </w:tc>
        <w:tc>
          <w:tcPr>
            <w:tcW w:w="1120" w:type="dxa"/>
            <w:tcBorders/>
            <w:vAlign w:val="center"/>
          </w:tcPr>
          <w:p>
            <w:pPr>
              <w:jc w:val="right"/>
            </w:pPr>
            <w:r>
              <w:rPr>
                <w:rFonts w:ascii="宋体" w:eastAsia="宋体" w:hAnsi="宋体" w:cs="宋体"/>
                <w:b w:val="0"/>
                <w:i w:val="0"/>
                <w:color w:val="000000"/>
                <w:sz w:val="16"/>
              </w:rPr>
              <w:t xml:space="preserve">4.92</w:t>
            </w:r>
          </w:p>
        </w:tc>
        <w:tc>
          <w:tcPr>
            <w:tcW w:w="1120" w:type="dxa"/>
            <w:tcBorders/>
            <w:vAlign w:val="center"/>
          </w:tcPr>
          <w:p>
            <w:pPr>
              <w:jc w:val="right"/>
            </w:pPr>
            <w:r>
              <w:rPr>
                <w:rFonts w:ascii="宋体" w:eastAsia="宋体" w:hAnsi="宋体" w:cs="宋体"/>
                <w:b w:val="0"/>
                <w:i w:val="0"/>
                <w:color w:val="000000"/>
                <w:sz w:val="16"/>
              </w:rPr>
              <w:t xml:space="preserve">4.92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其他行政事业单位医疗支出</w:t>
            </w:r>
          </w:p>
        </w:tc>
        <w:tc>
          <w:tcPr>
            <w:tcW w:w="1120" w:type="dxa"/>
            <w:tcBorders/>
            <w:vAlign w:val="center"/>
          </w:tcPr>
          <w:p>
            <w:pPr>
              <w:jc w:val="right"/>
            </w:pPr>
            <w:r>
              <w:rPr>
                <w:rFonts w:ascii="宋体" w:eastAsia="宋体" w:hAnsi="宋体" w:cs="宋体"/>
                <w:b w:val="0"/>
                <w:i w:val="0"/>
                <w:color w:val="000000"/>
                <w:sz w:val="16"/>
              </w:rPr>
              <w:t xml:space="preserve">0.19</w:t>
            </w:r>
          </w:p>
        </w:tc>
        <w:tc>
          <w:tcPr>
            <w:tcW w:w="1120" w:type="dxa"/>
            <w:tcBorders/>
            <w:vAlign w:val="center"/>
          </w:tcPr>
          <w:p>
            <w:pPr>
              <w:jc w:val="right"/>
            </w:pPr>
            <w:r>
              <w:rPr>
                <w:rFonts w:ascii="宋体" w:eastAsia="宋体" w:hAnsi="宋体" w:cs="宋体"/>
                <w:b w:val="0"/>
                <w:i w:val="0"/>
                <w:color w:val="000000"/>
                <w:sz w:val="16"/>
              </w:rPr>
              <w:t xml:space="preserve">0.19</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住房保障支出</w:t>
            </w:r>
          </w:p>
        </w:tc>
        <w:tc>
          <w:tcPr>
            <w:tcW w:w="1120" w:type="dxa"/>
            <w:tcBorders/>
            <w:vAlign w:val="center"/>
          </w:tcPr>
          <w:p>
            <w:pPr>
              <w:jc w:val="right"/>
            </w:pPr>
            <w:r>
              <w:rPr>
                <w:rFonts w:ascii="宋体" w:eastAsia="宋体" w:hAnsi="宋体" w:cs="宋体"/>
                <w:b w:val="0"/>
                <w:i w:val="0"/>
                <w:color w:val="000000"/>
                <w:sz w:val="16"/>
              </w:rPr>
              <w:t xml:space="preserve">10.70</w:t>
            </w:r>
          </w:p>
        </w:tc>
        <w:tc>
          <w:tcPr>
            <w:tcW w:w="1120" w:type="dxa"/>
            <w:tcBorders/>
            <w:vAlign w:val="center"/>
          </w:tcPr>
          <w:p>
            <w:pPr>
              <w:jc w:val="right"/>
            </w:pPr>
            <w:r>
              <w:rPr>
                <w:rFonts w:ascii="宋体" w:eastAsia="宋体" w:hAnsi="宋体" w:cs="宋体"/>
                <w:b w:val="0"/>
                <w:i w:val="0"/>
                <w:color w:val="000000"/>
                <w:sz w:val="16"/>
              </w:rPr>
              <w:t xml:space="preserve">10.70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住房改革支出</w:t>
            </w:r>
          </w:p>
        </w:tc>
        <w:tc>
          <w:tcPr>
            <w:tcW w:w="1120" w:type="dxa"/>
            <w:tcBorders/>
            <w:vAlign w:val="center"/>
          </w:tcPr>
          <w:p>
            <w:pPr>
              <w:jc w:val="right"/>
            </w:pPr>
            <w:r>
              <w:rPr>
                <w:rFonts w:ascii="宋体" w:eastAsia="宋体" w:hAnsi="宋体" w:cs="宋体"/>
                <w:b w:val="0"/>
                <w:i w:val="0"/>
                <w:color w:val="000000"/>
                <w:sz w:val="16"/>
              </w:rPr>
              <w:t xml:space="preserve">10.70</w:t>
            </w:r>
          </w:p>
        </w:tc>
        <w:tc>
          <w:tcPr>
            <w:tcW w:w="1120" w:type="dxa"/>
            <w:tcBorders/>
            <w:vAlign w:val="center"/>
          </w:tcPr>
          <w:p>
            <w:pPr>
              <w:jc w:val="right"/>
            </w:pPr>
            <w:r>
              <w:rPr>
                <w:rFonts w:ascii="宋体" w:eastAsia="宋体" w:hAnsi="宋体" w:cs="宋体"/>
                <w:b w:val="0"/>
                <w:i w:val="0"/>
                <w:color w:val="000000"/>
                <w:sz w:val="16"/>
              </w:rPr>
              <w:t xml:space="preserve">10.70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住房公积金</w:t>
            </w:r>
          </w:p>
        </w:tc>
        <w:tc>
          <w:tcPr>
            <w:tcW w:w="1120" w:type="dxa"/>
            <w:tcBorders/>
            <w:vAlign w:val="center"/>
          </w:tcPr>
          <w:p>
            <w:pPr>
              <w:jc w:val="right"/>
            </w:pPr>
            <w:r>
              <w:rPr>
                <w:rFonts w:ascii="宋体" w:eastAsia="宋体" w:hAnsi="宋体" w:cs="宋体"/>
                <w:b w:val="0"/>
                <w:i w:val="0"/>
                <w:color w:val="000000"/>
                <w:sz w:val="16"/>
              </w:rPr>
              <w:t xml:space="preserve">10.70</w:t>
            </w:r>
          </w:p>
        </w:tc>
        <w:tc>
          <w:tcPr>
            <w:tcW w:w="1120" w:type="dxa"/>
            <w:tcBorders/>
            <w:vAlign w:val="center"/>
          </w:tcPr>
          <w:p>
            <w:pPr>
              <w:jc w:val="right"/>
            </w:pPr>
            <w:r>
              <w:rPr>
                <w:rFonts w:ascii="宋体" w:eastAsia="宋体" w:hAnsi="宋体" w:cs="宋体"/>
                <w:b w:val="0"/>
                <w:i w:val="0"/>
                <w:color w:val="000000"/>
                <w:sz w:val="16"/>
              </w:rPr>
              <w:t xml:space="preserve">10.70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注：本表反映部门本年度各项支出情况。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单位：辽宁省盘锦市大洼区总工会（本级）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365"/>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365"/>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365"/>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365"/>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427.42</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jc w:val="right"/>
            </w:pPr>
            <w:r>
              <w:rPr>
                <w:rFonts w:ascii="宋体" w:eastAsia="宋体" w:hAnsi="宋体" w:cs="宋体"/>
                <w:b w:val="0"/>
                <w:i w:val="0"/>
                <w:color w:val="000000"/>
                <w:sz w:val="14"/>
              </w:rPr>
              <w:t xml:space="preserve">360.95</w:t>
            </w:r>
          </w:p>
        </w:tc>
        <w:tc>
          <w:tcPr>
            <w:tcW w:w="1100" w:type="dxa"/>
            <w:tcBorders/>
            <w:vAlign w:val="center"/>
          </w:tcPr>
          <w:p>
            <w:pPr>
              <w:jc w:val="right"/>
            </w:pPr>
            <w:r>
              <w:rPr>
                <w:rFonts w:ascii="宋体" w:eastAsia="宋体" w:hAnsi="宋体" w:cs="宋体"/>
                <w:b w:val="0"/>
                <w:i w:val="0"/>
                <w:color w:val="000000"/>
                <w:sz w:val="14"/>
              </w:rPr>
              <w:t xml:space="preserve">360.95</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50.66</w:t>
            </w:r>
          </w:p>
        </w:tc>
        <w:tc>
          <w:tcPr>
            <w:tcW w:w="1100" w:type="dxa"/>
            <w:tcBorders/>
            <w:vAlign w:val="center"/>
          </w:tcPr>
          <w:p>
            <w:pPr>
              <w:jc w:val="right"/>
            </w:pPr>
            <w:r>
              <w:rPr>
                <w:rFonts w:ascii="宋体" w:eastAsia="宋体" w:hAnsi="宋体" w:cs="宋体"/>
                <w:b w:val="0"/>
                <w:i w:val="0"/>
                <w:color w:val="000000"/>
                <w:sz w:val="14"/>
              </w:rPr>
              <w:t xml:space="preserve">50.66</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5.11</w:t>
            </w:r>
          </w:p>
        </w:tc>
        <w:tc>
          <w:tcPr>
            <w:tcW w:w="1100" w:type="dxa"/>
            <w:tcBorders/>
            <w:vAlign w:val="center"/>
          </w:tcPr>
          <w:p>
            <w:pPr>
              <w:jc w:val="right"/>
            </w:pPr>
            <w:r>
              <w:rPr>
                <w:rFonts w:ascii="宋体" w:eastAsia="宋体" w:hAnsi="宋体" w:cs="宋体"/>
                <w:b w:val="0"/>
                <w:i w:val="0"/>
                <w:color w:val="000000"/>
                <w:sz w:val="14"/>
              </w:rPr>
              <w:t xml:space="preserve">5.11</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10.70</w:t>
            </w:r>
          </w:p>
        </w:tc>
        <w:tc>
          <w:tcPr>
            <w:tcW w:w="1100" w:type="dxa"/>
            <w:tcBorders/>
            <w:vAlign w:val="center"/>
          </w:tcPr>
          <w:p>
            <w:pPr>
              <w:jc w:val="right"/>
            </w:pPr>
            <w:r>
              <w:rPr>
                <w:rFonts w:ascii="宋体" w:eastAsia="宋体" w:hAnsi="宋体" w:cs="宋体"/>
                <w:b w:val="0"/>
                <w:i w:val="0"/>
                <w:color w:val="000000"/>
                <w:sz w:val="14"/>
              </w:rPr>
              <w:t xml:space="preserve">10.70</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427.42</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427.42</w:t>
            </w:r>
          </w:p>
        </w:tc>
        <w:tc>
          <w:tcPr>
            <w:tcW w:w="1100" w:type="dxa"/>
            <w:tcBorders/>
            <w:vAlign w:val="center"/>
          </w:tcPr>
          <w:p>
            <w:pPr>
              <w:jc w:val="right"/>
            </w:pPr>
            <w:r>
              <w:rPr>
                <w:rFonts w:ascii="宋体" w:eastAsia="宋体" w:hAnsi="宋体" w:cs="宋体"/>
                <w:b w:val="0"/>
                <w:i w:val="0"/>
                <w:color w:val="000000"/>
                <w:sz w:val="14"/>
              </w:rPr>
              <w:t xml:space="preserve">427.42</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427.42</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427.42</w:t>
            </w:r>
          </w:p>
        </w:tc>
        <w:tc>
          <w:tcPr>
            <w:tcW w:w="1100" w:type="dxa"/>
            <w:tcBorders/>
            <w:vAlign w:val="center"/>
          </w:tcPr>
          <w:p>
            <w:pPr>
              <w:jc w:val="right"/>
            </w:pPr>
            <w:r>
              <w:rPr>
                <w:rFonts w:ascii="宋体" w:eastAsia="宋体" w:hAnsi="宋体" w:cs="宋体"/>
                <w:b w:val="0"/>
                <w:i w:val="0"/>
                <w:color w:val="000000"/>
                <w:sz w:val="14"/>
              </w:rPr>
              <w:t xml:space="preserve">427.42</w:t>
            </w:r>
          </w:p>
        </w:tc>
        <w:tc>
          <w:tcPr>
            <w:tcW w:w="1100" w:type="dxa"/>
            <w:tcBorders/>
            <w:vAlign w:val="center"/>
          </w:tcPr>
          <w:p>
            <w:pPr/>
          </w:p>
        </w:tc>
        <w:tc>
          <w:tcPr>
            <w:tcW w:w="1112" w:type="dxa"/>
            <w:tcBorders/>
            <w:vAlign w:val="center"/>
          </w:tcPr>
          <w:p>
            <w:pPr/>
          </w:p>
        </w:tc>
      </w:tr>
      <w:tr>
        <w:trPr>
          <w:trHeight w:hRule="exact" w:val="263"/>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单位：辽宁省盘锦市大洼区总工会（本级）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3900"/>
        <w:gridCol w:w="1980"/>
        <w:gridCol w:w="1980"/>
        <w:gridCol w:w="1952"/>
      </w:tblGrid>
      <w:tr>
        <w:trPr>
          <w:trHeight w:hRule="exact" w:val="512"/>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3900" w:type="dxa"/>
            <w:hMerge/>
            <w:vAlign w:val="center"/>
          </w:tcPr>
          <w:p>
            <w:pPr/>
          </w:p>
        </w:tc>
        <w:tc>
          <w:tcPr>
            <w:tcW w:w="1980" w:type="dxa"/>
            <w:hMerge w:val="restart"/>
            <w:vAlign w:val="center"/>
          </w:tcPr>
          <w:p>
            <w:pPr>
              <w:jc w:val="center"/>
            </w:pPr>
            <w:r>
              <w:rPr>
                <w:rFonts w:ascii="宋体" w:eastAsia="宋体" w:hAnsi="宋体" w:cs="宋体"/>
                <w:b w:val="0"/>
                <w:i w:val="0"/>
                <w:color w:val="000000"/>
                <w:sz w:val="20"/>
              </w:rPr>
              <w:t xml:space="preserve">本年支出</w:t>
            </w:r>
          </w:p>
        </w:tc>
        <w:tc>
          <w:tcPr>
            <w:tcW w:w="1980" w:type="dxa"/>
            <w:hMerge/>
            <w:vAlign w:val="center"/>
          </w:tcPr>
          <w:p>
            <w:pPr/>
          </w:p>
        </w:tc>
        <w:tc>
          <w:tcPr>
            <w:tcW w:w="1952" w:type="dxa"/>
            <w:hMerge/>
            <w:vAlign w:val="center"/>
          </w:tcPr>
          <w:p>
            <w:pPr/>
          </w:p>
        </w:tc>
      </w:tr>
      <w:tr>
        <w:trPr>
          <w:trHeight w:hRule="exact" w:val="426"/>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3900" w:type="dxa"/>
            <w:vMerge w:val="restart"/>
            <w:tcBorders/>
            <w:vAlign w:val="center"/>
          </w:tcPr>
          <w:p>
            <w:pPr>
              <w:jc w:val="center"/>
            </w:pPr>
            <w:r>
              <w:rPr>
                <w:rFonts w:ascii="宋体" w:eastAsia="宋体" w:hAnsi="宋体" w:cs="宋体"/>
                <w:b w:val="0"/>
                <w:i w:val="0"/>
                <w:color w:val="000000"/>
                <w:sz w:val="20"/>
              </w:rPr>
              <w:t xml:space="preserve">科目名称</w:t>
            </w:r>
          </w:p>
        </w:tc>
        <w:tc>
          <w:tcPr>
            <w:tcW w:w="1980" w:type="dxa"/>
            <w:vMerge w:val="restart"/>
            <w:tcBorders/>
            <w:vAlign w:val="center"/>
          </w:tcPr>
          <w:p>
            <w:pPr>
              <w:jc w:val="center"/>
            </w:pPr>
            <w:r>
              <w:rPr>
                <w:rFonts w:ascii="宋体" w:eastAsia="宋体" w:hAnsi="宋体" w:cs="宋体"/>
                <w:b w:val="0"/>
                <w:i w:val="0"/>
                <w:color w:val="000000"/>
                <w:sz w:val="20"/>
              </w:rPr>
              <w:t xml:space="preserve">小计</w:t>
            </w:r>
          </w:p>
        </w:tc>
        <w:tc>
          <w:tcPr>
            <w:tcW w:w="1980" w:type="dxa"/>
            <w:vMerge w:val="restart"/>
            <w:tcBorders/>
            <w:vAlign w:val="center"/>
          </w:tcPr>
          <w:p>
            <w:pPr>
              <w:jc w:val="center"/>
            </w:pPr>
            <w:r>
              <w:rPr>
                <w:rFonts w:ascii="宋体" w:eastAsia="宋体" w:hAnsi="宋体" w:cs="宋体"/>
                <w:b w:val="0"/>
                <w:i w:val="0"/>
                <w:color w:val="000000"/>
                <w:sz w:val="20"/>
              </w:rPr>
              <w:t xml:space="preserve">基本支出</w:t>
            </w:r>
          </w:p>
        </w:tc>
        <w:tc>
          <w:tcPr>
            <w:tcW w:w="1952" w:type="dxa"/>
            <w:vMerge w:val="restart"/>
            <w:tcBorders/>
            <w:vAlign w:val="center"/>
          </w:tcPr>
          <w:p>
            <w:pPr>
              <w:jc w:val="center"/>
            </w:pPr>
            <w:r>
              <w:rPr>
                <w:rFonts w:ascii="宋体" w:eastAsia="宋体" w:hAnsi="宋体" w:cs="宋体"/>
                <w:b w:val="0"/>
                <w:i w:val="0"/>
                <w:color w:val="000000"/>
                <w:sz w:val="20"/>
              </w:rPr>
              <w:t xml:space="preserve">项目支出</w:t>
            </w:r>
          </w:p>
        </w:tc>
      </w:tr>
      <w:tr>
        <w:trPr>
          <w:trHeight w:hRule="exact" w:val="384"/>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426"/>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center"/>
            </w:pPr>
            <w:r>
              <w:rPr>
                <w:rFonts w:ascii="宋体" w:eastAsia="宋体" w:hAnsi="宋体" w:cs="宋体"/>
                <w:b w:val="0"/>
                <w:i w:val="0"/>
                <w:color w:val="000000"/>
                <w:sz w:val="20"/>
              </w:rPr>
              <w:t xml:space="preserve">1</w:t>
            </w:r>
          </w:p>
        </w:tc>
        <w:tc>
          <w:tcPr>
            <w:tcW w:w="1980" w:type="dxa"/>
            <w:tcBorders/>
            <w:vAlign w:val="center"/>
          </w:tcPr>
          <w:p>
            <w:pPr>
              <w:jc w:val="center"/>
            </w:pPr>
            <w:r>
              <w:rPr>
                <w:rFonts w:ascii="宋体" w:eastAsia="宋体" w:hAnsi="宋体" w:cs="宋体"/>
                <w:b w:val="0"/>
                <w:i w:val="0"/>
                <w:color w:val="000000"/>
                <w:sz w:val="20"/>
              </w:rPr>
              <w:t xml:space="preserve">2</w:t>
            </w:r>
          </w:p>
        </w:tc>
        <w:tc>
          <w:tcPr>
            <w:tcW w:w="1952" w:type="dxa"/>
            <w:tcBorders/>
            <w:vAlign w:val="center"/>
          </w:tcPr>
          <w:p>
            <w:pPr>
              <w:jc w:val="center"/>
            </w:pPr>
            <w:r>
              <w:rPr>
                <w:rFonts w:ascii="宋体" w:eastAsia="宋体" w:hAnsi="宋体" w:cs="宋体"/>
                <w:b w:val="0"/>
                <w:i w:val="0"/>
                <w:color w:val="000000"/>
                <w:sz w:val="20"/>
              </w:rPr>
              <w:t xml:space="preserve">3</w:t>
            </w: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right"/>
            </w:pPr>
            <w:r>
              <w:rPr>
                <w:rFonts w:ascii="宋体" w:eastAsia="宋体" w:hAnsi="宋体" w:cs="宋体"/>
                <w:b/>
                <w:i w:val="0"/>
                <w:color w:val="000000"/>
                <w:sz w:val="20"/>
              </w:rPr>
              <w:t xml:space="preserve">427.42</w:t>
            </w:r>
          </w:p>
        </w:tc>
        <w:tc>
          <w:tcPr>
            <w:tcW w:w="1980" w:type="dxa"/>
            <w:tcBorders/>
            <w:vAlign w:val="center"/>
          </w:tcPr>
          <w:p>
            <w:pPr>
              <w:jc w:val="right"/>
            </w:pPr>
            <w:r>
              <w:rPr>
                <w:rFonts w:ascii="宋体" w:eastAsia="宋体" w:hAnsi="宋体" w:cs="宋体"/>
                <w:b/>
                <w:i w:val="0"/>
                <w:color w:val="000000"/>
                <w:sz w:val="20"/>
              </w:rPr>
              <w:t xml:space="preserve">166.62</w:t>
            </w:r>
          </w:p>
        </w:tc>
        <w:tc>
          <w:tcPr>
            <w:tcW w:w="1952" w:type="dxa"/>
            <w:tcBorders/>
            <w:vAlign w:val="center"/>
          </w:tcPr>
          <w:p>
            <w:pPr>
              <w:jc w:val="right"/>
            </w:pPr>
            <w:r>
              <w:rPr>
                <w:rFonts w:ascii="宋体" w:eastAsia="宋体" w:hAnsi="宋体" w:cs="宋体"/>
                <w:b/>
                <w:i w:val="0"/>
                <w:color w:val="000000"/>
                <w:sz w:val="20"/>
              </w:rPr>
              <w:t xml:space="preserve">260.80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一般公共服务支出</w:t>
            </w:r>
          </w:p>
        </w:tc>
        <w:tc>
          <w:tcPr>
            <w:tcW w:w="1980" w:type="dxa"/>
            <w:tcBorders/>
            <w:vAlign w:val="center"/>
          </w:tcPr>
          <w:p>
            <w:pPr>
              <w:jc w:val="right"/>
            </w:pPr>
            <w:r>
              <w:rPr>
                <w:rFonts w:ascii="宋体" w:eastAsia="宋体" w:hAnsi="宋体" w:cs="宋体"/>
                <w:b w:val="0"/>
                <w:i w:val="0"/>
                <w:color w:val="000000"/>
                <w:sz w:val="20"/>
              </w:rPr>
              <w:t xml:space="preserve">360.95</w:t>
            </w:r>
          </w:p>
        </w:tc>
        <w:tc>
          <w:tcPr>
            <w:tcW w:w="1980" w:type="dxa"/>
            <w:tcBorders/>
            <w:vAlign w:val="center"/>
          </w:tcPr>
          <w:p>
            <w:pPr>
              <w:jc w:val="right"/>
            </w:pPr>
            <w:r>
              <w:rPr>
                <w:rFonts w:ascii="宋体" w:eastAsia="宋体" w:hAnsi="宋体" w:cs="宋体"/>
                <w:b w:val="0"/>
                <w:i w:val="0"/>
                <w:color w:val="000000"/>
                <w:sz w:val="20"/>
              </w:rPr>
              <w:t xml:space="preserve">100.15</w:t>
            </w:r>
          </w:p>
        </w:tc>
        <w:tc>
          <w:tcPr>
            <w:tcW w:w="1952" w:type="dxa"/>
            <w:tcBorders/>
            <w:vAlign w:val="center"/>
          </w:tcPr>
          <w:p>
            <w:pPr>
              <w:jc w:val="right"/>
            </w:pPr>
            <w:r>
              <w:rPr>
                <w:rFonts w:ascii="宋体" w:eastAsia="宋体" w:hAnsi="宋体" w:cs="宋体"/>
                <w:b w:val="0"/>
                <w:i w:val="0"/>
                <w:color w:val="000000"/>
                <w:sz w:val="20"/>
              </w:rPr>
              <w:t xml:space="preserve">260.80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20129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群众团体事务</w:t>
            </w:r>
          </w:p>
        </w:tc>
        <w:tc>
          <w:tcPr>
            <w:tcW w:w="1980" w:type="dxa"/>
            <w:tcBorders/>
            <w:vAlign w:val="center"/>
          </w:tcPr>
          <w:p>
            <w:pPr>
              <w:jc w:val="right"/>
            </w:pPr>
            <w:r>
              <w:rPr>
                <w:rFonts w:ascii="宋体" w:eastAsia="宋体" w:hAnsi="宋体" w:cs="宋体"/>
                <w:b w:val="0"/>
                <w:i w:val="0"/>
                <w:color w:val="000000"/>
                <w:sz w:val="20"/>
              </w:rPr>
              <w:t xml:space="preserve">360.95</w:t>
            </w:r>
          </w:p>
        </w:tc>
        <w:tc>
          <w:tcPr>
            <w:tcW w:w="1980" w:type="dxa"/>
            <w:tcBorders/>
            <w:vAlign w:val="center"/>
          </w:tcPr>
          <w:p>
            <w:pPr>
              <w:jc w:val="right"/>
            </w:pPr>
            <w:r>
              <w:rPr>
                <w:rFonts w:ascii="宋体" w:eastAsia="宋体" w:hAnsi="宋体" w:cs="宋体"/>
                <w:b w:val="0"/>
                <w:i w:val="0"/>
                <w:color w:val="000000"/>
                <w:sz w:val="20"/>
              </w:rPr>
              <w:t xml:space="preserve">100.15</w:t>
            </w:r>
          </w:p>
        </w:tc>
        <w:tc>
          <w:tcPr>
            <w:tcW w:w="1952" w:type="dxa"/>
            <w:tcBorders/>
            <w:vAlign w:val="center"/>
          </w:tcPr>
          <w:p>
            <w:pPr>
              <w:jc w:val="right"/>
            </w:pPr>
            <w:r>
              <w:rPr>
                <w:rFonts w:ascii="宋体" w:eastAsia="宋体" w:hAnsi="宋体" w:cs="宋体"/>
                <w:b w:val="0"/>
                <w:i w:val="0"/>
                <w:color w:val="000000"/>
                <w:sz w:val="20"/>
              </w:rPr>
              <w:t xml:space="preserve">260.80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2012901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行政运行</w:t>
            </w:r>
          </w:p>
        </w:tc>
        <w:tc>
          <w:tcPr>
            <w:tcW w:w="1980" w:type="dxa"/>
            <w:tcBorders/>
            <w:vAlign w:val="center"/>
          </w:tcPr>
          <w:p>
            <w:pPr>
              <w:jc w:val="right"/>
            </w:pPr>
            <w:r>
              <w:rPr>
                <w:rFonts w:ascii="宋体" w:eastAsia="宋体" w:hAnsi="宋体" w:cs="宋体"/>
                <w:b w:val="0"/>
                <w:i w:val="0"/>
                <w:color w:val="000000"/>
                <w:sz w:val="20"/>
              </w:rPr>
              <w:t xml:space="preserve">100.15</w:t>
            </w:r>
          </w:p>
        </w:tc>
        <w:tc>
          <w:tcPr>
            <w:tcW w:w="1980" w:type="dxa"/>
            <w:tcBorders/>
            <w:vAlign w:val="center"/>
          </w:tcPr>
          <w:p>
            <w:pPr>
              <w:jc w:val="right"/>
            </w:pPr>
            <w:r>
              <w:rPr>
                <w:rFonts w:ascii="宋体" w:eastAsia="宋体" w:hAnsi="宋体" w:cs="宋体"/>
                <w:b w:val="0"/>
                <w:i w:val="0"/>
                <w:color w:val="000000"/>
                <w:sz w:val="20"/>
              </w:rPr>
              <w:t xml:space="preserve">100.15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2012999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其他群众团体事务支出</w:t>
            </w:r>
          </w:p>
        </w:tc>
        <w:tc>
          <w:tcPr>
            <w:tcW w:w="1980" w:type="dxa"/>
            <w:tcBorders/>
            <w:vAlign w:val="center"/>
          </w:tcPr>
          <w:p>
            <w:pPr>
              <w:jc w:val="right"/>
            </w:pPr>
            <w:r>
              <w:rPr>
                <w:rFonts w:ascii="宋体" w:eastAsia="宋体" w:hAnsi="宋体" w:cs="宋体"/>
                <w:b w:val="0"/>
                <w:i w:val="0"/>
                <w:color w:val="000000"/>
                <w:sz w:val="20"/>
              </w:rPr>
              <w:t xml:space="preserve">260.80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260.80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社会保障和就业支出</w:t>
            </w:r>
          </w:p>
        </w:tc>
        <w:tc>
          <w:tcPr>
            <w:tcW w:w="1980" w:type="dxa"/>
            <w:tcBorders/>
            <w:vAlign w:val="center"/>
          </w:tcPr>
          <w:p>
            <w:pPr>
              <w:jc w:val="right"/>
            </w:pPr>
            <w:r>
              <w:rPr>
                <w:rFonts w:ascii="宋体" w:eastAsia="宋体" w:hAnsi="宋体" w:cs="宋体"/>
                <w:b w:val="0"/>
                <w:i w:val="0"/>
                <w:color w:val="000000"/>
                <w:sz w:val="20"/>
              </w:rPr>
              <w:t xml:space="preserve">50.66</w:t>
            </w:r>
          </w:p>
        </w:tc>
        <w:tc>
          <w:tcPr>
            <w:tcW w:w="1980" w:type="dxa"/>
            <w:tcBorders/>
            <w:vAlign w:val="center"/>
          </w:tcPr>
          <w:p>
            <w:pPr>
              <w:jc w:val="right"/>
            </w:pPr>
            <w:r>
              <w:rPr>
                <w:rFonts w:ascii="宋体" w:eastAsia="宋体" w:hAnsi="宋体" w:cs="宋体"/>
                <w:b w:val="0"/>
                <w:i w:val="0"/>
                <w:color w:val="000000"/>
                <w:sz w:val="20"/>
              </w:rPr>
              <w:t xml:space="preserve">50.66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行政事业单位养老支出</w:t>
            </w:r>
          </w:p>
        </w:tc>
        <w:tc>
          <w:tcPr>
            <w:tcW w:w="1980" w:type="dxa"/>
            <w:tcBorders/>
            <w:vAlign w:val="center"/>
          </w:tcPr>
          <w:p>
            <w:pPr>
              <w:jc w:val="right"/>
            </w:pPr>
            <w:r>
              <w:rPr>
                <w:rFonts w:ascii="宋体" w:eastAsia="宋体" w:hAnsi="宋体" w:cs="宋体"/>
                <w:b w:val="0"/>
                <w:i w:val="0"/>
                <w:color w:val="000000"/>
                <w:sz w:val="20"/>
              </w:rPr>
              <w:t xml:space="preserve">26.18</w:t>
            </w:r>
          </w:p>
        </w:tc>
        <w:tc>
          <w:tcPr>
            <w:tcW w:w="1980" w:type="dxa"/>
            <w:tcBorders/>
            <w:vAlign w:val="center"/>
          </w:tcPr>
          <w:p>
            <w:pPr>
              <w:jc w:val="right"/>
            </w:pPr>
            <w:r>
              <w:rPr>
                <w:rFonts w:ascii="宋体" w:eastAsia="宋体" w:hAnsi="宋体" w:cs="宋体"/>
                <w:b w:val="0"/>
                <w:i w:val="0"/>
                <w:color w:val="000000"/>
                <w:sz w:val="20"/>
              </w:rPr>
              <w:t xml:space="preserve">26.18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行政单位离退休</w:t>
            </w:r>
          </w:p>
        </w:tc>
        <w:tc>
          <w:tcPr>
            <w:tcW w:w="1980" w:type="dxa"/>
            <w:tcBorders/>
            <w:vAlign w:val="center"/>
          </w:tcPr>
          <w:p>
            <w:pPr>
              <w:jc w:val="right"/>
            </w:pPr>
            <w:r>
              <w:rPr>
                <w:rFonts w:ascii="宋体" w:eastAsia="宋体" w:hAnsi="宋体" w:cs="宋体"/>
                <w:b w:val="0"/>
                <w:i w:val="0"/>
                <w:color w:val="000000"/>
                <w:sz w:val="20"/>
              </w:rPr>
              <w:t xml:space="preserve">5.55</w:t>
            </w:r>
          </w:p>
        </w:tc>
        <w:tc>
          <w:tcPr>
            <w:tcW w:w="1980" w:type="dxa"/>
            <w:tcBorders/>
            <w:vAlign w:val="center"/>
          </w:tcPr>
          <w:p>
            <w:pPr>
              <w:jc w:val="right"/>
            </w:pPr>
            <w:r>
              <w:rPr>
                <w:rFonts w:ascii="宋体" w:eastAsia="宋体" w:hAnsi="宋体" w:cs="宋体"/>
                <w:b w:val="0"/>
                <w:i w:val="0"/>
                <w:color w:val="000000"/>
                <w:sz w:val="20"/>
              </w:rPr>
              <w:t xml:space="preserve">5.55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980" w:type="dxa"/>
            <w:tcBorders/>
            <w:vAlign w:val="center"/>
          </w:tcPr>
          <w:p>
            <w:pPr>
              <w:jc w:val="right"/>
            </w:pPr>
            <w:r>
              <w:rPr>
                <w:rFonts w:ascii="宋体" w:eastAsia="宋体" w:hAnsi="宋体" w:cs="宋体"/>
                <w:b w:val="0"/>
                <w:i w:val="0"/>
                <w:color w:val="000000"/>
                <w:sz w:val="20"/>
              </w:rPr>
              <w:t xml:space="preserve">13.03</w:t>
            </w:r>
          </w:p>
        </w:tc>
        <w:tc>
          <w:tcPr>
            <w:tcW w:w="1980" w:type="dxa"/>
            <w:tcBorders/>
            <w:vAlign w:val="center"/>
          </w:tcPr>
          <w:p>
            <w:pPr>
              <w:jc w:val="right"/>
            </w:pPr>
            <w:r>
              <w:rPr>
                <w:rFonts w:ascii="宋体" w:eastAsia="宋体" w:hAnsi="宋体" w:cs="宋体"/>
                <w:b w:val="0"/>
                <w:i w:val="0"/>
                <w:color w:val="000000"/>
                <w:sz w:val="20"/>
              </w:rPr>
              <w:t xml:space="preserve">13.03</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2080506</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机关事业单位职业年金缴费支出</w:t>
            </w:r>
          </w:p>
        </w:tc>
        <w:tc>
          <w:tcPr>
            <w:tcW w:w="1980" w:type="dxa"/>
            <w:tcBorders/>
            <w:vAlign w:val="center"/>
          </w:tcPr>
          <w:p>
            <w:pPr>
              <w:jc w:val="right"/>
            </w:pPr>
            <w:r>
              <w:rPr>
                <w:rFonts w:ascii="宋体" w:eastAsia="宋体" w:hAnsi="宋体" w:cs="宋体"/>
                <w:b w:val="0"/>
                <w:i w:val="0"/>
                <w:color w:val="000000"/>
                <w:sz w:val="20"/>
              </w:rPr>
              <w:t xml:space="preserve">7.60</w:t>
            </w:r>
          </w:p>
        </w:tc>
        <w:tc>
          <w:tcPr>
            <w:tcW w:w="1980" w:type="dxa"/>
            <w:tcBorders/>
            <w:vAlign w:val="center"/>
          </w:tcPr>
          <w:p>
            <w:pPr>
              <w:jc w:val="right"/>
            </w:pPr>
            <w:r>
              <w:rPr>
                <w:rFonts w:ascii="宋体" w:eastAsia="宋体" w:hAnsi="宋体" w:cs="宋体"/>
                <w:b w:val="0"/>
                <w:i w:val="0"/>
                <w:color w:val="000000"/>
                <w:sz w:val="20"/>
              </w:rPr>
              <w:t xml:space="preserve">7.60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抚恤</w:t>
            </w:r>
          </w:p>
        </w:tc>
        <w:tc>
          <w:tcPr>
            <w:tcW w:w="1980" w:type="dxa"/>
            <w:tcBorders/>
            <w:vAlign w:val="center"/>
          </w:tcPr>
          <w:p>
            <w:pPr>
              <w:jc w:val="right"/>
            </w:pPr>
            <w:r>
              <w:rPr>
                <w:rFonts w:ascii="宋体" w:eastAsia="宋体" w:hAnsi="宋体" w:cs="宋体"/>
                <w:b w:val="0"/>
                <w:i w:val="0"/>
                <w:color w:val="000000"/>
                <w:sz w:val="20"/>
              </w:rPr>
              <w:t xml:space="preserve">24.20</w:t>
            </w:r>
          </w:p>
        </w:tc>
        <w:tc>
          <w:tcPr>
            <w:tcW w:w="1980" w:type="dxa"/>
            <w:tcBorders/>
            <w:vAlign w:val="center"/>
          </w:tcPr>
          <w:p>
            <w:pPr>
              <w:jc w:val="right"/>
            </w:pPr>
            <w:r>
              <w:rPr>
                <w:rFonts w:ascii="宋体" w:eastAsia="宋体" w:hAnsi="宋体" w:cs="宋体"/>
                <w:b w:val="0"/>
                <w:i w:val="0"/>
                <w:color w:val="000000"/>
                <w:sz w:val="20"/>
              </w:rPr>
              <w:t xml:space="preserve">24.20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2080801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死亡抚恤</w:t>
            </w:r>
          </w:p>
        </w:tc>
        <w:tc>
          <w:tcPr>
            <w:tcW w:w="1980" w:type="dxa"/>
            <w:tcBorders/>
            <w:vAlign w:val="center"/>
          </w:tcPr>
          <w:p>
            <w:pPr>
              <w:jc w:val="right"/>
            </w:pPr>
            <w:r>
              <w:rPr>
                <w:rFonts w:ascii="宋体" w:eastAsia="宋体" w:hAnsi="宋体" w:cs="宋体"/>
                <w:b w:val="0"/>
                <w:i w:val="0"/>
                <w:color w:val="000000"/>
                <w:sz w:val="20"/>
              </w:rPr>
              <w:t xml:space="preserve">24.20</w:t>
            </w:r>
          </w:p>
        </w:tc>
        <w:tc>
          <w:tcPr>
            <w:tcW w:w="1980" w:type="dxa"/>
            <w:tcBorders/>
            <w:vAlign w:val="center"/>
          </w:tcPr>
          <w:p>
            <w:pPr>
              <w:jc w:val="right"/>
            </w:pPr>
            <w:r>
              <w:rPr>
                <w:rFonts w:ascii="宋体" w:eastAsia="宋体" w:hAnsi="宋体" w:cs="宋体"/>
                <w:b w:val="0"/>
                <w:i w:val="0"/>
                <w:color w:val="000000"/>
                <w:sz w:val="20"/>
              </w:rPr>
              <w:t xml:space="preserve">24.20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其他社会保障和就业支出</w:t>
            </w:r>
          </w:p>
        </w:tc>
        <w:tc>
          <w:tcPr>
            <w:tcW w:w="1980" w:type="dxa"/>
            <w:tcBorders/>
            <w:vAlign w:val="center"/>
          </w:tcPr>
          <w:p>
            <w:pPr>
              <w:jc w:val="right"/>
            </w:pPr>
            <w:r>
              <w:rPr>
                <w:rFonts w:ascii="宋体" w:eastAsia="宋体" w:hAnsi="宋体" w:cs="宋体"/>
                <w:b w:val="0"/>
                <w:i w:val="0"/>
                <w:color w:val="000000"/>
                <w:sz w:val="20"/>
              </w:rPr>
              <w:t xml:space="preserve">0.28</w:t>
            </w:r>
          </w:p>
        </w:tc>
        <w:tc>
          <w:tcPr>
            <w:tcW w:w="1980" w:type="dxa"/>
            <w:tcBorders/>
            <w:vAlign w:val="center"/>
          </w:tcPr>
          <w:p>
            <w:pPr>
              <w:jc w:val="right"/>
            </w:pPr>
            <w:r>
              <w:rPr>
                <w:rFonts w:ascii="宋体" w:eastAsia="宋体" w:hAnsi="宋体" w:cs="宋体"/>
                <w:b w:val="0"/>
                <w:i w:val="0"/>
                <w:color w:val="000000"/>
                <w:sz w:val="20"/>
              </w:rPr>
              <w:t xml:space="preserve">0.28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2089999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其他社会保障和就业支出</w:t>
            </w:r>
          </w:p>
        </w:tc>
        <w:tc>
          <w:tcPr>
            <w:tcW w:w="1980" w:type="dxa"/>
            <w:tcBorders/>
            <w:vAlign w:val="center"/>
          </w:tcPr>
          <w:p>
            <w:pPr>
              <w:jc w:val="right"/>
            </w:pPr>
            <w:r>
              <w:rPr>
                <w:rFonts w:ascii="宋体" w:eastAsia="宋体" w:hAnsi="宋体" w:cs="宋体"/>
                <w:b w:val="0"/>
                <w:i w:val="0"/>
                <w:color w:val="000000"/>
                <w:sz w:val="20"/>
              </w:rPr>
              <w:t xml:space="preserve">0.28</w:t>
            </w:r>
          </w:p>
        </w:tc>
        <w:tc>
          <w:tcPr>
            <w:tcW w:w="1980" w:type="dxa"/>
            <w:tcBorders/>
            <w:vAlign w:val="center"/>
          </w:tcPr>
          <w:p>
            <w:pPr>
              <w:jc w:val="right"/>
            </w:pPr>
            <w:r>
              <w:rPr>
                <w:rFonts w:ascii="宋体" w:eastAsia="宋体" w:hAnsi="宋体" w:cs="宋体"/>
                <w:b w:val="0"/>
                <w:i w:val="0"/>
                <w:color w:val="000000"/>
                <w:sz w:val="20"/>
              </w:rPr>
              <w:t xml:space="preserve">0.28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卫生健康支出</w:t>
            </w:r>
          </w:p>
        </w:tc>
        <w:tc>
          <w:tcPr>
            <w:tcW w:w="1980" w:type="dxa"/>
            <w:tcBorders/>
            <w:vAlign w:val="center"/>
          </w:tcPr>
          <w:p>
            <w:pPr>
              <w:jc w:val="right"/>
            </w:pPr>
            <w:r>
              <w:rPr>
                <w:rFonts w:ascii="宋体" w:eastAsia="宋体" w:hAnsi="宋体" w:cs="宋体"/>
                <w:b w:val="0"/>
                <w:i w:val="0"/>
                <w:color w:val="000000"/>
                <w:sz w:val="20"/>
              </w:rPr>
              <w:t xml:space="preserve">5.11</w:t>
            </w:r>
          </w:p>
        </w:tc>
        <w:tc>
          <w:tcPr>
            <w:tcW w:w="1980" w:type="dxa"/>
            <w:tcBorders/>
            <w:vAlign w:val="center"/>
          </w:tcPr>
          <w:p>
            <w:pPr>
              <w:jc w:val="right"/>
            </w:pPr>
            <w:r>
              <w:rPr>
                <w:rFonts w:ascii="宋体" w:eastAsia="宋体" w:hAnsi="宋体" w:cs="宋体"/>
                <w:b w:val="0"/>
                <w:i w:val="0"/>
                <w:color w:val="000000"/>
                <w:sz w:val="20"/>
              </w:rPr>
              <w:t xml:space="preserve">5.11</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行政事业单位医疗</w:t>
            </w:r>
          </w:p>
        </w:tc>
        <w:tc>
          <w:tcPr>
            <w:tcW w:w="1980" w:type="dxa"/>
            <w:tcBorders/>
            <w:vAlign w:val="center"/>
          </w:tcPr>
          <w:p>
            <w:pPr>
              <w:jc w:val="right"/>
            </w:pPr>
            <w:r>
              <w:rPr>
                <w:rFonts w:ascii="宋体" w:eastAsia="宋体" w:hAnsi="宋体" w:cs="宋体"/>
                <w:b w:val="0"/>
                <w:i w:val="0"/>
                <w:color w:val="000000"/>
                <w:sz w:val="20"/>
              </w:rPr>
              <w:t xml:space="preserve">5.11</w:t>
            </w:r>
          </w:p>
        </w:tc>
        <w:tc>
          <w:tcPr>
            <w:tcW w:w="1980" w:type="dxa"/>
            <w:tcBorders/>
            <w:vAlign w:val="center"/>
          </w:tcPr>
          <w:p>
            <w:pPr>
              <w:jc w:val="right"/>
            </w:pPr>
            <w:r>
              <w:rPr>
                <w:rFonts w:ascii="宋体" w:eastAsia="宋体" w:hAnsi="宋体" w:cs="宋体"/>
                <w:b w:val="0"/>
                <w:i w:val="0"/>
                <w:color w:val="000000"/>
                <w:sz w:val="20"/>
              </w:rPr>
              <w:t xml:space="preserve">5.11</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行政单位医疗</w:t>
            </w:r>
          </w:p>
        </w:tc>
        <w:tc>
          <w:tcPr>
            <w:tcW w:w="1980" w:type="dxa"/>
            <w:tcBorders/>
            <w:vAlign w:val="center"/>
          </w:tcPr>
          <w:p>
            <w:pPr>
              <w:jc w:val="right"/>
            </w:pPr>
            <w:r>
              <w:rPr>
                <w:rFonts w:ascii="宋体" w:eastAsia="宋体" w:hAnsi="宋体" w:cs="宋体"/>
                <w:b w:val="0"/>
                <w:i w:val="0"/>
                <w:color w:val="000000"/>
                <w:sz w:val="20"/>
              </w:rPr>
              <w:t xml:space="preserve">4.92</w:t>
            </w:r>
          </w:p>
        </w:tc>
        <w:tc>
          <w:tcPr>
            <w:tcW w:w="1980" w:type="dxa"/>
            <w:tcBorders/>
            <w:vAlign w:val="center"/>
          </w:tcPr>
          <w:p>
            <w:pPr>
              <w:jc w:val="right"/>
            </w:pPr>
            <w:r>
              <w:rPr>
                <w:rFonts w:ascii="宋体" w:eastAsia="宋体" w:hAnsi="宋体" w:cs="宋体"/>
                <w:b w:val="0"/>
                <w:i w:val="0"/>
                <w:color w:val="000000"/>
                <w:sz w:val="20"/>
              </w:rPr>
              <w:t xml:space="preserve">4.92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其他行政事业单位医疗支出</w:t>
            </w:r>
          </w:p>
        </w:tc>
        <w:tc>
          <w:tcPr>
            <w:tcW w:w="1980" w:type="dxa"/>
            <w:tcBorders/>
            <w:vAlign w:val="center"/>
          </w:tcPr>
          <w:p>
            <w:pPr>
              <w:jc w:val="right"/>
            </w:pPr>
            <w:r>
              <w:rPr>
                <w:rFonts w:ascii="宋体" w:eastAsia="宋体" w:hAnsi="宋体" w:cs="宋体"/>
                <w:b w:val="0"/>
                <w:i w:val="0"/>
                <w:color w:val="000000"/>
                <w:sz w:val="20"/>
              </w:rPr>
              <w:t xml:space="preserve">0.19</w:t>
            </w:r>
          </w:p>
        </w:tc>
        <w:tc>
          <w:tcPr>
            <w:tcW w:w="1980" w:type="dxa"/>
            <w:tcBorders/>
            <w:vAlign w:val="center"/>
          </w:tcPr>
          <w:p>
            <w:pPr>
              <w:jc w:val="right"/>
            </w:pPr>
            <w:r>
              <w:rPr>
                <w:rFonts w:ascii="宋体" w:eastAsia="宋体" w:hAnsi="宋体" w:cs="宋体"/>
                <w:b w:val="0"/>
                <w:i w:val="0"/>
                <w:color w:val="000000"/>
                <w:sz w:val="20"/>
              </w:rPr>
              <w:t xml:space="preserve">0.19</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住房保障支出</w:t>
            </w:r>
          </w:p>
        </w:tc>
        <w:tc>
          <w:tcPr>
            <w:tcW w:w="1980" w:type="dxa"/>
            <w:tcBorders/>
            <w:vAlign w:val="center"/>
          </w:tcPr>
          <w:p>
            <w:pPr>
              <w:jc w:val="right"/>
            </w:pPr>
            <w:r>
              <w:rPr>
                <w:rFonts w:ascii="宋体" w:eastAsia="宋体" w:hAnsi="宋体" w:cs="宋体"/>
                <w:b w:val="0"/>
                <w:i w:val="0"/>
                <w:color w:val="000000"/>
                <w:sz w:val="20"/>
              </w:rPr>
              <w:t xml:space="preserve">10.70</w:t>
            </w:r>
          </w:p>
        </w:tc>
        <w:tc>
          <w:tcPr>
            <w:tcW w:w="1980" w:type="dxa"/>
            <w:tcBorders/>
            <w:vAlign w:val="center"/>
          </w:tcPr>
          <w:p>
            <w:pPr>
              <w:jc w:val="right"/>
            </w:pPr>
            <w:r>
              <w:rPr>
                <w:rFonts w:ascii="宋体" w:eastAsia="宋体" w:hAnsi="宋体" w:cs="宋体"/>
                <w:b w:val="0"/>
                <w:i w:val="0"/>
                <w:color w:val="000000"/>
                <w:sz w:val="20"/>
              </w:rPr>
              <w:t xml:space="preserve">10.70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住房改革支出</w:t>
            </w:r>
          </w:p>
        </w:tc>
        <w:tc>
          <w:tcPr>
            <w:tcW w:w="1980" w:type="dxa"/>
            <w:tcBorders/>
            <w:vAlign w:val="center"/>
          </w:tcPr>
          <w:p>
            <w:pPr>
              <w:jc w:val="right"/>
            </w:pPr>
            <w:r>
              <w:rPr>
                <w:rFonts w:ascii="宋体" w:eastAsia="宋体" w:hAnsi="宋体" w:cs="宋体"/>
                <w:b w:val="0"/>
                <w:i w:val="0"/>
                <w:color w:val="000000"/>
                <w:sz w:val="20"/>
              </w:rPr>
              <w:t xml:space="preserve">10.70</w:t>
            </w:r>
          </w:p>
        </w:tc>
        <w:tc>
          <w:tcPr>
            <w:tcW w:w="1980" w:type="dxa"/>
            <w:tcBorders/>
            <w:vAlign w:val="center"/>
          </w:tcPr>
          <w:p>
            <w:pPr>
              <w:jc w:val="right"/>
            </w:pPr>
            <w:r>
              <w:rPr>
                <w:rFonts w:ascii="宋体" w:eastAsia="宋体" w:hAnsi="宋体" w:cs="宋体"/>
                <w:b w:val="0"/>
                <w:i w:val="0"/>
                <w:color w:val="000000"/>
                <w:sz w:val="20"/>
              </w:rPr>
              <w:t xml:space="preserve">10.70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住房公积金</w:t>
            </w:r>
          </w:p>
        </w:tc>
        <w:tc>
          <w:tcPr>
            <w:tcW w:w="1980" w:type="dxa"/>
            <w:tcBorders/>
            <w:vAlign w:val="center"/>
          </w:tcPr>
          <w:p>
            <w:pPr>
              <w:jc w:val="right"/>
            </w:pPr>
            <w:r>
              <w:rPr>
                <w:rFonts w:ascii="宋体" w:eastAsia="宋体" w:hAnsi="宋体" w:cs="宋体"/>
                <w:b w:val="0"/>
                <w:i w:val="0"/>
                <w:color w:val="000000"/>
                <w:sz w:val="20"/>
              </w:rPr>
              <w:t xml:space="preserve">10.70</w:t>
            </w:r>
          </w:p>
        </w:tc>
        <w:tc>
          <w:tcPr>
            <w:tcW w:w="1980" w:type="dxa"/>
            <w:tcBorders/>
            <w:vAlign w:val="center"/>
          </w:tcPr>
          <w:p>
            <w:pPr>
              <w:jc w:val="right"/>
            </w:pPr>
            <w:r>
              <w:rPr>
                <w:rFonts w:ascii="宋体" w:eastAsia="宋体" w:hAnsi="宋体" w:cs="宋体"/>
                <w:b w:val="0"/>
                <w:i w:val="0"/>
                <w:color w:val="000000"/>
                <w:sz w:val="20"/>
              </w:rPr>
              <w:t xml:space="preserve">10.70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426"/>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注：本表反映部门本年度一般公共预算财政拨款支出情况。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一般公共预算财政拨款基本支出决算明细表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单位：辽宁省盘锦市大洼区总工会（本级）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540"/>
        <w:gridCol w:w="1980"/>
        <w:gridCol w:w="1020"/>
        <w:gridCol w:w="540"/>
        <w:gridCol w:w="1560"/>
        <w:gridCol w:w="1020"/>
        <w:gridCol w:w="540"/>
        <w:gridCol w:w="2540"/>
        <w:gridCol w:w="1032"/>
      </w:tblGrid>
      <w:tr>
        <w:trPr>
          <w:trHeight w:hRule="exact" w:val="355"/>
          <w:jc w:val="center"/>
        </w:trPr>
        <w:tc>
          <w:tcPr>
            <w:tcW w:w="540" w:type="dxa"/>
            <w:hMerge w:val="restart"/>
            <w:vAlign w:val="center"/>
          </w:tcPr>
          <w:p>
            <w:pPr>
              <w:jc w:val="center"/>
            </w:pPr>
            <w:r>
              <w:rPr>
                <w:rFonts w:ascii="宋体" w:eastAsia="宋体" w:hAnsi="宋体" w:cs="宋体"/>
                <w:b w:val="0"/>
                <w:i w:val="0"/>
                <w:color w:val="000000"/>
                <w:sz w:val="14"/>
              </w:rPr>
              <w:t xml:space="preserve">人员经费</w:t>
            </w:r>
          </w:p>
        </w:tc>
        <w:tc>
          <w:tcPr>
            <w:tcW w:w="1980" w:type="dxa"/>
            <w:hMerge/>
            <w:vAlign w:val="center"/>
          </w:tcPr>
          <w:p>
            <w:pPr/>
          </w:p>
        </w:tc>
        <w:tc>
          <w:tcPr>
            <w:tcW w:w="1020" w:type="dxa"/>
            <w:hMerge/>
            <w:vAlign w:val="center"/>
          </w:tcPr>
          <w:p>
            <w:pPr/>
          </w:p>
        </w:tc>
        <w:tc>
          <w:tcPr>
            <w:tcW w:w="540" w:type="dxa"/>
            <w:hMerge w:val="restart"/>
            <w:vAlign w:val="center"/>
          </w:tcPr>
          <w:p>
            <w:pPr>
              <w:jc w:val="center"/>
            </w:pPr>
            <w:r>
              <w:rPr>
                <w:rFonts w:ascii="宋体" w:eastAsia="宋体" w:hAnsi="宋体" w:cs="宋体"/>
                <w:b w:val="0"/>
                <w:i w:val="0"/>
                <w:color w:val="000000"/>
                <w:sz w:val="14"/>
              </w:rPr>
              <w:t xml:space="preserve">公用经费</w:t>
            </w:r>
          </w:p>
        </w:tc>
        <w:tc>
          <w:tcPr>
            <w:tcW w:w="1560" w:type="dxa"/>
            <w:hMerge/>
            <w:vAlign w:val="center"/>
          </w:tcPr>
          <w:p>
            <w:pPr/>
          </w:p>
        </w:tc>
        <w:tc>
          <w:tcPr>
            <w:tcW w:w="1020" w:type="dxa"/>
            <w:hMerge/>
            <w:vAlign w:val="center"/>
          </w:tcPr>
          <w:p>
            <w:pPr/>
          </w:p>
        </w:tc>
        <w:tc>
          <w:tcPr>
            <w:tcW w:w="540" w:type="dxa"/>
            <w:hMerge/>
            <w:vAlign w:val="center"/>
          </w:tcPr>
          <w:p>
            <w:pPr/>
          </w:p>
        </w:tc>
        <w:tc>
          <w:tcPr>
            <w:tcW w:w="2540" w:type="dxa"/>
            <w:hMerge/>
            <w:vAlign w:val="center"/>
          </w:tcPr>
          <w:p>
            <w:pPr/>
          </w:p>
        </w:tc>
        <w:tc>
          <w:tcPr>
            <w:tcW w:w="1032" w:type="dxa"/>
            <w:hMerge/>
            <w:vAlign w:val="center"/>
          </w:tcPr>
          <w:p>
            <w:pPr/>
          </w:p>
        </w:tc>
      </w:tr>
      <w:tr>
        <w:trPr>
          <w:trHeight w:hRule="exact" w:val="355"/>
          <w:jc w:val="center"/>
        </w:trPr>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98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56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254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55"/>
          <w:jc w:val="center"/>
        </w:trPr>
        <w:tc>
          <w:tcPr>
            <w:tcW w:w="540" w:type="dxa"/>
            <w:vMerge/>
            <w:tcBorders/>
            <w:vAlign w:val="center"/>
          </w:tcPr>
          <w:p>
            <w:pPr/>
          </w:p>
        </w:tc>
        <w:tc>
          <w:tcPr>
            <w:tcW w:w="1980" w:type="dxa"/>
            <w:vMerge/>
            <w:tcBorders/>
            <w:vAlign w:val="center"/>
          </w:tcPr>
          <w:p>
            <w:pPr/>
          </w:p>
        </w:tc>
        <w:tc>
          <w:tcPr>
            <w:tcW w:w="1020" w:type="dxa"/>
            <w:vMerge/>
            <w:tcBorders/>
            <w:vAlign w:val="center"/>
          </w:tcPr>
          <w:p>
            <w:pPr/>
          </w:p>
        </w:tc>
        <w:tc>
          <w:tcPr>
            <w:tcW w:w="540" w:type="dxa"/>
            <w:vMerge/>
            <w:tcBorders/>
            <w:vAlign w:val="center"/>
          </w:tcPr>
          <w:p>
            <w:pPr/>
          </w:p>
        </w:tc>
        <w:tc>
          <w:tcPr>
            <w:tcW w:w="1560" w:type="dxa"/>
            <w:vMerge/>
            <w:tcBorders/>
            <w:vAlign w:val="center"/>
          </w:tcPr>
          <w:p>
            <w:pPr/>
          </w:p>
        </w:tc>
        <w:tc>
          <w:tcPr>
            <w:tcW w:w="1020" w:type="dxa"/>
            <w:vMerge/>
            <w:tcBorders/>
            <w:vAlign w:val="center"/>
          </w:tcPr>
          <w:p>
            <w:pPr/>
          </w:p>
        </w:tc>
        <w:tc>
          <w:tcPr>
            <w:tcW w:w="540" w:type="dxa"/>
            <w:vMerge/>
            <w:tcBorders/>
            <w:vAlign w:val="center"/>
          </w:tcPr>
          <w:p>
            <w:pPr/>
          </w:p>
        </w:tc>
        <w:tc>
          <w:tcPr>
            <w:tcW w:w="2540" w:type="dxa"/>
            <w:vMerge/>
            <w:tcBorders/>
            <w:vAlign w:val="center"/>
          </w:tcPr>
          <w:p>
            <w:pPr/>
          </w:p>
        </w:tc>
        <w:tc>
          <w:tcPr>
            <w:tcW w:w="1032" w:type="dxa"/>
            <w:vMerge/>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301</w:t>
            </w:r>
          </w:p>
        </w:tc>
        <w:tc>
          <w:tcPr>
            <w:tcW w:w="1980" w:type="dxa"/>
            <w:tcBorders/>
            <w:vAlign w:val="center"/>
          </w:tcPr>
          <w:p>
            <w:pPr>
              <w:jc w:val="left"/>
            </w:pPr>
            <w:r>
              <w:rPr>
                <w:rFonts w:ascii="宋体" w:eastAsia="宋体" w:hAnsi="宋体" w:cs="宋体"/>
                <w:b w:val="0"/>
                <w:i w:val="0"/>
                <w:color w:val="000000"/>
                <w:sz w:val="14"/>
              </w:rPr>
              <w:t xml:space="preserve">工资福利支出</w:t>
            </w:r>
          </w:p>
        </w:tc>
        <w:tc>
          <w:tcPr>
            <w:tcW w:w="1020" w:type="dxa"/>
            <w:tcBorders/>
            <w:vAlign w:val="center"/>
          </w:tcPr>
          <w:p>
            <w:pPr>
              <w:jc w:val="right"/>
            </w:pPr>
            <w:r>
              <w:rPr>
                <w:rFonts w:ascii="宋体" w:eastAsia="宋体" w:hAnsi="宋体" w:cs="宋体"/>
                <w:b w:val="0"/>
                <w:i w:val="0"/>
                <w:color w:val="000000"/>
                <w:sz w:val="14"/>
              </w:rPr>
              <w:t xml:space="preserve">124.12</w:t>
            </w:r>
          </w:p>
        </w:tc>
        <w:tc>
          <w:tcPr>
            <w:tcW w:w="540" w:type="dxa"/>
            <w:tcBorders/>
            <w:vAlign w:val="center"/>
          </w:tcPr>
          <w:p>
            <w:pPr>
              <w:jc w:val="left"/>
            </w:pPr>
            <w:r>
              <w:rPr>
                <w:rFonts w:ascii="宋体" w:eastAsia="宋体" w:hAnsi="宋体" w:cs="宋体"/>
                <w:b w:val="0"/>
                <w:i w:val="0"/>
                <w:color w:val="000000"/>
                <w:sz w:val="14"/>
              </w:rPr>
              <w:t xml:space="preserve">302</w:t>
            </w:r>
          </w:p>
        </w:tc>
        <w:tc>
          <w:tcPr>
            <w:tcW w:w="1560" w:type="dxa"/>
            <w:tcBorders/>
            <w:vAlign w:val="center"/>
          </w:tcPr>
          <w:p>
            <w:pPr>
              <w:jc w:val="left"/>
            </w:pPr>
            <w:r>
              <w:rPr>
                <w:rFonts w:ascii="宋体" w:eastAsia="宋体" w:hAnsi="宋体" w:cs="宋体"/>
                <w:b w:val="0"/>
                <w:i w:val="0"/>
                <w:color w:val="000000"/>
                <w:sz w:val="14"/>
              </w:rPr>
              <w:t xml:space="preserve">商品和服务支出</w:t>
            </w:r>
          </w:p>
        </w:tc>
        <w:tc>
          <w:tcPr>
            <w:tcW w:w="1020" w:type="dxa"/>
            <w:tcBorders/>
            <w:vAlign w:val="center"/>
          </w:tcPr>
          <w:p>
            <w:pPr>
              <w:jc w:val="right"/>
            </w:pPr>
            <w:r>
              <w:rPr>
                <w:rFonts w:ascii="宋体" w:eastAsia="宋体" w:hAnsi="宋体" w:cs="宋体"/>
                <w:b w:val="0"/>
                <w:i w:val="0"/>
                <w:color w:val="000000"/>
                <w:sz w:val="14"/>
              </w:rPr>
              <w:t xml:space="preserve">10.32</w:t>
            </w:r>
          </w:p>
        </w:tc>
        <w:tc>
          <w:tcPr>
            <w:tcW w:w="540" w:type="dxa"/>
            <w:tcBorders/>
            <w:vAlign w:val="center"/>
          </w:tcPr>
          <w:p>
            <w:pPr>
              <w:jc w:val="left"/>
            </w:pPr>
            <w:r>
              <w:rPr>
                <w:rFonts w:ascii="宋体" w:eastAsia="宋体" w:hAnsi="宋体" w:cs="宋体"/>
                <w:b w:val="0"/>
                <w:i w:val="0"/>
                <w:color w:val="000000"/>
                <w:sz w:val="14"/>
              </w:rPr>
              <w:t xml:space="preserve">307</w:t>
            </w:r>
          </w:p>
        </w:tc>
        <w:tc>
          <w:tcPr>
            <w:tcW w:w="254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30101</w:t>
            </w:r>
          </w:p>
        </w:tc>
        <w:tc>
          <w:tcPr>
            <w:tcW w:w="1980" w:type="dxa"/>
            <w:tcBorders/>
            <w:vAlign w:val="center"/>
          </w:tcPr>
          <w:p>
            <w:pPr>
              <w:jc w:val="left"/>
            </w:pPr>
            <w:r>
              <w:rPr>
                <w:rFonts w:ascii="宋体" w:eastAsia="宋体" w:hAnsi="宋体" w:cs="宋体"/>
                <w:b w:val="0"/>
                <w:i w:val="0"/>
                <w:color w:val="000000"/>
                <w:sz w:val="14"/>
              </w:rPr>
              <w:t xml:space="preserve">  基本工资</w:t>
            </w:r>
          </w:p>
        </w:tc>
        <w:tc>
          <w:tcPr>
            <w:tcW w:w="1020" w:type="dxa"/>
            <w:tcBorders/>
            <w:vAlign w:val="center"/>
          </w:tcPr>
          <w:p>
            <w:pPr>
              <w:jc w:val="right"/>
            </w:pPr>
            <w:r>
              <w:rPr>
                <w:rFonts w:ascii="宋体" w:eastAsia="宋体" w:hAnsi="宋体" w:cs="宋体"/>
                <w:b w:val="0"/>
                <w:i w:val="0"/>
                <w:color w:val="000000"/>
                <w:sz w:val="14"/>
              </w:rPr>
              <w:t xml:space="preserve">45.20</w:t>
            </w:r>
          </w:p>
        </w:tc>
        <w:tc>
          <w:tcPr>
            <w:tcW w:w="540" w:type="dxa"/>
            <w:tcBorders/>
            <w:vAlign w:val="center"/>
          </w:tcPr>
          <w:p>
            <w:pPr>
              <w:jc w:val="center"/>
            </w:pPr>
            <w:r>
              <w:rPr>
                <w:rFonts w:ascii="宋体" w:eastAsia="宋体" w:hAnsi="宋体" w:cs="宋体"/>
                <w:b w:val="0"/>
                <w:i w:val="0"/>
                <w:color w:val="000000"/>
                <w:sz w:val="14"/>
              </w:rPr>
              <w:t xml:space="preserve">30201</w:t>
            </w:r>
          </w:p>
        </w:tc>
        <w:tc>
          <w:tcPr>
            <w:tcW w:w="1560" w:type="dxa"/>
            <w:tcBorders/>
            <w:vAlign w:val="center"/>
          </w:tcPr>
          <w:p>
            <w:pPr>
              <w:jc w:val="left"/>
            </w:pPr>
            <w:r>
              <w:rPr>
                <w:rFonts w:ascii="宋体" w:eastAsia="宋体" w:hAnsi="宋体" w:cs="宋体"/>
                <w:b w:val="0"/>
                <w:i w:val="0"/>
                <w:color w:val="000000"/>
                <w:sz w:val="14"/>
              </w:rPr>
              <w:t xml:space="preserve">  办公费</w:t>
            </w:r>
          </w:p>
        </w:tc>
        <w:tc>
          <w:tcPr>
            <w:tcW w:w="1020" w:type="dxa"/>
            <w:tcBorders/>
            <w:vAlign w:val="center"/>
          </w:tcPr>
          <w:p>
            <w:pPr>
              <w:jc w:val="right"/>
            </w:pPr>
            <w:r>
              <w:rPr>
                <w:rFonts w:ascii="宋体" w:eastAsia="宋体" w:hAnsi="宋体" w:cs="宋体"/>
                <w:b w:val="0"/>
                <w:i w:val="0"/>
                <w:color w:val="000000"/>
                <w:sz w:val="14"/>
              </w:rPr>
              <w:t xml:space="preserve">2.48</w:t>
            </w:r>
          </w:p>
        </w:tc>
        <w:tc>
          <w:tcPr>
            <w:tcW w:w="540" w:type="dxa"/>
            <w:tcBorders/>
            <w:vAlign w:val="center"/>
          </w:tcPr>
          <w:p>
            <w:pPr>
              <w:jc w:val="center"/>
            </w:pPr>
            <w:r>
              <w:rPr>
                <w:rFonts w:ascii="宋体" w:eastAsia="宋体" w:hAnsi="宋体" w:cs="宋体"/>
                <w:b w:val="0"/>
                <w:i w:val="0"/>
                <w:color w:val="000000"/>
                <w:sz w:val="14"/>
              </w:rPr>
              <w:t xml:space="preserve">30701</w:t>
            </w:r>
          </w:p>
        </w:tc>
        <w:tc>
          <w:tcPr>
            <w:tcW w:w="254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30102</w:t>
            </w:r>
          </w:p>
        </w:tc>
        <w:tc>
          <w:tcPr>
            <w:tcW w:w="1980" w:type="dxa"/>
            <w:tcBorders/>
            <w:vAlign w:val="center"/>
          </w:tcPr>
          <w:p>
            <w:pPr>
              <w:jc w:val="left"/>
            </w:pPr>
            <w:r>
              <w:rPr>
                <w:rFonts w:ascii="宋体" w:eastAsia="宋体" w:hAnsi="宋体" w:cs="宋体"/>
                <w:b w:val="0"/>
                <w:i w:val="0"/>
                <w:color w:val="000000"/>
                <w:sz w:val="14"/>
              </w:rPr>
              <w:t xml:space="preserve">  津贴补贴</w:t>
            </w:r>
          </w:p>
        </w:tc>
        <w:tc>
          <w:tcPr>
            <w:tcW w:w="1020" w:type="dxa"/>
            <w:tcBorders/>
            <w:vAlign w:val="center"/>
          </w:tcPr>
          <w:p>
            <w:pPr>
              <w:jc w:val="right"/>
            </w:pPr>
            <w:r>
              <w:rPr>
                <w:rFonts w:ascii="宋体" w:eastAsia="宋体" w:hAnsi="宋体" w:cs="宋体"/>
                <w:b w:val="0"/>
                <w:i w:val="0"/>
                <w:color w:val="000000"/>
                <w:sz w:val="14"/>
              </w:rPr>
              <w:t xml:space="preserve">24.94</w:t>
            </w:r>
          </w:p>
        </w:tc>
        <w:tc>
          <w:tcPr>
            <w:tcW w:w="540" w:type="dxa"/>
            <w:tcBorders/>
            <w:vAlign w:val="center"/>
          </w:tcPr>
          <w:p>
            <w:pPr>
              <w:jc w:val="center"/>
            </w:pPr>
            <w:r>
              <w:rPr>
                <w:rFonts w:ascii="宋体" w:eastAsia="宋体" w:hAnsi="宋体" w:cs="宋体"/>
                <w:b w:val="0"/>
                <w:i w:val="0"/>
                <w:color w:val="000000"/>
                <w:sz w:val="14"/>
              </w:rPr>
              <w:t xml:space="preserve">30202</w:t>
            </w:r>
          </w:p>
        </w:tc>
        <w:tc>
          <w:tcPr>
            <w:tcW w:w="1560" w:type="dxa"/>
            <w:tcBorders/>
            <w:vAlign w:val="center"/>
          </w:tcPr>
          <w:p>
            <w:pPr>
              <w:jc w:val="left"/>
            </w:pPr>
            <w:r>
              <w:rPr>
                <w:rFonts w:ascii="宋体" w:eastAsia="宋体" w:hAnsi="宋体" w:cs="宋体"/>
                <w:b w:val="0"/>
                <w:i w:val="0"/>
                <w:color w:val="000000"/>
                <w:sz w:val="14"/>
              </w:rPr>
              <w:t xml:space="preserve">  印刷费</w:t>
            </w:r>
          </w:p>
        </w:tc>
        <w:tc>
          <w:tcPr>
            <w:tcW w:w="1020" w:type="dxa"/>
            <w:tcBorders/>
            <w:vAlign w:val="center"/>
          </w:tcPr>
          <w:p>
            <w:pPr>
              <w:jc w:val="right"/>
            </w:pPr>
            <w:r>
              <w:rPr>
                <w:rFonts w:ascii="宋体" w:eastAsia="宋体" w:hAnsi="宋体" w:cs="宋体"/>
                <w:b w:val="0"/>
                <w:i w:val="0"/>
                <w:color w:val="000000"/>
                <w:sz w:val="14"/>
              </w:rPr>
              <w:t xml:space="preserve">0.57</w:t>
            </w:r>
          </w:p>
        </w:tc>
        <w:tc>
          <w:tcPr>
            <w:tcW w:w="540" w:type="dxa"/>
            <w:tcBorders/>
            <w:vAlign w:val="center"/>
          </w:tcPr>
          <w:p>
            <w:pPr>
              <w:jc w:val="center"/>
            </w:pPr>
            <w:r>
              <w:rPr>
                <w:rFonts w:ascii="宋体" w:eastAsia="宋体" w:hAnsi="宋体" w:cs="宋体"/>
                <w:b w:val="0"/>
                <w:i w:val="0"/>
                <w:color w:val="000000"/>
                <w:sz w:val="14"/>
              </w:rPr>
              <w:t xml:space="preserve">30702</w:t>
            </w:r>
          </w:p>
        </w:tc>
        <w:tc>
          <w:tcPr>
            <w:tcW w:w="254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30103</w:t>
            </w:r>
          </w:p>
        </w:tc>
        <w:tc>
          <w:tcPr>
            <w:tcW w:w="1980" w:type="dxa"/>
            <w:tcBorders/>
            <w:vAlign w:val="center"/>
          </w:tcPr>
          <w:p>
            <w:pPr>
              <w:jc w:val="left"/>
            </w:pPr>
            <w:r>
              <w:rPr>
                <w:rFonts w:ascii="宋体" w:eastAsia="宋体" w:hAnsi="宋体" w:cs="宋体"/>
                <w:b w:val="0"/>
                <w:i w:val="0"/>
                <w:color w:val="000000"/>
                <w:sz w:val="14"/>
              </w:rPr>
              <w:t xml:space="preserve">  奖金</w:t>
            </w:r>
          </w:p>
        </w:tc>
        <w:tc>
          <w:tcPr>
            <w:tcW w:w="1020" w:type="dxa"/>
            <w:tcBorders/>
            <w:vAlign w:val="center"/>
          </w:tcPr>
          <w:p>
            <w:pPr>
              <w:jc w:val="right"/>
            </w:pPr>
            <w:r>
              <w:rPr>
                <w:rFonts w:ascii="宋体" w:eastAsia="宋体" w:hAnsi="宋体" w:cs="宋体"/>
                <w:b w:val="0"/>
                <w:i w:val="0"/>
                <w:color w:val="000000"/>
                <w:sz w:val="14"/>
              </w:rPr>
              <w:t xml:space="preserve">17.27</w:t>
            </w:r>
          </w:p>
        </w:tc>
        <w:tc>
          <w:tcPr>
            <w:tcW w:w="540" w:type="dxa"/>
            <w:tcBorders/>
            <w:vAlign w:val="center"/>
          </w:tcPr>
          <w:p>
            <w:pPr>
              <w:jc w:val="center"/>
            </w:pPr>
            <w:r>
              <w:rPr>
                <w:rFonts w:ascii="宋体" w:eastAsia="宋体" w:hAnsi="宋体" w:cs="宋体"/>
                <w:b w:val="0"/>
                <w:i w:val="0"/>
                <w:color w:val="000000"/>
                <w:sz w:val="14"/>
              </w:rPr>
              <w:t xml:space="preserve">30203</w:t>
            </w:r>
          </w:p>
        </w:tc>
        <w:tc>
          <w:tcPr>
            <w:tcW w:w="1560" w:type="dxa"/>
            <w:tcBorders/>
            <w:vAlign w:val="center"/>
          </w:tcPr>
          <w:p>
            <w:pPr>
              <w:jc w:val="left"/>
            </w:pPr>
            <w:r>
              <w:rPr>
                <w:rFonts w:ascii="宋体" w:eastAsia="宋体" w:hAnsi="宋体" w:cs="宋体"/>
                <w:b w:val="0"/>
                <w:i w:val="0"/>
                <w:color w:val="000000"/>
                <w:sz w:val="14"/>
              </w:rPr>
              <w:t xml:space="preserve">  咨询费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310</w:t>
            </w:r>
          </w:p>
        </w:tc>
        <w:tc>
          <w:tcPr>
            <w:tcW w:w="254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30106</w:t>
            </w:r>
          </w:p>
        </w:tc>
        <w:tc>
          <w:tcPr>
            <w:tcW w:w="1980" w:type="dxa"/>
            <w:tcBorders/>
            <w:vAlign w:val="center"/>
          </w:tcPr>
          <w:p>
            <w:pPr>
              <w:jc w:val="left"/>
            </w:pPr>
            <w:r>
              <w:rPr>
                <w:rFonts w:ascii="宋体" w:eastAsia="宋体" w:hAnsi="宋体" w:cs="宋体"/>
                <w:b w:val="0"/>
                <w:i w:val="0"/>
                <w:color w:val="000000"/>
                <w:sz w:val="14"/>
              </w:rPr>
              <w:t xml:space="preserve">  伙食补助费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30204</w:t>
            </w:r>
          </w:p>
        </w:tc>
        <w:tc>
          <w:tcPr>
            <w:tcW w:w="1560" w:type="dxa"/>
            <w:tcBorders/>
            <w:vAlign w:val="center"/>
          </w:tcPr>
          <w:p>
            <w:pPr>
              <w:jc w:val="left"/>
            </w:pPr>
            <w:r>
              <w:rPr>
                <w:rFonts w:ascii="宋体" w:eastAsia="宋体" w:hAnsi="宋体" w:cs="宋体"/>
                <w:b w:val="0"/>
                <w:i w:val="0"/>
                <w:color w:val="000000"/>
                <w:sz w:val="14"/>
              </w:rPr>
              <w:t xml:space="preserve">  手续费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31001</w:t>
            </w:r>
          </w:p>
        </w:tc>
        <w:tc>
          <w:tcPr>
            <w:tcW w:w="254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30107</w:t>
            </w:r>
          </w:p>
        </w:tc>
        <w:tc>
          <w:tcPr>
            <w:tcW w:w="1980" w:type="dxa"/>
            <w:tcBorders/>
            <w:vAlign w:val="center"/>
          </w:tcPr>
          <w:p>
            <w:pPr>
              <w:jc w:val="left"/>
            </w:pPr>
            <w:r>
              <w:rPr>
                <w:rFonts w:ascii="宋体" w:eastAsia="宋体" w:hAnsi="宋体" w:cs="宋体"/>
                <w:b w:val="0"/>
                <w:i w:val="0"/>
                <w:color w:val="000000"/>
                <w:sz w:val="14"/>
              </w:rPr>
              <w:t xml:space="preserve">  绩效工资</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30205</w:t>
            </w:r>
          </w:p>
        </w:tc>
        <w:tc>
          <w:tcPr>
            <w:tcW w:w="1560" w:type="dxa"/>
            <w:tcBorders/>
            <w:vAlign w:val="center"/>
          </w:tcPr>
          <w:p>
            <w:pPr>
              <w:jc w:val="left"/>
            </w:pPr>
            <w:r>
              <w:rPr>
                <w:rFonts w:ascii="宋体" w:eastAsia="宋体" w:hAnsi="宋体" w:cs="宋体"/>
                <w:b w:val="0"/>
                <w:i w:val="0"/>
                <w:color w:val="000000"/>
                <w:sz w:val="14"/>
              </w:rPr>
              <w:t xml:space="preserve">  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31002</w:t>
            </w:r>
          </w:p>
        </w:tc>
        <w:tc>
          <w:tcPr>
            <w:tcW w:w="254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30108</w:t>
            </w:r>
          </w:p>
        </w:tc>
        <w:tc>
          <w:tcPr>
            <w:tcW w:w="198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20" w:type="dxa"/>
            <w:tcBorders/>
            <w:vAlign w:val="center"/>
          </w:tcPr>
          <w:p>
            <w:pPr>
              <w:jc w:val="right"/>
            </w:pPr>
            <w:r>
              <w:rPr>
                <w:rFonts w:ascii="宋体" w:eastAsia="宋体" w:hAnsi="宋体" w:cs="宋体"/>
                <w:b w:val="0"/>
                <w:i w:val="0"/>
                <w:color w:val="000000"/>
                <w:sz w:val="14"/>
              </w:rPr>
              <w:t xml:space="preserve">13.03</w:t>
            </w:r>
          </w:p>
        </w:tc>
        <w:tc>
          <w:tcPr>
            <w:tcW w:w="540" w:type="dxa"/>
            <w:tcBorders/>
            <w:vAlign w:val="center"/>
          </w:tcPr>
          <w:p>
            <w:pPr>
              <w:jc w:val="center"/>
            </w:pPr>
            <w:r>
              <w:rPr>
                <w:rFonts w:ascii="宋体" w:eastAsia="宋体" w:hAnsi="宋体" w:cs="宋体"/>
                <w:b w:val="0"/>
                <w:i w:val="0"/>
                <w:color w:val="000000"/>
                <w:sz w:val="14"/>
              </w:rPr>
              <w:t xml:space="preserve">30206</w:t>
            </w:r>
          </w:p>
        </w:tc>
        <w:tc>
          <w:tcPr>
            <w:tcW w:w="1560" w:type="dxa"/>
            <w:tcBorders/>
            <w:vAlign w:val="center"/>
          </w:tcPr>
          <w:p>
            <w:pPr>
              <w:jc w:val="left"/>
            </w:pPr>
            <w:r>
              <w:rPr>
                <w:rFonts w:ascii="宋体" w:eastAsia="宋体" w:hAnsi="宋体" w:cs="宋体"/>
                <w:b w:val="0"/>
                <w:i w:val="0"/>
                <w:color w:val="000000"/>
                <w:sz w:val="14"/>
              </w:rPr>
              <w:t xml:space="preserve">  电费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31003</w:t>
            </w:r>
          </w:p>
        </w:tc>
        <w:tc>
          <w:tcPr>
            <w:tcW w:w="254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30109</w:t>
            </w:r>
          </w:p>
        </w:tc>
        <w:tc>
          <w:tcPr>
            <w:tcW w:w="1980" w:type="dxa"/>
            <w:tcBorders/>
            <w:vAlign w:val="center"/>
          </w:tcPr>
          <w:p>
            <w:pPr>
              <w:jc w:val="left"/>
            </w:pPr>
            <w:r>
              <w:rPr>
                <w:rFonts w:ascii="宋体" w:eastAsia="宋体" w:hAnsi="宋体" w:cs="宋体"/>
                <w:b w:val="0"/>
                <w:i w:val="0"/>
                <w:color w:val="000000"/>
                <w:sz w:val="14"/>
              </w:rPr>
              <w:t xml:space="preserve">  职业年金缴费</w:t>
            </w:r>
          </w:p>
        </w:tc>
        <w:tc>
          <w:tcPr>
            <w:tcW w:w="1020" w:type="dxa"/>
            <w:tcBorders/>
            <w:vAlign w:val="center"/>
          </w:tcPr>
          <w:p>
            <w:pPr>
              <w:jc w:val="right"/>
            </w:pPr>
            <w:r>
              <w:rPr>
                <w:rFonts w:ascii="宋体" w:eastAsia="宋体" w:hAnsi="宋体" w:cs="宋体"/>
                <w:b w:val="0"/>
                <w:i w:val="0"/>
                <w:color w:val="000000"/>
                <w:sz w:val="14"/>
              </w:rPr>
              <w:t xml:space="preserve">7.60</w:t>
            </w:r>
          </w:p>
        </w:tc>
        <w:tc>
          <w:tcPr>
            <w:tcW w:w="540" w:type="dxa"/>
            <w:tcBorders/>
            <w:vAlign w:val="center"/>
          </w:tcPr>
          <w:p>
            <w:pPr>
              <w:jc w:val="center"/>
            </w:pPr>
            <w:r>
              <w:rPr>
                <w:rFonts w:ascii="宋体" w:eastAsia="宋体" w:hAnsi="宋体" w:cs="宋体"/>
                <w:b w:val="0"/>
                <w:i w:val="0"/>
                <w:color w:val="000000"/>
                <w:sz w:val="14"/>
              </w:rPr>
              <w:t xml:space="preserve">30207</w:t>
            </w:r>
          </w:p>
        </w:tc>
        <w:tc>
          <w:tcPr>
            <w:tcW w:w="1560" w:type="dxa"/>
            <w:tcBorders/>
            <w:vAlign w:val="center"/>
          </w:tcPr>
          <w:p>
            <w:pPr>
              <w:jc w:val="left"/>
            </w:pPr>
            <w:r>
              <w:rPr>
                <w:rFonts w:ascii="宋体" w:eastAsia="宋体" w:hAnsi="宋体" w:cs="宋体"/>
                <w:b w:val="0"/>
                <w:i w:val="0"/>
                <w:color w:val="000000"/>
                <w:sz w:val="14"/>
              </w:rPr>
              <w:t xml:space="preserve">  邮电费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31005</w:t>
            </w:r>
          </w:p>
        </w:tc>
        <w:tc>
          <w:tcPr>
            <w:tcW w:w="254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30110</w:t>
            </w:r>
          </w:p>
        </w:tc>
        <w:tc>
          <w:tcPr>
            <w:tcW w:w="1980" w:type="dxa"/>
            <w:tcBorders/>
            <w:vAlign w:val="center"/>
          </w:tcPr>
          <w:p>
            <w:pPr>
              <w:jc w:val="left"/>
            </w:pPr>
            <w:r>
              <w:rPr>
                <w:rFonts w:ascii="宋体" w:eastAsia="宋体" w:hAnsi="宋体" w:cs="宋体"/>
                <w:b w:val="0"/>
                <w:i w:val="0"/>
                <w:color w:val="000000"/>
                <w:sz w:val="14"/>
              </w:rPr>
              <w:t xml:space="preserve">  职工基本医疗保险缴费</w:t>
            </w:r>
          </w:p>
        </w:tc>
        <w:tc>
          <w:tcPr>
            <w:tcW w:w="1020" w:type="dxa"/>
            <w:tcBorders/>
            <w:vAlign w:val="center"/>
          </w:tcPr>
          <w:p>
            <w:pPr>
              <w:jc w:val="right"/>
            </w:pPr>
            <w:r>
              <w:rPr>
                <w:rFonts w:ascii="宋体" w:eastAsia="宋体" w:hAnsi="宋体" w:cs="宋体"/>
                <w:b w:val="0"/>
                <w:i w:val="0"/>
                <w:color w:val="000000"/>
                <w:sz w:val="14"/>
              </w:rPr>
              <w:t xml:space="preserve">4.92</w:t>
            </w:r>
          </w:p>
        </w:tc>
        <w:tc>
          <w:tcPr>
            <w:tcW w:w="540" w:type="dxa"/>
            <w:tcBorders/>
            <w:vAlign w:val="center"/>
          </w:tcPr>
          <w:p>
            <w:pPr>
              <w:jc w:val="center"/>
            </w:pPr>
            <w:r>
              <w:rPr>
                <w:rFonts w:ascii="宋体" w:eastAsia="宋体" w:hAnsi="宋体" w:cs="宋体"/>
                <w:b w:val="0"/>
                <w:i w:val="0"/>
                <w:color w:val="000000"/>
                <w:sz w:val="14"/>
              </w:rPr>
              <w:t xml:space="preserve">30208</w:t>
            </w:r>
          </w:p>
        </w:tc>
        <w:tc>
          <w:tcPr>
            <w:tcW w:w="1560" w:type="dxa"/>
            <w:tcBorders/>
            <w:vAlign w:val="center"/>
          </w:tcPr>
          <w:p>
            <w:pPr>
              <w:jc w:val="left"/>
            </w:pPr>
            <w:r>
              <w:rPr>
                <w:rFonts w:ascii="宋体" w:eastAsia="宋体" w:hAnsi="宋体" w:cs="宋体"/>
                <w:b w:val="0"/>
                <w:i w:val="0"/>
                <w:color w:val="000000"/>
                <w:sz w:val="14"/>
              </w:rPr>
              <w:t xml:space="preserve">  取暖费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31006</w:t>
            </w:r>
          </w:p>
        </w:tc>
        <w:tc>
          <w:tcPr>
            <w:tcW w:w="254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30111</w:t>
            </w:r>
          </w:p>
        </w:tc>
        <w:tc>
          <w:tcPr>
            <w:tcW w:w="1980" w:type="dxa"/>
            <w:tcBorders/>
            <w:vAlign w:val="center"/>
          </w:tcPr>
          <w:p>
            <w:pPr>
              <w:jc w:val="left"/>
            </w:pPr>
            <w:r>
              <w:rPr>
                <w:rFonts w:ascii="宋体" w:eastAsia="宋体" w:hAnsi="宋体" w:cs="宋体"/>
                <w:b w:val="0"/>
                <w:i w:val="0"/>
                <w:color w:val="000000"/>
                <w:sz w:val="14"/>
              </w:rPr>
              <w:t xml:space="preserve">  公务员医疗补助缴费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30209</w:t>
            </w:r>
          </w:p>
        </w:tc>
        <w:tc>
          <w:tcPr>
            <w:tcW w:w="1560" w:type="dxa"/>
            <w:tcBorders/>
            <w:vAlign w:val="center"/>
          </w:tcPr>
          <w:p>
            <w:pPr>
              <w:jc w:val="left"/>
            </w:pPr>
            <w:r>
              <w:rPr>
                <w:rFonts w:ascii="宋体" w:eastAsia="宋体" w:hAnsi="宋体" w:cs="宋体"/>
                <w:b w:val="0"/>
                <w:i w:val="0"/>
                <w:color w:val="000000"/>
                <w:sz w:val="14"/>
              </w:rPr>
              <w:t xml:space="preserve">  物业管理费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31007</w:t>
            </w:r>
          </w:p>
        </w:tc>
        <w:tc>
          <w:tcPr>
            <w:tcW w:w="254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30112</w:t>
            </w:r>
          </w:p>
        </w:tc>
        <w:tc>
          <w:tcPr>
            <w:tcW w:w="1980" w:type="dxa"/>
            <w:tcBorders/>
            <w:vAlign w:val="center"/>
          </w:tcPr>
          <w:p>
            <w:pPr>
              <w:jc w:val="left"/>
            </w:pPr>
            <w:r>
              <w:rPr>
                <w:rFonts w:ascii="宋体" w:eastAsia="宋体" w:hAnsi="宋体" w:cs="宋体"/>
                <w:b w:val="0"/>
                <w:i w:val="0"/>
                <w:color w:val="000000"/>
                <w:sz w:val="14"/>
              </w:rPr>
              <w:t xml:space="preserve">  其他社会保障缴费</w:t>
            </w:r>
          </w:p>
        </w:tc>
        <w:tc>
          <w:tcPr>
            <w:tcW w:w="1020" w:type="dxa"/>
            <w:tcBorders/>
            <w:vAlign w:val="center"/>
          </w:tcPr>
          <w:p>
            <w:pPr>
              <w:jc w:val="right"/>
            </w:pPr>
            <w:r>
              <w:rPr>
                <w:rFonts w:ascii="宋体" w:eastAsia="宋体" w:hAnsi="宋体" w:cs="宋体"/>
                <w:b w:val="0"/>
                <w:i w:val="0"/>
                <w:color w:val="000000"/>
                <w:sz w:val="14"/>
              </w:rPr>
              <w:t xml:space="preserve">0.47</w:t>
            </w:r>
          </w:p>
        </w:tc>
        <w:tc>
          <w:tcPr>
            <w:tcW w:w="540" w:type="dxa"/>
            <w:tcBorders/>
            <w:vAlign w:val="center"/>
          </w:tcPr>
          <w:p>
            <w:pPr>
              <w:jc w:val="center"/>
            </w:pPr>
            <w:r>
              <w:rPr>
                <w:rFonts w:ascii="宋体" w:eastAsia="宋体" w:hAnsi="宋体" w:cs="宋体"/>
                <w:b w:val="0"/>
                <w:i w:val="0"/>
                <w:color w:val="000000"/>
                <w:sz w:val="14"/>
              </w:rPr>
              <w:t xml:space="preserve">30211</w:t>
            </w:r>
          </w:p>
        </w:tc>
        <w:tc>
          <w:tcPr>
            <w:tcW w:w="1560" w:type="dxa"/>
            <w:tcBorders/>
            <w:vAlign w:val="center"/>
          </w:tcPr>
          <w:p>
            <w:pPr>
              <w:jc w:val="left"/>
            </w:pPr>
            <w:r>
              <w:rPr>
                <w:rFonts w:ascii="宋体" w:eastAsia="宋体" w:hAnsi="宋体" w:cs="宋体"/>
                <w:b w:val="0"/>
                <w:i w:val="0"/>
                <w:color w:val="000000"/>
                <w:sz w:val="14"/>
              </w:rPr>
              <w:t xml:space="preserve">  差旅费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31008</w:t>
            </w:r>
          </w:p>
        </w:tc>
        <w:tc>
          <w:tcPr>
            <w:tcW w:w="254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30113</w:t>
            </w:r>
          </w:p>
        </w:tc>
        <w:tc>
          <w:tcPr>
            <w:tcW w:w="1980" w:type="dxa"/>
            <w:tcBorders/>
            <w:vAlign w:val="center"/>
          </w:tcPr>
          <w:p>
            <w:pPr>
              <w:jc w:val="left"/>
            </w:pPr>
            <w:r>
              <w:rPr>
                <w:rFonts w:ascii="宋体" w:eastAsia="宋体" w:hAnsi="宋体" w:cs="宋体"/>
                <w:b w:val="0"/>
                <w:i w:val="0"/>
                <w:color w:val="000000"/>
                <w:sz w:val="14"/>
              </w:rPr>
              <w:t xml:space="preserve">  住房公积金</w:t>
            </w:r>
          </w:p>
        </w:tc>
        <w:tc>
          <w:tcPr>
            <w:tcW w:w="1020" w:type="dxa"/>
            <w:tcBorders/>
            <w:vAlign w:val="center"/>
          </w:tcPr>
          <w:p>
            <w:pPr>
              <w:jc w:val="right"/>
            </w:pPr>
            <w:r>
              <w:rPr>
                <w:rFonts w:ascii="宋体" w:eastAsia="宋体" w:hAnsi="宋体" w:cs="宋体"/>
                <w:b w:val="0"/>
                <w:i w:val="0"/>
                <w:color w:val="000000"/>
                <w:sz w:val="14"/>
              </w:rPr>
              <w:t xml:space="preserve">10.70</w:t>
            </w:r>
          </w:p>
        </w:tc>
        <w:tc>
          <w:tcPr>
            <w:tcW w:w="540" w:type="dxa"/>
            <w:tcBorders/>
            <w:vAlign w:val="center"/>
          </w:tcPr>
          <w:p>
            <w:pPr>
              <w:jc w:val="center"/>
            </w:pPr>
            <w:r>
              <w:rPr>
                <w:rFonts w:ascii="宋体" w:eastAsia="宋体" w:hAnsi="宋体" w:cs="宋体"/>
                <w:b w:val="0"/>
                <w:i w:val="0"/>
                <w:color w:val="000000"/>
                <w:sz w:val="14"/>
              </w:rPr>
              <w:t xml:space="preserve">30212</w:t>
            </w:r>
          </w:p>
        </w:tc>
        <w:tc>
          <w:tcPr>
            <w:tcW w:w="1560" w:type="dxa"/>
            <w:tcBorders/>
            <w:vAlign w:val="center"/>
          </w:tcPr>
          <w:p>
            <w:pPr>
              <w:jc w:val="left"/>
            </w:pPr>
            <w:r>
              <w:rPr>
                <w:rFonts w:ascii="宋体" w:eastAsia="宋体" w:hAnsi="宋体" w:cs="宋体"/>
                <w:b w:val="0"/>
                <w:i w:val="0"/>
                <w:color w:val="000000"/>
                <w:sz w:val="14"/>
              </w:rPr>
              <w:t xml:space="preserve">  因公出国（境）费用</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31009</w:t>
            </w:r>
          </w:p>
        </w:tc>
        <w:tc>
          <w:tcPr>
            <w:tcW w:w="254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30114</w:t>
            </w:r>
          </w:p>
        </w:tc>
        <w:tc>
          <w:tcPr>
            <w:tcW w:w="1980" w:type="dxa"/>
            <w:tcBorders/>
            <w:vAlign w:val="center"/>
          </w:tcPr>
          <w:p>
            <w:pPr>
              <w:jc w:val="left"/>
            </w:pPr>
            <w:r>
              <w:rPr>
                <w:rFonts w:ascii="宋体" w:eastAsia="宋体" w:hAnsi="宋体" w:cs="宋体"/>
                <w:b w:val="0"/>
                <w:i w:val="0"/>
                <w:color w:val="000000"/>
                <w:sz w:val="14"/>
              </w:rPr>
              <w:t xml:space="preserve">  医疗费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30213</w:t>
            </w:r>
          </w:p>
        </w:tc>
        <w:tc>
          <w:tcPr>
            <w:tcW w:w="1560" w:type="dxa"/>
            <w:tcBorders/>
            <w:vAlign w:val="center"/>
          </w:tcPr>
          <w:p>
            <w:pPr>
              <w:jc w:val="left"/>
            </w:pPr>
            <w:r>
              <w:rPr>
                <w:rFonts w:ascii="宋体" w:eastAsia="宋体" w:hAnsi="宋体" w:cs="宋体"/>
                <w:b w:val="0"/>
                <w:i w:val="0"/>
                <w:color w:val="000000"/>
                <w:sz w:val="14"/>
              </w:rPr>
              <w:t xml:space="preserve">  维修（护）费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31010</w:t>
            </w:r>
          </w:p>
        </w:tc>
        <w:tc>
          <w:tcPr>
            <w:tcW w:w="254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30199</w:t>
            </w:r>
          </w:p>
        </w:tc>
        <w:tc>
          <w:tcPr>
            <w:tcW w:w="1980" w:type="dxa"/>
            <w:tcBorders/>
            <w:vAlign w:val="center"/>
          </w:tcPr>
          <w:p>
            <w:pPr>
              <w:jc w:val="left"/>
            </w:pPr>
            <w:r>
              <w:rPr>
                <w:rFonts w:ascii="宋体" w:eastAsia="宋体" w:hAnsi="宋体" w:cs="宋体"/>
                <w:b w:val="0"/>
                <w:i w:val="0"/>
                <w:color w:val="000000"/>
                <w:sz w:val="14"/>
              </w:rPr>
              <w:t xml:space="preserve">  其他工资福利支出</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30214</w:t>
            </w:r>
          </w:p>
        </w:tc>
        <w:tc>
          <w:tcPr>
            <w:tcW w:w="1560" w:type="dxa"/>
            <w:tcBorders/>
            <w:vAlign w:val="center"/>
          </w:tcPr>
          <w:p>
            <w:pPr>
              <w:jc w:val="left"/>
            </w:pPr>
            <w:r>
              <w:rPr>
                <w:rFonts w:ascii="宋体" w:eastAsia="宋体" w:hAnsi="宋体" w:cs="宋体"/>
                <w:b w:val="0"/>
                <w:i w:val="0"/>
                <w:color w:val="000000"/>
                <w:sz w:val="14"/>
              </w:rPr>
              <w:t xml:space="preserve">  租赁费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31011</w:t>
            </w:r>
          </w:p>
        </w:tc>
        <w:tc>
          <w:tcPr>
            <w:tcW w:w="254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303</w:t>
            </w:r>
          </w:p>
        </w:tc>
        <w:tc>
          <w:tcPr>
            <w:tcW w:w="1980" w:type="dxa"/>
            <w:tcBorders/>
            <w:vAlign w:val="center"/>
          </w:tcPr>
          <w:p>
            <w:pPr>
              <w:jc w:val="left"/>
            </w:pPr>
            <w:r>
              <w:rPr>
                <w:rFonts w:ascii="宋体" w:eastAsia="宋体" w:hAnsi="宋体" w:cs="宋体"/>
                <w:b w:val="0"/>
                <w:i w:val="0"/>
                <w:color w:val="000000"/>
                <w:sz w:val="14"/>
              </w:rPr>
              <w:t xml:space="preserve">对个人和家庭的补助</w:t>
            </w:r>
          </w:p>
        </w:tc>
        <w:tc>
          <w:tcPr>
            <w:tcW w:w="1020" w:type="dxa"/>
            <w:tcBorders/>
            <w:vAlign w:val="center"/>
          </w:tcPr>
          <w:p>
            <w:pPr>
              <w:jc w:val="right"/>
            </w:pPr>
            <w:r>
              <w:rPr>
                <w:rFonts w:ascii="宋体" w:eastAsia="宋体" w:hAnsi="宋体" w:cs="宋体"/>
                <w:b w:val="0"/>
                <w:i w:val="0"/>
                <w:color w:val="000000"/>
                <w:sz w:val="14"/>
              </w:rPr>
              <w:t xml:space="preserve">32.17</w:t>
            </w:r>
          </w:p>
        </w:tc>
        <w:tc>
          <w:tcPr>
            <w:tcW w:w="540" w:type="dxa"/>
            <w:tcBorders/>
            <w:vAlign w:val="center"/>
          </w:tcPr>
          <w:p>
            <w:pPr>
              <w:jc w:val="center"/>
            </w:pPr>
            <w:r>
              <w:rPr>
                <w:rFonts w:ascii="宋体" w:eastAsia="宋体" w:hAnsi="宋体" w:cs="宋体"/>
                <w:b w:val="0"/>
                <w:i w:val="0"/>
                <w:color w:val="000000"/>
                <w:sz w:val="14"/>
              </w:rPr>
              <w:t xml:space="preserve">30215</w:t>
            </w:r>
          </w:p>
        </w:tc>
        <w:tc>
          <w:tcPr>
            <w:tcW w:w="1560" w:type="dxa"/>
            <w:tcBorders/>
            <w:vAlign w:val="center"/>
          </w:tcPr>
          <w:p>
            <w:pPr>
              <w:jc w:val="left"/>
            </w:pPr>
            <w:r>
              <w:rPr>
                <w:rFonts w:ascii="宋体" w:eastAsia="宋体" w:hAnsi="宋体" w:cs="宋体"/>
                <w:b w:val="0"/>
                <w:i w:val="0"/>
                <w:color w:val="000000"/>
                <w:sz w:val="14"/>
              </w:rPr>
              <w:t xml:space="preserve">  会议费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31012</w:t>
            </w:r>
          </w:p>
        </w:tc>
        <w:tc>
          <w:tcPr>
            <w:tcW w:w="254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30301</w:t>
            </w:r>
          </w:p>
        </w:tc>
        <w:tc>
          <w:tcPr>
            <w:tcW w:w="1980" w:type="dxa"/>
            <w:tcBorders/>
            <w:vAlign w:val="center"/>
          </w:tcPr>
          <w:p>
            <w:pPr>
              <w:jc w:val="left"/>
            </w:pPr>
            <w:r>
              <w:rPr>
                <w:rFonts w:ascii="宋体" w:eastAsia="宋体" w:hAnsi="宋体" w:cs="宋体"/>
                <w:b w:val="0"/>
                <w:i w:val="0"/>
                <w:color w:val="000000"/>
                <w:sz w:val="14"/>
              </w:rPr>
              <w:t xml:space="preserve">  离休费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30216</w:t>
            </w:r>
          </w:p>
        </w:tc>
        <w:tc>
          <w:tcPr>
            <w:tcW w:w="1560" w:type="dxa"/>
            <w:tcBorders/>
            <w:vAlign w:val="center"/>
          </w:tcPr>
          <w:p>
            <w:pPr>
              <w:jc w:val="left"/>
            </w:pPr>
            <w:r>
              <w:rPr>
                <w:rFonts w:ascii="宋体" w:eastAsia="宋体" w:hAnsi="宋体" w:cs="宋体"/>
                <w:b w:val="0"/>
                <w:i w:val="0"/>
                <w:color w:val="000000"/>
                <w:sz w:val="14"/>
              </w:rPr>
              <w:t xml:space="preserve">  培训费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31013</w:t>
            </w:r>
          </w:p>
        </w:tc>
        <w:tc>
          <w:tcPr>
            <w:tcW w:w="254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30302</w:t>
            </w:r>
          </w:p>
        </w:tc>
        <w:tc>
          <w:tcPr>
            <w:tcW w:w="1980" w:type="dxa"/>
            <w:tcBorders/>
            <w:vAlign w:val="center"/>
          </w:tcPr>
          <w:p>
            <w:pPr>
              <w:jc w:val="left"/>
            </w:pPr>
            <w:r>
              <w:rPr>
                <w:rFonts w:ascii="宋体" w:eastAsia="宋体" w:hAnsi="宋体" w:cs="宋体"/>
                <w:b w:val="0"/>
                <w:i w:val="0"/>
                <w:color w:val="000000"/>
                <w:sz w:val="14"/>
              </w:rPr>
              <w:t xml:space="preserve">  退休费</w:t>
            </w:r>
          </w:p>
        </w:tc>
        <w:tc>
          <w:tcPr>
            <w:tcW w:w="1020" w:type="dxa"/>
            <w:tcBorders/>
            <w:vAlign w:val="center"/>
          </w:tcPr>
          <w:p>
            <w:pPr>
              <w:jc w:val="right"/>
            </w:pPr>
            <w:r>
              <w:rPr>
                <w:rFonts w:ascii="宋体" w:eastAsia="宋体" w:hAnsi="宋体" w:cs="宋体"/>
                <w:b w:val="0"/>
                <w:i w:val="0"/>
                <w:color w:val="000000"/>
                <w:sz w:val="14"/>
              </w:rPr>
              <w:t xml:space="preserve">5.40</w:t>
            </w:r>
          </w:p>
        </w:tc>
        <w:tc>
          <w:tcPr>
            <w:tcW w:w="540" w:type="dxa"/>
            <w:tcBorders/>
            <w:vAlign w:val="center"/>
          </w:tcPr>
          <w:p>
            <w:pPr>
              <w:jc w:val="center"/>
            </w:pPr>
            <w:r>
              <w:rPr>
                <w:rFonts w:ascii="宋体" w:eastAsia="宋体" w:hAnsi="宋体" w:cs="宋体"/>
                <w:b w:val="0"/>
                <w:i w:val="0"/>
                <w:color w:val="000000"/>
                <w:sz w:val="14"/>
              </w:rPr>
              <w:t xml:space="preserve">30217</w:t>
            </w:r>
          </w:p>
        </w:tc>
        <w:tc>
          <w:tcPr>
            <w:tcW w:w="1560" w:type="dxa"/>
            <w:tcBorders/>
            <w:vAlign w:val="center"/>
          </w:tcPr>
          <w:p>
            <w:pPr>
              <w:jc w:val="left"/>
            </w:pPr>
            <w:r>
              <w:rPr>
                <w:rFonts w:ascii="宋体" w:eastAsia="宋体" w:hAnsi="宋体" w:cs="宋体"/>
                <w:b w:val="0"/>
                <w:i w:val="0"/>
                <w:color w:val="000000"/>
                <w:sz w:val="14"/>
              </w:rPr>
              <w:t xml:space="preserve">  公务接待费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31019</w:t>
            </w:r>
          </w:p>
        </w:tc>
        <w:tc>
          <w:tcPr>
            <w:tcW w:w="254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30303</w:t>
            </w:r>
          </w:p>
        </w:tc>
        <w:tc>
          <w:tcPr>
            <w:tcW w:w="1980" w:type="dxa"/>
            <w:tcBorders/>
            <w:vAlign w:val="center"/>
          </w:tcPr>
          <w:p>
            <w:pPr>
              <w:jc w:val="left"/>
            </w:pPr>
            <w:r>
              <w:rPr>
                <w:rFonts w:ascii="宋体" w:eastAsia="宋体" w:hAnsi="宋体" w:cs="宋体"/>
                <w:b w:val="0"/>
                <w:i w:val="0"/>
                <w:color w:val="000000"/>
                <w:sz w:val="14"/>
              </w:rPr>
              <w:t xml:space="preserve">  退职（役）费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30218</w:t>
            </w:r>
          </w:p>
        </w:tc>
        <w:tc>
          <w:tcPr>
            <w:tcW w:w="1560" w:type="dxa"/>
            <w:tcBorders/>
            <w:vAlign w:val="center"/>
          </w:tcPr>
          <w:p>
            <w:pPr>
              <w:jc w:val="left"/>
            </w:pPr>
            <w:r>
              <w:rPr>
                <w:rFonts w:ascii="宋体" w:eastAsia="宋体" w:hAnsi="宋体" w:cs="宋体"/>
                <w:b w:val="0"/>
                <w:i w:val="0"/>
                <w:color w:val="000000"/>
                <w:sz w:val="14"/>
              </w:rPr>
              <w:t xml:space="preserve">  专用材料费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31021</w:t>
            </w:r>
          </w:p>
        </w:tc>
        <w:tc>
          <w:tcPr>
            <w:tcW w:w="254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30304</w:t>
            </w:r>
          </w:p>
        </w:tc>
        <w:tc>
          <w:tcPr>
            <w:tcW w:w="1980" w:type="dxa"/>
            <w:tcBorders/>
            <w:vAlign w:val="center"/>
          </w:tcPr>
          <w:p>
            <w:pPr>
              <w:jc w:val="left"/>
            </w:pPr>
            <w:r>
              <w:rPr>
                <w:rFonts w:ascii="宋体" w:eastAsia="宋体" w:hAnsi="宋体" w:cs="宋体"/>
                <w:b w:val="0"/>
                <w:i w:val="0"/>
                <w:color w:val="000000"/>
                <w:sz w:val="14"/>
              </w:rPr>
              <w:t xml:space="preserve">  抚恤金</w:t>
            </w:r>
          </w:p>
        </w:tc>
        <w:tc>
          <w:tcPr>
            <w:tcW w:w="1020" w:type="dxa"/>
            <w:tcBorders/>
            <w:vAlign w:val="center"/>
          </w:tcPr>
          <w:p>
            <w:pPr>
              <w:jc w:val="right"/>
            </w:pPr>
            <w:r>
              <w:rPr>
                <w:rFonts w:ascii="宋体" w:eastAsia="宋体" w:hAnsi="宋体" w:cs="宋体"/>
                <w:b w:val="0"/>
                <w:i w:val="0"/>
                <w:color w:val="000000"/>
                <w:sz w:val="14"/>
              </w:rPr>
              <w:t xml:space="preserve">24.20</w:t>
            </w:r>
          </w:p>
        </w:tc>
        <w:tc>
          <w:tcPr>
            <w:tcW w:w="540" w:type="dxa"/>
            <w:tcBorders/>
            <w:vAlign w:val="center"/>
          </w:tcPr>
          <w:p>
            <w:pPr>
              <w:jc w:val="center"/>
            </w:pPr>
            <w:r>
              <w:rPr>
                <w:rFonts w:ascii="宋体" w:eastAsia="宋体" w:hAnsi="宋体" w:cs="宋体"/>
                <w:b w:val="0"/>
                <w:i w:val="0"/>
                <w:color w:val="000000"/>
                <w:sz w:val="14"/>
              </w:rPr>
              <w:t xml:space="preserve">30224</w:t>
            </w:r>
          </w:p>
        </w:tc>
        <w:tc>
          <w:tcPr>
            <w:tcW w:w="1560" w:type="dxa"/>
            <w:tcBorders/>
            <w:vAlign w:val="center"/>
          </w:tcPr>
          <w:p>
            <w:pPr>
              <w:jc w:val="left"/>
            </w:pPr>
            <w:r>
              <w:rPr>
                <w:rFonts w:ascii="宋体" w:eastAsia="宋体" w:hAnsi="宋体" w:cs="宋体"/>
                <w:b w:val="0"/>
                <w:i w:val="0"/>
                <w:color w:val="000000"/>
                <w:sz w:val="14"/>
              </w:rPr>
              <w:t xml:space="preserve">  被装购置费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31022</w:t>
            </w:r>
          </w:p>
        </w:tc>
        <w:tc>
          <w:tcPr>
            <w:tcW w:w="254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30305</w:t>
            </w:r>
          </w:p>
        </w:tc>
        <w:tc>
          <w:tcPr>
            <w:tcW w:w="1980" w:type="dxa"/>
            <w:tcBorders/>
            <w:vAlign w:val="center"/>
          </w:tcPr>
          <w:p>
            <w:pPr>
              <w:jc w:val="left"/>
            </w:pPr>
            <w:r>
              <w:rPr>
                <w:rFonts w:ascii="宋体" w:eastAsia="宋体" w:hAnsi="宋体" w:cs="宋体"/>
                <w:b w:val="0"/>
                <w:i w:val="0"/>
                <w:color w:val="000000"/>
                <w:sz w:val="14"/>
              </w:rPr>
              <w:t xml:space="preserve">  生活补助</w:t>
            </w:r>
          </w:p>
        </w:tc>
        <w:tc>
          <w:tcPr>
            <w:tcW w:w="1020" w:type="dxa"/>
            <w:tcBorders/>
            <w:vAlign w:val="center"/>
          </w:tcPr>
          <w:p>
            <w:pPr>
              <w:jc w:val="right"/>
            </w:pPr>
            <w:r>
              <w:rPr>
                <w:rFonts w:ascii="宋体" w:eastAsia="宋体" w:hAnsi="宋体" w:cs="宋体"/>
                <w:b w:val="0"/>
                <w:i w:val="0"/>
                <w:color w:val="000000"/>
                <w:sz w:val="14"/>
              </w:rPr>
              <w:t xml:space="preserve">2.42</w:t>
            </w:r>
          </w:p>
        </w:tc>
        <w:tc>
          <w:tcPr>
            <w:tcW w:w="540" w:type="dxa"/>
            <w:tcBorders/>
            <w:vAlign w:val="center"/>
          </w:tcPr>
          <w:p>
            <w:pPr>
              <w:jc w:val="center"/>
            </w:pPr>
            <w:r>
              <w:rPr>
                <w:rFonts w:ascii="宋体" w:eastAsia="宋体" w:hAnsi="宋体" w:cs="宋体"/>
                <w:b w:val="0"/>
                <w:i w:val="0"/>
                <w:color w:val="000000"/>
                <w:sz w:val="14"/>
              </w:rPr>
              <w:t xml:space="preserve">30225</w:t>
            </w:r>
          </w:p>
        </w:tc>
        <w:tc>
          <w:tcPr>
            <w:tcW w:w="1560" w:type="dxa"/>
            <w:tcBorders/>
            <w:vAlign w:val="center"/>
          </w:tcPr>
          <w:p>
            <w:pPr>
              <w:jc w:val="left"/>
            </w:pPr>
            <w:r>
              <w:rPr>
                <w:rFonts w:ascii="宋体" w:eastAsia="宋体" w:hAnsi="宋体" w:cs="宋体"/>
                <w:b w:val="0"/>
                <w:i w:val="0"/>
                <w:color w:val="000000"/>
                <w:sz w:val="14"/>
              </w:rPr>
              <w:t xml:space="preserve">  专用燃料费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31099</w:t>
            </w:r>
          </w:p>
        </w:tc>
        <w:tc>
          <w:tcPr>
            <w:tcW w:w="254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30306</w:t>
            </w:r>
          </w:p>
        </w:tc>
        <w:tc>
          <w:tcPr>
            <w:tcW w:w="1980" w:type="dxa"/>
            <w:tcBorders/>
            <w:vAlign w:val="center"/>
          </w:tcPr>
          <w:p>
            <w:pPr>
              <w:jc w:val="left"/>
            </w:pPr>
            <w:r>
              <w:rPr>
                <w:rFonts w:ascii="宋体" w:eastAsia="宋体" w:hAnsi="宋体" w:cs="宋体"/>
                <w:b w:val="0"/>
                <w:i w:val="0"/>
                <w:color w:val="000000"/>
                <w:sz w:val="14"/>
              </w:rPr>
              <w:t xml:space="preserve">  救济费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30226</w:t>
            </w:r>
          </w:p>
        </w:tc>
        <w:tc>
          <w:tcPr>
            <w:tcW w:w="1560" w:type="dxa"/>
            <w:tcBorders/>
            <w:vAlign w:val="center"/>
          </w:tcPr>
          <w:p>
            <w:pPr>
              <w:jc w:val="left"/>
            </w:pPr>
            <w:r>
              <w:rPr>
                <w:rFonts w:ascii="宋体" w:eastAsia="宋体" w:hAnsi="宋体" w:cs="宋体"/>
                <w:b w:val="0"/>
                <w:i w:val="0"/>
                <w:color w:val="000000"/>
                <w:sz w:val="14"/>
              </w:rPr>
              <w:t xml:space="preserve">  劳务费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312</w:t>
            </w:r>
          </w:p>
        </w:tc>
        <w:tc>
          <w:tcPr>
            <w:tcW w:w="254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30307</w:t>
            </w:r>
          </w:p>
        </w:tc>
        <w:tc>
          <w:tcPr>
            <w:tcW w:w="1980" w:type="dxa"/>
            <w:tcBorders/>
            <w:vAlign w:val="center"/>
          </w:tcPr>
          <w:p>
            <w:pPr>
              <w:jc w:val="left"/>
            </w:pPr>
            <w:r>
              <w:rPr>
                <w:rFonts w:ascii="宋体" w:eastAsia="宋体" w:hAnsi="宋体" w:cs="宋体"/>
                <w:b w:val="0"/>
                <w:i w:val="0"/>
                <w:color w:val="000000"/>
                <w:sz w:val="14"/>
              </w:rPr>
              <w:t xml:space="preserve">  医疗费补助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30227</w:t>
            </w:r>
          </w:p>
        </w:tc>
        <w:tc>
          <w:tcPr>
            <w:tcW w:w="1560" w:type="dxa"/>
            <w:tcBorders/>
            <w:vAlign w:val="center"/>
          </w:tcPr>
          <w:p>
            <w:pPr>
              <w:jc w:val="left"/>
            </w:pPr>
            <w:r>
              <w:rPr>
                <w:rFonts w:ascii="宋体" w:eastAsia="宋体" w:hAnsi="宋体" w:cs="宋体"/>
                <w:b w:val="0"/>
                <w:i w:val="0"/>
                <w:color w:val="000000"/>
                <w:sz w:val="14"/>
              </w:rPr>
              <w:t xml:space="preserve">  委托业务费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31201</w:t>
            </w:r>
          </w:p>
        </w:tc>
        <w:tc>
          <w:tcPr>
            <w:tcW w:w="254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30308</w:t>
            </w:r>
          </w:p>
        </w:tc>
        <w:tc>
          <w:tcPr>
            <w:tcW w:w="1980" w:type="dxa"/>
            <w:tcBorders/>
            <w:vAlign w:val="center"/>
          </w:tcPr>
          <w:p>
            <w:pPr>
              <w:jc w:val="left"/>
            </w:pPr>
            <w:r>
              <w:rPr>
                <w:rFonts w:ascii="宋体" w:eastAsia="宋体" w:hAnsi="宋体" w:cs="宋体"/>
                <w:b w:val="0"/>
                <w:i w:val="0"/>
                <w:color w:val="000000"/>
                <w:sz w:val="14"/>
              </w:rPr>
              <w:t xml:space="preserve">  助学金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30228</w:t>
            </w:r>
          </w:p>
        </w:tc>
        <w:tc>
          <w:tcPr>
            <w:tcW w:w="1560" w:type="dxa"/>
            <w:tcBorders/>
            <w:vAlign w:val="center"/>
          </w:tcPr>
          <w:p>
            <w:pPr>
              <w:jc w:val="left"/>
            </w:pPr>
            <w:r>
              <w:rPr>
                <w:rFonts w:ascii="宋体" w:eastAsia="宋体" w:hAnsi="宋体" w:cs="宋体"/>
                <w:b w:val="0"/>
                <w:i w:val="0"/>
                <w:color w:val="000000"/>
                <w:sz w:val="14"/>
              </w:rPr>
              <w:t xml:space="preserve">  工会经费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31203</w:t>
            </w:r>
          </w:p>
        </w:tc>
        <w:tc>
          <w:tcPr>
            <w:tcW w:w="254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30309</w:t>
            </w:r>
          </w:p>
        </w:tc>
        <w:tc>
          <w:tcPr>
            <w:tcW w:w="1980" w:type="dxa"/>
            <w:tcBorders/>
            <w:vAlign w:val="center"/>
          </w:tcPr>
          <w:p>
            <w:pPr>
              <w:jc w:val="left"/>
            </w:pPr>
            <w:r>
              <w:rPr>
                <w:rFonts w:ascii="宋体" w:eastAsia="宋体" w:hAnsi="宋体" w:cs="宋体"/>
                <w:b w:val="0"/>
                <w:i w:val="0"/>
                <w:color w:val="000000"/>
                <w:sz w:val="14"/>
              </w:rPr>
              <w:t xml:space="preserve">  奖励金</w:t>
            </w:r>
          </w:p>
        </w:tc>
        <w:tc>
          <w:tcPr>
            <w:tcW w:w="1020" w:type="dxa"/>
            <w:tcBorders/>
            <w:vAlign w:val="center"/>
          </w:tcPr>
          <w:p>
            <w:pPr>
              <w:jc w:val="right"/>
            </w:pPr>
            <w:r>
              <w:rPr>
                <w:rFonts w:ascii="宋体" w:eastAsia="宋体" w:hAnsi="宋体" w:cs="宋体"/>
                <w:b w:val="0"/>
                <w:i w:val="0"/>
                <w:color w:val="000000"/>
                <w:sz w:val="14"/>
              </w:rPr>
              <w:t xml:space="preserve">0.14</w:t>
            </w:r>
          </w:p>
        </w:tc>
        <w:tc>
          <w:tcPr>
            <w:tcW w:w="540" w:type="dxa"/>
            <w:tcBorders/>
            <w:vAlign w:val="center"/>
          </w:tcPr>
          <w:p>
            <w:pPr>
              <w:jc w:val="center"/>
            </w:pPr>
            <w:r>
              <w:rPr>
                <w:rFonts w:ascii="宋体" w:eastAsia="宋体" w:hAnsi="宋体" w:cs="宋体"/>
                <w:b w:val="0"/>
                <w:i w:val="0"/>
                <w:color w:val="000000"/>
                <w:sz w:val="14"/>
              </w:rPr>
              <w:t xml:space="preserve">30229</w:t>
            </w:r>
          </w:p>
        </w:tc>
        <w:tc>
          <w:tcPr>
            <w:tcW w:w="1560" w:type="dxa"/>
            <w:tcBorders/>
            <w:vAlign w:val="center"/>
          </w:tcPr>
          <w:p>
            <w:pPr>
              <w:jc w:val="left"/>
            </w:pPr>
            <w:r>
              <w:rPr>
                <w:rFonts w:ascii="宋体" w:eastAsia="宋体" w:hAnsi="宋体" w:cs="宋体"/>
                <w:b w:val="0"/>
                <w:i w:val="0"/>
                <w:color w:val="000000"/>
                <w:sz w:val="14"/>
              </w:rPr>
              <w:t xml:space="preserve">  福利费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31204</w:t>
            </w:r>
          </w:p>
        </w:tc>
        <w:tc>
          <w:tcPr>
            <w:tcW w:w="254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30310</w:t>
            </w:r>
          </w:p>
        </w:tc>
        <w:tc>
          <w:tcPr>
            <w:tcW w:w="1980" w:type="dxa"/>
            <w:tcBorders/>
            <w:vAlign w:val="center"/>
          </w:tcPr>
          <w:p>
            <w:pPr>
              <w:jc w:val="left"/>
            </w:pPr>
            <w:r>
              <w:rPr>
                <w:rFonts w:ascii="宋体" w:eastAsia="宋体" w:hAnsi="宋体" w:cs="宋体"/>
                <w:b w:val="0"/>
                <w:i w:val="0"/>
                <w:color w:val="000000"/>
                <w:sz w:val="14"/>
              </w:rPr>
              <w:t xml:space="preserve">  个人农业生产补贴</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30231</w:t>
            </w:r>
          </w:p>
        </w:tc>
        <w:tc>
          <w:tcPr>
            <w:tcW w:w="1560" w:type="dxa"/>
            <w:tcBorders/>
            <w:vAlign w:val="center"/>
          </w:tcPr>
          <w:p>
            <w:pPr>
              <w:jc w:val="left"/>
            </w:pPr>
            <w:r>
              <w:rPr>
                <w:rFonts w:ascii="宋体" w:eastAsia="宋体" w:hAnsi="宋体" w:cs="宋体"/>
                <w:b w:val="0"/>
                <w:i w:val="0"/>
                <w:color w:val="000000"/>
                <w:sz w:val="14"/>
              </w:rPr>
              <w:t xml:space="preserve">  公务用车运行维护费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31205</w:t>
            </w:r>
          </w:p>
        </w:tc>
        <w:tc>
          <w:tcPr>
            <w:tcW w:w="254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30311</w:t>
            </w:r>
          </w:p>
        </w:tc>
        <w:tc>
          <w:tcPr>
            <w:tcW w:w="1980" w:type="dxa"/>
            <w:tcBorders/>
            <w:vAlign w:val="center"/>
          </w:tcPr>
          <w:p>
            <w:pPr>
              <w:jc w:val="left"/>
            </w:pPr>
            <w:r>
              <w:rPr>
                <w:rFonts w:ascii="宋体" w:eastAsia="宋体" w:hAnsi="宋体" w:cs="宋体"/>
                <w:b w:val="0"/>
                <w:i w:val="0"/>
                <w:color w:val="000000"/>
                <w:sz w:val="14"/>
              </w:rPr>
              <w:t xml:space="preserve">  代缴社会保险费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30239</w:t>
            </w:r>
          </w:p>
        </w:tc>
        <w:tc>
          <w:tcPr>
            <w:tcW w:w="1560" w:type="dxa"/>
            <w:tcBorders/>
            <w:vAlign w:val="center"/>
          </w:tcPr>
          <w:p>
            <w:pPr>
              <w:jc w:val="left"/>
            </w:pPr>
            <w:r>
              <w:rPr>
                <w:rFonts w:ascii="宋体" w:eastAsia="宋体" w:hAnsi="宋体" w:cs="宋体"/>
                <w:b w:val="0"/>
                <w:i w:val="0"/>
                <w:color w:val="000000"/>
                <w:sz w:val="14"/>
              </w:rPr>
              <w:t xml:space="preserve">  其他交通费用</w:t>
            </w:r>
          </w:p>
        </w:tc>
        <w:tc>
          <w:tcPr>
            <w:tcW w:w="1020" w:type="dxa"/>
            <w:tcBorders/>
            <w:vAlign w:val="center"/>
          </w:tcPr>
          <w:p>
            <w:pPr>
              <w:jc w:val="right"/>
            </w:pPr>
            <w:r>
              <w:rPr>
                <w:rFonts w:ascii="宋体" w:eastAsia="宋体" w:hAnsi="宋体" w:cs="宋体"/>
                <w:b w:val="0"/>
                <w:i w:val="0"/>
                <w:color w:val="000000"/>
                <w:sz w:val="14"/>
              </w:rPr>
              <w:t xml:space="preserve">7.27</w:t>
            </w:r>
          </w:p>
        </w:tc>
        <w:tc>
          <w:tcPr>
            <w:tcW w:w="540" w:type="dxa"/>
            <w:tcBorders/>
            <w:vAlign w:val="center"/>
          </w:tcPr>
          <w:p>
            <w:pPr>
              <w:jc w:val="center"/>
            </w:pPr>
            <w:r>
              <w:rPr>
                <w:rFonts w:ascii="宋体" w:eastAsia="宋体" w:hAnsi="宋体" w:cs="宋体"/>
                <w:b w:val="0"/>
                <w:i w:val="0"/>
                <w:color w:val="000000"/>
                <w:sz w:val="14"/>
              </w:rPr>
              <w:t xml:space="preserve">31299</w:t>
            </w:r>
          </w:p>
        </w:tc>
        <w:tc>
          <w:tcPr>
            <w:tcW w:w="254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30399</w:t>
            </w:r>
          </w:p>
        </w:tc>
        <w:tc>
          <w:tcPr>
            <w:tcW w:w="1980" w:type="dxa"/>
            <w:tcBorders/>
            <w:vAlign w:val="center"/>
          </w:tcPr>
          <w:p>
            <w:pPr>
              <w:jc w:val="left"/>
            </w:pPr>
            <w:r>
              <w:rPr>
                <w:rFonts w:ascii="宋体" w:eastAsia="宋体" w:hAnsi="宋体" w:cs="宋体"/>
                <w:b w:val="0"/>
                <w:i w:val="0"/>
                <w:color w:val="000000"/>
                <w:sz w:val="14"/>
              </w:rPr>
              <w:t xml:space="preserve">  其他对个人和家庭的补助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30240</w:t>
            </w:r>
          </w:p>
        </w:tc>
        <w:tc>
          <w:tcPr>
            <w:tcW w:w="1560" w:type="dxa"/>
            <w:tcBorders/>
            <w:vAlign w:val="center"/>
          </w:tcPr>
          <w:p>
            <w:pPr>
              <w:jc w:val="left"/>
            </w:pPr>
            <w:r>
              <w:rPr>
                <w:rFonts w:ascii="宋体" w:eastAsia="宋体" w:hAnsi="宋体" w:cs="宋体"/>
                <w:b w:val="0"/>
                <w:i w:val="0"/>
                <w:color w:val="000000"/>
                <w:sz w:val="14"/>
              </w:rPr>
              <w:t xml:space="preserve">  税金及附加费用</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399</w:t>
            </w:r>
          </w:p>
        </w:tc>
        <w:tc>
          <w:tcPr>
            <w:tcW w:w="254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30299</w:t>
            </w:r>
          </w:p>
        </w:tc>
        <w:tc>
          <w:tcPr>
            <w:tcW w:w="1560" w:type="dxa"/>
            <w:tcBorders/>
            <w:vAlign w:val="center"/>
          </w:tcPr>
          <w:p>
            <w:pPr>
              <w:jc w:val="left"/>
            </w:pPr>
            <w:r>
              <w:rPr>
                <w:rFonts w:ascii="宋体" w:eastAsia="宋体" w:hAnsi="宋体" w:cs="宋体"/>
                <w:b w:val="0"/>
                <w:i w:val="0"/>
                <w:color w:val="000000"/>
                <w:sz w:val="14"/>
              </w:rPr>
              <w:t xml:space="preserve">  其他商品和服务支出</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39907</w:t>
            </w:r>
          </w:p>
        </w:tc>
        <w:tc>
          <w:tcPr>
            <w:tcW w:w="254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39908</w:t>
            </w:r>
          </w:p>
        </w:tc>
        <w:tc>
          <w:tcPr>
            <w:tcW w:w="254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39909</w:t>
            </w:r>
          </w:p>
        </w:tc>
        <w:tc>
          <w:tcPr>
            <w:tcW w:w="254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39910</w:t>
            </w:r>
          </w:p>
        </w:tc>
        <w:tc>
          <w:tcPr>
            <w:tcW w:w="254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39999</w:t>
            </w:r>
          </w:p>
        </w:tc>
        <w:tc>
          <w:tcPr>
            <w:tcW w:w="254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42"/>
          <w:jc w:val="center"/>
        </w:trPr>
        <w:tc>
          <w:tcPr>
            <w:tcW w:w="54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1980" w:type="dxa"/>
            <w:hMerge/>
            <w:tcBorders/>
            <w:vAlign w:val="center"/>
          </w:tcPr>
          <w:p>
            <w:pPr/>
          </w:p>
        </w:tc>
        <w:tc>
          <w:tcPr>
            <w:tcW w:w="1020" w:type="dxa"/>
            <w:tcBorders/>
            <w:vAlign w:val="center"/>
          </w:tcPr>
          <w:p>
            <w:pPr>
              <w:jc w:val="right"/>
            </w:pPr>
            <w:r>
              <w:rPr>
                <w:rFonts w:ascii="宋体" w:eastAsia="宋体" w:hAnsi="宋体" w:cs="宋体"/>
                <w:b w:val="0"/>
                <w:i w:val="0"/>
                <w:color w:val="000000"/>
                <w:sz w:val="14"/>
              </w:rPr>
              <w:t xml:space="preserve">156.29</w:t>
            </w:r>
          </w:p>
        </w:tc>
        <w:tc>
          <w:tcPr>
            <w:tcW w:w="54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560" w:type="dxa"/>
            <w:hMerge/>
            <w:tcBorders/>
            <w:vAlign w:val="center"/>
          </w:tcPr>
          <w:p>
            <w:pPr/>
          </w:p>
        </w:tc>
        <w:tc>
          <w:tcPr>
            <w:tcW w:w="1020" w:type="dxa"/>
            <w:hMerge/>
            <w:tcBorders/>
            <w:vAlign w:val="center"/>
          </w:tcPr>
          <w:p>
            <w:pPr/>
          </w:p>
        </w:tc>
        <w:tc>
          <w:tcPr>
            <w:tcW w:w="540" w:type="dxa"/>
            <w:hMerge/>
            <w:tcBorders/>
            <w:vAlign w:val="center"/>
          </w:tcPr>
          <w:p>
            <w:pPr/>
          </w:p>
        </w:tc>
        <w:tc>
          <w:tcPr>
            <w:tcW w:w="254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10.32</w:t>
            </w:r>
          </w:p>
        </w:tc>
      </w:tr>
      <w:tr>
        <w:trPr>
          <w:trHeight w:hRule="exact" w:val="253"/>
          <w:jc w:val="center"/>
        </w:trPr>
        <w:tc>
          <w:tcPr>
            <w:tcW w:w="5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财政拨款“三公经费”支出决算明细表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单位：辽宁省盘锦市大洼区总工会（本级）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其中：预算数为年初预算数；决算数是包括当年财政拨款和以前年度结转资金安排的实际支出。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单位：辽宁省盘锦市大洼区总工会（本级）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年初结转和结余</w:t>
            </w:r>
          </w:p>
        </w:tc>
        <w:tc>
          <w:tcPr>
            <w:tcW w:w="1120" w:type="dxa"/>
            <w:vMerge w:val="restart"/>
            <w:vAlign w:val="center"/>
          </w:tcPr>
          <w:p>
            <w:pPr>
              <w:jc w:val="center"/>
            </w:pPr>
            <w:r>
              <w:rPr>
                <w:rFonts w:ascii="宋体" w:eastAsia="宋体" w:hAnsi="宋体" w:cs="宋体"/>
                <w:b w:val="0"/>
                <w:i w:val="0"/>
                <w:color w:val="000000"/>
                <w:sz w:val="16"/>
              </w:rPr>
              <w:t xml:space="preserve">本年收入</w:t>
            </w:r>
          </w:p>
        </w:tc>
        <w:tc>
          <w:tcPr>
            <w:tcW w:w="1120" w:type="dxa"/>
            <w:hMerge w:val="restart"/>
            <w:vAlign w:val="center"/>
          </w:tcPr>
          <w:p>
            <w:pPr>
              <w:jc w:val="center"/>
            </w:pPr>
            <w:r>
              <w:rPr>
                <w:rFonts w:ascii="宋体" w:eastAsia="宋体" w:hAnsi="宋体" w:cs="宋体"/>
                <w:b w:val="0"/>
                <w:i w:val="0"/>
                <w:color w:val="000000"/>
                <w:sz w:val="16"/>
              </w:rPr>
              <w:t xml:space="preserve">本年支出</w:t>
            </w:r>
          </w:p>
        </w:tc>
        <w:tc>
          <w:tcPr>
            <w:tcW w:w="1120" w:type="dxa"/>
            <w:hMerge/>
            <w:vAlign w:val="center"/>
          </w:tcPr>
          <w:p>
            <w:pPr/>
          </w:p>
        </w:tc>
        <w:tc>
          <w:tcPr>
            <w:tcW w:w="1120" w:type="dxa"/>
            <w:hMerge/>
            <w:vAlign w:val="center"/>
          </w:tcPr>
          <w:p>
            <w:pPr/>
          </w:p>
        </w:tc>
        <w:tc>
          <w:tcPr>
            <w:tcW w:w="1112" w:type="dxa"/>
            <w:vMerge w:val="restart"/>
            <w:vAlign w:val="center"/>
          </w:tcPr>
          <w:p>
            <w:pPr>
              <w:jc w:val="center"/>
            </w:pPr>
            <w:r>
              <w:rPr>
                <w:rFonts w:ascii="宋体" w:eastAsia="宋体" w:hAnsi="宋体" w:cs="宋体"/>
                <w:b w:val="0"/>
                <w:i w:val="0"/>
                <w:color w:val="000000"/>
                <w:sz w:val="16"/>
              </w:rPr>
              <w:t xml:space="preserve">年末结转和结余</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val="restart"/>
            <w:tcBorders/>
            <w:vAlign w:val="center"/>
          </w:tcPr>
          <w:p>
            <w:pPr>
              <w:jc w:val="center"/>
            </w:pPr>
            <w:r>
              <w:rPr>
                <w:rFonts w:ascii="宋体" w:eastAsia="宋体" w:hAnsi="宋体" w:cs="宋体"/>
                <w:b w:val="0"/>
                <w:i w:val="0"/>
                <w:color w:val="000000"/>
                <w:sz w:val="16"/>
              </w:rPr>
              <w:t xml:space="preserve">小计</w:t>
            </w:r>
          </w:p>
        </w:tc>
        <w:tc>
          <w:tcPr>
            <w:tcW w:w="1120" w:type="dxa"/>
            <w:vMerge w:val="restart"/>
            <w:tcBorders/>
            <w:vAlign w:val="center"/>
          </w:tcPr>
          <w:p>
            <w:pPr>
              <w:jc w:val="center"/>
            </w:pPr>
            <w:r>
              <w:rPr>
                <w:rFonts w:ascii="宋体" w:eastAsia="宋体" w:hAnsi="宋体" w:cs="宋体"/>
                <w:b w:val="0"/>
                <w:i w:val="0"/>
                <w:color w:val="000000"/>
                <w:sz w:val="16"/>
              </w:rPr>
              <w:t xml:space="preserve">基本支出</w:t>
            </w:r>
          </w:p>
        </w:tc>
        <w:tc>
          <w:tcPr>
            <w:tcW w:w="1120" w:type="dxa"/>
            <w:vMerge w:val="restart"/>
            <w:tcBorders/>
            <w:vAlign w:val="center"/>
          </w:tcPr>
          <w:p>
            <w:pPr>
              <w:jc w:val="center"/>
            </w:pPr>
            <w:r>
              <w:rPr>
                <w:rFonts w:ascii="宋体" w:eastAsia="宋体" w:hAnsi="宋体" w:cs="宋体"/>
                <w:b w:val="0"/>
                <w:i w:val="0"/>
                <w:color w:val="000000"/>
                <w:sz w:val="16"/>
              </w:rPr>
              <w:t xml:space="preserve">项目支出</w:t>
            </w: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35"/>
          <w:jc w:val="center"/>
        </w:trPr>
        <w:tc>
          <w:tcPr>
            <w:tcW w:w="240" w:type="dxa"/>
            <w:hMerge w:val="restart"/>
            <w:tcBorders/>
            <w:vAlign w:val="center"/>
          </w:tcPr>
          <w:p>
            <w:pPr/>
          </w:p>
        </w:tc>
        <w:tc>
          <w:tcPr>
            <w:tcW w:w="240" w:type="dxa"/>
            <w:hMerge/>
            <w:tcBorders/>
            <w:vAlign w:val="center"/>
          </w:tcPr>
          <w:p>
            <w:pPr/>
          </w:p>
        </w:tc>
        <w:tc>
          <w:tcPr>
            <w:tcW w:w="240" w:type="dxa"/>
            <w:hMerge/>
            <w:tcBorders/>
            <w:vAlign w:val="center"/>
          </w:tcPr>
          <w:p>
            <w:pPr/>
          </w:p>
        </w:tc>
        <w:tc>
          <w:tcPr>
            <w:tcW w:w="334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注：本表反映部门本年度政府性基金预算财政拨款收入、支出及结转和结余情况。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单位：辽宁省盘锦市大洼区总工会（本级）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jc w:val="both"/>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hint="eastAsia"/>
          <w:b/>
          <w:sz w:val="44"/>
          <w:szCs w:val="44"/>
        </w:rPr>
      </w:pPr>
      <w:r>
        <w:rPr>
          <w:rFonts w:ascii="宋体" w:hAnsi="宋体" w:hint="eastAsia"/>
          <w:b/>
          <w:sz w:val="36"/>
          <w:szCs w:val="36"/>
        </w:rPr>
        <w:t xml:space="preserve">第五部分 附件</w:t>
      </w:r>
    </w:p>
    <w:p>
      <w:pPr>
        <w:spacing w:line="540" w:lineRule="exact"/>
        <w:jc w:val="center"/>
        <w:rPr>
          <w:rFonts w:ascii="宋体" w:hAnsi="宋体" w:hint="eastAsia"/>
          <w:b/>
          <w:sz w:val="52"/>
          <w:szCs w:val="52"/>
        </w:rPr>
        <w:sectPr>
          <w:pgSz w:w="11906" w:h="16838" w:orient="portrait"/>
          <w:pgMar w:top="567" w:right="567" w:bottom="567" w:left="567" w:header="851" w:footer="992" w:gutter="0"/>
          <w:cols w:num="1" w:space="720">
            <w:col w:w="10772" w:space="720"/>
          </w:cols>
          <w:docGrid w:type="lines" w:linePitch="312" w:charSpace="0"/>
        </w:sectPr>
      </w:pPr>
    </w:p>
    <w:tbl>
      <w:tblPr>
        <w:tblW w:w="0" w:type="auto"/>
        <w:jc w:val="center"/>
        <w:tblLayout w:type="fixed"/>
        <w:tblCellMar>
          <w:left w:w="20" w:type="dxa"/>
          <w:right w:w="20" w:type="dxa"/>
        </w:tblCellMar>
        <w:tblLook w:firstRow="0" w:lastRow="0" w:firstColumn="0" w:lastColumn="0" w:noHBand="1" w:noVBand="1"/>
      </w:tblPr>
      <w:tblGrid>
        <w:gridCol w:w="14839"/>
      </w:tblGrid>
      <w:tr>
        <w:trPr>
          <w:trHeight w:hRule="exact" w:val="8994"/>
          <w:jc w:val="center"/>
        </w:trPr>
        <w:tc>
          <w:tcPr>
            <w:tcW w:w="14839" w:type="dxa"/>
            <w:shd w:val="clear" w:color="auto" w:fill="auto"/>
            <w:vAlign w:val="center"/>
          </w:tcPr>
          <w:p>
            <w:pPr>
              <w:snapToGrid w:val="0"/>
              <w:spacing w:before="0" w:beforeAutospacing="0" w:after="0" w:afterAutospacing="0" w:line="240" w:lineRule="auto"/>
              <w:jc w:val="center"/>
            </w:pPr>
            <w:r>
              <w:rPr>
                <w:rFonts w:ascii="宋体" w:eastAsia="宋体" w:hAnsi="宋体" w:cs="宋体"/>
                <w:b/>
                <w:i w:val="0"/>
                <w:color w:val="000000"/>
                <w:sz w:val="714"/>
              </w:rPr>
              <w:t xml:space="preserve">第五部分 附件</w:t>
            </w:r>
          </w:p>
        </w:tc>
      </w:tr>
    </w:tbl>
    <w:p>
      <w:pPr>
        <w:sectPr>
          <w:pgSz w:w="16839" w:h="11907" w:orient="landscape"/>
          <w:pgMar w:top="400" w:right="1000" w:bottom="400" w:left="1000" w:header="720" w:footer="720" w:gutter="0"/>
        </w:sectPr>
      </w:pPr>
    </w:p>
    <w:p>
      <w:pPr>
        <w:pStyle w:val="Normal_2f4b3eef-31d5-49f9-b134-e7d04b4d01f5"/>
      </w:pPr>
      <w:r>
        <w:pict>
          <v:shape id="_x0000_i2751" type="#_x0000_t75" style="height:545.65pt;width:841.75pt" o:bordertopcolor="this" o:borderleftcolor="this" o:borderbottomcolor="this" o:borderrightcolor="this">
            <v:imagedata r:id="rId6" o:title=""/>
          </v:shape>
        </w:pict>
      </w:r>
    </w:p>
    <w:p>
      <w:pPr>
        <w:pStyle w:val="Normal_2f4b3eef-31d5-49f9-b134-e7d04b4d01f5"/>
      </w:pPr>
      <w:r>
        <w:pict>
          <v:shape id="_x0000_i2752" type="#_x0000_t75" style="height:545.65pt;width:841.75pt" o:bordertopcolor="this" o:borderleftcolor="this" o:borderbottomcolor="this" o:borderrightcolor="this">
            <v:imagedata r:id="rId7" o:title=""/>
          </v:shape>
        </w:pict>
      </w:r>
    </w:p>
    <w:p>
      <w:pPr>
        <w:pStyle w:val="Normal_2f4b3eef-31d5-49f9-b134-e7d04b4d01f5"/>
      </w:pPr>
      <w:r>
        <w:pict>
          <v:shape id="_x0000_i2753" type="#_x0000_t75" style="height:545.65pt;width:841.75pt" o:bordertopcolor="this" o:borderleftcolor="this" o:borderbottomcolor="this" o:borderrightcolor="this">
            <v:imagedata r:id="rId8" o:title=""/>
          </v:shape>
        </w:pict>
      </w:r>
    </w:p>
    <w:p>
      <w:pPr>
        <w:pStyle w:val="Normal_2f4b3eef-31d5-49f9-b134-e7d04b4d01f5"/>
      </w:pPr>
      <w:r>
        <w:pict>
          <v:shape id="_x0000_i2754" type="#_x0000_t75" style="height:545.65pt;width:841.75pt" o:bordertopcolor="this" o:borderleftcolor="this" o:borderbottomcolor="this" o:borderrightcolor="this">
            <v:imagedata r:id="rId9" o:title=""/>
          </v:shape>
        </w:pict>
      </w:r>
    </w:p>
    <w:p>
      <w:pPr>
        <w:pStyle w:val="Normal_2f4b3eef-31d5-49f9-b134-e7d04b4d01f5"/>
        <w:sectPr>
          <w:headerReference w:type="default" r:id="rId10"/>
          <w:pgSz w:w="16839" w:h="11907" w:orient="landscape"/>
          <w:pgMar w:top="2" w:right="2" w:bottom="992" w:left="2" w:header="0" w:footer="720" w:gutter="0"/>
        </w:sectPr>
      </w:pPr>
      <w:r>
        <w:pict>
          <v:shape id="_x0000_i2755" type="#_x0000_t75" style="height:545.65pt;width:841.75pt" o:bordertopcolor="this" o:borderleftcolor="this" o:borderbottomcolor="this" o:borderrightcolor="this">
            <v:imagedata r:id="rId11" o:title=""/>
          </v:shape>
        </w:pict>
      </w:r>
    </w:p>
    <w:p>
      <w:pPr>
        <w:pStyle w:val="Normal_2f4b3eef-31d5-49f9-b134-e7d04b4d01f5"/>
      </w:pPr>
      <w:r>
        <w:pict>
          <v:shape id="_x0000_i2756" type="#_x0000_t75" style="height:545.65pt;width:841.75pt" o:bordertopcolor="this" o:borderleftcolor="this" o:borderbottomcolor="this" o:borderrightcolor="this">
            <v:imagedata r:id="rId12" o:title=""/>
          </v:shape>
        </w:pict>
      </w:r>
    </w:p>
    <w:p>
      <w:pPr>
        <w:pStyle w:val="Normal_2f4b3eef-31d5-49f9-b134-e7d04b4d01f5"/>
        <w:sectPr>
          <w:headerReference w:type="default" r:id="rId13"/>
          <w:pgSz w:w="16839" w:h="11907" w:orient="landscape"/>
          <w:pgMar w:top="2" w:right="2" w:bottom="992" w:left="2" w:header="0" w:footer="720" w:gutter="0"/>
        </w:sectPr>
      </w:pPr>
      <w:r>
        <w:pict>
          <v:shape id="_x0000_i2757" type="#_x0000_t75" style="height:545.65pt;width:841.75pt" o:bordertopcolor="this" o:borderleftcolor="this" o:borderbottomcolor="this" o:borderrightcolor="this">
            <v:imagedata r:id="rId14" o:title=""/>
          </v:shape>
        </w:pict>
      </w:r>
    </w:p>
    <w:p>
      <w:pPr>
        <w:pStyle w:val="Normal_2f4b3eef-31d5-49f9-b134-e7d04b4d01f5"/>
      </w:pPr>
      <w:r>
        <w:pict>
          <v:shape id="_x0000_i2758" type="#_x0000_t75" style="height:545.65pt;width:841.75pt" o:bordertopcolor="this" o:borderleftcolor="this" o:borderbottomcolor="this" o:borderrightcolor="this">
            <v:imagedata r:id="rId15" o:title=""/>
          </v:shape>
        </w:pict>
      </w:r>
    </w:p>
    <w:p>
      <w:pPr>
        <w:pStyle w:val="Normal_2f4b3eef-31d5-49f9-b134-e7d04b4d01f5"/>
      </w:pPr>
      <w:r>
        <w:pict>
          <v:shape id="_x0000_i2759" type="#_x0000_t75" style="height:545.65pt;width:841.75pt" o:bordertopcolor="this" o:borderleftcolor="this" o:borderbottomcolor="this" o:borderrightcolor="this">
            <v:imagedata r:id="rId16" o:title=""/>
          </v:shape>
        </w:pict>
      </w:r>
    </w:p>
    <w:sectPr>
      <w:headerReference w:type="default" r:id="rId17"/>
      <w:pgSz w:w="16839" w:h="11907" w:orient="landscape"/>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2f4b3eef-31d5-49f9-b134-e7d04b4d01f5"/>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2f4b3eef-31d5-49f9-b134-e7d04b4d01f5"/>
    </w:pPr>
    <w:r>
      <w:rPr>
        <w:sz w:val="2"/>
      </w:rPr>
      <w:t xml:space="preserve">1</w:t>
    </w: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2f4b3eef-31d5-49f9-b134-e7d04b4d01f5"/>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40"/>
  <w:bordersDoNotSurroundFooter w:val="0"/>
  <w:bordersDoNotSurroundHeader w:val="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N2Y0NDg4Yzc3ODc3M2JjNjQ3MmFjZGU0ZjYyMGZkNzg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autoRedefine/>
    <w:uiPriority w:val="1"/>
    <w:semiHidden/>
    <w:unhideWhenUsed/>
    <w:qFormat/>
    <w:rPr/>
  </w:style>
  <w:style w:type="table" w:default="1" w:styleId="NormalTable">
    <w:name w:val="Normal Table"/>
    <w:autoRedefin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rFonts w:ascii="Times New Roman" w:hAnsi="Times New Roman"/>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2f4b3eef-31d5-49f9-b134-e7d04b4d01f5">
    <w:name w:val="Normal_2f4b3eef-31d5-49f9-b134-e7d04b4d01f5"/>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header" Target="header1.xml"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header" Target="header2.xml" /><Relationship Id="rId14" Type="http://schemas.openxmlformats.org/officeDocument/2006/relationships/image" Target="media/image7.jpeg" /><Relationship Id="rId15" Type="http://schemas.openxmlformats.org/officeDocument/2006/relationships/image" Target="media/image8.jpeg" /><Relationship Id="rId16" Type="http://schemas.openxmlformats.org/officeDocument/2006/relationships/image" Target="media/image9.jpeg" /><Relationship Id="rId17" Type="http://schemas.openxmlformats.org/officeDocument/2006/relationships/header" Target="header3.xml" /><Relationship Id="rId18" Type="http://schemas.openxmlformats.org/officeDocument/2006/relationships/theme" Target="theme/theme1.xml" /><Relationship Id="rId19" Type="http://schemas.openxmlformats.org/officeDocument/2006/relationships/styles" Target="styles.xml" /><Relationship Id="rId2" Type="http://schemas.openxmlformats.org/officeDocument/2006/relationships/customXml" Target="../customXml/item2.xml" /><Relationship Id="rId20" Type="http://schemas.openxmlformats.org/officeDocument/2006/relationships/webSettings" Target="webSettings.xml" /><Relationship Id="rId21" Type="http://schemas.openxmlformats.org/officeDocument/2006/relationships/numbering" Target="numbering.xml" /><Relationship Id="rId22" Type="http://schemas.openxmlformats.org/officeDocument/2006/relationships/fontTable" Target="fontTable.xml" /><Relationship Id="rId23"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麽小嘴</cp:lastModifiedBy>
  <cp:lastPrinted>2023-07-31T21:56:00Z</cp:lastPrinted>
  <dcterms:modified xsi:type="dcterms:W3CDTF">2024-08-14T14:18:37Z</dcterms:modified>
  <cp:revision>10</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59</TotalTime>
  <ScaleCrop>false</ScaleCrop>
  <LinksUpToDate>false</LinksUpToDate>
  <CharactersWithSpaces>12920</CharactersWithSpaces>
  <Application>WPS Office_12.1.0.17147_F1E327BC-269C-435d-A152-05C5408002CA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Template>
  <TotalTime>59</TotalTime>
  <Pages>28</Pages>
  <Words>4085</Words>
  <Characters>12794</Characters>
  <Application>WPS Office_12.1.0.17147_F1E327BC-269C-435d-A152-05C5408002CA</Application>
  <DocSecurity>0</DocSecurity>
  <Lines>90</Lines>
  <Paragraphs>25</Paragraphs>
  <Company>Microsoft</Company>
  <CharactersWithSpaces>12920</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麽小嘴</cp:lastModifiedBy>
  <cp:revision>10</cp:revision>
  <cp:lastPrinted>2023-07-31T21:56:00Z</cp:lastPrinted>
  <dcterms:created xsi:type="dcterms:W3CDTF">2024-05-11T01:33:00Z</dcterms:created>
  <dcterms:modified xsi:type="dcterms:W3CDTF">2024-08-14T14:18:37Z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EC9CEE0467244214B2233E74EBAAD9F6_13</vt:lpwstr>
  </property>
</Properties>
</file>