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6FC" w:rsidRDefault="005476FC">
      <w:pPr>
        <w:spacing w:line="540" w:lineRule="exact"/>
        <w:jc w:val="center"/>
        <w:rPr>
          <w:b/>
          <w:sz w:val="44"/>
          <w:szCs w:val="44"/>
          <w:u w:val="single"/>
        </w:rPr>
      </w:pPr>
    </w:p>
    <w:p w:rsidR="005476FC" w:rsidRDefault="005476FC">
      <w:pPr>
        <w:spacing w:line="540" w:lineRule="exact"/>
        <w:jc w:val="center"/>
        <w:rPr>
          <w:rFonts w:ascii="宋体" w:hAnsi="宋体"/>
          <w:b/>
          <w:sz w:val="52"/>
          <w:szCs w:val="52"/>
        </w:rPr>
      </w:pPr>
    </w:p>
    <w:p w:rsidR="005476FC" w:rsidRDefault="005476FC">
      <w:pPr>
        <w:spacing w:line="540" w:lineRule="exact"/>
        <w:jc w:val="center"/>
        <w:rPr>
          <w:rFonts w:ascii="宋体" w:hAnsi="宋体"/>
          <w:b/>
          <w:sz w:val="52"/>
          <w:szCs w:val="52"/>
        </w:rPr>
      </w:pPr>
    </w:p>
    <w:p w:rsidR="005476FC" w:rsidRDefault="005476FC">
      <w:pPr>
        <w:spacing w:line="540" w:lineRule="exact"/>
        <w:jc w:val="center"/>
        <w:rPr>
          <w:rFonts w:ascii="宋体" w:hAnsi="宋体"/>
          <w:b/>
          <w:sz w:val="52"/>
          <w:szCs w:val="52"/>
        </w:rPr>
      </w:pPr>
    </w:p>
    <w:p w:rsidR="005476FC" w:rsidRDefault="005476FC">
      <w:pPr>
        <w:spacing w:line="540" w:lineRule="exact"/>
        <w:jc w:val="center"/>
        <w:rPr>
          <w:rFonts w:ascii="宋体" w:hAnsi="宋体"/>
          <w:b/>
          <w:sz w:val="52"/>
          <w:szCs w:val="52"/>
        </w:rPr>
      </w:pPr>
    </w:p>
    <w:p w:rsidR="005476FC" w:rsidRDefault="0088183B">
      <w:pPr>
        <w:spacing w:line="540" w:lineRule="exact"/>
        <w:jc w:val="center"/>
        <w:rPr>
          <w:rFonts w:ascii="宋体" w:hAnsi="宋体"/>
          <w:b/>
          <w:sz w:val="52"/>
          <w:szCs w:val="52"/>
        </w:rPr>
      </w:pPr>
      <w:r>
        <w:rPr>
          <w:rFonts w:ascii="宋体" w:hAnsi="宋体" w:hint="eastAsia"/>
          <w:b/>
          <w:sz w:val="52"/>
          <w:szCs w:val="52"/>
        </w:rPr>
        <w:t>盘锦市城市管理综合行政执法支队</w:t>
      </w:r>
    </w:p>
    <w:p w:rsidR="005476FC" w:rsidRDefault="0088183B">
      <w:pPr>
        <w:spacing w:line="540" w:lineRule="exact"/>
        <w:jc w:val="center"/>
        <w:rPr>
          <w:rFonts w:ascii="宋体" w:hAnsi="宋体"/>
          <w:b/>
          <w:sz w:val="52"/>
          <w:szCs w:val="52"/>
        </w:rPr>
      </w:pPr>
      <w:r>
        <w:rPr>
          <w:rFonts w:ascii="宋体" w:hAnsi="宋体" w:hint="eastAsia"/>
          <w:b/>
          <w:sz w:val="52"/>
          <w:szCs w:val="52"/>
        </w:rPr>
        <w:t>2021年度决算公开说明</w:t>
      </w:r>
    </w:p>
    <w:p w:rsidR="005476FC" w:rsidRDefault="005476FC">
      <w:pPr>
        <w:spacing w:line="540" w:lineRule="exact"/>
        <w:jc w:val="center"/>
        <w:rPr>
          <w:b/>
          <w:sz w:val="44"/>
          <w:szCs w:val="44"/>
          <w:u w:val="single"/>
        </w:rPr>
      </w:pPr>
    </w:p>
    <w:p w:rsidR="005476FC" w:rsidRDefault="005476FC">
      <w:pPr>
        <w:spacing w:line="540" w:lineRule="exact"/>
        <w:jc w:val="center"/>
        <w:rPr>
          <w:b/>
          <w:sz w:val="44"/>
          <w:szCs w:val="44"/>
          <w:u w:val="single"/>
        </w:rPr>
      </w:pPr>
    </w:p>
    <w:p w:rsidR="005476FC" w:rsidRDefault="005476FC">
      <w:pPr>
        <w:spacing w:line="540" w:lineRule="exact"/>
        <w:jc w:val="center"/>
        <w:rPr>
          <w:b/>
          <w:sz w:val="44"/>
          <w:szCs w:val="44"/>
          <w:u w:val="single"/>
        </w:rPr>
      </w:pPr>
    </w:p>
    <w:p w:rsidR="005476FC" w:rsidRDefault="005476FC">
      <w:pPr>
        <w:spacing w:line="540" w:lineRule="exact"/>
        <w:jc w:val="center"/>
        <w:rPr>
          <w:b/>
          <w:sz w:val="44"/>
          <w:szCs w:val="44"/>
          <w:u w:val="single"/>
        </w:rPr>
      </w:pPr>
    </w:p>
    <w:p w:rsidR="005476FC" w:rsidRDefault="005476FC">
      <w:pPr>
        <w:spacing w:line="540" w:lineRule="exact"/>
        <w:jc w:val="center"/>
        <w:rPr>
          <w:b/>
          <w:sz w:val="44"/>
          <w:szCs w:val="44"/>
          <w:u w:val="single"/>
        </w:rPr>
      </w:pPr>
    </w:p>
    <w:p w:rsidR="005476FC" w:rsidRDefault="005476FC">
      <w:pPr>
        <w:spacing w:line="540" w:lineRule="exact"/>
        <w:jc w:val="center"/>
        <w:rPr>
          <w:b/>
          <w:sz w:val="44"/>
          <w:szCs w:val="44"/>
          <w:u w:val="single"/>
        </w:rPr>
      </w:pPr>
    </w:p>
    <w:p w:rsidR="005476FC" w:rsidRDefault="005476FC">
      <w:pPr>
        <w:spacing w:line="540" w:lineRule="exact"/>
        <w:jc w:val="center"/>
        <w:rPr>
          <w:b/>
          <w:sz w:val="44"/>
          <w:szCs w:val="44"/>
          <w:u w:val="single"/>
        </w:rPr>
      </w:pPr>
    </w:p>
    <w:p w:rsidR="005476FC" w:rsidRDefault="005476FC">
      <w:pPr>
        <w:spacing w:line="540" w:lineRule="exact"/>
        <w:jc w:val="center"/>
        <w:rPr>
          <w:b/>
          <w:sz w:val="44"/>
          <w:szCs w:val="44"/>
          <w:u w:val="single"/>
        </w:rPr>
      </w:pPr>
    </w:p>
    <w:p w:rsidR="005476FC" w:rsidRDefault="005476FC">
      <w:pPr>
        <w:spacing w:line="540" w:lineRule="exact"/>
        <w:jc w:val="center"/>
        <w:rPr>
          <w:b/>
          <w:sz w:val="44"/>
          <w:szCs w:val="44"/>
          <w:u w:val="single"/>
        </w:rPr>
      </w:pPr>
    </w:p>
    <w:p w:rsidR="005476FC" w:rsidRDefault="005476FC">
      <w:pPr>
        <w:spacing w:line="540" w:lineRule="exact"/>
        <w:jc w:val="center"/>
        <w:rPr>
          <w:b/>
          <w:sz w:val="44"/>
          <w:szCs w:val="44"/>
          <w:u w:val="single"/>
        </w:rPr>
      </w:pPr>
    </w:p>
    <w:p w:rsidR="005476FC" w:rsidRDefault="005476FC">
      <w:pPr>
        <w:spacing w:line="540" w:lineRule="exact"/>
        <w:jc w:val="center"/>
        <w:rPr>
          <w:b/>
          <w:sz w:val="44"/>
          <w:szCs w:val="44"/>
          <w:u w:val="single"/>
        </w:rPr>
      </w:pPr>
    </w:p>
    <w:p w:rsidR="005476FC" w:rsidRDefault="005476FC">
      <w:pPr>
        <w:spacing w:line="540" w:lineRule="exact"/>
        <w:jc w:val="center"/>
        <w:rPr>
          <w:b/>
          <w:sz w:val="44"/>
          <w:szCs w:val="44"/>
          <w:u w:val="single"/>
        </w:rPr>
      </w:pPr>
    </w:p>
    <w:p w:rsidR="005476FC" w:rsidRDefault="005476FC">
      <w:pPr>
        <w:spacing w:line="540" w:lineRule="exact"/>
        <w:jc w:val="center"/>
        <w:rPr>
          <w:b/>
          <w:sz w:val="44"/>
          <w:szCs w:val="44"/>
        </w:rPr>
      </w:pPr>
    </w:p>
    <w:p w:rsidR="005476FC" w:rsidRDefault="005476FC">
      <w:pPr>
        <w:spacing w:line="540" w:lineRule="exact"/>
        <w:jc w:val="center"/>
        <w:rPr>
          <w:b/>
          <w:sz w:val="44"/>
          <w:szCs w:val="44"/>
        </w:rPr>
      </w:pPr>
    </w:p>
    <w:p w:rsidR="005476FC" w:rsidRDefault="005476FC">
      <w:pPr>
        <w:spacing w:line="540" w:lineRule="exact"/>
        <w:jc w:val="center"/>
        <w:rPr>
          <w:b/>
          <w:sz w:val="44"/>
          <w:szCs w:val="44"/>
        </w:rPr>
      </w:pPr>
    </w:p>
    <w:p w:rsidR="005476FC" w:rsidRDefault="005476FC">
      <w:pPr>
        <w:spacing w:line="540" w:lineRule="exact"/>
        <w:jc w:val="center"/>
        <w:rPr>
          <w:b/>
          <w:sz w:val="44"/>
          <w:szCs w:val="44"/>
        </w:rPr>
      </w:pPr>
    </w:p>
    <w:p w:rsidR="005476FC" w:rsidRDefault="005476FC">
      <w:pPr>
        <w:spacing w:line="540" w:lineRule="exact"/>
        <w:jc w:val="center"/>
        <w:rPr>
          <w:b/>
          <w:sz w:val="44"/>
          <w:szCs w:val="44"/>
        </w:rPr>
      </w:pPr>
    </w:p>
    <w:p w:rsidR="005476FC" w:rsidRDefault="0088183B">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5476FC" w:rsidRDefault="005476FC">
      <w:pPr>
        <w:spacing w:line="540" w:lineRule="exact"/>
        <w:rPr>
          <w:b/>
          <w:sz w:val="44"/>
          <w:szCs w:val="44"/>
          <w:u w:val="single"/>
        </w:rPr>
      </w:pPr>
    </w:p>
    <w:p w:rsidR="005476FC" w:rsidRDefault="0088183B">
      <w:pPr>
        <w:spacing w:line="540" w:lineRule="exact"/>
        <w:rPr>
          <w:rFonts w:ascii="黑体" w:eastAsia="黑体" w:hAnsi="黑体"/>
          <w:sz w:val="32"/>
          <w:szCs w:val="32"/>
        </w:rPr>
      </w:pPr>
      <w:r>
        <w:rPr>
          <w:rFonts w:ascii="黑体" w:eastAsia="黑体" w:hAnsi="黑体" w:hint="eastAsia"/>
          <w:sz w:val="32"/>
          <w:szCs w:val="32"/>
        </w:rPr>
        <w:t>第一部分    部门概况</w:t>
      </w:r>
    </w:p>
    <w:p w:rsidR="005476FC" w:rsidRDefault="0088183B">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主要职责和机构设置情况</w:t>
      </w:r>
    </w:p>
    <w:p w:rsidR="005476FC" w:rsidRDefault="0088183B">
      <w:pPr>
        <w:numPr>
          <w:ilvl w:val="0"/>
          <w:numId w:val="1"/>
        </w:numPr>
        <w:spacing w:line="540" w:lineRule="exact"/>
        <w:rPr>
          <w:rFonts w:ascii="仿宋_GB2312" w:eastAsia="仿宋_GB2312" w:hAnsi="黑体"/>
          <w:sz w:val="32"/>
          <w:szCs w:val="32"/>
        </w:rPr>
      </w:pPr>
      <w:r>
        <w:rPr>
          <w:rFonts w:ascii="仿宋_GB2312" w:eastAsia="仿宋_GB2312" w:hAnsi="黑体" w:hint="eastAsia"/>
          <w:sz w:val="32"/>
          <w:szCs w:val="32"/>
        </w:rPr>
        <w:t>部门决算单位构成</w:t>
      </w:r>
    </w:p>
    <w:p w:rsidR="005476FC" w:rsidRDefault="0088183B">
      <w:pPr>
        <w:spacing w:line="540" w:lineRule="exact"/>
        <w:rPr>
          <w:rFonts w:ascii="黑体" w:eastAsia="黑体" w:hAnsi="黑体"/>
          <w:sz w:val="32"/>
          <w:szCs w:val="32"/>
        </w:rPr>
      </w:pPr>
      <w:r>
        <w:rPr>
          <w:rFonts w:ascii="黑体" w:eastAsia="黑体" w:hAnsi="黑体" w:hint="eastAsia"/>
          <w:sz w:val="32"/>
          <w:szCs w:val="32"/>
        </w:rPr>
        <w:t>第二部分    2021年度部门决算情况说明</w:t>
      </w:r>
    </w:p>
    <w:p w:rsidR="005476FC" w:rsidRDefault="0088183B">
      <w:pPr>
        <w:spacing w:line="540" w:lineRule="exact"/>
        <w:rPr>
          <w:rFonts w:ascii="仿宋_GB2312" w:eastAsia="仿宋_GB2312"/>
          <w:sz w:val="32"/>
          <w:szCs w:val="32"/>
        </w:rPr>
      </w:pPr>
      <w:r>
        <w:rPr>
          <w:rFonts w:ascii="仿宋_GB2312" w:eastAsia="仿宋_GB2312" w:hint="eastAsia"/>
          <w:sz w:val="32"/>
          <w:szCs w:val="32"/>
        </w:rPr>
        <w:t>一、收入支出决算总体情况说明</w:t>
      </w:r>
    </w:p>
    <w:p w:rsidR="005476FC" w:rsidRDefault="0088183B">
      <w:pPr>
        <w:spacing w:line="540" w:lineRule="exact"/>
        <w:rPr>
          <w:rFonts w:ascii="仿宋_GB2312" w:eastAsia="仿宋_GB2312"/>
          <w:sz w:val="32"/>
          <w:szCs w:val="32"/>
        </w:rPr>
      </w:pPr>
      <w:r>
        <w:rPr>
          <w:rFonts w:ascii="仿宋_GB2312" w:eastAsia="仿宋_GB2312" w:hint="eastAsia"/>
          <w:sz w:val="32"/>
          <w:szCs w:val="32"/>
        </w:rPr>
        <w:t>二、财政拨款收入支出决算情况说明</w:t>
      </w:r>
    </w:p>
    <w:p w:rsidR="005476FC" w:rsidRDefault="0088183B">
      <w:pPr>
        <w:spacing w:line="540" w:lineRule="exact"/>
        <w:rPr>
          <w:rFonts w:ascii="仿宋_GB2312" w:eastAsia="仿宋_GB2312"/>
          <w:sz w:val="32"/>
          <w:szCs w:val="32"/>
        </w:rPr>
      </w:pPr>
      <w:r>
        <w:rPr>
          <w:rFonts w:ascii="仿宋_GB2312" w:eastAsia="仿宋_GB2312" w:hint="eastAsia"/>
          <w:sz w:val="32"/>
          <w:szCs w:val="32"/>
        </w:rPr>
        <w:t>三、一般公共预算财政拨款“三公”经费支出决算情况说明</w:t>
      </w:r>
    </w:p>
    <w:p w:rsidR="005476FC" w:rsidRDefault="0088183B">
      <w:pPr>
        <w:spacing w:line="540" w:lineRule="exact"/>
        <w:rPr>
          <w:rFonts w:ascii="仿宋_GB2312" w:eastAsia="仿宋_GB2312"/>
          <w:sz w:val="32"/>
          <w:szCs w:val="32"/>
        </w:rPr>
      </w:pPr>
      <w:r>
        <w:rPr>
          <w:rFonts w:ascii="仿宋_GB2312" w:eastAsia="仿宋_GB2312" w:hint="eastAsia"/>
          <w:sz w:val="32"/>
          <w:szCs w:val="32"/>
        </w:rPr>
        <w:t>四、一般公共预算财政拨款基本支出决算情况说明</w:t>
      </w:r>
    </w:p>
    <w:p w:rsidR="005476FC" w:rsidRDefault="0088183B">
      <w:pPr>
        <w:spacing w:line="540" w:lineRule="exact"/>
        <w:rPr>
          <w:rFonts w:ascii="仿宋_GB2312" w:eastAsia="仿宋_GB2312"/>
          <w:sz w:val="32"/>
          <w:szCs w:val="32"/>
        </w:rPr>
      </w:pPr>
      <w:r>
        <w:rPr>
          <w:rFonts w:ascii="仿宋_GB2312" w:eastAsia="仿宋_GB2312" w:hint="eastAsia"/>
          <w:sz w:val="32"/>
          <w:szCs w:val="32"/>
        </w:rPr>
        <w:t>五、其他重要事项的情况说明</w:t>
      </w:r>
    </w:p>
    <w:p w:rsidR="005476FC" w:rsidRDefault="0088183B">
      <w:pPr>
        <w:spacing w:line="540" w:lineRule="exact"/>
        <w:rPr>
          <w:rFonts w:ascii="黑体" w:eastAsia="黑体" w:hAnsi="黑体"/>
          <w:sz w:val="32"/>
          <w:szCs w:val="32"/>
        </w:rPr>
      </w:pPr>
      <w:r>
        <w:rPr>
          <w:rFonts w:ascii="黑体" w:eastAsia="黑体" w:hAnsi="黑体" w:hint="eastAsia"/>
          <w:sz w:val="32"/>
          <w:szCs w:val="32"/>
        </w:rPr>
        <w:t>第三部分    名词解释</w:t>
      </w:r>
    </w:p>
    <w:p w:rsidR="005476FC" w:rsidRDefault="0088183B">
      <w:pPr>
        <w:spacing w:line="540" w:lineRule="exact"/>
        <w:rPr>
          <w:rFonts w:ascii="黑体" w:eastAsia="黑体" w:hAnsi="黑体"/>
          <w:sz w:val="32"/>
          <w:szCs w:val="32"/>
        </w:rPr>
      </w:pPr>
      <w:r>
        <w:rPr>
          <w:rFonts w:ascii="黑体" w:eastAsia="黑体" w:hAnsi="黑体" w:hint="eastAsia"/>
          <w:sz w:val="32"/>
          <w:szCs w:val="32"/>
        </w:rPr>
        <w:t>第四部分    2021年度部门决算报表</w:t>
      </w:r>
    </w:p>
    <w:p w:rsidR="005476FC" w:rsidRDefault="0088183B">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5476FC" w:rsidRDefault="0088183B">
      <w:pPr>
        <w:spacing w:line="540" w:lineRule="exact"/>
        <w:rPr>
          <w:rFonts w:ascii="仿宋_GB2312" w:eastAsia="仿宋_GB2312"/>
          <w:sz w:val="32"/>
          <w:szCs w:val="32"/>
        </w:rPr>
      </w:pPr>
      <w:r>
        <w:rPr>
          <w:rFonts w:ascii="仿宋_GB2312" w:eastAsia="仿宋_GB2312" w:hint="eastAsia"/>
          <w:sz w:val="32"/>
          <w:szCs w:val="32"/>
        </w:rPr>
        <w:t>二、收入决算表</w:t>
      </w:r>
    </w:p>
    <w:p w:rsidR="005476FC" w:rsidRDefault="0088183B">
      <w:pPr>
        <w:spacing w:line="540" w:lineRule="exact"/>
        <w:rPr>
          <w:rFonts w:ascii="仿宋_GB2312" w:eastAsia="仿宋_GB2312"/>
          <w:sz w:val="32"/>
          <w:szCs w:val="32"/>
        </w:rPr>
      </w:pPr>
      <w:r>
        <w:rPr>
          <w:rFonts w:ascii="仿宋_GB2312" w:eastAsia="仿宋_GB2312" w:hint="eastAsia"/>
          <w:sz w:val="32"/>
          <w:szCs w:val="32"/>
        </w:rPr>
        <w:t>三、支出决算表</w:t>
      </w:r>
    </w:p>
    <w:p w:rsidR="005476FC" w:rsidRDefault="0088183B">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财政拨款收入支出决算表</w:t>
      </w:r>
    </w:p>
    <w:p w:rsidR="005476FC" w:rsidRDefault="0088183B">
      <w:pPr>
        <w:spacing w:line="540" w:lineRule="exact"/>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5476FC" w:rsidRDefault="0088183B">
      <w:pPr>
        <w:spacing w:line="540" w:lineRule="exact"/>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5476FC" w:rsidRDefault="0088183B">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政府性基金预算财政拨款支出决算表</w:t>
      </w:r>
    </w:p>
    <w:p w:rsidR="005476FC" w:rsidRDefault="0088183B">
      <w:pPr>
        <w:spacing w:line="540" w:lineRule="exact"/>
        <w:ind w:left="640" w:hangingChars="200" w:hanging="640"/>
        <w:rPr>
          <w:rFonts w:ascii="仿宋_GB2312" w:eastAsia="仿宋_GB2312"/>
          <w:sz w:val="32"/>
          <w:szCs w:val="32"/>
        </w:rPr>
      </w:pPr>
      <w:r>
        <w:rPr>
          <w:rFonts w:ascii="仿宋_GB2312" w:eastAsia="仿宋_GB2312" w:hint="eastAsia"/>
          <w:sz w:val="32"/>
          <w:szCs w:val="32"/>
        </w:rPr>
        <w:t>八、一般公共预算财政拨款“三公”经费支出决算表</w:t>
      </w:r>
    </w:p>
    <w:p w:rsidR="005476FC" w:rsidRDefault="0088183B">
      <w:pPr>
        <w:spacing w:line="540" w:lineRule="exact"/>
        <w:ind w:left="640" w:hangingChars="200" w:hanging="640"/>
        <w:rPr>
          <w:rFonts w:ascii="仿宋_GB2312" w:eastAsia="仿宋_GB2312"/>
          <w:sz w:val="32"/>
          <w:szCs w:val="32"/>
        </w:rPr>
      </w:pPr>
      <w:r>
        <w:rPr>
          <w:rFonts w:ascii="仿宋_GB2312" w:eastAsia="仿宋_GB2312" w:hint="eastAsia"/>
          <w:sz w:val="32"/>
          <w:szCs w:val="32"/>
        </w:rPr>
        <w:t>九、国有资本经营预算财政拨款支出决算表</w:t>
      </w:r>
    </w:p>
    <w:p w:rsidR="005476FC" w:rsidRDefault="005476FC">
      <w:pPr>
        <w:spacing w:line="540" w:lineRule="exact"/>
        <w:jc w:val="center"/>
        <w:rPr>
          <w:rFonts w:ascii="黑体" w:eastAsia="黑体" w:hAnsi="黑体"/>
          <w:b/>
          <w:sz w:val="44"/>
          <w:szCs w:val="44"/>
          <w:u w:val="single"/>
        </w:rPr>
      </w:pPr>
    </w:p>
    <w:p w:rsidR="005476FC" w:rsidRDefault="0088183B">
      <w:pPr>
        <w:spacing w:line="540" w:lineRule="exact"/>
        <w:jc w:val="center"/>
        <w:rPr>
          <w:rFonts w:ascii="宋体" w:hAnsi="宋体"/>
          <w:b/>
          <w:sz w:val="36"/>
          <w:szCs w:val="36"/>
        </w:rPr>
      </w:pPr>
      <w:r>
        <w:rPr>
          <w:rFonts w:hint="eastAsia"/>
          <w:b/>
          <w:sz w:val="44"/>
          <w:szCs w:val="44"/>
          <w:u w:val="single"/>
        </w:rPr>
        <w:br w:type="page"/>
      </w:r>
      <w:r>
        <w:rPr>
          <w:rFonts w:ascii="宋体" w:hAnsi="宋体" w:hint="eastAsia"/>
          <w:b/>
          <w:sz w:val="36"/>
          <w:szCs w:val="36"/>
        </w:rPr>
        <w:lastRenderedPageBreak/>
        <w:t>第一部分 部门概况</w:t>
      </w:r>
    </w:p>
    <w:p w:rsidR="005476FC" w:rsidRDefault="005476FC">
      <w:pPr>
        <w:spacing w:line="540" w:lineRule="exact"/>
        <w:ind w:firstLineChars="200" w:firstLine="640"/>
        <w:jc w:val="left"/>
        <w:rPr>
          <w:rFonts w:ascii="黑体" w:eastAsia="黑体"/>
          <w:sz w:val="32"/>
          <w:szCs w:val="32"/>
        </w:rPr>
      </w:pPr>
    </w:p>
    <w:p w:rsidR="005476FC" w:rsidRDefault="0088183B">
      <w:pPr>
        <w:spacing w:line="540" w:lineRule="exact"/>
        <w:ind w:firstLineChars="200" w:firstLine="640"/>
        <w:jc w:val="left"/>
        <w:rPr>
          <w:rFonts w:ascii="黑体" w:eastAsia="黑体"/>
          <w:sz w:val="32"/>
          <w:szCs w:val="32"/>
        </w:rPr>
      </w:pPr>
      <w:r>
        <w:rPr>
          <w:rFonts w:ascii="黑体" w:eastAsia="黑体" w:hint="eastAsia"/>
          <w:sz w:val="32"/>
          <w:szCs w:val="32"/>
        </w:rPr>
        <w:t>一、主要职责和机构设置情况</w:t>
      </w:r>
    </w:p>
    <w:p w:rsidR="005476FC" w:rsidRDefault="0088183B">
      <w:pPr>
        <w:ind w:firstLineChars="200" w:firstLine="640"/>
        <w:rPr>
          <w:rFonts w:ascii="仿宋" w:eastAsia="仿宋" w:hAnsi="仿宋"/>
          <w:sz w:val="32"/>
          <w:szCs w:val="32"/>
        </w:rPr>
      </w:pPr>
      <w:r>
        <w:rPr>
          <w:rFonts w:ascii="仿宋" w:eastAsia="仿宋" w:hAnsi="仿宋" w:hint="eastAsia"/>
          <w:sz w:val="32"/>
          <w:szCs w:val="32"/>
        </w:rPr>
        <w:t>1、负责文电、会务、信息、财务、资产、档案、保密、文字综合、后勤保障等工作;负责机构编制、劳资、人事管理、离退休干部服务等工作。</w:t>
      </w:r>
    </w:p>
    <w:p w:rsidR="005476FC" w:rsidRDefault="0088183B">
      <w:pPr>
        <w:ind w:firstLineChars="200" w:firstLine="640"/>
        <w:rPr>
          <w:rFonts w:ascii="仿宋" w:eastAsia="仿宋" w:hAnsi="仿宋"/>
          <w:sz w:val="32"/>
          <w:szCs w:val="32"/>
        </w:rPr>
      </w:pPr>
      <w:r>
        <w:rPr>
          <w:rFonts w:ascii="仿宋" w:eastAsia="仿宋" w:hAnsi="仿宋" w:hint="eastAsia"/>
          <w:sz w:val="32"/>
          <w:szCs w:val="32"/>
        </w:rPr>
        <w:t>2、负责研究制定支队年度工作计划、重大和专项执法活动方案并组织实施;按市局指导督促检查全市“门前四包”责任制签订和落实工作;参与人大建议、政协提案办理工作;负责支队城市管理相关的营商环境建设、监督检查、争创、考核等工作。</w:t>
      </w:r>
    </w:p>
    <w:p w:rsidR="005476FC" w:rsidRDefault="0088183B">
      <w:pPr>
        <w:ind w:firstLineChars="200" w:firstLine="640"/>
        <w:rPr>
          <w:rFonts w:ascii="仿宋" w:eastAsia="仿宋" w:hAnsi="仿宋"/>
          <w:sz w:val="32"/>
          <w:szCs w:val="32"/>
        </w:rPr>
      </w:pPr>
      <w:r>
        <w:rPr>
          <w:rFonts w:ascii="仿宋" w:eastAsia="仿宋" w:hAnsi="仿宋" w:hint="eastAsia"/>
          <w:sz w:val="32"/>
          <w:szCs w:val="32"/>
        </w:rPr>
        <w:t>3、负责支队依法行政和行政执法责任制工作;负责支队城市管理执法业务指导和普法宣传;负责支队执法案件文书、档案管理和案卷评查工作;负责支队重大行政处罚案件的法制审核工作；参与行政复议、行政诉讼案件的应诉工作;负责支队城市管理执法业务相关法律、法规知识教育培训工作、执法人员考核考试工作。</w:t>
      </w:r>
    </w:p>
    <w:p w:rsidR="005476FC" w:rsidRDefault="0088183B">
      <w:pPr>
        <w:ind w:firstLineChars="200" w:firstLine="640"/>
        <w:rPr>
          <w:rFonts w:ascii="仿宋" w:eastAsia="仿宋" w:hAnsi="仿宋"/>
          <w:sz w:val="32"/>
          <w:szCs w:val="32"/>
        </w:rPr>
      </w:pPr>
      <w:r>
        <w:rPr>
          <w:rFonts w:ascii="仿宋" w:eastAsia="仿宋" w:hAnsi="仿宋" w:hint="eastAsia"/>
          <w:sz w:val="32"/>
          <w:szCs w:val="32"/>
        </w:rPr>
        <w:t xml:space="preserve"> 4、负责支队文明执法、队容风纪等进行督查检查,负责支队重点工作落实情况的督查督办;负责党群和纪检工作;负责支队党建培训工作。</w:t>
      </w:r>
    </w:p>
    <w:p w:rsidR="005476FC" w:rsidRDefault="0088183B">
      <w:pPr>
        <w:ind w:firstLineChars="200" w:firstLine="640"/>
        <w:rPr>
          <w:rFonts w:ascii="仿宋" w:eastAsia="仿宋" w:hAnsi="仿宋"/>
          <w:sz w:val="32"/>
          <w:szCs w:val="32"/>
        </w:rPr>
      </w:pPr>
      <w:r>
        <w:rPr>
          <w:rFonts w:ascii="仿宋" w:eastAsia="仿宋" w:hAnsi="仿宋" w:hint="eastAsia"/>
          <w:sz w:val="32"/>
          <w:szCs w:val="32"/>
        </w:rPr>
        <w:t>5、负责双台子区城市管理综合行政执法的具体实施工作;负责对双台子区城乡垃圾一体化执法监督、管理考核工作;承担对双台子区垃圾清运作业部门垃圾清运工作监督、检查的具体工作。</w:t>
      </w:r>
    </w:p>
    <w:p w:rsidR="005476FC" w:rsidRDefault="0088183B">
      <w:pPr>
        <w:ind w:firstLineChars="200" w:firstLine="640"/>
        <w:rPr>
          <w:rFonts w:ascii="仿宋" w:eastAsia="仿宋" w:hAnsi="仿宋"/>
          <w:sz w:val="32"/>
          <w:szCs w:val="32"/>
        </w:rPr>
      </w:pPr>
      <w:r>
        <w:rPr>
          <w:rFonts w:ascii="仿宋" w:eastAsia="仿宋" w:hAnsi="仿宋" w:hint="eastAsia"/>
          <w:sz w:val="32"/>
          <w:szCs w:val="32"/>
        </w:rPr>
        <w:t>6、负责兴隆台区城市管理综合行政执法的具体实施工作;负</w:t>
      </w:r>
      <w:r>
        <w:rPr>
          <w:rFonts w:ascii="仿宋" w:eastAsia="仿宋" w:hAnsi="仿宋" w:hint="eastAsia"/>
          <w:sz w:val="32"/>
          <w:szCs w:val="32"/>
        </w:rPr>
        <w:lastRenderedPageBreak/>
        <w:t>责对兴隆台区城乡垃圾一体化执法监督、管理考核工作;承担对兴隆台区垃圾清运作业部门垃圾清运工作监督、检查的具体工作。</w:t>
      </w:r>
    </w:p>
    <w:p w:rsidR="005476FC" w:rsidRDefault="0088183B">
      <w:pPr>
        <w:ind w:firstLineChars="200" w:firstLine="640"/>
        <w:rPr>
          <w:rFonts w:ascii="仿宋" w:eastAsia="仿宋" w:hAnsi="仿宋"/>
          <w:sz w:val="32"/>
          <w:szCs w:val="32"/>
        </w:rPr>
      </w:pPr>
      <w:r>
        <w:rPr>
          <w:rFonts w:ascii="仿宋" w:eastAsia="仿宋" w:hAnsi="仿宋" w:hint="eastAsia"/>
          <w:sz w:val="32"/>
          <w:szCs w:val="32"/>
        </w:rPr>
        <w:t>7、负责大洼区城市管理综合行政执法的具体实施工作;负责对大洼区城乡垃圾一体化执法监督、管理考核工作;承担对大洼区垃圾清运作业部门垃圾清运工作监督、检查的具体工作。</w:t>
      </w:r>
    </w:p>
    <w:p w:rsidR="005476FC" w:rsidRDefault="0088183B">
      <w:pPr>
        <w:ind w:firstLineChars="200" w:firstLine="640"/>
        <w:rPr>
          <w:rFonts w:ascii="仿宋" w:eastAsia="仿宋" w:hAnsi="仿宋"/>
          <w:sz w:val="32"/>
          <w:szCs w:val="32"/>
        </w:rPr>
      </w:pPr>
      <w:r>
        <w:rPr>
          <w:rFonts w:ascii="仿宋" w:eastAsia="仿宋" w:hAnsi="仿宋" w:hint="eastAsia"/>
          <w:sz w:val="32"/>
          <w:szCs w:val="32"/>
        </w:rPr>
        <w:t>8、负责辽东湾新区城市管理综合行政执法的具体实施工作;负责对辽东湾新区城乡垃圾一体化执法监督、管理考核工作;承担对辽东湾新区垃圾清运作业部门垃圾清运工作监督、检查的具体工作。</w:t>
      </w:r>
    </w:p>
    <w:p w:rsidR="005476FC" w:rsidRDefault="0088183B">
      <w:pPr>
        <w:ind w:firstLineChars="200" w:firstLine="640"/>
        <w:rPr>
          <w:rFonts w:ascii="仿宋" w:eastAsia="仿宋" w:hAnsi="仿宋"/>
          <w:sz w:val="32"/>
          <w:szCs w:val="32"/>
        </w:rPr>
      </w:pPr>
      <w:r>
        <w:rPr>
          <w:rFonts w:ascii="仿宋" w:eastAsia="仿宋" w:hAnsi="仿宋" w:hint="eastAsia"/>
          <w:sz w:val="32"/>
          <w:szCs w:val="32"/>
        </w:rPr>
        <w:t>9、盘锦市城市管理综合行政执法辽河油田大队</w:t>
      </w:r>
    </w:p>
    <w:p w:rsidR="005476FC" w:rsidRDefault="0088183B">
      <w:pPr>
        <w:ind w:firstLineChars="200" w:firstLine="640"/>
        <w:rPr>
          <w:rFonts w:ascii="仿宋" w:eastAsia="仿宋" w:hAnsi="仿宋"/>
          <w:sz w:val="32"/>
          <w:szCs w:val="32"/>
        </w:rPr>
      </w:pPr>
      <w:r>
        <w:rPr>
          <w:rFonts w:ascii="仿宋" w:eastAsia="仿宋" w:hAnsi="仿宋" w:hint="eastAsia"/>
          <w:sz w:val="32"/>
          <w:szCs w:val="32"/>
        </w:rPr>
        <w:t>负责辽河油田矿区范围内城市管理综合行政执法的具体实施工作;负责对辽河油田矿区城乡垃圾一体化执法监督、管理考核工作;承担对辽河油田矿区垃圾清运作业部门垃圾清运工作监督、检查的具体工作。</w:t>
      </w:r>
    </w:p>
    <w:p w:rsidR="005476FC" w:rsidRDefault="0088183B">
      <w:pPr>
        <w:ind w:firstLineChars="200" w:firstLine="640"/>
        <w:rPr>
          <w:rFonts w:ascii="仿宋" w:eastAsia="仿宋" w:hAnsi="仿宋"/>
          <w:sz w:val="32"/>
          <w:szCs w:val="32"/>
        </w:rPr>
      </w:pPr>
      <w:r>
        <w:rPr>
          <w:rFonts w:ascii="仿宋" w:eastAsia="仿宋" w:hAnsi="仿宋" w:hint="eastAsia"/>
          <w:sz w:val="32"/>
          <w:szCs w:val="32"/>
        </w:rPr>
        <w:t>10、盘锦市城市管理综合行政执法建设市场执法大队</w:t>
      </w:r>
    </w:p>
    <w:p w:rsidR="005476FC" w:rsidRDefault="0088183B">
      <w:pPr>
        <w:ind w:firstLineChars="200" w:firstLine="640"/>
        <w:rPr>
          <w:rFonts w:ascii="仿宋" w:eastAsia="仿宋" w:hAnsi="仿宋"/>
          <w:sz w:val="32"/>
          <w:szCs w:val="32"/>
        </w:rPr>
      </w:pPr>
      <w:r>
        <w:rPr>
          <w:rFonts w:ascii="仿宋" w:eastAsia="仿宋" w:hAnsi="仿宋" w:hint="eastAsia"/>
          <w:sz w:val="32"/>
          <w:szCs w:val="32"/>
        </w:rPr>
        <w:t>负责规划区内建设市场方面,施工场地噪声污染、建筑工程施工许可和招投标、建筑工程安全生产和质量等行政处罚权的具体实施工作。</w:t>
      </w:r>
    </w:p>
    <w:p w:rsidR="005476FC" w:rsidRDefault="0088183B">
      <w:pPr>
        <w:ind w:firstLineChars="200" w:firstLine="640"/>
        <w:rPr>
          <w:rFonts w:ascii="仿宋" w:eastAsia="仿宋" w:hAnsi="仿宋"/>
          <w:sz w:val="32"/>
          <w:szCs w:val="32"/>
        </w:rPr>
      </w:pPr>
      <w:r>
        <w:rPr>
          <w:rFonts w:ascii="仿宋" w:eastAsia="仿宋" w:hAnsi="仿宋" w:hint="eastAsia"/>
          <w:sz w:val="32"/>
          <w:szCs w:val="32"/>
        </w:rPr>
        <w:t>11、盘锦市城市管理综合行政执法规划执法大队</w:t>
      </w:r>
    </w:p>
    <w:p w:rsidR="005476FC" w:rsidRDefault="0088183B">
      <w:pPr>
        <w:ind w:firstLineChars="200" w:firstLine="640"/>
        <w:rPr>
          <w:rFonts w:ascii="仿宋" w:eastAsia="仿宋" w:hAnsi="仿宋"/>
          <w:sz w:val="32"/>
          <w:szCs w:val="32"/>
        </w:rPr>
      </w:pPr>
      <w:r>
        <w:rPr>
          <w:rFonts w:ascii="仿宋" w:eastAsia="仿宋" w:hAnsi="仿宋" w:hint="eastAsia"/>
          <w:sz w:val="32"/>
          <w:szCs w:val="32"/>
        </w:rPr>
        <w:t>负责规划区内规划管理方面,行使行政处罚权的具体实施工作;参与规划区内建设项目的放线管理、验线实施工作。</w:t>
      </w:r>
    </w:p>
    <w:p w:rsidR="005476FC" w:rsidRDefault="0088183B">
      <w:pPr>
        <w:ind w:firstLineChars="200" w:firstLine="640"/>
        <w:rPr>
          <w:rFonts w:ascii="仿宋" w:eastAsia="仿宋" w:hAnsi="仿宋"/>
          <w:sz w:val="32"/>
          <w:szCs w:val="32"/>
        </w:rPr>
      </w:pPr>
      <w:r>
        <w:rPr>
          <w:rFonts w:ascii="仿宋" w:eastAsia="仿宋" w:hAnsi="仿宋" w:hint="eastAsia"/>
          <w:sz w:val="32"/>
          <w:szCs w:val="32"/>
        </w:rPr>
        <w:lastRenderedPageBreak/>
        <w:t>12、负责全市住房公积金管理方面,对单位不办理住房公积金缴存登记,或不为本单位职工办理住房公积金账户设立手续行为行使行政处罚权的具体实施工作;负责对盘山县城乡垃圾一体化方面的执法行为进行监督、检</w:t>
      </w:r>
      <w:r w:rsidR="006F404F">
        <w:rPr>
          <w:rFonts w:ascii="仿宋" w:eastAsia="仿宋" w:hAnsi="仿宋" w:hint="eastAsia"/>
          <w:sz w:val="32"/>
          <w:szCs w:val="32"/>
        </w:rPr>
        <w:t>查</w:t>
      </w:r>
      <w:r>
        <w:rPr>
          <w:rFonts w:ascii="仿宋" w:eastAsia="仿宋" w:hAnsi="仿宋" w:hint="eastAsia"/>
          <w:sz w:val="32"/>
          <w:szCs w:val="32"/>
        </w:rPr>
        <w:t>、协调、指导的具体实施,参与全市城乡垃圾一体化管理考核工作;负责停车场规划建设以及地下停车场和小区停车管理的具体实施工作;负责对各项执法工作进行督导检查,负责全市违法建设专项检查;协助市局办理跨部门、跨区域重大执法案件。</w:t>
      </w:r>
    </w:p>
    <w:p w:rsidR="005476FC" w:rsidRDefault="0088183B">
      <w:pPr>
        <w:ind w:firstLineChars="200" w:firstLine="640"/>
        <w:rPr>
          <w:rFonts w:ascii="仿宋" w:eastAsia="仿宋" w:hAnsi="仿宋"/>
          <w:sz w:val="32"/>
          <w:szCs w:val="32"/>
        </w:rPr>
      </w:pPr>
      <w:r>
        <w:rPr>
          <w:rFonts w:ascii="仿宋" w:eastAsia="仿宋" w:hAnsi="仿宋" w:hint="eastAsia"/>
          <w:sz w:val="32"/>
          <w:szCs w:val="32"/>
        </w:rPr>
        <w:t>13、盘锦市城市管理综合行政执法数字化指挥中心</w:t>
      </w:r>
    </w:p>
    <w:p w:rsidR="005476FC" w:rsidRDefault="0088183B">
      <w:pPr>
        <w:ind w:firstLineChars="200" w:firstLine="640"/>
        <w:rPr>
          <w:rFonts w:ascii="仿宋" w:eastAsia="仿宋" w:hAnsi="仿宋"/>
          <w:sz w:val="32"/>
          <w:szCs w:val="32"/>
        </w:rPr>
      </w:pPr>
      <w:r>
        <w:rPr>
          <w:rFonts w:ascii="仿宋" w:eastAsia="仿宋" w:hAnsi="仿宋" w:hint="eastAsia"/>
          <w:sz w:val="32"/>
          <w:szCs w:val="32"/>
        </w:rPr>
        <w:t>负责数字化城市管理监督与考核评价体系建设工作,承担数字化城管工作落实情况的监督、检查、协调、指导的具体实施工作;负责城市综合管理服务平台建设运行工作。</w:t>
      </w:r>
    </w:p>
    <w:p w:rsidR="005476FC" w:rsidRDefault="0088183B">
      <w:pPr>
        <w:ind w:firstLineChars="200" w:firstLine="640"/>
        <w:rPr>
          <w:rFonts w:ascii="仿宋" w:eastAsia="仿宋" w:hAnsi="仿宋"/>
          <w:sz w:val="32"/>
          <w:szCs w:val="32"/>
        </w:rPr>
      </w:pPr>
      <w:r>
        <w:rPr>
          <w:rFonts w:ascii="仿宋" w:eastAsia="仿宋" w:hAnsi="仿宋" w:hint="eastAsia"/>
          <w:sz w:val="32"/>
          <w:szCs w:val="32"/>
        </w:rPr>
        <w:t>14、盘锦市城市管理综合行政执法案件管理中心</w:t>
      </w:r>
    </w:p>
    <w:p w:rsidR="005476FC" w:rsidRDefault="0088183B">
      <w:pPr>
        <w:ind w:firstLineChars="200" w:firstLine="640"/>
        <w:rPr>
          <w:rFonts w:ascii="仿宋" w:eastAsia="仿宋" w:hAnsi="仿宋"/>
          <w:sz w:val="32"/>
          <w:szCs w:val="32"/>
        </w:rPr>
      </w:pPr>
      <w:r>
        <w:rPr>
          <w:rFonts w:ascii="仿宋" w:eastAsia="仿宋" w:hAnsi="仿宋" w:hint="eastAsia"/>
          <w:sz w:val="32"/>
          <w:szCs w:val="32"/>
        </w:rPr>
        <w:t>负责行政执法案件筛查立案登记管理;负责执法案件办理的督</w:t>
      </w:r>
      <w:r w:rsidR="006F404F">
        <w:rPr>
          <w:rFonts w:ascii="仿宋" w:eastAsia="仿宋" w:hAnsi="仿宋" w:hint="eastAsia"/>
          <w:sz w:val="32"/>
          <w:szCs w:val="32"/>
        </w:rPr>
        <w:t>查</w:t>
      </w:r>
      <w:r>
        <w:rPr>
          <w:rFonts w:ascii="仿宋" w:eastAsia="仿宋" w:hAnsi="仿宋" w:hint="eastAsia"/>
          <w:sz w:val="32"/>
          <w:szCs w:val="32"/>
        </w:rPr>
        <w:t>督办、流程监控、统计管理、案件质量综合评价考核、信息查询工作;负责执法案件过错责任调查初审、执法错案内部纠正工作;负责投诉举报复查复核工作;负责先行登记保存的证据及扣押物品的登记、管理、保存、处置工作;完成市局交办的其他案件管理工作。</w:t>
      </w:r>
    </w:p>
    <w:p w:rsidR="005476FC" w:rsidRDefault="0088183B">
      <w:pPr>
        <w:ind w:firstLineChars="200" w:firstLine="640"/>
        <w:rPr>
          <w:rFonts w:ascii="仿宋" w:eastAsia="仿宋" w:hAnsi="仿宋"/>
          <w:sz w:val="32"/>
          <w:szCs w:val="32"/>
        </w:rPr>
      </w:pPr>
      <w:r>
        <w:rPr>
          <w:rFonts w:ascii="仿宋" w:eastAsia="仿宋" w:hAnsi="仿宋" w:hint="eastAsia"/>
          <w:sz w:val="32"/>
          <w:szCs w:val="32"/>
        </w:rPr>
        <w:t>15、盘锦市城市管理综合行政执法控告申诉中心</w:t>
      </w:r>
    </w:p>
    <w:p w:rsidR="005476FC" w:rsidRDefault="0088183B">
      <w:pPr>
        <w:ind w:firstLineChars="200" w:firstLine="640"/>
        <w:rPr>
          <w:rFonts w:ascii="仿宋" w:eastAsia="仿宋" w:hAnsi="仿宋"/>
          <w:sz w:val="32"/>
          <w:szCs w:val="32"/>
        </w:rPr>
      </w:pPr>
      <w:r>
        <w:rPr>
          <w:rFonts w:ascii="仿宋" w:eastAsia="仿宋" w:hAnsi="仿宋" w:hint="eastAsia"/>
          <w:sz w:val="32"/>
          <w:szCs w:val="32"/>
        </w:rPr>
        <w:t>负责来信来访人员信访事项登记、分流、处置回复以及市局</w:t>
      </w:r>
      <w:r>
        <w:rPr>
          <w:rFonts w:ascii="仿宋" w:eastAsia="仿宋" w:hAnsi="仿宋" w:hint="eastAsia"/>
          <w:sz w:val="32"/>
          <w:szCs w:val="32"/>
        </w:rPr>
        <w:lastRenderedPageBreak/>
        <w:t>交办的重点信访等工作;负责承接8890系统平台转办转交案件的受理;负责信访维稳和社会综合治理工作。</w:t>
      </w:r>
    </w:p>
    <w:p w:rsidR="005476FC" w:rsidRDefault="0088183B">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根据本单位主要职责，内设机构如下：</w:t>
      </w:r>
    </w:p>
    <w:p w:rsidR="005476FC" w:rsidRDefault="0088183B">
      <w:pPr>
        <w:ind w:firstLineChars="200" w:firstLine="640"/>
        <w:rPr>
          <w:rFonts w:ascii="仿宋" w:eastAsia="仿宋" w:hAnsi="仿宋"/>
          <w:sz w:val="32"/>
          <w:szCs w:val="32"/>
        </w:rPr>
      </w:pPr>
      <w:r>
        <w:rPr>
          <w:rFonts w:ascii="仿宋" w:eastAsia="仿宋" w:hAnsi="仿宋" w:hint="eastAsia"/>
          <w:sz w:val="32"/>
          <w:szCs w:val="32"/>
        </w:rPr>
        <w:t>盘锦市城市管理综合行政执法支队设4个内设机构（相当于正科级）。办公室、综合协调科、政策法规科、执法监督科</w:t>
      </w:r>
    </w:p>
    <w:p w:rsidR="005476FC" w:rsidRDefault="0088183B">
      <w:pPr>
        <w:rPr>
          <w:rFonts w:ascii="仿宋" w:eastAsia="仿宋" w:hAnsi="仿宋"/>
          <w:sz w:val="32"/>
          <w:szCs w:val="32"/>
        </w:rPr>
      </w:pPr>
      <w:r>
        <w:rPr>
          <w:rFonts w:ascii="仿宋" w:eastAsia="仿宋" w:hAnsi="仿宋" w:hint="eastAsia"/>
          <w:sz w:val="32"/>
          <w:szCs w:val="32"/>
        </w:rPr>
        <w:t>内设11个分支机构：盘锦市城市管理综合行政执法双台子大队、盘锦市城市管理综合行政执法兴隆台大队、盘锦市城市管理综合行政执法大洼大队、盘锦市城市管理综合行政执法辽东湾大队、盘锦市城市管理综合行政执法辽河油田大队、盘锦市城市管理综合行政执法建设市场执法大队、盘锦市城市管理综合行政执法规划执法大队、盘锦市城市管理综合行政执法机动大队、盘锦市城市管理综合行政执法数字化指挥中心、盘锦市城市管理综合行政执法案件管理中心、盘锦市城市管理综合行政执法控告申诉中心。</w:t>
      </w:r>
    </w:p>
    <w:p w:rsidR="005476FC" w:rsidRDefault="0088183B">
      <w:pPr>
        <w:spacing w:line="540" w:lineRule="exact"/>
        <w:ind w:firstLineChars="200" w:firstLine="640"/>
        <w:jc w:val="left"/>
        <w:rPr>
          <w:rFonts w:ascii="黑体" w:eastAsia="黑体"/>
          <w:sz w:val="32"/>
          <w:szCs w:val="32"/>
        </w:rPr>
      </w:pPr>
      <w:r>
        <w:rPr>
          <w:rFonts w:ascii="黑体" w:eastAsia="黑体" w:hint="eastAsia"/>
          <w:sz w:val="32"/>
          <w:szCs w:val="32"/>
        </w:rPr>
        <w:t>二、部门决算单位构成</w:t>
      </w:r>
    </w:p>
    <w:p w:rsidR="005476FC" w:rsidRDefault="0088183B">
      <w:pPr>
        <w:spacing w:line="540" w:lineRule="exact"/>
        <w:ind w:firstLineChars="200" w:firstLine="643"/>
        <w:jc w:val="left"/>
        <w:rPr>
          <w:rFonts w:ascii="仿宋" w:eastAsia="仿宋" w:hAnsi="仿宋"/>
          <w:b/>
          <w:bCs/>
          <w:sz w:val="32"/>
          <w:szCs w:val="32"/>
        </w:rPr>
      </w:pPr>
      <w:r>
        <w:rPr>
          <w:rFonts w:ascii="仿宋" w:eastAsia="仿宋" w:hAnsi="仿宋" w:hint="eastAsia"/>
          <w:b/>
          <w:bCs/>
          <w:sz w:val="32"/>
          <w:szCs w:val="32"/>
        </w:rPr>
        <w:t>纳入盘锦市城市管理综合行政执法支队2021年度决算编制范围的预算单位包括：盘锦市城市管理综合行政执法支队。</w:t>
      </w:r>
    </w:p>
    <w:p w:rsidR="005476FC" w:rsidRDefault="0088183B">
      <w:pPr>
        <w:spacing w:line="540" w:lineRule="exact"/>
        <w:ind w:leftChars="152" w:left="319" w:firstLineChars="100" w:firstLine="320"/>
        <w:jc w:val="center"/>
        <w:rPr>
          <w:rFonts w:ascii="宋体" w:hAnsi="宋体"/>
          <w:b/>
          <w:sz w:val="36"/>
          <w:szCs w:val="36"/>
        </w:rPr>
      </w:pPr>
      <w:r>
        <w:rPr>
          <w:rFonts w:ascii="仿宋_GB2312" w:eastAsia="仿宋_GB2312"/>
          <w:sz w:val="32"/>
          <w:szCs w:val="32"/>
        </w:rPr>
        <w:br w:type="page"/>
      </w:r>
      <w:r>
        <w:rPr>
          <w:rFonts w:ascii="宋体" w:hAnsi="宋体" w:hint="eastAsia"/>
          <w:b/>
          <w:sz w:val="36"/>
          <w:szCs w:val="36"/>
        </w:rPr>
        <w:lastRenderedPageBreak/>
        <w:t>第二部分 2021年度部门决算情况说明</w:t>
      </w:r>
    </w:p>
    <w:p w:rsidR="005476FC" w:rsidRDefault="005476FC">
      <w:pPr>
        <w:spacing w:line="540" w:lineRule="exact"/>
        <w:rPr>
          <w:rFonts w:ascii="宋体" w:hAnsi="宋体"/>
          <w:b/>
          <w:sz w:val="36"/>
          <w:szCs w:val="36"/>
        </w:rPr>
      </w:pPr>
    </w:p>
    <w:p w:rsidR="005476FC" w:rsidRDefault="0088183B">
      <w:pPr>
        <w:pStyle w:val="a6"/>
        <w:numPr>
          <w:ilvl w:val="0"/>
          <w:numId w:val="2"/>
        </w:numPr>
        <w:spacing w:line="540" w:lineRule="exact"/>
        <w:ind w:firstLineChars="0"/>
        <w:rPr>
          <w:rFonts w:ascii="黑体" w:eastAsia="黑体" w:hAnsi="黑体"/>
          <w:sz w:val="32"/>
          <w:szCs w:val="32"/>
        </w:rPr>
      </w:pPr>
      <w:r>
        <w:rPr>
          <w:rFonts w:ascii="黑体" w:eastAsia="黑体" w:hAnsi="黑体" w:hint="eastAsia"/>
          <w:sz w:val="32"/>
          <w:szCs w:val="32"/>
        </w:rPr>
        <w:t>收入支出决算总体情况说明</w:t>
      </w:r>
    </w:p>
    <w:p w:rsidR="005476FC" w:rsidRDefault="0088183B">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sidR="00C117E1">
        <w:rPr>
          <w:rFonts w:ascii="楷体_GB2312" w:eastAsia="楷体_GB2312" w:hAnsi="宋体" w:hint="eastAsia"/>
          <w:b/>
          <w:sz w:val="32"/>
          <w:szCs w:val="32"/>
        </w:rPr>
        <w:t>3329.64</w:t>
      </w:r>
      <w:r>
        <w:rPr>
          <w:rFonts w:ascii="楷体_GB2312" w:eastAsia="楷体_GB2312" w:hAnsi="宋体" w:hint="eastAsia"/>
          <w:b/>
          <w:sz w:val="32"/>
          <w:szCs w:val="32"/>
        </w:rPr>
        <w:t>万元，包括：</w:t>
      </w:r>
    </w:p>
    <w:p w:rsidR="005476FC" w:rsidRDefault="008818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w:t>
      </w:r>
      <w:r w:rsidR="00C117E1">
        <w:rPr>
          <w:rFonts w:ascii="仿宋_GB2312" w:eastAsia="仿宋_GB2312" w:hAnsi="宋体" w:hint="eastAsia"/>
          <w:sz w:val="32"/>
          <w:szCs w:val="32"/>
        </w:rPr>
        <w:t>3292.28</w:t>
      </w:r>
      <w:r>
        <w:rPr>
          <w:rFonts w:ascii="仿宋_GB2312" w:eastAsia="仿宋_GB2312" w:hAnsi="宋体" w:hint="eastAsia"/>
          <w:sz w:val="32"/>
          <w:szCs w:val="32"/>
        </w:rPr>
        <w:t>万元，占</w:t>
      </w:r>
      <w:r>
        <w:rPr>
          <w:rFonts w:ascii="仿宋_GB2312" w:eastAsia="仿宋_GB2312" w:hAnsi="宋体"/>
          <w:sz w:val="32"/>
          <w:szCs w:val="32"/>
        </w:rPr>
        <w:t>收入总计的</w:t>
      </w:r>
      <w:r w:rsidR="00C117E1">
        <w:rPr>
          <w:rFonts w:ascii="仿宋_GB2312" w:eastAsia="仿宋_GB2312" w:hAnsi="宋体" w:hint="eastAsia"/>
          <w:sz w:val="32"/>
          <w:szCs w:val="32"/>
        </w:rPr>
        <w:t>99</w:t>
      </w:r>
      <w:r>
        <w:rPr>
          <w:rFonts w:ascii="仿宋_GB2312" w:eastAsia="仿宋_GB2312" w:hAnsi="宋体"/>
          <w:sz w:val="32"/>
          <w:szCs w:val="32"/>
        </w:rPr>
        <w:t>%</w:t>
      </w:r>
      <w:r>
        <w:rPr>
          <w:rFonts w:ascii="仿宋_GB2312" w:eastAsia="仿宋_GB2312" w:hAnsi="宋体" w:hint="eastAsia"/>
          <w:sz w:val="32"/>
          <w:szCs w:val="32"/>
        </w:rPr>
        <w:t>。其中：一般公共预算财政拨款收入</w:t>
      </w:r>
      <w:r w:rsidR="00C117E1">
        <w:rPr>
          <w:rFonts w:ascii="仿宋_GB2312" w:eastAsia="仿宋_GB2312" w:hAnsi="宋体" w:hint="eastAsia"/>
          <w:sz w:val="32"/>
          <w:szCs w:val="32"/>
        </w:rPr>
        <w:t>3292.28</w:t>
      </w:r>
      <w:r>
        <w:rPr>
          <w:rFonts w:ascii="仿宋_GB2312" w:eastAsia="仿宋_GB2312" w:hAnsi="宋体" w:hint="eastAsia"/>
          <w:sz w:val="32"/>
          <w:szCs w:val="32"/>
        </w:rPr>
        <w:t>万元，政府性基金收入</w:t>
      </w:r>
      <w:r w:rsidR="00C117E1">
        <w:rPr>
          <w:rFonts w:ascii="仿宋_GB2312" w:eastAsia="仿宋_GB2312" w:hAnsi="宋体" w:hint="eastAsia"/>
          <w:sz w:val="32"/>
          <w:szCs w:val="32"/>
        </w:rPr>
        <w:t>0</w:t>
      </w:r>
      <w:r>
        <w:rPr>
          <w:rFonts w:ascii="仿宋_GB2312" w:eastAsia="仿宋_GB2312" w:hAnsi="宋体" w:hint="eastAsia"/>
          <w:sz w:val="32"/>
          <w:szCs w:val="32"/>
        </w:rPr>
        <w:t>万元，国有资本经营预算财政拨款收入</w:t>
      </w:r>
      <w:r w:rsidR="00C117E1">
        <w:rPr>
          <w:rFonts w:ascii="仿宋_GB2312" w:eastAsia="仿宋_GB2312" w:hAnsi="宋体" w:hint="eastAsia"/>
          <w:sz w:val="32"/>
          <w:szCs w:val="32"/>
        </w:rPr>
        <w:t>0</w:t>
      </w:r>
      <w:r>
        <w:rPr>
          <w:rFonts w:ascii="仿宋_GB2312" w:eastAsia="仿宋_GB2312" w:hAnsi="宋体" w:hint="eastAsia"/>
          <w:sz w:val="32"/>
          <w:szCs w:val="32"/>
        </w:rPr>
        <w:t>万元。</w:t>
      </w:r>
    </w:p>
    <w:p w:rsidR="005476FC" w:rsidRDefault="008818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w:t>
      </w:r>
      <w:r w:rsidR="00C117E1">
        <w:rPr>
          <w:rFonts w:ascii="仿宋_GB2312" w:eastAsia="仿宋_GB2312" w:hAnsi="宋体" w:hint="eastAsia"/>
          <w:sz w:val="32"/>
          <w:szCs w:val="32"/>
        </w:rPr>
        <w:t>0</w:t>
      </w:r>
      <w:r>
        <w:rPr>
          <w:rFonts w:ascii="仿宋_GB2312" w:eastAsia="仿宋_GB2312" w:hAnsi="宋体" w:hint="eastAsia"/>
          <w:sz w:val="32"/>
          <w:szCs w:val="32"/>
        </w:rPr>
        <w:t>万元，占收入总计的</w:t>
      </w:r>
      <w:r w:rsidR="00C117E1">
        <w:rPr>
          <w:rFonts w:ascii="仿宋_GB2312" w:eastAsia="仿宋_GB2312" w:hAnsi="宋体" w:hint="eastAsia"/>
          <w:sz w:val="32"/>
          <w:szCs w:val="32"/>
        </w:rPr>
        <w:t>0</w:t>
      </w:r>
      <w:r>
        <w:rPr>
          <w:rFonts w:ascii="仿宋_GB2312" w:eastAsia="仿宋_GB2312" w:hAnsi="宋体" w:hint="eastAsia"/>
          <w:sz w:val="32"/>
          <w:szCs w:val="32"/>
        </w:rPr>
        <w:t>%。</w:t>
      </w:r>
    </w:p>
    <w:p w:rsidR="005476FC" w:rsidRDefault="008818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3.事业收入</w:t>
      </w:r>
      <w:r w:rsidR="00C117E1">
        <w:rPr>
          <w:rFonts w:ascii="仿宋_GB2312" w:eastAsia="仿宋_GB2312" w:hAnsi="宋体" w:hint="eastAsia"/>
          <w:sz w:val="32"/>
          <w:szCs w:val="32"/>
        </w:rPr>
        <w:t>0</w:t>
      </w:r>
      <w:r>
        <w:rPr>
          <w:rFonts w:ascii="仿宋_GB2312" w:eastAsia="仿宋_GB2312" w:hAnsi="宋体" w:hint="eastAsia"/>
          <w:sz w:val="32"/>
          <w:szCs w:val="32"/>
        </w:rPr>
        <w:t>万元，占收入总计的</w:t>
      </w:r>
      <w:r w:rsidR="00C117E1">
        <w:rPr>
          <w:rFonts w:ascii="仿宋_GB2312" w:eastAsia="仿宋_GB2312" w:hAnsi="宋体" w:hint="eastAsia"/>
          <w:sz w:val="32"/>
          <w:szCs w:val="32"/>
        </w:rPr>
        <w:t>0</w:t>
      </w:r>
      <w:r>
        <w:rPr>
          <w:rFonts w:ascii="仿宋_GB2312" w:eastAsia="仿宋_GB2312" w:hAnsi="宋体" w:hint="eastAsia"/>
          <w:sz w:val="32"/>
          <w:szCs w:val="32"/>
        </w:rPr>
        <w:t>%。</w:t>
      </w:r>
    </w:p>
    <w:p w:rsidR="00C117E1" w:rsidRDefault="008818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w:t>
      </w:r>
      <w:r w:rsidR="00C117E1">
        <w:rPr>
          <w:rFonts w:ascii="仿宋_GB2312" w:eastAsia="仿宋_GB2312" w:hAnsi="宋体" w:hint="eastAsia"/>
          <w:sz w:val="32"/>
          <w:szCs w:val="32"/>
        </w:rPr>
        <w:t>0</w:t>
      </w:r>
      <w:r>
        <w:rPr>
          <w:rFonts w:ascii="仿宋_GB2312" w:eastAsia="仿宋_GB2312" w:hAnsi="宋体" w:hint="eastAsia"/>
          <w:sz w:val="32"/>
          <w:szCs w:val="32"/>
        </w:rPr>
        <w:t>万元，占收入总计的</w:t>
      </w:r>
      <w:r w:rsidR="00C117E1">
        <w:rPr>
          <w:rFonts w:ascii="仿宋_GB2312" w:eastAsia="仿宋_GB2312" w:hAnsi="宋体" w:hint="eastAsia"/>
          <w:sz w:val="32"/>
          <w:szCs w:val="32"/>
        </w:rPr>
        <w:t>0</w:t>
      </w:r>
      <w:r>
        <w:rPr>
          <w:rFonts w:ascii="仿宋_GB2312" w:eastAsia="仿宋_GB2312" w:hAnsi="宋体" w:hint="eastAsia"/>
          <w:sz w:val="32"/>
          <w:szCs w:val="32"/>
        </w:rPr>
        <w:t>%。</w:t>
      </w:r>
    </w:p>
    <w:p w:rsidR="00C117E1" w:rsidRDefault="008818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w:t>
      </w:r>
      <w:r w:rsidR="00C117E1">
        <w:rPr>
          <w:rFonts w:ascii="仿宋_GB2312" w:eastAsia="仿宋_GB2312" w:hAnsi="宋体" w:hint="eastAsia"/>
          <w:sz w:val="32"/>
          <w:szCs w:val="32"/>
        </w:rPr>
        <w:t>0</w:t>
      </w:r>
      <w:r>
        <w:rPr>
          <w:rFonts w:ascii="仿宋_GB2312" w:eastAsia="仿宋_GB2312" w:hAnsi="宋体" w:hint="eastAsia"/>
          <w:sz w:val="32"/>
          <w:szCs w:val="32"/>
        </w:rPr>
        <w:t>万元，占收入总计的</w:t>
      </w:r>
      <w:r w:rsidR="00C117E1">
        <w:rPr>
          <w:rFonts w:ascii="仿宋_GB2312" w:eastAsia="仿宋_GB2312" w:hAnsi="宋体" w:hint="eastAsia"/>
          <w:sz w:val="32"/>
          <w:szCs w:val="32"/>
        </w:rPr>
        <w:t>0</w:t>
      </w:r>
      <w:r>
        <w:rPr>
          <w:rFonts w:ascii="仿宋_GB2312" w:eastAsia="仿宋_GB2312" w:hAnsi="宋体" w:hint="eastAsia"/>
          <w:sz w:val="32"/>
          <w:szCs w:val="32"/>
        </w:rPr>
        <w:t>%。</w:t>
      </w:r>
    </w:p>
    <w:p w:rsidR="005476FC" w:rsidRDefault="008818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w:t>
      </w:r>
      <w:r w:rsidR="00C117E1">
        <w:rPr>
          <w:rFonts w:ascii="仿宋_GB2312" w:eastAsia="仿宋_GB2312" w:hAnsi="宋体" w:hint="eastAsia"/>
          <w:sz w:val="32"/>
          <w:szCs w:val="32"/>
        </w:rPr>
        <w:t>0</w:t>
      </w:r>
      <w:r>
        <w:rPr>
          <w:rFonts w:ascii="仿宋_GB2312" w:eastAsia="仿宋_GB2312" w:hAnsi="宋体" w:hint="eastAsia"/>
          <w:sz w:val="32"/>
          <w:szCs w:val="32"/>
        </w:rPr>
        <w:t>万元，占收入总计的</w:t>
      </w:r>
      <w:r w:rsidR="00C117E1">
        <w:rPr>
          <w:rFonts w:ascii="仿宋_GB2312" w:eastAsia="仿宋_GB2312" w:hAnsi="宋体" w:hint="eastAsia"/>
          <w:sz w:val="32"/>
          <w:szCs w:val="32"/>
        </w:rPr>
        <w:t>0</w:t>
      </w:r>
      <w:r>
        <w:rPr>
          <w:rFonts w:ascii="仿宋_GB2312" w:eastAsia="仿宋_GB2312" w:hAnsi="宋体" w:hint="eastAsia"/>
          <w:sz w:val="32"/>
          <w:szCs w:val="32"/>
        </w:rPr>
        <w:t>%。</w:t>
      </w:r>
    </w:p>
    <w:p w:rsidR="00C117E1" w:rsidRDefault="008818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7.使用非财政拨款结余</w:t>
      </w:r>
      <w:r w:rsidR="00C117E1">
        <w:rPr>
          <w:rFonts w:ascii="仿宋_GB2312" w:eastAsia="仿宋_GB2312" w:hAnsi="宋体" w:hint="eastAsia"/>
          <w:sz w:val="32"/>
          <w:szCs w:val="32"/>
        </w:rPr>
        <w:t>0</w:t>
      </w:r>
      <w:r>
        <w:rPr>
          <w:rFonts w:ascii="仿宋_GB2312" w:eastAsia="仿宋_GB2312" w:hAnsi="宋体" w:hint="eastAsia"/>
          <w:sz w:val="32"/>
          <w:szCs w:val="32"/>
        </w:rPr>
        <w:t>万元，占收入总计的</w:t>
      </w:r>
      <w:r w:rsidR="00C117E1">
        <w:rPr>
          <w:rFonts w:ascii="仿宋_GB2312" w:eastAsia="仿宋_GB2312" w:hAnsi="宋体" w:hint="eastAsia"/>
          <w:sz w:val="32"/>
          <w:szCs w:val="32"/>
        </w:rPr>
        <w:t>0</w:t>
      </w:r>
      <w:r>
        <w:rPr>
          <w:rFonts w:ascii="仿宋_GB2312" w:eastAsia="仿宋_GB2312" w:hAnsi="宋体" w:hint="eastAsia"/>
          <w:sz w:val="32"/>
          <w:szCs w:val="32"/>
        </w:rPr>
        <w:t>%。</w:t>
      </w:r>
    </w:p>
    <w:p w:rsidR="005476FC" w:rsidRDefault="008818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8.上年结转和结余</w:t>
      </w:r>
      <w:r w:rsidR="00C117E1">
        <w:rPr>
          <w:rFonts w:ascii="仿宋_GB2312" w:eastAsia="仿宋_GB2312" w:hAnsi="宋体" w:hint="eastAsia"/>
          <w:sz w:val="32"/>
          <w:szCs w:val="32"/>
        </w:rPr>
        <w:t>37.36</w:t>
      </w:r>
      <w:r>
        <w:rPr>
          <w:rFonts w:ascii="仿宋_GB2312" w:eastAsia="仿宋_GB2312" w:hAnsi="宋体" w:hint="eastAsia"/>
          <w:sz w:val="32"/>
          <w:szCs w:val="32"/>
        </w:rPr>
        <w:t>万元，占收入总计的</w:t>
      </w:r>
      <w:r w:rsidR="007F0458">
        <w:rPr>
          <w:rFonts w:ascii="仿宋_GB2312" w:eastAsia="仿宋_GB2312" w:hAnsi="宋体" w:hint="eastAsia"/>
          <w:sz w:val="32"/>
          <w:szCs w:val="32"/>
        </w:rPr>
        <w:t>1.12</w:t>
      </w:r>
      <w:r>
        <w:rPr>
          <w:rFonts w:ascii="仿宋_GB2312" w:eastAsia="仿宋_GB2312" w:hAnsi="宋体" w:hint="eastAsia"/>
          <w:sz w:val="32"/>
          <w:szCs w:val="32"/>
        </w:rPr>
        <w:t>%。主要是</w:t>
      </w:r>
      <w:r w:rsidR="007F0458">
        <w:rPr>
          <w:rFonts w:ascii="仿宋_GB2312" w:eastAsia="仿宋_GB2312" w:hAnsi="宋体"/>
          <w:sz w:val="32"/>
          <w:szCs w:val="32"/>
        </w:rPr>
        <w:t>去年尚未支付的资金</w:t>
      </w:r>
      <w:r>
        <w:rPr>
          <w:rFonts w:ascii="仿宋_GB2312" w:eastAsia="仿宋_GB2312" w:hAnsi="宋体" w:hint="eastAsia"/>
          <w:sz w:val="32"/>
          <w:szCs w:val="32"/>
        </w:rPr>
        <w:t>等。</w:t>
      </w:r>
    </w:p>
    <w:p w:rsidR="005476FC" w:rsidRDefault="008818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与上年相比，今年收入（减少）</w:t>
      </w:r>
      <w:r w:rsidR="007F0458">
        <w:rPr>
          <w:rFonts w:ascii="仿宋_GB2312" w:eastAsia="仿宋_GB2312" w:hAnsi="宋体" w:hint="eastAsia"/>
          <w:sz w:val="32"/>
          <w:szCs w:val="32"/>
        </w:rPr>
        <w:t>539.72</w:t>
      </w:r>
      <w:r>
        <w:rPr>
          <w:rFonts w:ascii="仿宋_GB2312" w:eastAsia="仿宋_GB2312" w:hAnsi="宋体" w:hint="eastAsia"/>
          <w:sz w:val="32"/>
          <w:szCs w:val="32"/>
        </w:rPr>
        <w:t>万元，（降低）</w:t>
      </w:r>
      <w:r w:rsidR="00237359">
        <w:rPr>
          <w:rFonts w:ascii="仿宋_GB2312" w:eastAsia="仿宋_GB2312" w:hAnsi="宋体" w:hint="eastAsia"/>
          <w:sz w:val="32"/>
          <w:szCs w:val="32"/>
        </w:rPr>
        <w:t>13.9</w:t>
      </w:r>
      <w:r w:rsidR="00305C36">
        <w:rPr>
          <w:rFonts w:ascii="仿宋_GB2312" w:eastAsia="仿宋_GB2312" w:hAnsi="宋体" w:hint="eastAsia"/>
          <w:sz w:val="32"/>
          <w:szCs w:val="32"/>
        </w:rPr>
        <w:t>5</w:t>
      </w:r>
      <w:r>
        <w:rPr>
          <w:rFonts w:ascii="仿宋_GB2312" w:eastAsia="仿宋_GB2312" w:hAnsi="宋体" w:hint="eastAsia"/>
          <w:sz w:val="32"/>
          <w:szCs w:val="32"/>
        </w:rPr>
        <w:t>%，主要原因：</w:t>
      </w:r>
      <w:r w:rsidR="00237359">
        <w:rPr>
          <w:rFonts w:ascii="仿宋" w:eastAsia="仿宋" w:hAnsi="仿宋" w:hint="eastAsia"/>
          <w:sz w:val="32"/>
          <w:szCs w:val="32"/>
        </w:rPr>
        <w:t>一般公共预算财政拨款收入同比减少</w:t>
      </w:r>
      <w:r w:rsidR="00CE61CC">
        <w:rPr>
          <w:rFonts w:ascii="仿宋" w:eastAsia="仿宋" w:hAnsi="仿宋" w:hint="eastAsia"/>
          <w:sz w:val="32"/>
          <w:szCs w:val="32"/>
        </w:rPr>
        <w:t>较多</w:t>
      </w:r>
      <w:r>
        <w:rPr>
          <w:rFonts w:ascii="仿宋_GB2312" w:eastAsia="仿宋_GB2312" w:hAnsi="宋体" w:hint="eastAsia"/>
          <w:sz w:val="32"/>
          <w:szCs w:val="32"/>
        </w:rPr>
        <w:t>。</w:t>
      </w:r>
    </w:p>
    <w:p w:rsidR="005476FC" w:rsidRDefault="0088183B">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sidR="00224A70" w:rsidRPr="00224A70">
        <w:rPr>
          <w:rFonts w:ascii="楷体" w:eastAsia="楷体" w:hAnsi="楷体" w:hint="eastAsia"/>
          <w:b/>
          <w:sz w:val="32"/>
          <w:szCs w:val="32"/>
        </w:rPr>
        <w:t>3329.59</w:t>
      </w:r>
      <w:r>
        <w:rPr>
          <w:rFonts w:ascii="楷体_GB2312" w:eastAsia="楷体_GB2312" w:hAnsi="宋体" w:hint="eastAsia"/>
          <w:b/>
          <w:sz w:val="32"/>
          <w:szCs w:val="32"/>
        </w:rPr>
        <w:t>万元，包括：</w:t>
      </w:r>
    </w:p>
    <w:p w:rsidR="00224A70" w:rsidRDefault="008818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w:t>
      </w:r>
      <w:r w:rsidR="00224A70">
        <w:rPr>
          <w:rFonts w:ascii="仿宋_GB2312" w:eastAsia="仿宋_GB2312" w:hAnsi="宋体" w:hint="eastAsia"/>
          <w:sz w:val="32"/>
          <w:szCs w:val="32"/>
        </w:rPr>
        <w:t>3297.85</w:t>
      </w:r>
      <w:r>
        <w:rPr>
          <w:rFonts w:ascii="仿宋_GB2312" w:eastAsia="仿宋_GB2312" w:hAnsi="宋体" w:hint="eastAsia"/>
          <w:sz w:val="32"/>
          <w:szCs w:val="32"/>
        </w:rPr>
        <w:t>万元，占支出总计的</w:t>
      </w:r>
      <w:r w:rsidR="00224A70">
        <w:rPr>
          <w:rFonts w:ascii="仿宋_GB2312" w:eastAsia="仿宋_GB2312" w:hAnsi="宋体" w:hint="eastAsia"/>
          <w:sz w:val="32"/>
          <w:szCs w:val="32"/>
        </w:rPr>
        <w:t>99</w:t>
      </w:r>
      <w:r>
        <w:rPr>
          <w:rFonts w:ascii="仿宋_GB2312" w:eastAsia="仿宋_GB2312" w:hAnsi="宋体" w:hint="eastAsia"/>
          <w:sz w:val="32"/>
          <w:szCs w:val="32"/>
        </w:rPr>
        <w:t>%。主要是为保障机构正常运转、完成日常工作任务而发生的各项支出，其中：工资福利支出</w:t>
      </w:r>
      <w:r w:rsidR="00224A70">
        <w:rPr>
          <w:rFonts w:ascii="仿宋_GB2312" w:eastAsia="仿宋_GB2312" w:hAnsi="宋体" w:hint="eastAsia"/>
          <w:sz w:val="32"/>
          <w:szCs w:val="32"/>
        </w:rPr>
        <w:t>2776.93</w:t>
      </w:r>
      <w:r>
        <w:rPr>
          <w:rFonts w:ascii="仿宋_GB2312" w:eastAsia="仿宋_GB2312" w:hAnsi="宋体" w:hint="eastAsia"/>
          <w:sz w:val="32"/>
          <w:szCs w:val="32"/>
        </w:rPr>
        <w:t>万元，对个人和家庭的补助支出</w:t>
      </w:r>
      <w:r w:rsidR="00224A70">
        <w:rPr>
          <w:rFonts w:ascii="仿宋_GB2312" w:eastAsia="仿宋_GB2312" w:hAnsi="宋体" w:hint="eastAsia"/>
          <w:sz w:val="32"/>
          <w:szCs w:val="32"/>
        </w:rPr>
        <w:t>44.07</w:t>
      </w:r>
      <w:r>
        <w:rPr>
          <w:rFonts w:ascii="仿宋_GB2312" w:eastAsia="仿宋_GB2312" w:hAnsi="宋体" w:hint="eastAsia"/>
          <w:sz w:val="32"/>
          <w:szCs w:val="32"/>
        </w:rPr>
        <w:t>万元，商品和服务支出</w:t>
      </w:r>
      <w:r w:rsidR="00224A70">
        <w:rPr>
          <w:rFonts w:ascii="仿宋_GB2312" w:eastAsia="仿宋_GB2312" w:hAnsi="宋体" w:hint="eastAsia"/>
          <w:sz w:val="32"/>
          <w:szCs w:val="32"/>
        </w:rPr>
        <w:t>459.15</w:t>
      </w:r>
      <w:r>
        <w:rPr>
          <w:rFonts w:ascii="仿宋_GB2312" w:eastAsia="仿宋_GB2312" w:hAnsi="宋体" w:hint="eastAsia"/>
          <w:sz w:val="32"/>
          <w:szCs w:val="32"/>
        </w:rPr>
        <w:t>万元，</w:t>
      </w:r>
      <w:r w:rsidR="00224A70">
        <w:rPr>
          <w:rFonts w:ascii="仿宋_GB2312" w:eastAsia="仿宋_GB2312" w:hAnsi="宋体" w:hint="eastAsia"/>
          <w:sz w:val="32"/>
          <w:szCs w:val="32"/>
        </w:rPr>
        <w:t>资本性支出17.70万元</w:t>
      </w:r>
    </w:p>
    <w:p w:rsidR="005476FC" w:rsidRDefault="00224A70">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 </w:t>
      </w:r>
      <w:r w:rsidR="0088183B">
        <w:rPr>
          <w:rFonts w:ascii="仿宋_GB2312" w:eastAsia="仿宋_GB2312" w:hAnsi="宋体" w:hint="eastAsia"/>
          <w:sz w:val="32"/>
          <w:szCs w:val="32"/>
        </w:rPr>
        <w:t>2.项目支出</w:t>
      </w:r>
      <w:r>
        <w:rPr>
          <w:rFonts w:ascii="仿宋_GB2312" w:eastAsia="仿宋_GB2312" w:hAnsi="宋体" w:hint="eastAsia"/>
          <w:sz w:val="32"/>
          <w:szCs w:val="32"/>
        </w:rPr>
        <w:t>31.74</w:t>
      </w:r>
      <w:r w:rsidR="0088183B">
        <w:rPr>
          <w:rFonts w:ascii="仿宋_GB2312" w:eastAsia="仿宋_GB2312" w:hAnsi="宋体" w:hint="eastAsia"/>
          <w:sz w:val="32"/>
          <w:szCs w:val="32"/>
        </w:rPr>
        <w:t>万元，占支出总计的</w:t>
      </w:r>
      <w:r>
        <w:rPr>
          <w:rFonts w:ascii="仿宋_GB2312" w:eastAsia="仿宋_GB2312" w:hAnsi="宋体" w:hint="eastAsia"/>
          <w:sz w:val="32"/>
          <w:szCs w:val="32"/>
        </w:rPr>
        <w:t>0.95</w:t>
      </w:r>
      <w:r w:rsidR="0088183B">
        <w:rPr>
          <w:rFonts w:ascii="仿宋_GB2312" w:eastAsia="仿宋_GB2312" w:hAnsi="宋体" w:hint="eastAsia"/>
          <w:sz w:val="32"/>
          <w:szCs w:val="32"/>
        </w:rPr>
        <w:t>%。主要包括</w:t>
      </w:r>
      <w:r>
        <w:rPr>
          <w:rFonts w:ascii="仿宋_GB2312" w:eastAsia="仿宋_GB2312" w:hAnsi="宋体"/>
          <w:sz w:val="32"/>
          <w:szCs w:val="32"/>
        </w:rPr>
        <w:t>维修费、劳务费、办公设备购置费</w:t>
      </w:r>
      <w:r w:rsidR="0088183B">
        <w:rPr>
          <w:rFonts w:ascii="仿宋_GB2312" w:eastAsia="仿宋_GB2312" w:hAnsi="宋体" w:hint="eastAsia"/>
          <w:sz w:val="32"/>
          <w:szCs w:val="32"/>
        </w:rPr>
        <w:t>等业务支出。</w:t>
      </w:r>
    </w:p>
    <w:p w:rsidR="00CE61CC" w:rsidRDefault="0088183B">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3.上缴上级支出</w:t>
      </w:r>
      <w:r w:rsidR="00224A70">
        <w:rPr>
          <w:rFonts w:ascii="仿宋_GB2312" w:eastAsia="仿宋_GB2312" w:hAnsi="宋体" w:hint="eastAsia"/>
          <w:sz w:val="32"/>
          <w:szCs w:val="32"/>
        </w:rPr>
        <w:t>0</w:t>
      </w:r>
      <w:r>
        <w:rPr>
          <w:rFonts w:ascii="仿宋_GB2312" w:eastAsia="仿宋_GB2312" w:hAnsi="宋体" w:hint="eastAsia"/>
          <w:sz w:val="32"/>
          <w:szCs w:val="32"/>
        </w:rPr>
        <w:t>万元，占支出总计的</w:t>
      </w:r>
      <w:r w:rsidR="00CE61CC">
        <w:rPr>
          <w:rFonts w:ascii="仿宋_GB2312" w:eastAsia="仿宋_GB2312" w:hAnsi="宋体" w:hint="eastAsia"/>
          <w:sz w:val="32"/>
          <w:szCs w:val="32"/>
        </w:rPr>
        <w:t>0</w:t>
      </w:r>
      <w:r>
        <w:rPr>
          <w:rFonts w:ascii="仿宋_GB2312" w:eastAsia="仿宋_GB2312" w:hAnsi="宋体" w:hint="eastAsia"/>
          <w:sz w:val="32"/>
          <w:szCs w:val="32"/>
        </w:rPr>
        <w:t>%。</w:t>
      </w:r>
    </w:p>
    <w:p w:rsidR="00CE61CC" w:rsidRDefault="008818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4.经营支出</w:t>
      </w:r>
      <w:r w:rsidR="00CE61CC">
        <w:rPr>
          <w:rFonts w:ascii="仿宋_GB2312" w:eastAsia="仿宋_GB2312" w:hAnsi="宋体" w:hint="eastAsia"/>
          <w:sz w:val="32"/>
          <w:szCs w:val="32"/>
        </w:rPr>
        <w:t>0</w:t>
      </w:r>
      <w:r>
        <w:rPr>
          <w:rFonts w:ascii="仿宋_GB2312" w:eastAsia="仿宋_GB2312" w:hAnsi="宋体" w:hint="eastAsia"/>
          <w:sz w:val="32"/>
          <w:szCs w:val="32"/>
        </w:rPr>
        <w:t>万元，占支出总计的</w:t>
      </w:r>
      <w:r w:rsidR="00CE61CC">
        <w:rPr>
          <w:rFonts w:ascii="仿宋_GB2312" w:eastAsia="仿宋_GB2312" w:hAnsi="宋体" w:hint="eastAsia"/>
          <w:sz w:val="32"/>
          <w:szCs w:val="32"/>
        </w:rPr>
        <w:t>0</w:t>
      </w:r>
      <w:r>
        <w:rPr>
          <w:rFonts w:ascii="仿宋_GB2312" w:eastAsia="仿宋_GB2312" w:hAnsi="宋体" w:hint="eastAsia"/>
          <w:sz w:val="32"/>
          <w:szCs w:val="32"/>
        </w:rPr>
        <w:t>%。</w:t>
      </w:r>
    </w:p>
    <w:p w:rsidR="00CE61CC" w:rsidRDefault="008818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w:t>
      </w:r>
      <w:r w:rsidR="00CE61CC">
        <w:rPr>
          <w:rFonts w:ascii="仿宋_GB2312" w:eastAsia="仿宋_GB2312" w:hAnsi="宋体" w:hint="eastAsia"/>
          <w:sz w:val="32"/>
          <w:szCs w:val="32"/>
        </w:rPr>
        <w:t>0</w:t>
      </w:r>
      <w:r>
        <w:rPr>
          <w:rFonts w:ascii="仿宋_GB2312" w:eastAsia="仿宋_GB2312" w:hAnsi="宋体" w:hint="eastAsia"/>
          <w:sz w:val="32"/>
          <w:szCs w:val="32"/>
        </w:rPr>
        <w:t>万元，占支出总计的</w:t>
      </w:r>
      <w:r w:rsidR="00CE61CC">
        <w:rPr>
          <w:rFonts w:ascii="仿宋_GB2312" w:eastAsia="仿宋_GB2312" w:hAnsi="宋体" w:hint="eastAsia"/>
          <w:sz w:val="32"/>
          <w:szCs w:val="32"/>
        </w:rPr>
        <w:t>0</w:t>
      </w:r>
      <w:r>
        <w:rPr>
          <w:rFonts w:ascii="仿宋_GB2312" w:eastAsia="仿宋_GB2312" w:hAnsi="宋体" w:hint="eastAsia"/>
          <w:sz w:val="32"/>
          <w:szCs w:val="32"/>
        </w:rPr>
        <w:t>%。</w:t>
      </w:r>
    </w:p>
    <w:p w:rsidR="005476FC" w:rsidRDefault="008818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与上年相比，今年支出减少</w:t>
      </w:r>
      <w:r w:rsidR="00CE61CC">
        <w:rPr>
          <w:rFonts w:ascii="仿宋_GB2312" w:eastAsia="仿宋_GB2312" w:hAnsi="宋体" w:hint="eastAsia"/>
          <w:sz w:val="32"/>
          <w:szCs w:val="32"/>
        </w:rPr>
        <w:t>469.65</w:t>
      </w:r>
      <w:r>
        <w:rPr>
          <w:rFonts w:ascii="仿宋_GB2312" w:eastAsia="仿宋_GB2312" w:hAnsi="宋体" w:hint="eastAsia"/>
          <w:sz w:val="32"/>
          <w:szCs w:val="32"/>
        </w:rPr>
        <w:t>万元，降低</w:t>
      </w:r>
      <w:r w:rsidR="00CE61CC">
        <w:rPr>
          <w:rFonts w:ascii="仿宋_GB2312" w:eastAsia="仿宋_GB2312" w:hAnsi="宋体" w:hint="eastAsia"/>
          <w:sz w:val="32"/>
          <w:szCs w:val="32"/>
        </w:rPr>
        <w:t>12.36</w:t>
      </w:r>
      <w:r>
        <w:rPr>
          <w:rFonts w:ascii="仿宋_GB2312" w:eastAsia="仿宋_GB2312" w:hAnsi="宋体" w:hint="eastAsia"/>
          <w:sz w:val="32"/>
          <w:szCs w:val="32"/>
        </w:rPr>
        <w:t>%，主要原因：</w:t>
      </w:r>
      <w:r w:rsidR="00CE61CC">
        <w:rPr>
          <w:rFonts w:ascii="仿宋" w:eastAsia="仿宋" w:hAnsi="仿宋" w:hint="eastAsia"/>
          <w:sz w:val="32"/>
          <w:szCs w:val="32"/>
        </w:rPr>
        <w:t>各项财政专项资金同比支出较少</w:t>
      </w:r>
      <w:r>
        <w:rPr>
          <w:rFonts w:ascii="仿宋_GB2312" w:eastAsia="仿宋_GB2312" w:hAnsi="宋体" w:hint="eastAsia"/>
          <w:sz w:val="32"/>
          <w:szCs w:val="32"/>
        </w:rPr>
        <w:t>。</w:t>
      </w:r>
    </w:p>
    <w:p w:rsidR="005476FC" w:rsidRDefault="0088183B">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（三）年末结转和结余</w:t>
      </w:r>
      <w:r w:rsidR="00CE61CC">
        <w:rPr>
          <w:rFonts w:ascii="楷体_GB2312" w:eastAsia="楷体_GB2312" w:hAnsi="宋体" w:hint="eastAsia"/>
          <w:b/>
          <w:sz w:val="32"/>
          <w:szCs w:val="32"/>
        </w:rPr>
        <w:t>0.05</w:t>
      </w:r>
      <w:r>
        <w:rPr>
          <w:rFonts w:ascii="楷体_GB2312" w:eastAsia="楷体_GB2312" w:hAnsi="宋体" w:hint="eastAsia"/>
          <w:b/>
          <w:sz w:val="32"/>
          <w:szCs w:val="32"/>
        </w:rPr>
        <w:t>万元。</w:t>
      </w:r>
    </w:p>
    <w:p w:rsidR="005476FC" w:rsidRDefault="008818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主要是</w:t>
      </w:r>
      <w:r w:rsidR="00CE61CC">
        <w:rPr>
          <w:rFonts w:ascii="仿宋" w:eastAsia="仿宋" w:hAnsi="仿宋" w:hint="eastAsia"/>
          <w:sz w:val="32"/>
          <w:szCs w:val="32"/>
        </w:rPr>
        <w:t>由于上年结余和</w:t>
      </w:r>
      <w:r w:rsidR="00CE61CC">
        <w:rPr>
          <w:rFonts w:ascii="仿宋" w:eastAsia="仿宋" w:hAnsi="仿宋"/>
          <w:sz w:val="32"/>
          <w:szCs w:val="32"/>
        </w:rPr>
        <w:t>本年尚未支付的项目</w:t>
      </w:r>
      <w:r w:rsidR="00CE61CC">
        <w:rPr>
          <w:rFonts w:ascii="仿宋" w:eastAsia="仿宋" w:hAnsi="仿宋" w:hint="eastAsia"/>
          <w:sz w:val="32"/>
          <w:szCs w:val="32"/>
        </w:rPr>
        <w:t>形成的结余。</w:t>
      </w:r>
      <w:r>
        <w:rPr>
          <w:rFonts w:ascii="仿宋_GB2312" w:eastAsia="仿宋_GB2312" w:hAnsi="宋体" w:hint="eastAsia"/>
          <w:sz w:val="32"/>
          <w:szCs w:val="32"/>
        </w:rPr>
        <w:t>原因形成的结余。与上年相比，今年结转结余减少</w:t>
      </w:r>
      <w:r w:rsidR="00CE61CC">
        <w:rPr>
          <w:rFonts w:ascii="仿宋_GB2312" w:eastAsia="仿宋_GB2312" w:hAnsi="宋体" w:hint="eastAsia"/>
          <w:sz w:val="32"/>
          <w:szCs w:val="32"/>
        </w:rPr>
        <w:t>70.08万元，</w:t>
      </w:r>
      <w:r>
        <w:rPr>
          <w:rFonts w:ascii="仿宋_GB2312" w:eastAsia="仿宋_GB2312" w:hAnsi="宋体" w:hint="eastAsia"/>
          <w:sz w:val="32"/>
          <w:szCs w:val="32"/>
        </w:rPr>
        <w:t>降低</w:t>
      </w:r>
      <w:r w:rsidR="00CE61CC">
        <w:rPr>
          <w:rFonts w:ascii="仿宋_GB2312" w:eastAsia="仿宋_GB2312" w:hAnsi="宋体" w:hint="eastAsia"/>
          <w:sz w:val="32"/>
          <w:szCs w:val="32"/>
        </w:rPr>
        <w:t>99.93</w:t>
      </w:r>
      <w:r>
        <w:rPr>
          <w:rFonts w:ascii="仿宋_GB2312" w:eastAsia="仿宋_GB2312" w:hAnsi="宋体" w:hint="eastAsia"/>
          <w:sz w:val="32"/>
          <w:szCs w:val="32"/>
        </w:rPr>
        <w:t>%，主要原因：</w:t>
      </w:r>
      <w:r w:rsidR="00CE61CC">
        <w:rPr>
          <w:rFonts w:ascii="仿宋" w:eastAsia="仿宋" w:hAnsi="仿宋"/>
          <w:sz w:val="32"/>
          <w:szCs w:val="32"/>
        </w:rPr>
        <w:t>其他城乡社区管理事务支出本年结转同比减少</w:t>
      </w:r>
      <w:r>
        <w:rPr>
          <w:rFonts w:ascii="仿宋_GB2312" w:eastAsia="仿宋_GB2312" w:hAnsi="宋体" w:hint="eastAsia"/>
          <w:sz w:val="32"/>
          <w:szCs w:val="32"/>
        </w:rPr>
        <w:t>。</w:t>
      </w:r>
    </w:p>
    <w:p w:rsidR="005476FC" w:rsidRDefault="0088183B">
      <w:pPr>
        <w:spacing w:line="540" w:lineRule="exact"/>
        <w:ind w:firstLine="660"/>
        <w:rPr>
          <w:rFonts w:ascii="黑体" w:eastAsia="黑体" w:hAnsi="黑体"/>
          <w:sz w:val="32"/>
          <w:szCs w:val="32"/>
        </w:rPr>
      </w:pPr>
      <w:r>
        <w:rPr>
          <w:rFonts w:ascii="黑体" w:eastAsia="黑体" w:hAnsi="黑体" w:hint="eastAsia"/>
          <w:sz w:val="32"/>
          <w:szCs w:val="32"/>
        </w:rPr>
        <w:t>二、财政拨款支出决算情况说明</w:t>
      </w:r>
    </w:p>
    <w:p w:rsidR="005476FC" w:rsidRDefault="0088183B">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5476FC" w:rsidRDefault="0088183B">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2021年度财政拨款支出</w:t>
      </w:r>
      <w:r w:rsidR="001A61BE">
        <w:rPr>
          <w:rFonts w:ascii="仿宋_GB2312" w:eastAsia="仿宋_GB2312" w:hAnsi="宋体" w:hint="eastAsia"/>
          <w:sz w:val="32"/>
          <w:szCs w:val="32"/>
        </w:rPr>
        <w:t>3329.59</w:t>
      </w:r>
      <w:r>
        <w:rPr>
          <w:rFonts w:ascii="仿宋_GB2312" w:eastAsia="仿宋_GB2312" w:hAnsi="宋体" w:hint="eastAsia"/>
          <w:sz w:val="32"/>
          <w:szCs w:val="32"/>
        </w:rPr>
        <w:t>万元，其中：基本支出</w:t>
      </w:r>
      <w:r w:rsidR="001A61BE">
        <w:rPr>
          <w:rFonts w:ascii="仿宋_GB2312" w:eastAsia="仿宋_GB2312" w:hAnsi="宋体" w:hint="eastAsia"/>
          <w:sz w:val="32"/>
          <w:szCs w:val="32"/>
        </w:rPr>
        <w:t>3297.85</w:t>
      </w:r>
      <w:r>
        <w:rPr>
          <w:rFonts w:ascii="仿宋_GB2312" w:eastAsia="仿宋_GB2312" w:hAnsi="宋体" w:hint="eastAsia"/>
          <w:sz w:val="32"/>
          <w:szCs w:val="32"/>
        </w:rPr>
        <w:t>万元，项目支出</w:t>
      </w:r>
      <w:r w:rsidR="001A61BE">
        <w:rPr>
          <w:rFonts w:ascii="仿宋_GB2312" w:eastAsia="仿宋_GB2312" w:hAnsi="宋体" w:hint="eastAsia"/>
          <w:sz w:val="32"/>
          <w:szCs w:val="32"/>
        </w:rPr>
        <w:t>31.74</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财政拨款支出减少</w:t>
      </w:r>
      <w:r w:rsidR="001A61BE">
        <w:rPr>
          <w:rFonts w:ascii="仿宋_GB2312" w:eastAsia="仿宋_GB2312" w:hAnsi="宋体" w:hint="eastAsia"/>
          <w:sz w:val="32"/>
          <w:szCs w:val="32"/>
        </w:rPr>
        <w:t>469.65</w:t>
      </w:r>
      <w:r>
        <w:rPr>
          <w:rFonts w:ascii="仿宋_GB2312" w:eastAsia="仿宋_GB2312" w:hAnsi="宋体" w:hint="eastAsia"/>
          <w:sz w:val="32"/>
          <w:szCs w:val="32"/>
        </w:rPr>
        <w:t>万元，降低</w:t>
      </w:r>
      <w:r w:rsidR="001A61BE">
        <w:rPr>
          <w:rFonts w:ascii="仿宋_GB2312" w:eastAsia="仿宋_GB2312" w:hAnsi="宋体" w:hint="eastAsia"/>
          <w:sz w:val="32"/>
          <w:szCs w:val="32"/>
        </w:rPr>
        <w:t>12.36</w:t>
      </w:r>
      <w:r>
        <w:rPr>
          <w:rFonts w:ascii="仿宋_GB2312" w:eastAsia="仿宋_GB2312" w:hAnsi="宋体" w:hint="eastAsia"/>
          <w:sz w:val="32"/>
          <w:szCs w:val="32"/>
        </w:rPr>
        <w:t>%，主要原因：</w:t>
      </w:r>
      <w:r w:rsidR="001A61BE" w:rsidRPr="001A61BE">
        <w:rPr>
          <w:rFonts w:ascii="仿宋" w:eastAsia="仿宋" w:hAnsi="仿宋" w:hint="eastAsia"/>
          <w:sz w:val="32"/>
          <w:szCs w:val="32"/>
        </w:rPr>
        <w:t>项目支出减少</w:t>
      </w:r>
      <w:r>
        <w:rPr>
          <w:rFonts w:ascii="仿宋_GB2312" w:eastAsia="仿宋_GB2312" w:hAnsi="宋体" w:hint="eastAsia"/>
          <w:sz w:val="32"/>
          <w:szCs w:val="32"/>
        </w:rPr>
        <w:t>。与年初预算相比，2021年度财政拨款支出完成年初预算的</w:t>
      </w:r>
      <w:r w:rsidR="001A61BE">
        <w:rPr>
          <w:rFonts w:ascii="仿宋_GB2312" w:eastAsia="仿宋_GB2312" w:hAnsi="宋体" w:hint="eastAsia"/>
          <w:sz w:val="32"/>
          <w:szCs w:val="32"/>
        </w:rPr>
        <w:t>125.32</w:t>
      </w:r>
      <w:r>
        <w:rPr>
          <w:rFonts w:ascii="仿宋_GB2312" w:eastAsia="仿宋_GB2312" w:hAnsi="宋体" w:hint="eastAsia"/>
          <w:sz w:val="32"/>
          <w:szCs w:val="32"/>
        </w:rPr>
        <w:t>%，其中：基本支出完成年初预算的</w:t>
      </w:r>
      <w:r w:rsidR="001A61BE">
        <w:rPr>
          <w:rFonts w:ascii="仿宋_GB2312" w:eastAsia="仿宋_GB2312" w:hAnsi="宋体" w:hint="eastAsia"/>
          <w:sz w:val="32"/>
          <w:szCs w:val="32"/>
        </w:rPr>
        <w:t>125.62</w:t>
      </w:r>
      <w:r>
        <w:rPr>
          <w:rFonts w:ascii="仿宋_GB2312" w:eastAsia="仿宋_GB2312" w:hAnsi="宋体" w:hint="eastAsia"/>
          <w:sz w:val="32"/>
          <w:szCs w:val="32"/>
        </w:rPr>
        <w:t>%，项目完成年初预算的</w:t>
      </w:r>
      <w:r w:rsidR="001A61BE">
        <w:rPr>
          <w:rFonts w:ascii="仿宋_GB2312" w:eastAsia="仿宋_GB2312" w:hAnsi="宋体" w:hint="eastAsia"/>
          <w:sz w:val="32"/>
          <w:szCs w:val="32"/>
        </w:rPr>
        <w:t>100</w:t>
      </w:r>
      <w:r>
        <w:rPr>
          <w:rFonts w:ascii="仿宋_GB2312" w:eastAsia="仿宋_GB2312" w:hAnsi="宋体" w:hint="eastAsia"/>
          <w:sz w:val="32"/>
          <w:szCs w:val="32"/>
        </w:rPr>
        <w:t>%。</w:t>
      </w:r>
    </w:p>
    <w:p w:rsidR="005476FC" w:rsidRDefault="0088183B">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（二）一般公共预算财政拨款支出情况。</w:t>
      </w:r>
    </w:p>
    <w:p w:rsidR="001A61BE" w:rsidRDefault="0088183B" w:rsidP="001A61BE">
      <w:pPr>
        <w:spacing w:line="540" w:lineRule="exact"/>
        <w:ind w:firstLine="660"/>
        <w:rPr>
          <w:rFonts w:ascii="仿宋" w:eastAsia="仿宋" w:hAnsi="仿宋"/>
          <w:sz w:val="32"/>
          <w:szCs w:val="32"/>
        </w:rPr>
      </w:pPr>
      <w:r>
        <w:rPr>
          <w:rFonts w:ascii="仿宋_GB2312" w:eastAsia="仿宋_GB2312" w:hAnsi="宋体" w:hint="eastAsia"/>
          <w:sz w:val="32"/>
          <w:szCs w:val="32"/>
        </w:rPr>
        <w:t>2021年度一般公共预算财政拨款支出</w:t>
      </w:r>
      <w:r w:rsidR="001A61BE">
        <w:rPr>
          <w:rFonts w:ascii="仿宋_GB2312" w:eastAsia="仿宋_GB2312" w:hAnsi="宋体" w:hint="eastAsia"/>
          <w:sz w:val="32"/>
          <w:szCs w:val="32"/>
        </w:rPr>
        <w:t>3329.59</w:t>
      </w:r>
      <w:r>
        <w:rPr>
          <w:rFonts w:ascii="仿宋_GB2312" w:eastAsia="仿宋_GB2312" w:hAnsi="宋体" w:hint="eastAsia"/>
          <w:sz w:val="32"/>
          <w:szCs w:val="32"/>
        </w:rPr>
        <w:t>万元，按支出功能分类科目分，包括：</w:t>
      </w:r>
      <w:r w:rsidR="001A61BE">
        <w:rPr>
          <w:rFonts w:ascii="仿宋" w:eastAsia="仿宋" w:hAnsi="仿宋" w:hint="eastAsia"/>
          <w:sz w:val="32"/>
          <w:szCs w:val="32"/>
        </w:rPr>
        <w:t>包括：社会保障和就业支出334.18万元，占10.04</w:t>
      </w:r>
      <w:r w:rsidR="001A61BE">
        <w:rPr>
          <w:rFonts w:ascii="仿宋" w:eastAsia="仿宋" w:hAnsi="仿宋"/>
          <w:sz w:val="32"/>
          <w:szCs w:val="32"/>
        </w:rPr>
        <w:t>%</w:t>
      </w:r>
      <w:r w:rsidR="001A61BE">
        <w:rPr>
          <w:rFonts w:ascii="仿宋" w:eastAsia="仿宋" w:hAnsi="仿宋" w:hint="eastAsia"/>
          <w:sz w:val="32"/>
          <w:szCs w:val="32"/>
        </w:rPr>
        <w:t>；卫生健康支出107.5</w:t>
      </w:r>
      <w:r w:rsidR="00E841FE">
        <w:rPr>
          <w:rFonts w:ascii="仿宋" w:eastAsia="仿宋" w:hAnsi="仿宋" w:hint="eastAsia"/>
          <w:sz w:val="32"/>
          <w:szCs w:val="32"/>
        </w:rPr>
        <w:t>2</w:t>
      </w:r>
      <w:r w:rsidR="001A61BE">
        <w:rPr>
          <w:rFonts w:ascii="仿宋" w:eastAsia="仿宋" w:hAnsi="仿宋" w:hint="eastAsia"/>
          <w:sz w:val="32"/>
          <w:szCs w:val="32"/>
        </w:rPr>
        <w:t>万元，占3.23%，城乡社区支出2713.41万元，占81.49%，住房保障支出174.48万元，占5.24%。</w:t>
      </w:r>
    </w:p>
    <w:p w:rsidR="001A61BE" w:rsidRDefault="001A61BE" w:rsidP="001A61BE">
      <w:pPr>
        <w:numPr>
          <w:ilvl w:val="0"/>
          <w:numId w:val="3"/>
        </w:numPr>
        <w:spacing w:line="540" w:lineRule="exact"/>
        <w:rPr>
          <w:rFonts w:ascii="仿宋" w:eastAsia="仿宋" w:hAnsi="仿宋"/>
          <w:sz w:val="32"/>
          <w:szCs w:val="32"/>
        </w:rPr>
      </w:pPr>
      <w:r>
        <w:rPr>
          <w:rFonts w:ascii="仿宋" w:eastAsia="仿宋" w:hAnsi="仿宋" w:hint="eastAsia"/>
          <w:sz w:val="32"/>
          <w:szCs w:val="32"/>
        </w:rPr>
        <w:t>社会保障和就业支出334.18万元，具体包括：</w:t>
      </w:r>
    </w:p>
    <w:p w:rsidR="001A61BE" w:rsidRDefault="001A61BE" w:rsidP="0040250B">
      <w:pPr>
        <w:spacing w:line="540" w:lineRule="exact"/>
        <w:ind w:firstLineChars="150" w:firstLine="480"/>
        <w:rPr>
          <w:rFonts w:ascii="仿宋" w:eastAsia="仿宋" w:hAnsi="仿宋"/>
          <w:sz w:val="32"/>
          <w:szCs w:val="32"/>
        </w:rPr>
      </w:pPr>
      <w:r>
        <w:rPr>
          <w:rFonts w:ascii="仿宋" w:eastAsia="仿宋" w:hAnsi="仿宋" w:hint="eastAsia"/>
          <w:sz w:val="32"/>
          <w:szCs w:val="32"/>
        </w:rPr>
        <w:lastRenderedPageBreak/>
        <w:t>（1）社会保障和就业支出（类）行政事业单位养老支出（款）事业单位离退休（项）10.19万元，主要是</w:t>
      </w:r>
      <w:r>
        <w:rPr>
          <w:rFonts w:ascii="仿宋" w:eastAsia="仿宋" w:hAnsi="仿宋"/>
          <w:sz w:val="32"/>
          <w:szCs w:val="32"/>
        </w:rPr>
        <w:t>退休人员取暖费、公用经费，</w:t>
      </w:r>
      <w:r>
        <w:rPr>
          <w:rFonts w:ascii="仿宋" w:eastAsia="仿宋" w:hAnsi="仿宋" w:hint="eastAsia"/>
          <w:sz w:val="32"/>
          <w:szCs w:val="32"/>
        </w:rPr>
        <w:t>完成年初预算的100%。</w:t>
      </w:r>
    </w:p>
    <w:p w:rsidR="001A61BE" w:rsidRDefault="001A61BE" w:rsidP="001A61BE">
      <w:pPr>
        <w:spacing w:line="540" w:lineRule="exact"/>
        <w:ind w:firstLine="660"/>
        <w:rPr>
          <w:rFonts w:ascii="仿宋" w:eastAsia="仿宋" w:hAnsi="仿宋"/>
          <w:sz w:val="32"/>
          <w:szCs w:val="32"/>
        </w:rPr>
      </w:pPr>
      <w:r>
        <w:rPr>
          <w:rFonts w:ascii="仿宋" w:eastAsia="仿宋" w:hAnsi="仿宋" w:hint="eastAsia"/>
          <w:sz w:val="32"/>
          <w:szCs w:val="32"/>
        </w:rPr>
        <w:t>（2）社会保障和就业支出（类）行政事业单位养老支出（款）机关事业单位基本养老保险费支出（项）280.20万元，主要是支队在职人员养老保险缴费支出，完成年初预算112.38%，决算数大于年初预算数的原因主要是有部分调转人员养老保险捋顺完毕，养老保险存在补缴情况。</w:t>
      </w:r>
    </w:p>
    <w:p w:rsidR="001A61BE" w:rsidRDefault="001A61BE" w:rsidP="001A61BE">
      <w:pPr>
        <w:spacing w:line="540" w:lineRule="exact"/>
        <w:ind w:firstLine="660"/>
        <w:rPr>
          <w:rFonts w:ascii="仿宋" w:eastAsia="仿宋" w:hAnsi="仿宋"/>
          <w:sz w:val="32"/>
          <w:szCs w:val="32"/>
        </w:rPr>
      </w:pPr>
      <w:r>
        <w:rPr>
          <w:rFonts w:ascii="仿宋" w:eastAsia="仿宋" w:hAnsi="仿宋" w:hint="eastAsia"/>
          <w:sz w:val="32"/>
          <w:szCs w:val="32"/>
        </w:rPr>
        <w:t>（3）社会保障和就业支出（类）行政事业单位养老支出（款）机关事业单位职业年金缴费支出（项）12.25万元，主要是支队在职人员职业年金纪实缴费支出，年初未做预算。</w:t>
      </w:r>
    </w:p>
    <w:p w:rsidR="001A61BE" w:rsidRDefault="001A61BE" w:rsidP="001A61BE">
      <w:pPr>
        <w:spacing w:line="540" w:lineRule="exact"/>
        <w:ind w:firstLine="660"/>
        <w:rPr>
          <w:rFonts w:ascii="仿宋" w:eastAsia="仿宋" w:hAnsi="仿宋"/>
          <w:sz w:val="32"/>
          <w:szCs w:val="32"/>
        </w:rPr>
      </w:pPr>
      <w:r>
        <w:rPr>
          <w:rFonts w:ascii="仿宋" w:eastAsia="仿宋" w:hAnsi="仿宋" w:hint="eastAsia"/>
          <w:sz w:val="32"/>
          <w:szCs w:val="32"/>
        </w:rPr>
        <w:t>（4）社会保障和就业支出（类）抚恤（款）死亡抚恤（项）19.43万元，主要是支队在职人员郑明明同志死亡抚恤金款项支出。年初未做预算。</w:t>
      </w:r>
    </w:p>
    <w:p w:rsidR="001A61BE" w:rsidRDefault="001A61BE" w:rsidP="001A61BE">
      <w:pPr>
        <w:spacing w:line="540" w:lineRule="exact"/>
        <w:ind w:firstLine="660"/>
        <w:rPr>
          <w:rFonts w:ascii="仿宋" w:eastAsia="仿宋" w:hAnsi="仿宋"/>
          <w:sz w:val="32"/>
          <w:szCs w:val="32"/>
        </w:rPr>
      </w:pPr>
      <w:r>
        <w:rPr>
          <w:rFonts w:ascii="仿宋" w:eastAsia="仿宋" w:hAnsi="仿宋" w:hint="eastAsia"/>
          <w:sz w:val="32"/>
          <w:szCs w:val="32"/>
        </w:rPr>
        <w:t>（5）社会保障和就业支出（类）抚恤（款）伤残抚恤（项）9.75万元，主要是支队纪明同志伤残抚恤金款项支出。年初未做预算。</w:t>
      </w:r>
    </w:p>
    <w:p w:rsidR="001A61BE" w:rsidRDefault="001A61BE" w:rsidP="001A61BE">
      <w:pPr>
        <w:spacing w:line="540" w:lineRule="exact"/>
        <w:ind w:firstLine="660"/>
        <w:rPr>
          <w:rFonts w:ascii="仿宋" w:eastAsia="仿宋" w:hAnsi="仿宋"/>
          <w:sz w:val="32"/>
          <w:szCs w:val="32"/>
        </w:rPr>
      </w:pPr>
      <w:r>
        <w:rPr>
          <w:rFonts w:ascii="仿宋" w:eastAsia="仿宋" w:hAnsi="仿宋" w:hint="eastAsia"/>
          <w:sz w:val="32"/>
          <w:szCs w:val="32"/>
        </w:rPr>
        <w:t>（6）社会保障和就业支出（类）其他社会保障和就业支出（款）其他社会保障和就业支出（项）2.36万元，主要是支队缴纳在职人员失业保险缴费支出，完成年初预算30.26%，决算数小于年初预算数的原因主要是参公人员失业保险缴费支出减少。</w:t>
      </w:r>
    </w:p>
    <w:p w:rsidR="001A61BE" w:rsidRDefault="001A61BE" w:rsidP="0040250B">
      <w:pPr>
        <w:spacing w:line="540" w:lineRule="exact"/>
        <w:ind w:firstLineChars="256" w:firstLine="819"/>
        <w:rPr>
          <w:rFonts w:ascii="仿宋" w:eastAsia="仿宋" w:hAnsi="仿宋"/>
          <w:sz w:val="32"/>
          <w:szCs w:val="32"/>
        </w:rPr>
      </w:pPr>
      <w:r>
        <w:rPr>
          <w:rFonts w:ascii="仿宋" w:eastAsia="仿宋" w:hAnsi="仿宋" w:hint="eastAsia"/>
          <w:sz w:val="32"/>
          <w:szCs w:val="32"/>
        </w:rPr>
        <w:t>2、卫生健康支出111.65万元，具体包括：</w:t>
      </w:r>
    </w:p>
    <w:p w:rsidR="001A61BE" w:rsidRDefault="001A61BE" w:rsidP="001A61BE">
      <w:pPr>
        <w:spacing w:line="540" w:lineRule="exact"/>
        <w:ind w:firstLine="660"/>
        <w:rPr>
          <w:rFonts w:ascii="仿宋" w:eastAsia="仿宋" w:hAnsi="仿宋"/>
          <w:sz w:val="32"/>
          <w:szCs w:val="32"/>
        </w:rPr>
      </w:pPr>
      <w:r>
        <w:rPr>
          <w:rFonts w:ascii="仿宋" w:eastAsia="仿宋" w:hAnsi="仿宋" w:hint="eastAsia"/>
          <w:sz w:val="32"/>
          <w:szCs w:val="32"/>
        </w:rPr>
        <w:t>（1）卫生健康支出（类）行政事业单位医疗（款）事业单位医疗（项）105.09万元，主要是支队人员医疗保险缴费支出，完</w:t>
      </w:r>
      <w:r>
        <w:rPr>
          <w:rFonts w:ascii="仿宋" w:eastAsia="仿宋" w:hAnsi="仿宋" w:hint="eastAsia"/>
          <w:sz w:val="32"/>
          <w:szCs w:val="32"/>
        </w:rPr>
        <w:lastRenderedPageBreak/>
        <w:t>成年初预算的96.33%，与年初预算基本持平。</w:t>
      </w:r>
    </w:p>
    <w:p w:rsidR="001A61BE" w:rsidRDefault="001A61BE" w:rsidP="001A61BE">
      <w:pPr>
        <w:spacing w:line="540" w:lineRule="exact"/>
        <w:ind w:firstLine="660"/>
        <w:rPr>
          <w:rFonts w:ascii="仿宋" w:eastAsia="仿宋" w:hAnsi="仿宋"/>
          <w:sz w:val="32"/>
          <w:szCs w:val="32"/>
        </w:rPr>
      </w:pPr>
      <w:r>
        <w:rPr>
          <w:rFonts w:ascii="仿宋" w:eastAsia="仿宋" w:hAnsi="仿宋" w:hint="eastAsia"/>
          <w:sz w:val="32"/>
          <w:szCs w:val="32"/>
        </w:rPr>
        <w:t>（2）卫生健康支出（类）行政事业单位医疗（款）其他行政事业单位医疗支出（项）2.43万元，主要是支队人员缴纳的大额医疗、工伤保险缴费支出，完成年初预算的77.88%，决算数小于年初预算数的原因主要是参公人员工伤保险缴费支出减少。</w:t>
      </w:r>
    </w:p>
    <w:p w:rsidR="001A61BE" w:rsidRDefault="001A61BE" w:rsidP="001A61BE">
      <w:pPr>
        <w:spacing w:line="540" w:lineRule="exact"/>
        <w:ind w:firstLine="660"/>
        <w:rPr>
          <w:rFonts w:ascii="仿宋" w:eastAsia="仿宋" w:hAnsi="仿宋"/>
          <w:sz w:val="32"/>
          <w:szCs w:val="32"/>
        </w:rPr>
      </w:pPr>
      <w:r>
        <w:rPr>
          <w:rFonts w:ascii="仿宋" w:eastAsia="仿宋" w:hAnsi="仿宋" w:hint="eastAsia"/>
          <w:sz w:val="32"/>
          <w:szCs w:val="32"/>
        </w:rPr>
        <w:t>3、城乡社区支出</w:t>
      </w:r>
      <w:r w:rsidR="00D659D7">
        <w:rPr>
          <w:rFonts w:ascii="仿宋" w:eastAsia="仿宋" w:hAnsi="仿宋" w:hint="eastAsia"/>
          <w:sz w:val="32"/>
          <w:szCs w:val="32"/>
        </w:rPr>
        <w:t>2713.41</w:t>
      </w:r>
      <w:r>
        <w:rPr>
          <w:rFonts w:ascii="仿宋" w:eastAsia="仿宋" w:hAnsi="仿宋" w:hint="eastAsia"/>
          <w:sz w:val="32"/>
          <w:szCs w:val="32"/>
        </w:rPr>
        <w:t>万元，具体包括：</w:t>
      </w:r>
    </w:p>
    <w:p w:rsidR="001A61BE" w:rsidRDefault="001A61BE" w:rsidP="001A61BE">
      <w:pPr>
        <w:spacing w:line="540" w:lineRule="exact"/>
        <w:ind w:firstLine="660"/>
        <w:rPr>
          <w:rFonts w:ascii="仿宋" w:eastAsia="仿宋" w:hAnsi="仿宋"/>
          <w:sz w:val="32"/>
          <w:szCs w:val="32"/>
        </w:rPr>
      </w:pPr>
      <w:r>
        <w:rPr>
          <w:rFonts w:ascii="仿宋" w:eastAsia="仿宋" w:hAnsi="仿宋" w:hint="eastAsia"/>
          <w:sz w:val="32"/>
          <w:szCs w:val="32"/>
        </w:rPr>
        <w:t>（1）城乡社区支出（类）城乡社区管理事务（款）其他城乡社区管理事务支出（项）2713.41万元，主要是支队各类项目支出，完成年初预算的97.97%，与年初预算基本持平。</w:t>
      </w:r>
    </w:p>
    <w:p w:rsidR="001A61BE" w:rsidRDefault="001A61BE" w:rsidP="001A61BE">
      <w:pPr>
        <w:spacing w:line="540" w:lineRule="exact"/>
        <w:ind w:firstLine="660"/>
        <w:rPr>
          <w:rFonts w:ascii="仿宋" w:eastAsia="仿宋" w:hAnsi="仿宋"/>
          <w:sz w:val="32"/>
          <w:szCs w:val="32"/>
        </w:rPr>
      </w:pPr>
      <w:r>
        <w:rPr>
          <w:rFonts w:ascii="仿宋" w:eastAsia="仿宋" w:hAnsi="仿宋" w:hint="eastAsia"/>
          <w:sz w:val="32"/>
          <w:szCs w:val="32"/>
        </w:rPr>
        <w:t>4、住房保障支出174.48万元，具体包括：</w:t>
      </w:r>
    </w:p>
    <w:p w:rsidR="001A61BE" w:rsidRDefault="001A61BE" w:rsidP="001A61BE">
      <w:pPr>
        <w:spacing w:line="540" w:lineRule="exact"/>
        <w:ind w:firstLine="660"/>
        <w:rPr>
          <w:rFonts w:ascii="仿宋" w:eastAsia="仿宋" w:hAnsi="仿宋"/>
          <w:sz w:val="32"/>
          <w:szCs w:val="32"/>
        </w:rPr>
      </w:pPr>
      <w:r>
        <w:rPr>
          <w:rFonts w:ascii="仿宋" w:eastAsia="仿宋" w:hAnsi="仿宋" w:hint="eastAsia"/>
          <w:sz w:val="32"/>
          <w:szCs w:val="32"/>
        </w:rPr>
        <w:t>（1）住房保险支出（类）住房改革支出（款）住房公积金（项）174.48万元，主要是支队人员住房公积金缴费支出。完成年初预算100%，决算数与年初预算数持平。</w:t>
      </w:r>
    </w:p>
    <w:p w:rsidR="005476FC" w:rsidRDefault="0088183B">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856CCD" w:rsidRDefault="0088183B" w:rsidP="00856CCD">
      <w:pPr>
        <w:spacing w:line="540" w:lineRule="exact"/>
        <w:ind w:firstLine="660"/>
        <w:rPr>
          <w:rFonts w:ascii="仿宋" w:eastAsia="仿宋" w:hAnsi="仿宋"/>
          <w:sz w:val="32"/>
          <w:szCs w:val="32"/>
        </w:rPr>
      </w:pPr>
      <w:r>
        <w:rPr>
          <w:rFonts w:ascii="仿宋_GB2312" w:eastAsia="仿宋_GB2312" w:hAnsi="宋体" w:hint="eastAsia"/>
          <w:sz w:val="32"/>
          <w:szCs w:val="32"/>
        </w:rPr>
        <w:t>2021年</w:t>
      </w:r>
      <w:r w:rsidR="00856CCD">
        <w:rPr>
          <w:rFonts w:ascii="仿宋" w:eastAsia="仿宋" w:hAnsi="仿宋" w:hint="eastAsia"/>
          <w:sz w:val="32"/>
          <w:szCs w:val="32"/>
        </w:rPr>
        <w:t>度政府性基金预算财政拨款支出0万元，本单位2021年度无政府性基金预算财政拨款支出。无此类资金收支余</w:t>
      </w:r>
    </w:p>
    <w:p w:rsidR="005476FC" w:rsidRDefault="0088183B" w:rsidP="00856CCD">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856CCD" w:rsidRDefault="0088183B" w:rsidP="00856CCD">
      <w:pPr>
        <w:spacing w:line="540" w:lineRule="exact"/>
        <w:ind w:firstLine="660"/>
        <w:rPr>
          <w:rFonts w:ascii="仿宋" w:eastAsia="仿宋" w:hAnsi="仿宋"/>
          <w:sz w:val="32"/>
          <w:szCs w:val="32"/>
        </w:rPr>
      </w:pPr>
      <w:r>
        <w:rPr>
          <w:rFonts w:ascii="仿宋_GB2312" w:eastAsia="仿宋_GB2312" w:hAnsi="宋体" w:hint="eastAsia"/>
          <w:sz w:val="32"/>
          <w:szCs w:val="32"/>
        </w:rPr>
        <w:t>2021年度国有资本经营预算财政拨款支出</w:t>
      </w:r>
      <w:r w:rsidR="00856CCD">
        <w:rPr>
          <w:rFonts w:ascii="仿宋_GB2312" w:eastAsia="仿宋_GB2312" w:hAnsi="宋体" w:hint="eastAsia"/>
          <w:sz w:val="32"/>
          <w:szCs w:val="32"/>
        </w:rPr>
        <w:t>0</w:t>
      </w:r>
      <w:r>
        <w:rPr>
          <w:rFonts w:ascii="仿宋_GB2312" w:eastAsia="仿宋_GB2312" w:hAnsi="宋体" w:hint="eastAsia"/>
          <w:sz w:val="32"/>
          <w:szCs w:val="32"/>
        </w:rPr>
        <w:t>万元，</w:t>
      </w:r>
      <w:r w:rsidR="00856CCD">
        <w:rPr>
          <w:rFonts w:ascii="仿宋" w:eastAsia="仿宋" w:hAnsi="仿宋" w:hint="eastAsia"/>
          <w:sz w:val="32"/>
          <w:szCs w:val="32"/>
        </w:rPr>
        <w:t>本单位2021年度无国有资本经营预算财政拨款支出。无此类资金收支余</w:t>
      </w:r>
    </w:p>
    <w:p w:rsidR="005476FC" w:rsidRDefault="0088183B">
      <w:pPr>
        <w:spacing w:line="540" w:lineRule="exact"/>
        <w:ind w:firstLine="660"/>
        <w:rPr>
          <w:rFonts w:ascii="黑体" w:eastAsia="黑体" w:hAnsi="黑体"/>
          <w:sz w:val="32"/>
          <w:szCs w:val="32"/>
        </w:rPr>
      </w:pPr>
      <w:r>
        <w:rPr>
          <w:rFonts w:ascii="黑体" w:eastAsia="黑体" w:hAnsi="黑体" w:hint="eastAsia"/>
          <w:sz w:val="32"/>
          <w:szCs w:val="32"/>
        </w:rPr>
        <w:t>三、一般公共预算财政拨款“三公”经费支出决算情况说明</w:t>
      </w:r>
    </w:p>
    <w:p w:rsidR="005476FC" w:rsidRDefault="0088183B">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2021年度一般公共预算财政拨款安排的“三公”经费支出</w:t>
      </w:r>
      <w:r w:rsidR="00856CCD">
        <w:rPr>
          <w:rFonts w:ascii="仿宋_GB2312" w:eastAsia="仿宋_GB2312" w:hAnsi="宋体" w:hint="eastAsia"/>
          <w:sz w:val="32"/>
          <w:szCs w:val="32"/>
        </w:rPr>
        <w:t>187.56</w:t>
      </w:r>
      <w:r>
        <w:rPr>
          <w:rFonts w:ascii="仿宋_GB2312" w:eastAsia="仿宋_GB2312" w:hAnsi="宋体" w:hint="eastAsia"/>
          <w:sz w:val="32"/>
          <w:szCs w:val="32"/>
        </w:rPr>
        <w:t>万元，完成年初预算的</w:t>
      </w:r>
      <w:r w:rsidR="00856CCD">
        <w:rPr>
          <w:rFonts w:ascii="仿宋_GB2312" w:eastAsia="仿宋_GB2312" w:hAnsi="宋体" w:hint="eastAsia"/>
          <w:sz w:val="32"/>
          <w:szCs w:val="32"/>
        </w:rPr>
        <w:t>80.15</w:t>
      </w:r>
      <w:r>
        <w:rPr>
          <w:rFonts w:ascii="仿宋_GB2312" w:eastAsia="仿宋_GB2312" w:hAnsi="宋体" w:hint="eastAsia"/>
          <w:sz w:val="32"/>
          <w:szCs w:val="32"/>
        </w:rPr>
        <w:t>%，决算数小于年初预算数的主要原因是</w:t>
      </w:r>
      <w:r w:rsidR="00856CCD">
        <w:rPr>
          <w:rFonts w:ascii="仿宋" w:eastAsia="仿宋" w:hAnsi="仿宋"/>
          <w:sz w:val="32"/>
          <w:szCs w:val="32"/>
        </w:rPr>
        <w:t>厉行节约，减少公务运行维护费用支出</w:t>
      </w:r>
      <w:r w:rsidR="00856CCD">
        <w:rPr>
          <w:rFonts w:ascii="仿宋" w:eastAsia="仿宋" w:hAnsi="仿宋" w:hint="eastAsia"/>
          <w:sz w:val="32"/>
          <w:szCs w:val="32"/>
        </w:rPr>
        <w:t>。</w:t>
      </w:r>
      <w:r>
        <w:rPr>
          <w:rFonts w:ascii="仿宋_GB2312" w:eastAsia="仿宋_GB2312" w:hAnsi="宋体" w:hint="eastAsia"/>
          <w:sz w:val="32"/>
          <w:szCs w:val="32"/>
        </w:rPr>
        <w:t>较上年比减少</w:t>
      </w:r>
      <w:r w:rsidR="00856CCD">
        <w:rPr>
          <w:rFonts w:ascii="仿宋_GB2312" w:eastAsia="仿宋_GB2312" w:hAnsi="宋体" w:hint="eastAsia"/>
          <w:sz w:val="32"/>
          <w:szCs w:val="32"/>
        </w:rPr>
        <w:t>3.35</w:t>
      </w:r>
      <w:r>
        <w:rPr>
          <w:rFonts w:ascii="仿宋_GB2312" w:eastAsia="仿宋_GB2312" w:hAnsi="宋体" w:hint="eastAsia"/>
          <w:sz w:val="32"/>
          <w:szCs w:val="32"/>
        </w:rPr>
        <w:t>万元，下降</w:t>
      </w:r>
      <w:r w:rsidR="00856CCD">
        <w:rPr>
          <w:rFonts w:ascii="仿宋_GB2312" w:eastAsia="仿宋_GB2312" w:hAnsi="宋体" w:hint="eastAsia"/>
          <w:sz w:val="32"/>
          <w:szCs w:val="32"/>
        </w:rPr>
        <w:t>1.75</w:t>
      </w:r>
      <w:r>
        <w:rPr>
          <w:rFonts w:ascii="仿宋_GB2312" w:eastAsia="仿宋_GB2312" w:hAnsi="宋体" w:hint="eastAsia"/>
          <w:sz w:val="32"/>
          <w:szCs w:val="32"/>
        </w:rPr>
        <w:t>%,主要原因是</w:t>
      </w:r>
      <w:r w:rsidR="00856CCD">
        <w:rPr>
          <w:rFonts w:ascii="仿宋" w:eastAsia="仿宋" w:hAnsi="仿宋"/>
          <w:sz w:val="32"/>
          <w:szCs w:val="32"/>
        </w:rPr>
        <w:t>厉行节约，严格执行车辆使</w:t>
      </w:r>
      <w:r w:rsidR="00856CCD">
        <w:rPr>
          <w:rFonts w:ascii="仿宋" w:eastAsia="仿宋" w:hAnsi="仿宋"/>
          <w:sz w:val="32"/>
          <w:szCs w:val="32"/>
        </w:rPr>
        <w:lastRenderedPageBreak/>
        <w:t>用规定</w:t>
      </w:r>
      <w:r>
        <w:rPr>
          <w:rFonts w:ascii="仿宋_GB2312" w:eastAsia="仿宋_GB2312" w:hAnsi="宋体" w:hint="eastAsia"/>
          <w:sz w:val="32"/>
          <w:szCs w:val="32"/>
        </w:rPr>
        <w:t>。其中：因公出国（境）费</w:t>
      </w:r>
      <w:r w:rsidR="00856CCD">
        <w:rPr>
          <w:rFonts w:ascii="仿宋_GB2312" w:eastAsia="仿宋_GB2312" w:hAnsi="宋体" w:hint="eastAsia"/>
          <w:sz w:val="32"/>
          <w:szCs w:val="32"/>
        </w:rPr>
        <w:t>0</w:t>
      </w:r>
      <w:r>
        <w:rPr>
          <w:rFonts w:ascii="仿宋_GB2312" w:eastAsia="仿宋_GB2312" w:hAnsi="宋体" w:hint="eastAsia"/>
          <w:sz w:val="32"/>
          <w:szCs w:val="32"/>
        </w:rPr>
        <w:t>万元，公务接待费</w:t>
      </w:r>
      <w:r w:rsidR="00856CCD">
        <w:rPr>
          <w:rFonts w:ascii="仿宋_GB2312" w:eastAsia="仿宋_GB2312" w:hAnsi="宋体" w:hint="eastAsia"/>
          <w:sz w:val="32"/>
          <w:szCs w:val="32"/>
        </w:rPr>
        <w:t>0</w:t>
      </w:r>
      <w:r>
        <w:rPr>
          <w:rFonts w:ascii="仿宋_GB2312" w:eastAsia="仿宋_GB2312" w:hAnsi="宋体" w:hint="eastAsia"/>
          <w:sz w:val="32"/>
          <w:szCs w:val="32"/>
        </w:rPr>
        <w:t>万元，公务用车购置及运行维护费</w:t>
      </w:r>
      <w:r w:rsidR="00856CCD">
        <w:rPr>
          <w:rFonts w:ascii="仿宋_GB2312" w:eastAsia="仿宋_GB2312" w:hAnsi="宋体" w:hint="eastAsia"/>
          <w:sz w:val="32"/>
          <w:szCs w:val="32"/>
        </w:rPr>
        <w:t>187.56</w:t>
      </w:r>
      <w:r>
        <w:rPr>
          <w:rFonts w:ascii="仿宋_GB2312" w:eastAsia="仿宋_GB2312" w:hAnsi="宋体" w:hint="eastAsia"/>
          <w:sz w:val="32"/>
          <w:szCs w:val="32"/>
        </w:rPr>
        <w:t>万元。</w:t>
      </w:r>
    </w:p>
    <w:p w:rsidR="005476FC" w:rsidRPr="00856CCD" w:rsidRDefault="0088183B" w:rsidP="00856CCD">
      <w:pPr>
        <w:spacing w:line="540" w:lineRule="exact"/>
        <w:ind w:firstLine="645"/>
        <w:rPr>
          <w:rFonts w:ascii="仿宋" w:eastAsia="仿宋" w:hAnsi="仿宋"/>
          <w:sz w:val="32"/>
          <w:szCs w:val="32"/>
        </w:rPr>
      </w:pPr>
      <w:r>
        <w:rPr>
          <w:rFonts w:ascii="仿宋_GB2312" w:eastAsia="仿宋_GB2312" w:hAnsi="宋体" w:hint="eastAsia"/>
          <w:sz w:val="32"/>
          <w:szCs w:val="32"/>
        </w:rPr>
        <w:t>1.因公出国（境）费</w:t>
      </w:r>
      <w:r w:rsidR="00856CCD">
        <w:rPr>
          <w:rFonts w:ascii="仿宋_GB2312" w:eastAsia="仿宋_GB2312" w:hAnsi="宋体" w:hint="eastAsia"/>
          <w:sz w:val="32"/>
          <w:szCs w:val="32"/>
        </w:rPr>
        <w:t>0</w:t>
      </w:r>
      <w:r>
        <w:rPr>
          <w:rFonts w:ascii="仿宋_GB2312" w:eastAsia="仿宋_GB2312" w:hAnsi="宋体" w:hint="eastAsia"/>
          <w:sz w:val="32"/>
          <w:szCs w:val="32"/>
        </w:rPr>
        <w:t>万元，占“三公”经费支出的</w:t>
      </w:r>
      <w:r w:rsidR="00856CCD">
        <w:rPr>
          <w:rFonts w:ascii="仿宋_GB2312" w:eastAsia="仿宋_GB2312" w:hAnsi="宋体" w:hint="eastAsia"/>
          <w:sz w:val="32"/>
          <w:szCs w:val="32"/>
        </w:rPr>
        <w:t>0</w:t>
      </w:r>
      <w:r>
        <w:rPr>
          <w:rFonts w:ascii="仿宋_GB2312" w:eastAsia="仿宋_GB2312" w:hAnsi="宋体" w:hint="eastAsia"/>
          <w:sz w:val="32"/>
          <w:szCs w:val="32"/>
        </w:rPr>
        <w:t>%。完成年初预算的</w:t>
      </w:r>
      <w:r w:rsidR="00856CCD">
        <w:rPr>
          <w:rFonts w:ascii="仿宋_GB2312" w:eastAsia="仿宋_GB2312" w:hAnsi="宋体" w:hint="eastAsia"/>
          <w:sz w:val="32"/>
          <w:szCs w:val="32"/>
        </w:rPr>
        <w:t>0</w:t>
      </w:r>
      <w:r>
        <w:rPr>
          <w:rFonts w:ascii="仿宋_GB2312" w:eastAsia="仿宋_GB2312" w:hAnsi="宋体" w:hint="eastAsia"/>
          <w:sz w:val="32"/>
          <w:szCs w:val="32"/>
        </w:rPr>
        <w:t>%，</w:t>
      </w:r>
      <w:r w:rsidR="00856CCD">
        <w:rPr>
          <w:rFonts w:ascii="仿宋" w:eastAsia="仿宋" w:hAnsi="仿宋" w:hint="eastAsia"/>
          <w:sz w:val="32"/>
          <w:szCs w:val="32"/>
        </w:rPr>
        <w:t>完成年初预算的0%，完成年初预算的0%，决算数与年初预算数相等，均为0万元，主要原因是年初未做预算，</w:t>
      </w:r>
      <w:r>
        <w:rPr>
          <w:rFonts w:ascii="仿宋_GB2312" w:eastAsia="仿宋_GB2312" w:hAnsi="宋体" w:hint="eastAsia"/>
          <w:sz w:val="32"/>
          <w:szCs w:val="32"/>
        </w:rPr>
        <w:t>2021年参加出国（境）团组</w:t>
      </w:r>
      <w:r w:rsidR="00856CCD">
        <w:rPr>
          <w:rFonts w:ascii="仿宋_GB2312" w:eastAsia="仿宋_GB2312" w:hAnsi="宋体" w:hint="eastAsia"/>
          <w:sz w:val="32"/>
          <w:szCs w:val="32"/>
        </w:rPr>
        <w:t>0</w:t>
      </w:r>
      <w:r>
        <w:rPr>
          <w:rFonts w:ascii="仿宋_GB2312" w:eastAsia="仿宋_GB2312" w:hAnsi="宋体" w:hint="eastAsia"/>
          <w:sz w:val="32"/>
          <w:szCs w:val="32"/>
        </w:rPr>
        <w:t>个，累计</w:t>
      </w:r>
      <w:r w:rsidR="00856CCD">
        <w:rPr>
          <w:rFonts w:ascii="仿宋_GB2312" w:eastAsia="仿宋_GB2312" w:hAnsi="宋体" w:hint="eastAsia"/>
          <w:sz w:val="32"/>
          <w:szCs w:val="32"/>
        </w:rPr>
        <w:t>0</w:t>
      </w:r>
      <w:r>
        <w:rPr>
          <w:rFonts w:ascii="仿宋_GB2312" w:eastAsia="仿宋_GB2312" w:hAnsi="宋体" w:hint="eastAsia"/>
          <w:sz w:val="32"/>
          <w:szCs w:val="32"/>
        </w:rPr>
        <w:t>人次,主要为参加</w:t>
      </w:r>
      <w:r w:rsidR="00856CCD">
        <w:rPr>
          <w:rFonts w:ascii="仿宋_GB2312" w:eastAsia="仿宋_GB2312" w:hAnsi="宋体" w:hint="eastAsia"/>
          <w:sz w:val="32"/>
          <w:szCs w:val="32"/>
        </w:rPr>
        <w:t>0</w:t>
      </w:r>
      <w:r>
        <w:rPr>
          <w:rFonts w:ascii="仿宋_GB2312" w:eastAsia="仿宋_GB2312" w:hAnsi="宋体" w:hint="eastAsia"/>
          <w:sz w:val="32"/>
          <w:szCs w:val="32"/>
        </w:rPr>
        <w:t>团等。2021年因公出国（境）费比上年减少（增加）</w:t>
      </w:r>
      <w:r w:rsidR="00856CCD">
        <w:rPr>
          <w:rFonts w:ascii="仿宋_GB2312" w:eastAsia="仿宋_GB2312" w:hAnsi="宋体" w:hint="eastAsia"/>
          <w:sz w:val="32"/>
          <w:szCs w:val="32"/>
        </w:rPr>
        <w:t>0</w:t>
      </w:r>
      <w:r>
        <w:rPr>
          <w:rFonts w:ascii="仿宋_GB2312" w:eastAsia="仿宋_GB2312" w:hAnsi="宋体" w:hint="eastAsia"/>
          <w:sz w:val="32"/>
          <w:szCs w:val="32"/>
        </w:rPr>
        <w:t>万元，下降（增长）</w:t>
      </w:r>
      <w:r w:rsidR="00856CCD">
        <w:rPr>
          <w:rFonts w:ascii="仿宋_GB2312" w:eastAsia="仿宋_GB2312" w:hAnsi="宋体" w:hint="eastAsia"/>
          <w:sz w:val="32"/>
          <w:szCs w:val="32"/>
        </w:rPr>
        <w:t>0</w:t>
      </w:r>
      <w:r>
        <w:rPr>
          <w:rFonts w:ascii="仿宋_GB2312" w:eastAsia="仿宋_GB2312" w:hAnsi="宋体" w:hint="eastAsia"/>
          <w:sz w:val="32"/>
          <w:szCs w:val="32"/>
        </w:rPr>
        <w:t>%。</w:t>
      </w:r>
      <w:r w:rsidR="00856CCD">
        <w:rPr>
          <w:rFonts w:ascii="仿宋" w:eastAsia="仿宋" w:hAnsi="仿宋" w:hint="eastAsia"/>
          <w:sz w:val="32"/>
          <w:szCs w:val="32"/>
        </w:rPr>
        <w:t>无任何变动，主要原因是2021年和2020年本单位均未发生因公出国事项，无因公出国（境）支出。</w:t>
      </w:r>
    </w:p>
    <w:p w:rsidR="005476FC" w:rsidRPr="0040250B" w:rsidRDefault="00856CCD" w:rsidP="0040250B">
      <w:pPr>
        <w:spacing w:line="540" w:lineRule="exact"/>
        <w:ind w:firstLine="645"/>
        <w:rPr>
          <w:rFonts w:ascii="仿宋" w:eastAsia="仿宋" w:hAnsi="仿宋"/>
          <w:sz w:val="32"/>
          <w:szCs w:val="32"/>
        </w:rPr>
      </w:pPr>
      <w:r>
        <w:rPr>
          <w:rFonts w:ascii="仿宋" w:eastAsia="仿宋" w:hAnsi="仿宋" w:hint="eastAsia"/>
          <w:sz w:val="32"/>
          <w:szCs w:val="32"/>
        </w:rPr>
        <w:t>2.公务接待费0万元，占“三公”经费支出的0%。完成年初预算的0%，决算数与年初预算数相等，均为0万元，主要原因是年初未做预算，本年未发生公务接待事项。2021年国内公务接待累计0批次、0人、0万元，无国内公务接待支出事项和用途；其中外事接待累计0批次、0人、0万元，无外事接待支出事项和用途。2020年公务接待费比上年增加0万元，增长0%，均为0，无任何变动，主要是2020年和2021两年无公务接待事宜支出。</w:t>
      </w:r>
    </w:p>
    <w:p w:rsidR="005476FC" w:rsidRDefault="0088183B">
      <w:pPr>
        <w:spacing w:line="540" w:lineRule="exact"/>
        <w:ind w:firstLine="645"/>
        <w:rPr>
          <w:rFonts w:ascii="仿宋_GB2312" w:eastAsia="仿宋_GB2312" w:hAnsi="宋体"/>
          <w:sz w:val="32"/>
          <w:szCs w:val="32"/>
        </w:rPr>
      </w:pPr>
      <w:r>
        <w:rPr>
          <w:rFonts w:ascii="仿宋_GB2312" w:eastAsia="仿宋_GB2312" w:hAnsi="宋体" w:hint="eastAsia"/>
          <w:sz w:val="32"/>
          <w:szCs w:val="32"/>
        </w:rPr>
        <w:t>3.公务用车购置及</w:t>
      </w:r>
      <w:r>
        <w:rPr>
          <w:rFonts w:ascii="仿宋_GB2312" w:eastAsia="仿宋_GB2312" w:hAnsi="宋体"/>
          <w:sz w:val="32"/>
          <w:szCs w:val="32"/>
        </w:rPr>
        <w:t>运行费</w:t>
      </w:r>
      <w:r w:rsidR="00856CCD">
        <w:rPr>
          <w:rFonts w:ascii="仿宋_GB2312" w:eastAsia="仿宋_GB2312" w:hAnsi="宋体" w:hint="eastAsia"/>
          <w:sz w:val="32"/>
          <w:szCs w:val="32"/>
        </w:rPr>
        <w:t>187.56</w:t>
      </w:r>
      <w:r>
        <w:rPr>
          <w:rFonts w:ascii="仿宋_GB2312" w:eastAsia="仿宋_GB2312" w:hAnsi="宋体" w:hint="eastAsia"/>
          <w:sz w:val="32"/>
          <w:szCs w:val="32"/>
        </w:rPr>
        <w:t>万元，占“三公”经费支出的</w:t>
      </w:r>
      <w:r w:rsidR="00856CCD">
        <w:rPr>
          <w:rFonts w:ascii="仿宋_GB2312" w:eastAsia="仿宋_GB2312" w:hAnsi="宋体" w:hint="eastAsia"/>
          <w:sz w:val="32"/>
          <w:szCs w:val="32"/>
        </w:rPr>
        <w:t>100</w:t>
      </w:r>
      <w:r>
        <w:rPr>
          <w:rFonts w:ascii="仿宋_GB2312" w:eastAsia="仿宋_GB2312" w:hAnsi="宋体" w:hint="eastAsia"/>
          <w:sz w:val="32"/>
          <w:szCs w:val="32"/>
        </w:rPr>
        <w:t>%。完成年初预算的</w:t>
      </w:r>
      <w:r w:rsidR="00856CCD">
        <w:rPr>
          <w:rFonts w:ascii="仿宋_GB2312" w:eastAsia="仿宋_GB2312" w:hAnsi="宋体" w:hint="eastAsia"/>
          <w:sz w:val="32"/>
          <w:szCs w:val="32"/>
        </w:rPr>
        <w:t>80.15</w:t>
      </w:r>
      <w:r>
        <w:rPr>
          <w:rFonts w:ascii="仿宋_GB2312" w:eastAsia="仿宋_GB2312" w:hAnsi="宋体" w:hint="eastAsia"/>
          <w:sz w:val="32"/>
          <w:szCs w:val="32"/>
        </w:rPr>
        <w:t>%，</w:t>
      </w:r>
      <w:r w:rsidR="00856CCD">
        <w:rPr>
          <w:rFonts w:ascii="仿宋" w:eastAsia="仿宋" w:hAnsi="仿宋" w:hint="eastAsia"/>
          <w:sz w:val="32"/>
          <w:szCs w:val="32"/>
        </w:rPr>
        <w:t>决算数小于年初预算数的主要原因是</w:t>
      </w:r>
      <w:r w:rsidR="00856CCD">
        <w:rPr>
          <w:rFonts w:ascii="仿宋" w:eastAsia="仿宋" w:hAnsi="仿宋"/>
          <w:sz w:val="32"/>
          <w:szCs w:val="32"/>
        </w:rPr>
        <w:t>厉行节约，严格执行公车使用规定</w:t>
      </w:r>
      <w:r w:rsidR="00856CCD">
        <w:rPr>
          <w:rFonts w:ascii="仿宋" w:eastAsia="仿宋" w:hAnsi="仿宋" w:hint="eastAsia"/>
          <w:sz w:val="32"/>
          <w:szCs w:val="32"/>
        </w:rPr>
        <w:t>。</w:t>
      </w:r>
      <w:r>
        <w:rPr>
          <w:rFonts w:ascii="仿宋_GB2312" w:eastAsia="仿宋_GB2312" w:hAnsi="宋体" w:hint="eastAsia"/>
          <w:sz w:val="32"/>
          <w:szCs w:val="32"/>
        </w:rPr>
        <w:t>比上年减少</w:t>
      </w:r>
      <w:r w:rsidR="00856CCD">
        <w:rPr>
          <w:rFonts w:ascii="仿宋_GB2312" w:eastAsia="仿宋_GB2312" w:hAnsi="宋体" w:hint="eastAsia"/>
          <w:sz w:val="32"/>
          <w:szCs w:val="32"/>
        </w:rPr>
        <w:t>3.35</w:t>
      </w:r>
      <w:r>
        <w:rPr>
          <w:rFonts w:ascii="仿宋_GB2312" w:eastAsia="仿宋_GB2312" w:hAnsi="宋体" w:hint="eastAsia"/>
          <w:sz w:val="32"/>
          <w:szCs w:val="32"/>
        </w:rPr>
        <w:t>万元，下降</w:t>
      </w:r>
      <w:r w:rsidR="00856CCD">
        <w:rPr>
          <w:rFonts w:ascii="仿宋_GB2312" w:eastAsia="仿宋_GB2312" w:hAnsi="宋体" w:hint="eastAsia"/>
          <w:sz w:val="32"/>
          <w:szCs w:val="32"/>
        </w:rPr>
        <w:t>1.75</w:t>
      </w:r>
      <w:r>
        <w:rPr>
          <w:rFonts w:ascii="仿宋_GB2312" w:eastAsia="仿宋_GB2312" w:hAnsi="宋体" w:hint="eastAsia"/>
          <w:sz w:val="32"/>
          <w:szCs w:val="32"/>
        </w:rPr>
        <w:t>%，主要是</w:t>
      </w:r>
      <w:r w:rsidR="00856CCD">
        <w:rPr>
          <w:rFonts w:ascii="仿宋" w:eastAsia="仿宋" w:hAnsi="仿宋"/>
          <w:sz w:val="32"/>
          <w:szCs w:val="32"/>
        </w:rPr>
        <w:t>厉行节约，严格执行公车使用规定</w:t>
      </w:r>
      <w:r>
        <w:rPr>
          <w:rFonts w:ascii="仿宋_GB2312" w:eastAsia="仿宋_GB2312" w:hAnsi="宋体" w:hint="eastAsia"/>
          <w:sz w:val="32"/>
          <w:szCs w:val="32"/>
        </w:rPr>
        <w:t>。</w:t>
      </w:r>
    </w:p>
    <w:p w:rsidR="00856CCD" w:rsidRPr="00A4390F" w:rsidRDefault="00856CCD" w:rsidP="00A4390F">
      <w:pPr>
        <w:spacing w:line="540" w:lineRule="exact"/>
        <w:ind w:firstLine="645"/>
        <w:rPr>
          <w:rFonts w:ascii="仿宋" w:eastAsia="仿宋" w:hAnsi="仿宋"/>
          <w:sz w:val="32"/>
          <w:szCs w:val="32"/>
        </w:rPr>
      </w:pPr>
      <w:r>
        <w:rPr>
          <w:rFonts w:ascii="仿宋" w:eastAsia="仿宋" w:hAnsi="仿宋" w:hint="eastAsia"/>
          <w:sz w:val="32"/>
          <w:szCs w:val="32"/>
        </w:rPr>
        <w:t>其中：公务用车购置费0万元，本年无公车购置支出,当年购置公务用车0辆。公务用车运行维护费187.56万元，主要用于</w:t>
      </w:r>
      <w:r>
        <w:rPr>
          <w:rFonts w:ascii="仿宋" w:eastAsia="仿宋" w:hAnsi="仿宋"/>
          <w:sz w:val="32"/>
          <w:szCs w:val="32"/>
        </w:rPr>
        <w:t>公务用车车辆燃油费、车辆维修</w:t>
      </w:r>
      <w:r>
        <w:rPr>
          <w:rFonts w:ascii="仿宋" w:eastAsia="仿宋" w:hAnsi="仿宋" w:hint="eastAsia"/>
          <w:sz w:val="32"/>
          <w:szCs w:val="32"/>
        </w:rPr>
        <w:t>等各项支出，截至年末使用</w:t>
      </w:r>
      <w:r>
        <w:rPr>
          <w:rFonts w:ascii="仿宋" w:eastAsia="仿宋" w:hAnsi="仿宋"/>
          <w:sz w:val="32"/>
          <w:szCs w:val="32"/>
        </w:rPr>
        <w:t>一般公共预算财政拨款开支</w:t>
      </w:r>
      <w:r>
        <w:rPr>
          <w:rFonts w:ascii="仿宋" w:eastAsia="仿宋" w:hAnsi="仿宋" w:hint="eastAsia"/>
          <w:sz w:val="32"/>
          <w:szCs w:val="32"/>
        </w:rPr>
        <w:t>运行维护费</w:t>
      </w:r>
      <w:r>
        <w:rPr>
          <w:rFonts w:ascii="仿宋" w:eastAsia="仿宋" w:hAnsi="仿宋"/>
          <w:sz w:val="32"/>
          <w:szCs w:val="32"/>
        </w:rPr>
        <w:t>的</w:t>
      </w:r>
      <w:r>
        <w:rPr>
          <w:rFonts w:ascii="仿宋" w:eastAsia="仿宋" w:hAnsi="仿宋" w:hint="eastAsia"/>
          <w:sz w:val="32"/>
          <w:szCs w:val="32"/>
        </w:rPr>
        <w:t>公务用车保有量52辆。</w:t>
      </w:r>
    </w:p>
    <w:p w:rsidR="005476FC" w:rsidRDefault="0088183B">
      <w:pPr>
        <w:spacing w:line="540" w:lineRule="exact"/>
        <w:ind w:firstLine="645"/>
        <w:rPr>
          <w:rFonts w:ascii="黑体" w:eastAsia="黑体" w:hAnsi="黑体"/>
          <w:sz w:val="32"/>
          <w:szCs w:val="32"/>
        </w:rPr>
      </w:pPr>
      <w:r>
        <w:rPr>
          <w:rFonts w:ascii="黑体" w:eastAsia="黑体" w:hAnsi="黑体" w:hint="eastAsia"/>
          <w:sz w:val="32"/>
          <w:szCs w:val="32"/>
        </w:rPr>
        <w:lastRenderedPageBreak/>
        <w:t>四、一般公共预算财政拨款基本支出决算情况说明</w:t>
      </w:r>
    </w:p>
    <w:p w:rsidR="005476FC" w:rsidRDefault="0088183B">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2021年度一般公共预算财政拨款基本支出</w:t>
      </w:r>
      <w:r w:rsidR="00BF2B6A">
        <w:rPr>
          <w:rFonts w:ascii="仿宋_GB2312" w:eastAsia="仿宋_GB2312" w:hAnsi="宋体" w:hint="eastAsia"/>
          <w:sz w:val="32"/>
          <w:szCs w:val="32"/>
        </w:rPr>
        <w:t>3297.85</w:t>
      </w:r>
      <w:r>
        <w:rPr>
          <w:rFonts w:ascii="仿宋_GB2312" w:eastAsia="仿宋_GB2312" w:hAnsi="宋体" w:hint="eastAsia"/>
          <w:sz w:val="32"/>
          <w:szCs w:val="32"/>
        </w:rPr>
        <w:t>万元，其中：人员经费</w:t>
      </w:r>
      <w:r w:rsidR="00BF2B6A">
        <w:rPr>
          <w:rFonts w:ascii="仿宋_GB2312" w:eastAsia="仿宋_GB2312" w:hAnsi="宋体" w:hint="eastAsia"/>
          <w:sz w:val="32"/>
          <w:szCs w:val="32"/>
        </w:rPr>
        <w:t>2821</w:t>
      </w:r>
      <w:r>
        <w:rPr>
          <w:rFonts w:ascii="仿宋_GB2312" w:eastAsia="仿宋_GB2312" w:hAnsi="宋体" w:hint="eastAsia"/>
          <w:sz w:val="32"/>
          <w:szCs w:val="32"/>
        </w:rPr>
        <w:t>万元，</w:t>
      </w:r>
      <w:r w:rsidR="00BF2B6A">
        <w:rPr>
          <w:rFonts w:ascii="仿宋" w:eastAsia="仿宋" w:hAnsi="仿宋" w:hint="eastAsia"/>
          <w:sz w:val="32"/>
          <w:szCs w:val="32"/>
        </w:rPr>
        <w:t>主要包括基本工资、津贴补贴、奖金、其他社会保障缴费、机关事业单位基本养老保险缴费、其他工资福利支出、离休费、退休费、抚恤金、生活补助、奖励金、住房公积金、采暖补贴、其他对个人和家庭补助的支出</w:t>
      </w:r>
      <w:r>
        <w:rPr>
          <w:rFonts w:ascii="仿宋_GB2312" w:eastAsia="仿宋_GB2312" w:hAnsi="宋体" w:hint="eastAsia"/>
          <w:sz w:val="32"/>
          <w:szCs w:val="32"/>
        </w:rPr>
        <w:t>；日常公用经费</w:t>
      </w:r>
      <w:r w:rsidR="00BF2B6A">
        <w:rPr>
          <w:rFonts w:ascii="仿宋_GB2312" w:eastAsia="仿宋_GB2312" w:hAnsi="宋体" w:hint="eastAsia"/>
          <w:sz w:val="32"/>
          <w:szCs w:val="32"/>
        </w:rPr>
        <w:t>476.85</w:t>
      </w:r>
      <w:r>
        <w:rPr>
          <w:rFonts w:ascii="仿宋_GB2312" w:eastAsia="仿宋_GB2312" w:hAnsi="宋体" w:hint="eastAsia"/>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信息网络及软件购置更新。</w:t>
      </w:r>
    </w:p>
    <w:p w:rsidR="005476FC" w:rsidRDefault="0088183B">
      <w:pPr>
        <w:spacing w:line="540" w:lineRule="exact"/>
        <w:ind w:firstLineChars="200" w:firstLine="640"/>
        <w:rPr>
          <w:rFonts w:ascii="黑体" w:eastAsia="黑体" w:hAnsi="黑体"/>
          <w:sz w:val="32"/>
          <w:szCs w:val="32"/>
        </w:rPr>
      </w:pPr>
      <w:r>
        <w:rPr>
          <w:rFonts w:ascii="黑体" w:eastAsia="黑体" w:hAnsi="黑体" w:hint="eastAsia"/>
          <w:sz w:val="32"/>
          <w:szCs w:val="32"/>
        </w:rPr>
        <w:t>五、其他重要事项的情况说明</w:t>
      </w:r>
    </w:p>
    <w:p w:rsidR="005476FC" w:rsidRDefault="0088183B">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7F2B9E" w:rsidRPr="007F2B9E" w:rsidRDefault="0088183B" w:rsidP="007F2B9E">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2021年机关运行经费支出</w:t>
      </w:r>
      <w:r w:rsidR="00BF2B6A">
        <w:rPr>
          <w:rFonts w:ascii="仿宋_GB2312" w:eastAsia="仿宋_GB2312" w:hAnsi="黑体" w:hint="eastAsia"/>
          <w:sz w:val="32"/>
          <w:szCs w:val="32"/>
        </w:rPr>
        <w:t>0</w:t>
      </w:r>
      <w:r>
        <w:rPr>
          <w:rFonts w:ascii="仿宋_GB2312" w:eastAsia="仿宋_GB2312" w:hAnsi="黑体" w:hint="eastAsia"/>
          <w:sz w:val="32"/>
          <w:szCs w:val="32"/>
        </w:rPr>
        <w:t>万元，比上年增加（减少）</w:t>
      </w:r>
      <w:r w:rsidR="00BF2B6A">
        <w:rPr>
          <w:rFonts w:ascii="仿宋_GB2312" w:eastAsia="仿宋_GB2312" w:hAnsi="黑体" w:hint="eastAsia"/>
          <w:sz w:val="32"/>
          <w:szCs w:val="32"/>
        </w:rPr>
        <w:t>0</w:t>
      </w:r>
      <w:r>
        <w:rPr>
          <w:rFonts w:ascii="仿宋_GB2312" w:eastAsia="仿宋_GB2312" w:hAnsi="黑体" w:hint="eastAsia"/>
          <w:sz w:val="32"/>
          <w:szCs w:val="32"/>
        </w:rPr>
        <w:t>万元，增长（降低）</w:t>
      </w:r>
      <w:r w:rsidR="00BF2B6A">
        <w:rPr>
          <w:rFonts w:ascii="仿宋_GB2312" w:eastAsia="仿宋_GB2312" w:hAnsi="黑体" w:hint="eastAsia"/>
          <w:sz w:val="32"/>
          <w:szCs w:val="32"/>
        </w:rPr>
        <w:t>0</w:t>
      </w:r>
      <w:r>
        <w:rPr>
          <w:rFonts w:ascii="仿宋_GB2312" w:eastAsia="仿宋_GB2312" w:hAnsi="黑体" w:hint="eastAsia"/>
          <w:sz w:val="32"/>
          <w:szCs w:val="32"/>
        </w:rPr>
        <w:t>%，主要原因是</w:t>
      </w:r>
      <w:r w:rsidR="007F2B9E" w:rsidRPr="007F2B9E">
        <w:rPr>
          <w:rFonts w:ascii="仿宋_GB2312" w:eastAsia="仿宋_GB2312" w:hAnsi="宋体" w:hint="eastAsia"/>
          <w:sz w:val="32"/>
          <w:szCs w:val="32"/>
        </w:rPr>
        <w:t>盘锦市城市管理综合行政执法支队为事业单位，根据机关运行经费的定义，本部门/单位2021年度、2020年度无机关运行经费支出。</w:t>
      </w:r>
    </w:p>
    <w:p w:rsidR="005476FC" w:rsidRDefault="0088183B">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5476FC" w:rsidRDefault="0088183B">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2021年政府采购支出总额</w:t>
      </w:r>
      <w:r w:rsidR="00BF2B6A">
        <w:rPr>
          <w:rFonts w:ascii="仿宋_GB2312" w:eastAsia="仿宋_GB2312" w:hAnsi="黑体" w:hint="eastAsia"/>
          <w:sz w:val="32"/>
          <w:szCs w:val="32"/>
        </w:rPr>
        <w:t>0</w:t>
      </w:r>
      <w:r>
        <w:rPr>
          <w:rFonts w:ascii="仿宋_GB2312" w:eastAsia="仿宋_GB2312" w:hAnsi="黑体" w:hint="eastAsia"/>
          <w:sz w:val="32"/>
          <w:szCs w:val="32"/>
        </w:rPr>
        <w:t>万元，其中：政府采购货物支出</w:t>
      </w:r>
      <w:r w:rsidR="00BF2B6A">
        <w:rPr>
          <w:rFonts w:ascii="仿宋_GB2312" w:eastAsia="仿宋_GB2312" w:hAnsi="黑体" w:hint="eastAsia"/>
          <w:sz w:val="32"/>
          <w:szCs w:val="32"/>
        </w:rPr>
        <w:t>0</w:t>
      </w:r>
      <w:r>
        <w:rPr>
          <w:rFonts w:ascii="仿宋_GB2312" w:eastAsia="仿宋_GB2312" w:hAnsi="黑体" w:hint="eastAsia"/>
          <w:sz w:val="32"/>
          <w:szCs w:val="32"/>
        </w:rPr>
        <w:t>万元，政府采购工程支出</w:t>
      </w:r>
      <w:r w:rsidR="00BF2B6A">
        <w:rPr>
          <w:rFonts w:ascii="仿宋_GB2312" w:eastAsia="仿宋_GB2312" w:hAnsi="黑体" w:hint="eastAsia"/>
          <w:sz w:val="32"/>
          <w:szCs w:val="32"/>
        </w:rPr>
        <w:t>0</w:t>
      </w:r>
      <w:r>
        <w:rPr>
          <w:rFonts w:ascii="仿宋_GB2312" w:eastAsia="仿宋_GB2312" w:hAnsi="黑体" w:hint="eastAsia"/>
          <w:sz w:val="32"/>
          <w:szCs w:val="32"/>
        </w:rPr>
        <w:t>万元，政府采购服务支出</w:t>
      </w:r>
      <w:r w:rsidR="00BF2B6A">
        <w:rPr>
          <w:rFonts w:ascii="仿宋_GB2312" w:eastAsia="仿宋_GB2312" w:hAnsi="黑体" w:hint="eastAsia"/>
          <w:sz w:val="32"/>
          <w:szCs w:val="32"/>
        </w:rPr>
        <w:t>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sidR="00BF2B6A">
        <w:rPr>
          <w:rFonts w:ascii="仿宋_GB2312" w:eastAsia="仿宋_GB2312" w:hint="eastAsia"/>
          <w:sz w:val="32"/>
          <w:szCs w:val="32"/>
        </w:rPr>
        <w:t>0</w:t>
      </w:r>
      <w:r>
        <w:rPr>
          <w:rFonts w:ascii="仿宋_GB2312" w:eastAsia="仿宋_GB2312" w:hint="eastAsia"/>
          <w:sz w:val="32"/>
          <w:szCs w:val="32"/>
        </w:rPr>
        <w:t>万元，占政府采购支出总额的</w:t>
      </w:r>
      <w:r w:rsidR="00BF2B6A">
        <w:rPr>
          <w:rFonts w:ascii="仿宋_GB2312" w:eastAsia="仿宋_GB2312" w:hint="eastAsia"/>
          <w:sz w:val="32"/>
          <w:szCs w:val="32"/>
        </w:rPr>
        <w:t>0</w:t>
      </w:r>
      <w:r>
        <w:rPr>
          <w:rFonts w:ascii="仿宋_GB2312" w:eastAsia="仿宋_GB2312" w:hint="eastAsia"/>
          <w:sz w:val="32"/>
          <w:szCs w:val="32"/>
        </w:rPr>
        <w:t>%，其中：授予小微企业合同金额</w:t>
      </w:r>
      <w:r w:rsidR="00BF2B6A">
        <w:rPr>
          <w:rFonts w:ascii="仿宋_GB2312" w:eastAsia="仿宋_GB2312" w:hint="eastAsia"/>
          <w:sz w:val="32"/>
          <w:szCs w:val="32"/>
        </w:rPr>
        <w:t>0</w:t>
      </w:r>
      <w:r>
        <w:rPr>
          <w:rFonts w:ascii="仿宋_GB2312" w:eastAsia="仿宋_GB2312" w:hint="eastAsia"/>
          <w:sz w:val="32"/>
          <w:szCs w:val="32"/>
        </w:rPr>
        <w:t>万元，占政府采购支出总额的</w:t>
      </w:r>
      <w:r w:rsidR="00BF2B6A">
        <w:rPr>
          <w:rFonts w:ascii="仿宋_GB2312" w:eastAsia="仿宋_GB2312" w:hint="eastAsia"/>
          <w:sz w:val="32"/>
          <w:szCs w:val="32"/>
        </w:rPr>
        <w:t>0</w:t>
      </w:r>
      <w:r>
        <w:rPr>
          <w:rFonts w:ascii="仿宋_GB2312" w:eastAsia="仿宋_GB2312" w:hint="eastAsia"/>
          <w:sz w:val="32"/>
          <w:szCs w:val="32"/>
        </w:rPr>
        <w:t>%；货物采购授予中小企业合同金额占货物支出金额的</w:t>
      </w:r>
      <w:r w:rsidR="00BF2B6A">
        <w:rPr>
          <w:rFonts w:ascii="仿宋_GB2312" w:eastAsia="仿宋_GB2312" w:hint="eastAsia"/>
          <w:sz w:val="32"/>
          <w:szCs w:val="32"/>
        </w:rPr>
        <w:t>0</w:t>
      </w:r>
      <w:r>
        <w:rPr>
          <w:rFonts w:ascii="仿宋_GB2312" w:eastAsia="仿宋_GB2312" w:hint="eastAsia"/>
          <w:sz w:val="32"/>
          <w:szCs w:val="32"/>
        </w:rPr>
        <w:t>%；工程采购授予</w:t>
      </w:r>
      <w:r>
        <w:rPr>
          <w:rFonts w:ascii="仿宋_GB2312" w:eastAsia="仿宋_GB2312" w:hint="eastAsia"/>
          <w:sz w:val="32"/>
          <w:szCs w:val="32"/>
        </w:rPr>
        <w:lastRenderedPageBreak/>
        <w:t>中小企业合同金额占货物支出金额的</w:t>
      </w:r>
      <w:r w:rsidR="00BF2B6A">
        <w:rPr>
          <w:rFonts w:ascii="仿宋_GB2312" w:eastAsia="仿宋_GB2312" w:hint="eastAsia"/>
          <w:sz w:val="32"/>
          <w:szCs w:val="32"/>
        </w:rPr>
        <w:t>0</w:t>
      </w:r>
      <w:r>
        <w:rPr>
          <w:rFonts w:ascii="仿宋_GB2312" w:eastAsia="仿宋_GB2312" w:hint="eastAsia"/>
          <w:sz w:val="32"/>
          <w:szCs w:val="32"/>
        </w:rPr>
        <w:t>%；服务采购授予中小企业合同金额占货物支出金额的</w:t>
      </w:r>
      <w:r w:rsidR="00BF2B6A">
        <w:rPr>
          <w:rFonts w:ascii="仿宋_GB2312" w:eastAsia="仿宋_GB2312" w:hint="eastAsia"/>
          <w:sz w:val="32"/>
          <w:szCs w:val="32"/>
        </w:rPr>
        <w:t>0</w:t>
      </w:r>
      <w:r>
        <w:rPr>
          <w:rFonts w:ascii="仿宋_GB2312" w:eastAsia="仿宋_GB2312" w:hint="eastAsia"/>
          <w:sz w:val="32"/>
          <w:szCs w:val="32"/>
        </w:rPr>
        <w:t>%。</w:t>
      </w:r>
    </w:p>
    <w:p w:rsidR="005476FC" w:rsidRDefault="0088183B">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5476FC" w:rsidRDefault="0088183B">
      <w:pPr>
        <w:spacing w:line="540" w:lineRule="exact"/>
        <w:ind w:firstLineChars="200" w:firstLine="640"/>
        <w:rPr>
          <w:rFonts w:ascii="仿宋" w:eastAsia="仿宋" w:hAnsi="仿宋"/>
          <w:sz w:val="32"/>
          <w:szCs w:val="32"/>
        </w:rPr>
      </w:pPr>
      <w:r>
        <w:rPr>
          <w:rFonts w:ascii="仿宋" w:eastAsia="仿宋" w:hAnsi="仿宋" w:hint="eastAsia"/>
          <w:sz w:val="32"/>
          <w:szCs w:val="32"/>
        </w:rPr>
        <w:t>截至2021年12月31</w:t>
      </w:r>
      <w:r w:rsidR="00E70A1F">
        <w:rPr>
          <w:rFonts w:ascii="仿宋" w:eastAsia="仿宋" w:hAnsi="仿宋" w:hint="eastAsia"/>
          <w:sz w:val="32"/>
          <w:szCs w:val="32"/>
        </w:rPr>
        <w:t>日</w:t>
      </w:r>
    </w:p>
    <w:p w:rsidR="005476FC" w:rsidRDefault="0088183B">
      <w:pPr>
        <w:spacing w:line="540" w:lineRule="exact"/>
        <w:ind w:firstLineChars="200" w:firstLine="640"/>
        <w:rPr>
          <w:rFonts w:ascii="仿宋" w:eastAsia="仿宋" w:hAnsi="仿宋"/>
          <w:sz w:val="32"/>
          <w:szCs w:val="32"/>
        </w:rPr>
      </w:pPr>
      <w:r>
        <w:rPr>
          <w:rFonts w:ascii="仿宋" w:eastAsia="仿宋" w:hAnsi="仿宋" w:hint="eastAsia"/>
          <w:sz w:val="32"/>
          <w:szCs w:val="32"/>
        </w:rPr>
        <w:t>1.房屋情况：部门房屋面积</w:t>
      </w:r>
      <w:r w:rsidR="00BF2B6A">
        <w:rPr>
          <w:rFonts w:ascii="仿宋" w:eastAsia="仿宋" w:hAnsi="仿宋" w:hint="eastAsia"/>
          <w:sz w:val="32"/>
          <w:szCs w:val="32"/>
        </w:rPr>
        <w:t>1398</w:t>
      </w:r>
      <w:r>
        <w:rPr>
          <w:rFonts w:ascii="仿宋" w:eastAsia="仿宋" w:hAnsi="仿宋" w:hint="eastAsia"/>
          <w:sz w:val="32"/>
          <w:szCs w:val="32"/>
        </w:rPr>
        <w:t>平方米，价值</w:t>
      </w:r>
      <w:r w:rsidR="00BF2B6A">
        <w:rPr>
          <w:rFonts w:ascii="仿宋" w:eastAsia="仿宋" w:hAnsi="仿宋" w:hint="eastAsia"/>
          <w:sz w:val="32"/>
          <w:szCs w:val="32"/>
        </w:rPr>
        <w:t>165.57</w:t>
      </w:r>
      <w:r>
        <w:rPr>
          <w:rFonts w:ascii="仿宋" w:eastAsia="仿宋" w:hAnsi="仿宋" w:hint="eastAsia"/>
          <w:sz w:val="32"/>
          <w:szCs w:val="32"/>
        </w:rPr>
        <w:t>万元，其中：办公用房面积</w:t>
      </w:r>
      <w:r w:rsidR="00BF2B6A">
        <w:rPr>
          <w:rFonts w:ascii="仿宋" w:eastAsia="仿宋" w:hAnsi="仿宋" w:hint="eastAsia"/>
          <w:sz w:val="32"/>
          <w:szCs w:val="32"/>
        </w:rPr>
        <w:t>1398</w:t>
      </w:r>
      <w:r>
        <w:rPr>
          <w:rFonts w:ascii="仿宋" w:eastAsia="仿宋" w:hAnsi="仿宋" w:hint="eastAsia"/>
          <w:sz w:val="32"/>
          <w:szCs w:val="32"/>
        </w:rPr>
        <w:t>平方米，价值</w:t>
      </w:r>
      <w:r w:rsidR="00BF2B6A">
        <w:rPr>
          <w:rFonts w:ascii="仿宋" w:eastAsia="仿宋" w:hAnsi="仿宋" w:hint="eastAsia"/>
          <w:sz w:val="32"/>
          <w:szCs w:val="32"/>
        </w:rPr>
        <w:t>167.57</w:t>
      </w:r>
      <w:r>
        <w:rPr>
          <w:rFonts w:ascii="仿宋" w:eastAsia="仿宋" w:hAnsi="仿宋" w:hint="eastAsia"/>
          <w:sz w:val="32"/>
          <w:szCs w:val="32"/>
        </w:rPr>
        <w:t>万元；业务用房面积</w:t>
      </w:r>
      <w:r w:rsidR="00BF2B6A">
        <w:rPr>
          <w:rFonts w:ascii="仿宋" w:eastAsia="仿宋" w:hAnsi="仿宋" w:hint="eastAsia"/>
          <w:sz w:val="32"/>
          <w:szCs w:val="32"/>
        </w:rPr>
        <w:t>0</w:t>
      </w:r>
      <w:r>
        <w:rPr>
          <w:rFonts w:ascii="仿宋" w:eastAsia="仿宋" w:hAnsi="仿宋" w:hint="eastAsia"/>
          <w:sz w:val="32"/>
          <w:szCs w:val="32"/>
        </w:rPr>
        <w:t>平方米，价值</w:t>
      </w:r>
      <w:r w:rsidR="00BF2B6A">
        <w:rPr>
          <w:rFonts w:ascii="仿宋" w:eastAsia="仿宋" w:hAnsi="仿宋" w:hint="eastAsia"/>
          <w:sz w:val="32"/>
          <w:szCs w:val="32"/>
        </w:rPr>
        <w:t>0</w:t>
      </w:r>
      <w:r>
        <w:rPr>
          <w:rFonts w:ascii="仿宋" w:eastAsia="仿宋" w:hAnsi="仿宋" w:hint="eastAsia"/>
          <w:sz w:val="32"/>
          <w:szCs w:val="32"/>
        </w:rPr>
        <w:t>万元；其他（不含构筑物）面积</w:t>
      </w:r>
      <w:r w:rsidR="00BF2B6A">
        <w:rPr>
          <w:rFonts w:ascii="仿宋" w:eastAsia="仿宋" w:hAnsi="仿宋" w:hint="eastAsia"/>
          <w:sz w:val="32"/>
          <w:szCs w:val="32"/>
        </w:rPr>
        <w:t>0</w:t>
      </w:r>
      <w:r>
        <w:rPr>
          <w:rFonts w:ascii="仿宋" w:eastAsia="仿宋" w:hAnsi="仿宋" w:hint="eastAsia"/>
          <w:sz w:val="32"/>
          <w:szCs w:val="32"/>
        </w:rPr>
        <w:t>平方米，价值</w:t>
      </w:r>
      <w:r w:rsidR="00BF2B6A">
        <w:rPr>
          <w:rFonts w:ascii="仿宋" w:eastAsia="仿宋" w:hAnsi="仿宋" w:hint="eastAsia"/>
          <w:sz w:val="32"/>
          <w:szCs w:val="32"/>
        </w:rPr>
        <w:t>0</w:t>
      </w:r>
      <w:r>
        <w:rPr>
          <w:rFonts w:ascii="仿宋" w:eastAsia="仿宋" w:hAnsi="仿宋" w:hint="eastAsia"/>
          <w:sz w:val="32"/>
          <w:szCs w:val="32"/>
        </w:rPr>
        <w:t>万元。</w:t>
      </w:r>
    </w:p>
    <w:p w:rsidR="005476FC" w:rsidRDefault="0088183B">
      <w:pPr>
        <w:spacing w:line="540" w:lineRule="exact"/>
        <w:ind w:firstLineChars="200" w:firstLine="640"/>
        <w:rPr>
          <w:rFonts w:ascii="楷体_GB2312" w:eastAsia="楷体_GB2312" w:hAnsi="黑体"/>
          <w:b/>
          <w:sz w:val="32"/>
          <w:szCs w:val="32"/>
        </w:rPr>
      </w:pPr>
      <w:r>
        <w:rPr>
          <w:rFonts w:ascii="仿宋" w:eastAsia="仿宋" w:hAnsi="仿宋" w:hint="eastAsia"/>
          <w:sz w:val="32"/>
          <w:szCs w:val="32"/>
        </w:rPr>
        <w:t>2.车辆情况：共有车辆</w:t>
      </w:r>
      <w:r w:rsidR="00BF2B6A">
        <w:rPr>
          <w:rFonts w:ascii="仿宋" w:eastAsia="仿宋" w:hAnsi="仿宋" w:hint="eastAsia"/>
          <w:sz w:val="32"/>
          <w:szCs w:val="32"/>
        </w:rPr>
        <w:t>78</w:t>
      </w:r>
      <w:r>
        <w:rPr>
          <w:rFonts w:ascii="仿宋" w:eastAsia="仿宋" w:hAnsi="仿宋" w:hint="eastAsia"/>
          <w:sz w:val="32"/>
          <w:szCs w:val="32"/>
        </w:rPr>
        <w:t>辆，价值</w:t>
      </w:r>
      <w:r w:rsidR="00BF2B6A">
        <w:rPr>
          <w:rFonts w:ascii="仿宋" w:eastAsia="仿宋" w:hAnsi="仿宋" w:hint="eastAsia"/>
          <w:sz w:val="32"/>
          <w:szCs w:val="32"/>
        </w:rPr>
        <w:t>1294.81</w:t>
      </w:r>
      <w:r>
        <w:rPr>
          <w:rFonts w:ascii="仿宋" w:eastAsia="仿宋" w:hAnsi="仿宋" w:hint="eastAsia"/>
          <w:sz w:val="32"/>
          <w:szCs w:val="32"/>
        </w:rPr>
        <w:t>万元，其中：</w:t>
      </w:r>
      <w:r>
        <w:rPr>
          <w:rFonts w:ascii="仿宋_GB2312" w:eastAsia="仿宋_GB2312" w:hAnsi="黑体" w:hint="eastAsia"/>
          <w:sz w:val="32"/>
          <w:szCs w:val="32"/>
        </w:rPr>
        <w:t>副省级以上领导干部用车</w:t>
      </w:r>
      <w:r w:rsidR="00BF2B6A">
        <w:rPr>
          <w:rFonts w:ascii="仿宋_GB2312" w:eastAsia="仿宋_GB2312" w:hAnsi="黑体" w:hint="eastAsia"/>
          <w:sz w:val="32"/>
          <w:szCs w:val="32"/>
        </w:rPr>
        <w:t>0</w:t>
      </w:r>
      <w:r>
        <w:rPr>
          <w:rFonts w:ascii="仿宋_GB2312" w:eastAsia="仿宋_GB2312" w:hAnsi="黑体" w:hint="eastAsia"/>
          <w:sz w:val="32"/>
          <w:szCs w:val="32"/>
        </w:rPr>
        <w:t>辆，主要</w:t>
      </w:r>
      <w:r>
        <w:rPr>
          <w:rFonts w:ascii="仿宋_GB2312" w:eastAsia="仿宋_GB2312" w:hAnsi="黑体"/>
          <w:sz w:val="32"/>
          <w:szCs w:val="32"/>
        </w:rPr>
        <w:t>领导干部</w:t>
      </w:r>
      <w:r>
        <w:rPr>
          <w:rFonts w:ascii="仿宋_GB2312" w:eastAsia="仿宋_GB2312" w:hAnsi="黑体" w:hint="eastAsia"/>
          <w:sz w:val="32"/>
          <w:szCs w:val="32"/>
        </w:rPr>
        <w:t>用车</w:t>
      </w:r>
      <w:r w:rsidR="00BF2B6A">
        <w:rPr>
          <w:rFonts w:ascii="仿宋_GB2312" w:eastAsia="仿宋_GB2312" w:hAnsi="黑体" w:hint="eastAsia"/>
          <w:sz w:val="32"/>
          <w:szCs w:val="32"/>
        </w:rPr>
        <w:t>0</w:t>
      </w:r>
      <w:r>
        <w:rPr>
          <w:rFonts w:ascii="仿宋_GB2312" w:eastAsia="仿宋_GB2312" w:hAnsi="黑体" w:hint="eastAsia"/>
          <w:sz w:val="32"/>
          <w:szCs w:val="32"/>
        </w:rPr>
        <w:t>辆，机要通讯用车</w:t>
      </w:r>
      <w:r w:rsidR="00BF2B6A">
        <w:rPr>
          <w:rFonts w:ascii="仿宋_GB2312" w:eastAsia="仿宋_GB2312" w:hAnsi="黑体" w:hint="eastAsia"/>
          <w:sz w:val="32"/>
          <w:szCs w:val="32"/>
        </w:rPr>
        <w:t>0</w:t>
      </w:r>
      <w:r>
        <w:rPr>
          <w:rFonts w:ascii="仿宋_GB2312" w:eastAsia="仿宋_GB2312" w:hAnsi="黑体" w:hint="eastAsia"/>
          <w:sz w:val="32"/>
          <w:szCs w:val="32"/>
        </w:rPr>
        <w:t>辆，应急</w:t>
      </w:r>
      <w:r>
        <w:rPr>
          <w:rFonts w:ascii="仿宋_GB2312" w:eastAsia="仿宋_GB2312" w:hAnsi="黑体"/>
          <w:sz w:val="32"/>
          <w:szCs w:val="32"/>
        </w:rPr>
        <w:t>保障用车</w:t>
      </w:r>
      <w:r w:rsidR="00BF2B6A">
        <w:rPr>
          <w:rFonts w:ascii="仿宋_GB2312" w:eastAsia="仿宋_GB2312" w:hAnsi="黑体" w:hint="eastAsia"/>
          <w:sz w:val="32"/>
          <w:szCs w:val="32"/>
        </w:rPr>
        <w:t>0</w:t>
      </w:r>
      <w:r>
        <w:rPr>
          <w:rFonts w:ascii="仿宋_GB2312" w:eastAsia="仿宋_GB2312" w:hAnsi="黑体"/>
          <w:sz w:val="32"/>
          <w:szCs w:val="32"/>
        </w:rPr>
        <w:t>辆，</w:t>
      </w:r>
      <w:r>
        <w:rPr>
          <w:rFonts w:ascii="仿宋_GB2312" w:eastAsia="仿宋_GB2312" w:hAnsi="黑体" w:hint="eastAsia"/>
          <w:sz w:val="32"/>
          <w:szCs w:val="32"/>
        </w:rPr>
        <w:t>执法执勤</w:t>
      </w:r>
      <w:r>
        <w:rPr>
          <w:rFonts w:ascii="仿宋_GB2312" w:eastAsia="仿宋_GB2312" w:hAnsi="黑体"/>
          <w:sz w:val="32"/>
          <w:szCs w:val="32"/>
        </w:rPr>
        <w:t>用车</w:t>
      </w:r>
      <w:r w:rsidR="00BF2B6A">
        <w:rPr>
          <w:rFonts w:ascii="仿宋_GB2312" w:eastAsia="仿宋_GB2312" w:hAnsi="黑体" w:hint="eastAsia"/>
          <w:sz w:val="32"/>
          <w:szCs w:val="32"/>
        </w:rPr>
        <w:t>52</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特种专业技术用车</w:t>
      </w:r>
      <w:r w:rsidR="00BF2B6A">
        <w:rPr>
          <w:rFonts w:ascii="仿宋_GB2312" w:eastAsia="仿宋_GB2312" w:hAnsi="黑体" w:hint="eastAsia"/>
          <w:sz w:val="32"/>
          <w:szCs w:val="32"/>
        </w:rPr>
        <w:t>0</w:t>
      </w:r>
      <w:r>
        <w:rPr>
          <w:rFonts w:ascii="仿宋_GB2312" w:eastAsia="仿宋_GB2312" w:hAnsi="黑体" w:hint="eastAsia"/>
          <w:sz w:val="32"/>
          <w:szCs w:val="32"/>
        </w:rPr>
        <w:t>辆，离退休</w:t>
      </w:r>
      <w:r>
        <w:rPr>
          <w:rFonts w:ascii="仿宋_GB2312" w:eastAsia="仿宋_GB2312" w:hAnsi="黑体"/>
          <w:sz w:val="32"/>
          <w:szCs w:val="32"/>
        </w:rPr>
        <w:t>干部用车</w:t>
      </w:r>
      <w:r w:rsidR="00BF2B6A">
        <w:rPr>
          <w:rFonts w:ascii="仿宋_GB2312" w:eastAsia="仿宋_GB2312" w:hAnsi="黑体"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其他用车</w:t>
      </w:r>
      <w:r w:rsidR="00BF2B6A">
        <w:rPr>
          <w:rFonts w:ascii="仿宋_GB2312" w:eastAsia="仿宋_GB2312" w:hAnsi="黑体" w:hint="eastAsia"/>
          <w:sz w:val="32"/>
          <w:szCs w:val="32"/>
        </w:rPr>
        <w:t>26</w:t>
      </w:r>
      <w:r>
        <w:rPr>
          <w:rFonts w:ascii="仿宋_GB2312" w:eastAsia="仿宋_GB2312" w:hAnsi="黑体" w:hint="eastAsia"/>
          <w:sz w:val="32"/>
          <w:szCs w:val="32"/>
        </w:rPr>
        <w:t>辆，其他用车主要是</w:t>
      </w:r>
      <w:r w:rsidR="00BF2B6A">
        <w:rPr>
          <w:rFonts w:ascii="仿宋" w:eastAsia="仿宋" w:hAnsi="仿宋"/>
          <w:sz w:val="32"/>
          <w:szCs w:val="32"/>
        </w:rPr>
        <w:t>道</w:t>
      </w:r>
      <w:r w:rsidR="00BF2B6A">
        <w:rPr>
          <w:rFonts w:ascii="仿宋" w:eastAsia="仿宋" w:hAnsi="仿宋" w:hint="eastAsia"/>
          <w:sz w:val="32"/>
          <w:szCs w:val="32"/>
        </w:rPr>
        <w:t>路清洁用车</w:t>
      </w:r>
      <w:r>
        <w:rPr>
          <w:rFonts w:ascii="仿宋_GB2312" w:eastAsia="仿宋_GB2312" w:hAnsi="黑体" w:hint="eastAsia"/>
          <w:sz w:val="32"/>
          <w:szCs w:val="32"/>
        </w:rPr>
        <w:t>。</w:t>
      </w:r>
    </w:p>
    <w:p w:rsidR="005476FC" w:rsidRDefault="0088183B">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3.设备情况：单位价值50万元以上通用设备</w:t>
      </w:r>
      <w:r w:rsidR="00BF2B6A">
        <w:rPr>
          <w:rFonts w:ascii="仿宋_GB2312" w:eastAsia="仿宋_GB2312" w:hAnsi="黑体" w:hint="eastAsia"/>
          <w:sz w:val="32"/>
          <w:szCs w:val="32"/>
        </w:rPr>
        <w:t>0</w:t>
      </w:r>
      <w:r>
        <w:rPr>
          <w:rFonts w:ascii="仿宋_GB2312" w:eastAsia="仿宋_GB2312" w:hAnsi="黑体" w:hint="eastAsia"/>
          <w:sz w:val="32"/>
          <w:szCs w:val="32"/>
        </w:rPr>
        <w:t>台（套），单价100万元以上专用设备</w:t>
      </w:r>
      <w:r w:rsidR="00BF2B6A">
        <w:rPr>
          <w:rFonts w:ascii="仿宋_GB2312" w:eastAsia="仿宋_GB2312" w:hAnsi="黑体" w:hint="eastAsia"/>
          <w:sz w:val="32"/>
          <w:szCs w:val="32"/>
        </w:rPr>
        <w:t>0</w:t>
      </w:r>
      <w:r>
        <w:rPr>
          <w:rFonts w:ascii="仿宋_GB2312" w:eastAsia="仿宋_GB2312" w:hAnsi="黑体" w:hint="eastAsia"/>
          <w:sz w:val="32"/>
          <w:szCs w:val="32"/>
        </w:rPr>
        <w:t>台（套）。</w:t>
      </w:r>
    </w:p>
    <w:p w:rsidR="005476FC" w:rsidRDefault="0088183B">
      <w:pPr>
        <w:widowControl/>
        <w:spacing w:line="540" w:lineRule="exact"/>
        <w:ind w:firstLineChars="200" w:firstLine="643"/>
        <w:jc w:val="left"/>
      </w:pPr>
      <w:r>
        <w:rPr>
          <w:rFonts w:ascii="楷体_GB2312" w:eastAsia="楷体_GB2312" w:hAnsi="宋体" w:cs="楷体_GB2312"/>
          <w:b/>
          <w:sz w:val="32"/>
          <w:szCs w:val="32"/>
        </w:rPr>
        <w:t>（四）预算绩效情况。</w:t>
      </w:r>
    </w:p>
    <w:p w:rsidR="005476FC" w:rsidRDefault="0088183B">
      <w:pPr>
        <w:widowControl/>
        <w:spacing w:line="520" w:lineRule="exact"/>
        <w:ind w:firstLineChars="200" w:firstLine="643"/>
        <w:jc w:val="left"/>
        <w:rPr>
          <w:rFonts w:ascii="仿宋_GB2312" w:eastAsia="仿宋_GB2312" w:hAnsi="仿宋_GB2312" w:cs="仿宋_GB2312"/>
        </w:rPr>
      </w:pPr>
      <w:r>
        <w:rPr>
          <w:rFonts w:ascii="仿宋_GB2312" w:eastAsia="仿宋_GB2312" w:hAnsi="仿宋_GB2312" w:cs="仿宋_GB2312" w:hint="eastAsia"/>
          <w:b/>
          <w:sz w:val="32"/>
          <w:szCs w:val="32"/>
        </w:rPr>
        <w:t>1.预算绩效管理工作开展情况。</w:t>
      </w:r>
    </w:p>
    <w:p w:rsidR="005476FC" w:rsidRDefault="0088183B">
      <w:pPr>
        <w:widowControl/>
        <w:spacing w:line="520" w:lineRule="exact"/>
        <w:ind w:firstLineChars="200" w:firstLine="643"/>
        <w:jc w:val="left"/>
      </w:pPr>
      <w:r>
        <w:rPr>
          <w:rFonts w:eastAsia="仿宋_GB2312" w:hAnsi="宋体" w:cs="仿宋_GB2312" w:hint="eastAsia"/>
          <w:b/>
          <w:bCs/>
          <w:sz w:val="32"/>
          <w:szCs w:val="32"/>
        </w:rPr>
        <w:t>（</w:t>
      </w:r>
      <w:r>
        <w:rPr>
          <w:rFonts w:eastAsia="仿宋_GB2312" w:hAnsi="宋体" w:cs="仿宋_GB2312" w:hint="eastAsia"/>
          <w:b/>
          <w:bCs/>
          <w:sz w:val="32"/>
          <w:szCs w:val="32"/>
        </w:rPr>
        <w:t>1</w:t>
      </w:r>
      <w:r>
        <w:rPr>
          <w:rFonts w:eastAsia="仿宋_GB2312" w:hAnsi="宋体" w:cs="仿宋_GB2312" w:hint="eastAsia"/>
          <w:b/>
          <w:bCs/>
          <w:sz w:val="32"/>
          <w:szCs w:val="32"/>
        </w:rPr>
        <w:t>）绩效自评情况。</w:t>
      </w:r>
      <w:r>
        <w:rPr>
          <w:rFonts w:ascii="仿宋_GB2312" w:eastAsia="仿宋_GB2312" w:hAnsi="宋体" w:cs="仿宋_GB2312"/>
          <w:sz w:val="32"/>
          <w:szCs w:val="32"/>
        </w:rPr>
        <w:t>根据预算</w:t>
      </w:r>
      <w:r>
        <w:rPr>
          <w:rFonts w:eastAsia="仿宋_GB2312" w:hAnsi="宋体" w:cs="仿宋_GB2312" w:hint="eastAsia"/>
          <w:sz w:val="32"/>
          <w:szCs w:val="32"/>
        </w:rPr>
        <w:t>绩效</w:t>
      </w:r>
      <w:r>
        <w:rPr>
          <w:rFonts w:ascii="仿宋_GB2312" w:eastAsia="仿宋_GB2312" w:hAnsi="宋体" w:cs="仿宋_GB2312"/>
          <w:sz w:val="32"/>
          <w:szCs w:val="32"/>
        </w:rPr>
        <w:t>管理要求，我</w:t>
      </w:r>
      <w:r>
        <w:rPr>
          <w:rFonts w:ascii="仿宋_GB2312" w:eastAsia="仿宋_GB2312" w:hAnsi="宋体" w:cs="仿宋_GB2312" w:hint="eastAsia"/>
          <w:sz w:val="32"/>
          <w:szCs w:val="32"/>
        </w:rPr>
        <w:t>部门（单位）</w:t>
      </w:r>
      <w:r>
        <w:rPr>
          <w:rFonts w:ascii="仿宋_GB2312" w:eastAsia="仿宋_GB2312" w:hAnsi="宋体" w:cs="仿宋_GB2312"/>
          <w:sz w:val="32"/>
          <w:szCs w:val="32"/>
        </w:rPr>
        <w:t>组织对</w:t>
      </w:r>
      <w:r>
        <w:rPr>
          <w:rFonts w:ascii="仿宋_GB2312" w:eastAsia="仿宋_GB2312" w:hAnsi="宋体" w:cs="宋体" w:hint="eastAsia"/>
          <w:sz w:val="32"/>
          <w:szCs w:val="32"/>
        </w:rPr>
        <w:t>2021</w:t>
      </w:r>
      <w:r>
        <w:rPr>
          <w:rFonts w:ascii="仿宋_GB2312" w:eastAsia="仿宋_GB2312" w:hAnsi="宋体" w:cs="仿宋_GB2312" w:hint="eastAsia"/>
          <w:sz w:val="32"/>
          <w:szCs w:val="32"/>
        </w:rPr>
        <w:t>年度预算</w:t>
      </w:r>
      <w:r>
        <w:rPr>
          <w:rFonts w:eastAsia="仿宋_GB2312" w:hAnsi="宋体" w:cs="仿宋_GB2312" w:hint="eastAsia"/>
          <w:sz w:val="32"/>
          <w:szCs w:val="32"/>
        </w:rPr>
        <w:t>开展整体绩效自评，涉及资金</w:t>
      </w:r>
      <w:r w:rsidR="00B71C8D">
        <w:rPr>
          <w:rFonts w:eastAsia="仿宋_GB2312" w:hAnsi="宋体" w:cs="仿宋_GB2312" w:hint="eastAsia"/>
          <w:sz w:val="32"/>
          <w:szCs w:val="32"/>
        </w:rPr>
        <w:t>2788.2</w:t>
      </w:r>
      <w:r>
        <w:rPr>
          <w:rFonts w:eastAsia="仿宋_GB2312" w:hAnsi="宋体" w:cs="仿宋_GB2312" w:hint="eastAsia"/>
          <w:sz w:val="32"/>
          <w:szCs w:val="32"/>
        </w:rPr>
        <w:t>万元，自评得分</w:t>
      </w:r>
      <w:r w:rsidR="000D3561">
        <w:rPr>
          <w:rFonts w:ascii="仿宋_GB2312" w:eastAsia="仿宋_GB2312" w:hAnsi="宋体" w:cs="仿宋_GB2312" w:hint="eastAsia"/>
          <w:sz w:val="32"/>
          <w:szCs w:val="32"/>
        </w:rPr>
        <w:t>100</w:t>
      </w:r>
      <w:r>
        <w:rPr>
          <w:rFonts w:eastAsia="仿宋_GB2312" w:hAnsi="宋体" w:cs="仿宋_GB2312" w:hint="eastAsia"/>
          <w:sz w:val="32"/>
          <w:szCs w:val="32"/>
        </w:rPr>
        <w:t>分；对</w:t>
      </w:r>
      <w:r>
        <w:rPr>
          <w:rFonts w:eastAsia="仿宋_GB2312" w:hAnsi="宋体" w:cs="仿宋_GB2312" w:hint="eastAsia"/>
          <w:sz w:val="32"/>
          <w:szCs w:val="32"/>
        </w:rPr>
        <w:t>2021</w:t>
      </w:r>
      <w:r>
        <w:rPr>
          <w:rFonts w:eastAsia="仿宋_GB2312" w:hAnsi="宋体" w:cs="仿宋_GB2312" w:hint="eastAsia"/>
          <w:sz w:val="32"/>
          <w:szCs w:val="32"/>
        </w:rPr>
        <w:t>年度特定目标类项目开展自评，</w:t>
      </w:r>
      <w:r>
        <w:rPr>
          <w:rFonts w:ascii="仿宋" w:eastAsia="仿宋" w:hAnsi="仿宋" w:cs="仿宋_GB2312" w:hint="eastAsia"/>
          <w:sz w:val="32"/>
          <w:szCs w:val="32"/>
        </w:rPr>
        <w:t>共涉及</w:t>
      </w:r>
      <w:r w:rsidRPr="00E70A1F">
        <w:rPr>
          <w:rFonts w:ascii="仿宋" w:eastAsia="仿宋" w:hAnsi="仿宋" w:cs="仿宋_GB2312" w:hint="eastAsia"/>
          <w:sz w:val="32"/>
          <w:szCs w:val="32"/>
        </w:rPr>
        <w:t>预算支出项目</w:t>
      </w:r>
      <w:r w:rsidR="0055350A">
        <w:rPr>
          <w:rFonts w:ascii="仿宋" w:eastAsia="仿宋" w:hAnsi="仿宋" w:cs="仿宋_GB2312" w:hint="eastAsia"/>
          <w:sz w:val="32"/>
          <w:szCs w:val="32"/>
        </w:rPr>
        <w:t>0</w:t>
      </w:r>
      <w:r w:rsidRPr="00E70A1F">
        <w:rPr>
          <w:rFonts w:ascii="仿宋" w:eastAsia="仿宋" w:hAnsi="仿宋" w:cs="仿宋_GB2312" w:hint="eastAsia"/>
          <w:sz w:val="32"/>
          <w:szCs w:val="32"/>
        </w:rPr>
        <w:t>个，</w:t>
      </w:r>
      <w:r w:rsidRPr="00E70A1F">
        <w:rPr>
          <w:rFonts w:eastAsia="仿宋_GB2312" w:hAnsi="宋体" w:cs="仿宋_GB2312" w:hint="eastAsia"/>
          <w:sz w:val="32"/>
          <w:szCs w:val="32"/>
        </w:rPr>
        <w:t>涉及资金</w:t>
      </w:r>
      <w:r w:rsidR="0055350A">
        <w:rPr>
          <w:rFonts w:eastAsia="仿宋_GB2312" w:hAnsi="宋体" w:cs="仿宋_GB2312" w:hint="eastAsia"/>
          <w:sz w:val="32"/>
          <w:szCs w:val="32"/>
        </w:rPr>
        <w:t>0</w:t>
      </w:r>
      <w:r w:rsidRPr="00E70A1F">
        <w:rPr>
          <w:rFonts w:ascii="仿宋_GB2312" w:eastAsia="仿宋_GB2312" w:hAnsi="宋体" w:cs="仿宋_GB2312" w:hint="eastAsia"/>
          <w:sz w:val="32"/>
          <w:szCs w:val="32"/>
        </w:rPr>
        <w:t>万元</w:t>
      </w:r>
      <w:r>
        <w:rPr>
          <w:rFonts w:ascii="仿宋_GB2312" w:eastAsia="仿宋_GB2312" w:hAnsi="宋体" w:cs="仿宋_GB2312" w:hint="eastAsia"/>
          <w:sz w:val="32"/>
          <w:szCs w:val="32"/>
        </w:rPr>
        <w:t>。</w:t>
      </w:r>
    </w:p>
    <w:p w:rsidR="0055680D" w:rsidRPr="00D82187" w:rsidRDefault="0088183B" w:rsidP="0055680D">
      <w:pPr>
        <w:widowControl/>
        <w:spacing w:line="540" w:lineRule="exact"/>
        <w:ind w:firstLineChars="200" w:firstLine="643"/>
        <w:jc w:val="left"/>
        <w:rPr>
          <w:rFonts w:ascii="仿宋" w:eastAsia="仿宋" w:hAnsi="仿宋" w:cs="仿宋_GB2312"/>
          <w:sz w:val="32"/>
          <w:szCs w:val="32"/>
        </w:rPr>
      </w:pPr>
      <w:r>
        <w:rPr>
          <w:rFonts w:eastAsia="仿宋_GB2312" w:hAnsi="宋体" w:cs="仿宋_GB2312" w:hint="eastAsia"/>
          <w:b/>
          <w:bCs/>
          <w:sz w:val="32"/>
          <w:szCs w:val="32"/>
        </w:rPr>
        <w:t>（</w:t>
      </w:r>
      <w:r>
        <w:rPr>
          <w:rFonts w:eastAsia="仿宋_GB2312" w:hAnsi="宋体" w:cs="仿宋_GB2312" w:hint="eastAsia"/>
          <w:b/>
          <w:bCs/>
          <w:sz w:val="32"/>
          <w:szCs w:val="32"/>
        </w:rPr>
        <w:t>2</w:t>
      </w:r>
      <w:r>
        <w:rPr>
          <w:rFonts w:eastAsia="仿宋_GB2312" w:hAnsi="宋体" w:cs="仿宋_GB2312" w:hint="eastAsia"/>
          <w:b/>
          <w:bCs/>
          <w:sz w:val="32"/>
          <w:szCs w:val="32"/>
        </w:rPr>
        <w:t>）重点项目评价情况。</w:t>
      </w:r>
      <w:r>
        <w:rPr>
          <w:rFonts w:eastAsia="仿宋_GB2312" w:hAnsi="宋体" w:cs="仿宋_GB2312" w:hint="eastAsia"/>
          <w:sz w:val="32"/>
          <w:szCs w:val="32"/>
        </w:rPr>
        <w:t>我部门（单位）</w:t>
      </w:r>
      <w:r>
        <w:rPr>
          <w:rFonts w:ascii="仿宋" w:eastAsia="仿宋" w:hAnsi="仿宋" w:hint="eastAsia"/>
          <w:sz w:val="32"/>
        </w:rPr>
        <w:t>组织对“</w:t>
      </w:r>
      <w:r w:rsidR="000D3561">
        <w:rPr>
          <w:rFonts w:ascii="仿宋_GB2312" w:eastAsia="仿宋_GB2312" w:hAnsi="宋体" w:cs="仿宋_GB2312" w:hint="eastAsia"/>
          <w:sz w:val="32"/>
          <w:szCs w:val="32"/>
        </w:rPr>
        <w:t>市容综合整治</w:t>
      </w:r>
      <w:r>
        <w:rPr>
          <w:rFonts w:ascii="仿宋" w:eastAsia="仿宋" w:hAnsi="仿宋" w:hint="eastAsia"/>
          <w:sz w:val="32"/>
        </w:rPr>
        <w:t>”项目开展了重点项目绩效评价，</w:t>
      </w:r>
      <w:r>
        <w:rPr>
          <w:rFonts w:eastAsia="仿宋_GB2312" w:hAnsi="宋体" w:cs="仿宋_GB2312" w:hint="eastAsia"/>
          <w:sz w:val="32"/>
          <w:szCs w:val="32"/>
        </w:rPr>
        <w:t>涉及资金</w:t>
      </w:r>
      <w:r w:rsidR="0040250B">
        <w:rPr>
          <w:rFonts w:ascii="仿宋_GB2312" w:eastAsia="仿宋_GB2312" w:hAnsi="宋体" w:cs="仿宋_GB2312" w:hint="eastAsia"/>
          <w:sz w:val="32"/>
          <w:szCs w:val="32"/>
        </w:rPr>
        <w:t>4.92</w:t>
      </w:r>
      <w:r>
        <w:rPr>
          <w:rFonts w:eastAsia="仿宋_GB2312" w:hAnsi="宋体" w:cs="仿宋_GB2312" w:hint="eastAsia"/>
          <w:sz w:val="32"/>
          <w:szCs w:val="32"/>
        </w:rPr>
        <w:t>万元</w:t>
      </w:r>
      <w:r w:rsidR="003D7282">
        <w:rPr>
          <w:rFonts w:eastAsia="仿宋_GB2312" w:hAnsi="宋体" w:cs="仿宋_GB2312" w:hint="eastAsia"/>
          <w:sz w:val="32"/>
          <w:szCs w:val="32"/>
        </w:rPr>
        <w:t xml:space="preserve"> </w:t>
      </w:r>
      <w:r>
        <w:rPr>
          <w:rFonts w:eastAsia="仿宋_GB2312" w:hAnsi="宋体" w:cs="仿宋_GB2312" w:hint="eastAsia"/>
          <w:sz w:val="32"/>
          <w:szCs w:val="32"/>
        </w:rPr>
        <w:t>。通过部门绩效评价发现主要存在以下问题：</w:t>
      </w:r>
      <w:r w:rsidR="0055680D" w:rsidRPr="00D82187">
        <w:rPr>
          <w:rFonts w:ascii="仿宋" w:eastAsia="仿宋" w:hAnsi="仿宋" w:cs="仿宋_GB2312" w:hint="eastAsia"/>
          <w:sz w:val="32"/>
          <w:szCs w:val="32"/>
        </w:rPr>
        <w:t>一是评价指标体系需要进一步完善;二是</w:t>
      </w:r>
      <w:r w:rsidR="00012ECD">
        <w:rPr>
          <w:rFonts w:ascii="仿宋" w:eastAsia="仿宋" w:hAnsi="仿宋" w:cs="仿宋_GB2312" w:hint="eastAsia"/>
          <w:sz w:val="32"/>
          <w:szCs w:val="32"/>
        </w:rPr>
        <w:t>预算执行中没有细化管理</w:t>
      </w:r>
      <w:r w:rsidR="0055680D" w:rsidRPr="00D82187">
        <w:rPr>
          <w:rFonts w:ascii="仿宋" w:eastAsia="仿宋" w:hAnsi="仿宋" w:cs="仿宋_GB2312" w:hint="eastAsia"/>
          <w:sz w:val="32"/>
          <w:szCs w:val="32"/>
        </w:rPr>
        <w:t>。下一步将采取以下措</w:t>
      </w:r>
      <w:r w:rsidR="0055680D" w:rsidRPr="00D82187">
        <w:rPr>
          <w:rFonts w:ascii="仿宋" w:eastAsia="仿宋" w:hAnsi="仿宋" w:cs="仿宋_GB2312" w:hint="eastAsia"/>
          <w:sz w:val="32"/>
          <w:szCs w:val="32"/>
        </w:rPr>
        <w:lastRenderedPageBreak/>
        <w:t>施加以改进：一是在了解行业绩效共性指标的基础上，结合项目本身，设计真正体现项目效果的个性指标;二是加强绩效管理业务培训，积极学习绩效管理相关知识。</w:t>
      </w:r>
    </w:p>
    <w:p w:rsidR="005476FC" w:rsidRDefault="0088183B">
      <w:pPr>
        <w:widowControl/>
        <w:spacing w:line="520" w:lineRule="exact"/>
        <w:ind w:firstLineChars="200" w:firstLine="643"/>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2.部门决算中特定目标类项目绩效自评结果。</w:t>
      </w:r>
    </w:p>
    <w:p w:rsidR="00E620D8" w:rsidRDefault="00E620D8">
      <w:pPr>
        <w:widowControl/>
        <w:spacing w:line="520" w:lineRule="exact"/>
        <w:ind w:firstLineChars="200" w:firstLine="643"/>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我单位无特定目标类项目。</w:t>
      </w:r>
    </w:p>
    <w:p w:rsidR="00B71C8D" w:rsidRDefault="00B71C8D">
      <w:pPr>
        <w:widowControl/>
        <w:jc w:val="center"/>
        <w:rPr>
          <w:rFonts w:ascii="仿宋_GB2312" w:eastAsia="仿宋_GB2312" w:hAnsi="宋体" w:cs="仿宋_GB2312"/>
          <w:sz w:val="32"/>
          <w:szCs w:val="32"/>
        </w:rPr>
      </w:pPr>
      <w:bookmarkStart w:id="0" w:name="_GoBack"/>
      <w:r>
        <w:rPr>
          <w:rFonts w:ascii="仿宋_GB2312" w:eastAsia="仿宋_GB2312" w:hAnsi="宋体" w:cs="仿宋_GB2312" w:hint="eastAsia"/>
          <w:noProof/>
          <w:sz w:val="32"/>
          <w:szCs w:val="32"/>
        </w:rPr>
        <w:lastRenderedPageBreak/>
        <w:drawing>
          <wp:inline distT="0" distB="0" distL="0" distR="0">
            <wp:extent cx="5027930" cy="8531860"/>
            <wp:effectExtent l="19050" t="0" r="1270" b="0"/>
            <wp:docPr id="1" name="图片 0" descr="ac723c0036c14bc45379ba1583f8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723c0036c14bc45379ba1583f8918.jpg"/>
                    <pic:cNvPicPr/>
                  </pic:nvPicPr>
                  <pic:blipFill>
                    <a:blip r:embed="rId8"/>
                    <a:stretch>
                      <a:fillRect/>
                    </a:stretch>
                  </pic:blipFill>
                  <pic:spPr>
                    <a:xfrm>
                      <a:off x="0" y="0"/>
                      <a:ext cx="5027930" cy="8531860"/>
                    </a:xfrm>
                    <a:prstGeom prst="rect">
                      <a:avLst/>
                    </a:prstGeom>
                  </pic:spPr>
                </pic:pic>
              </a:graphicData>
            </a:graphic>
          </wp:inline>
        </w:drawing>
      </w:r>
    </w:p>
    <w:bookmarkEnd w:id="0"/>
    <w:p w:rsidR="00E620D8" w:rsidRDefault="0088183B" w:rsidP="00B71C8D">
      <w:pPr>
        <w:widowControl/>
        <w:jc w:val="center"/>
        <w:rPr>
          <w:rFonts w:ascii="仿宋_GB2312" w:eastAsia="仿宋_GB2312" w:hAnsi="宋体" w:cs="仿宋_GB2312"/>
          <w:sz w:val="32"/>
          <w:szCs w:val="32"/>
        </w:rPr>
      </w:pPr>
      <w:r>
        <w:rPr>
          <w:rFonts w:ascii="宋体" w:hAnsi="宋体"/>
          <w:b/>
          <w:noProof/>
          <w:sz w:val="36"/>
          <w:szCs w:val="36"/>
        </w:rPr>
        <w:lastRenderedPageBreak/>
        <w:drawing>
          <wp:anchor distT="0" distB="0" distL="114300" distR="114300" simplePos="0" relativeHeight="251660288" behindDoc="0" locked="0" layoutInCell="1" allowOverlap="1">
            <wp:simplePos x="0" y="0"/>
            <wp:positionH relativeFrom="page">
              <wp:posOffset>852170</wp:posOffset>
            </wp:positionH>
            <wp:positionV relativeFrom="page">
              <wp:posOffset>942975</wp:posOffset>
            </wp:positionV>
            <wp:extent cx="5757545" cy="8148955"/>
            <wp:effectExtent l="19050" t="0" r="0" b="0"/>
            <wp:wrapNone/>
            <wp:docPr id="3" name="图片 3" descr="项目自评表模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自评表模版_00"/>
                    <pic:cNvPicPr>
                      <a:picLocks noChangeAspect="1" noChangeArrowheads="1"/>
                    </pic:cNvPicPr>
                  </pic:nvPicPr>
                  <pic:blipFill>
                    <a:blip r:embed="rId9" cstate="print"/>
                    <a:srcRect/>
                    <a:stretch>
                      <a:fillRect/>
                    </a:stretch>
                  </pic:blipFill>
                  <pic:spPr>
                    <a:xfrm>
                      <a:off x="0" y="0"/>
                      <a:ext cx="5757545" cy="8148955"/>
                    </a:xfrm>
                    <a:prstGeom prst="rect">
                      <a:avLst/>
                    </a:prstGeom>
                    <a:noFill/>
                    <a:ln w="9525" cmpd="sng">
                      <a:noFill/>
                      <a:miter lim="800000"/>
                      <a:headEnd/>
                      <a:tailEnd/>
                    </a:ln>
                    <a:effectLst/>
                  </pic:spPr>
                </pic:pic>
              </a:graphicData>
            </a:graphic>
          </wp:anchor>
        </w:drawing>
      </w:r>
      <w:r>
        <w:rPr>
          <w:rFonts w:ascii="仿宋_GB2312" w:eastAsia="仿宋_GB2312" w:hAnsi="宋体" w:cs="仿宋_GB2312" w:hint="eastAsia"/>
          <w:sz w:val="32"/>
          <w:szCs w:val="32"/>
        </w:rPr>
        <w:br w:type="page"/>
      </w:r>
    </w:p>
    <w:p w:rsidR="005476FC" w:rsidRDefault="0088183B">
      <w:pPr>
        <w:widowControl/>
        <w:jc w:val="center"/>
        <w:rPr>
          <w:rFonts w:ascii="仿宋_GB2312" w:eastAsia="仿宋_GB2312" w:hAnsi="宋体" w:cs="仿宋_GB2312"/>
          <w:sz w:val="32"/>
          <w:szCs w:val="32"/>
        </w:rPr>
      </w:pPr>
      <w:r>
        <w:rPr>
          <w:rFonts w:ascii="宋体" w:hAnsi="宋体" w:hint="eastAsia"/>
          <w:b/>
          <w:sz w:val="36"/>
          <w:szCs w:val="36"/>
        </w:rPr>
        <w:lastRenderedPageBreak/>
        <w:t>第三部分 名词解释</w:t>
      </w:r>
    </w:p>
    <w:p w:rsidR="000D3561" w:rsidRDefault="000D3561" w:rsidP="000D3561">
      <w:pPr>
        <w:spacing w:line="540" w:lineRule="exact"/>
        <w:ind w:firstLineChars="200" w:firstLine="643"/>
        <w:rPr>
          <w:rFonts w:ascii="仿宋" w:eastAsia="仿宋" w:hAnsi="仿宋"/>
          <w:sz w:val="32"/>
          <w:szCs w:val="32"/>
        </w:rPr>
      </w:pPr>
      <w:r>
        <w:rPr>
          <w:rFonts w:ascii="仿宋" w:eastAsia="仿宋" w:hAnsi="仿宋" w:hint="eastAsia"/>
          <w:b/>
          <w:sz w:val="32"/>
          <w:szCs w:val="32"/>
        </w:rPr>
        <w:t>1.财政拨款收入：</w:t>
      </w:r>
      <w:r>
        <w:rPr>
          <w:rFonts w:ascii="仿宋" w:eastAsia="仿宋" w:hAnsi="仿宋" w:hint="eastAsia"/>
          <w:sz w:val="32"/>
          <w:szCs w:val="32"/>
        </w:rPr>
        <w:t>指单位从同级财政部门取得的财政预算资金。</w:t>
      </w:r>
    </w:p>
    <w:p w:rsidR="000D3561" w:rsidRDefault="000D3561" w:rsidP="000D3561">
      <w:pPr>
        <w:spacing w:line="540" w:lineRule="exact"/>
        <w:ind w:firstLineChars="200" w:firstLine="643"/>
        <w:rPr>
          <w:rFonts w:ascii="仿宋" w:eastAsia="仿宋" w:hAnsi="仿宋"/>
          <w:sz w:val="32"/>
          <w:szCs w:val="32"/>
        </w:rPr>
      </w:pPr>
      <w:r>
        <w:rPr>
          <w:rFonts w:ascii="仿宋" w:eastAsia="仿宋" w:hAnsi="仿宋" w:hint="eastAsia"/>
          <w:b/>
          <w:sz w:val="32"/>
          <w:szCs w:val="32"/>
        </w:rPr>
        <w:t>2.上级补助收入：</w:t>
      </w:r>
      <w:r>
        <w:rPr>
          <w:rFonts w:ascii="仿宋" w:eastAsia="仿宋" w:hAnsi="仿宋" w:hint="eastAsia"/>
          <w:sz w:val="32"/>
          <w:szCs w:val="32"/>
        </w:rPr>
        <w:t>指单位从主管部门和上级单位取得的非财政性补助收入。</w:t>
      </w:r>
    </w:p>
    <w:p w:rsidR="000D3561" w:rsidRDefault="000D3561" w:rsidP="000D3561">
      <w:pPr>
        <w:spacing w:line="540" w:lineRule="exact"/>
        <w:ind w:firstLineChars="200" w:firstLine="643"/>
        <w:rPr>
          <w:rFonts w:ascii="仿宋" w:eastAsia="仿宋" w:hAnsi="仿宋"/>
          <w:sz w:val="32"/>
          <w:szCs w:val="32"/>
        </w:rPr>
      </w:pPr>
      <w:r>
        <w:rPr>
          <w:rFonts w:ascii="仿宋" w:eastAsia="仿宋" w:hAnsi="仿宋" w:hint="eastAsia"/>
          <w:b/>
          <w:sz w:val="32"/>
          <w:szCs w:val="32"/>
        </w:rPr>
        <w:t>3.事业收入：</w:t>
      </w:r>
      <w:r>
        <w:rPr>
          <w:rFonts w:ascii="仿宋" w:eastAsia="仿宋" w:hAnsi="仿宋" w:hint="eastAsia"/>
          <w:sz w:val="32"/>
          <w:szCs w:val="32"/>
        </w:rPr>
        <w:t>指事业单位开展专业业务活动及辅助活动所取得的收入。</w:t>
      </w:r>
    </w:p>
    <w:p w:rsidR="000D3561" w:rsidRDefault="000D3561" w:rsidP="000D3561">
      <w:pPr>
        <w:spacing w:line="540" w:lineRule="exact"/>
        <w:ind w:firstLineChars="200" w:firstLine="643"/>
        <w:rPr>
          <w:rFonts w:ascii="仿宋" w:eastAsia="仿宋" w:hAnsi="仿宋"/>
          <w:sz w:val="32"/>
          <w:szCs w:val="32"/>
        </w:rPr>
      </w:pPr>
      <w:r>
        <w:rPr>
          <w:rFonts w:ascii="仿宋" w:eastAsia="仿宋" w:hAnsi="仿宋" w:hint="eastAsia"/>
          <w:b/>
          <w:sz w:val="32"/>
          <w:szCs w:val="32"/>
        </w:rPr>
        <w:t>4.经营收入：</w:t>
      </w:r>
      <w:r>
        <w:rPr>
          <w:rFonts w:ascii="仿宋" w:eastAsia="仿宋" w:hAnsi="仿宋" w:hint="eastAsia"/>
          <w:sz w:val="32"/>
          <w:szCs w:val="32"/>
        </w:rPr>
        <w:t>指事业单位在专业业务活动及辅助活动之外开展非独立核算经营活动取得的收入。</w:t>
      </w:r>
    </w:p>
    <w:p w:rsidR="000D3561" w:rsidRDefault="000D3561" w:rsidP="000D3561">
      <w:pPr>
        <w:spacing w:line="540" w:lineRule="exact"/>
        <w:ind w:firstLineChars="200" w:firstLine="643"/>
        <w:rPr>
          <w:rFonts w:ascii="仿宋" w:eastAsia="仿宋" w:hAnsi="仿宋"/>
          <w:sz w:val="32"/>
          <w:szCs w:val="32"/>
        </w:rPr>
      </w:pPr>
      <w:r>
        <w:rPr>
          <w:rFonts w:ascii="仿宋" w:eastAsia="仿宋" w:hAnsi="仿宋" w:hint="eastAsia"/>
          <w:b/>
          <w:sz w:val="32"/>
          <w:szCs w:val="32"/>
        </w:rPr>
        <w:t>5.附属单位上缴收入：</w:t>
      </w:r>
      <w:r>
        <w:rPr>
          <w:rFonts w:ascii="仿宋" w:eastAsia="仿宋" w:hAnsi="仿宋" w:hint="eastAsia"/>
          <w:sz w:val="32"/>
          <w:szCs w:val="32"/>
        </w:rPr>
        <w:t>指单位附属的独立核算单位按照规定上缴的收入。</w:t>
      </w:r>
    </w:p>
    <w:p w:rsidR="000D3561" w:rsidRDefault="000D3561" w:rsidP="000D3561">
      <w:pPr>
        <w:spacing w:line="540" w:lineRule="exact"/>
        <w:ind w:firstLineChars="200" w:firstLine="643"/>
        <w:rPr>
          <w:rFonts w:ascii="仿宋" w:eastAsia="仿宋" w:hAnsi="仿宋"/>
          <w:sz w:val="32"/>
          <w:szCs w:val="32"/>
        </w:rPr>
      </w:pPr>
      <w:r>
        <w:rPr>
          <w:rFonts w:ascii="仿宋" w:eastAsia="仿宋" w:hAnsi="仿宋" w:hint="eastAsia"/>
          <w:b/>
          <w:sz w:val="32"/>
          <w:szCs w:val="32"/>
        </w:rPr>
        <w:t>6.其他收入：</w:t>
      </w:r>
      <w:r>
        <w:rPr>
          <w:rFonts w:ascii="仿宋" w:eastAsia="仿宋" w:hAnsi="仿宋" w:hint="eastAsia"/>
          <w:sz w:val="32"/>
          <w:szCs w:val="32"/>
        </w:rPr>
        <w:t>指除上述“财政拨款收入”、</w:t>
      </w:r>
      <w:r>
        <w:rPr>
          <w:rFonts w:ascii="仿宋" w:eastAsia="仿宋" w:hAnsi="仿宋" w:hint="eastAsia"/>
          <w:b/>
          <w:sz w:val="32"/>
          <w:szCs w:val="32"/>
        </w:rPr>
        <w:t xml:space="preserve"> </w:t>
      </w:r>
      <w:r>
        <w:rPr>
          <w:rFonts w:ascii="仿宋" w:eastAsia="仿宋" w:hAnsi="仿宋" w:hint="eastAsia"/>
          <w:sz w:val="32"/>
          <w:szCs w:val="32"/>
        </w:rPr>
        <w:t>“上级补助收入”、“事业收入”、“经营收入”、“附属单位上缴收入”等以外的收入。</w:t>
      </w:r>
    </w:p>
    <w:p w:rsidR="000D3561" w:rsidRDefault="000D3561" w:rsidP="000D3561">
      <w:pPr>
        <w:spacing w:line="540" w:lineRule="exact"/>
        <w:ind w:firstLineChars="200" w:firstLine="643"/>
        <w:rPr>
          <w:rFonts w:ascii="仿宋" w:eastAsia="仿宋" w:hAnsi="仿宋"/>
          <w:sz w:val="32"/>
          <w:szCs w:val="32"/>
        </w:rPr>
      </w:pPr>
      <w:r>
        <w:rPr>
          <w:rFonts w:ascii="仿宋" w:eastAsia="仿宋" w:hAnsi="仿宋" w:hint="eastAsia"/>
          <w:b/>
          <w:sz w:val="32"/>
          <w:szCs w:val="32"/>
        </w:rPr>
        <w:t>7.使用非财政拨款结余：</w:t>
      </w:r>
      <w:r>
        <w:rPr>
          <w:rFonts w:ascii="仿宋" w:eastAsia="仿宋" w:hAnsi="仿宋" w:hint="eastAsia"/>
          <w:sz w:val="32"/>
          <w:szCs w:val="32"/>
        </w:rPr>
        <w:t>指事业单位按照预算管理要求使用非财政拨款结余弥补收支差额的金额。</w:t>
      </w:r>
    </w:p>
    <w:p w:rsidR="000D3561" w:rsidRDefault="000D3561" w:rsidP="000D3561">
      <w:pPr>
        <w:spacing w:line="540" w:lineRule="exact"/>
        <w:ind w:firstLineChars="200" w:firstLine="643"/>
        <w:rPr>
          <w:rFonts w:ascii="仿宋" w:eastAsia="仿宋" w:hAnsi="仿宋"/>
          <w:sz w:val="32"/>
          <w:szCs w:val="32"/>
        </w:rPr>
      </w:pPr>
      <w:r>
        <w:rPr>
          <w:rFonts w:ascii="仿宋" w:eastAsia="仿宋" w:hAnsi="仿宋" w:hint="eastAsia"/>
          <w:b/>
          <w:sz w:val="32"/>
          <w:szCs w:val="32"/>
        </w:rPr>
        <w:t>8.上年结转和结余：</w:t>
      </w:r>
      <w:r>
        <w:rPr>
          <w:rFonts w:ascii="仿宋" w:eastAsia="仿宋" w:hAnsi="仿宋" w:hint="eastAsia"/>
          <w:sz w:val="32"/>
          <w:szCs w:val="32"/>
        </w:rPr>
        <w:t>指以前年度尚未完成、结转到本年按有关规定继续使用的资金。</w:t>
      </w:r>
    </w:p>
    <w:p w:rsidR="000D3561" w:rsidRDefault="000D3561" w:rsidP="000D3561">
      <w:pPr>
        <w:spacing w:line="540" w:lineRule="exact"/>
        <w:ind w:firstLineChars="200" w:firstLine="643"/>
        <w:rPr>
          <w:rFonts w:ascii="仿宋" w:eastAsia="仿宋" w:hAnsi="仿宋"/>
          <w:sz w:val="32"/>
          <w:szCs w:val="32"/>
        </w:rPr>
      </w:pPr>
      <w:r>
        <w:rPr>
          <w:rFonts w:ascii="仿宋" w:eastAsia="仿宋" w:hAnsi="仿宋" w:hint="eastAsia"/>
          <w:b/>
          <w:sz w:val="32"/>
          <w:szCs w:val="32"/>
        </w:rPr>
        <w:t>9.基本支出：</w:t>
      </w:r>
      <w:r>
        <w:rPr>
          <w:rFonts w:ascii="仿宋" w:eastAsia="仿宋" w:hAnsi="仿宋" w:hint="eastAsia"/>
          <w:sz w:val="32"/>
          <w:szCs w:val="32"/>
        </w:rPr>
        <w:t>指保障机构正常运转、完成日常工作任务而发生的人员支出和公用支出。</w:t>
      </w:r>
    </w:p>
    <w:p w:rsidR="000D3561" w:rsidRDefault="000D3561" w:rsidP="000D3561">
      <w:pPr>
        <w:spacing w:line="540" w:lineRule="exact"/>
        <w:ind w:firstLineChars="200" w:firstLine="643"/>
        <w:rPr>
          <w:rFonts w:ascii="仿宋" w:eastAsia="仿宋" w:hAnsi="仿宋"/>
          <w:sz w:val="32"/>
          <w:szCs w:val="32"/>
        </w:rPr>
      </w:pPr>
      <w:r>
        <w:rPr>
          <w:rFonts w:ascii="仿宋" w:eastAsia="仿宋" w:hAnsi="仿宋" w:hint="eastAsia"/>
          <w:b/>
          <w:sz w:val="32"/>
          <w:szCs w:val="32"/>
        </w:rPr>
        <w:t>10.项目支出：</w:t>
      </w:r>
      <w:r>
        <w:rPr>
          <w:rFonts w:ascii="仿宋" w:eastAsia="仿宋" w:hAnsi="仿宋" w:hint="eastAsia"/>
          <w:sz w:val="32"/>
          <w:szCs w:val="32"/>
        </w:rPr>
        <w:t>指在基本支出之外为完成特定行政任务和事业发展目标所发生的支出。</w:t>
      </w:r>
    </w:p>
    <w:p w:rsidR="000D3561" w:rsidRDefault="000D3561" w:rsidP="000D3561">
      <w:pPr>
        <w:spacing w:line="540" w:lineRule="exact"/>
        <w:ind w:firstLineChars="200" w:firstLine="643"/>
        <w:rPr>
          <w:rFonts w:ascii="仿宋" w:eastAsia="仿宋" w:hAnsi="仿宋"/>
          <w:sz w:val="32"/>
          <w:szCs w:val="32"/>
        </w:rPr>
      </w:pPr>
      <w:r>
        <w:rPr>
          <w:rFonts w:ascii="仿宋" w:eastAsia="仿宋" w:hAnsi="仿宋" w:hint="eastAsia"/>
          <w:b/>
          <w:sz w:val="32"/>
          <w:szCs w:val="32"/>
        </w:rPr>
        <w:t>11.上缴上级支出：</w:t>
      </w:r>
      <w:r>
        <w:rPr>
          <w:rFonts w:ascii="仿宋" w:eastAsia="仿宋" w:hAnsi="仿宋" w:hint="eastAsia"/>
          <w:sz w:val="32"/>
          <w:szCs w:val="32"/>
        </w:rPr>
        <w:t>指事业单位按照财政部门和主管部门的规定上缴上级单位的支出。</w:t>
      </w:r>
    </w:p>
    <w:p w:rsidR="000D3561" w:rsidRDefault="000D3561" w:rsidP="000D3561">
      <w:pPr>
        <w:spacing w:line="540" w:lineRule="exact"/>
        <w:ind w:firstLineChars="200" w:firstLine="643"/>
        <w:rPr>
          <w:rFonts w:ascii="仿宋" w:eastAsia="仿宋" w:hAnsi="仿宋"/>
          <w:sz w:val="32"/>
          <w:szCs w:val="32"/>
        </w:rPr>
      </w:pPr>
      <w:r>
        <w:rPr>
          <w:rFonts w:ascii="仿宋" w:eastAsia="仿宋" w:hAnsi="仿宋" w:hint="eastAsia"/>
          <w:b/>
          <w:sz w:val="32"/>
          <w:szCs w:val="32"/>
        </w:rPr>
        <w:t>12.经营支出：</w:t>
      </w:r>
      <w:r>
        <w:rPr>
          <w:rFonts w:ascii="仿宋" w:eastAsia="仿宋" w:hAnsi="仿宋" w:hint="eastAsia"/>
          <w:sz w:val="32"/>
          <w:szCs w:val="32"/>
        </w:rPr>
        <w:t>指事业单位在专业活动及辅助活动之外开展非</w:t>
      </w:r>
      <w:r>
        <w:rPr>
          <w:rFonts w:ascii="仿宋" w:eastAsia="仿宋" w:hAnsi="仿宋" w:hint="eastAsia"/>
          <w:sz w:val="32"/>
          <w:szCs w:val="32"/>
        </w:rPr>
        <w:lastRenderedPageBreak/>
        <w:t>独立核算经营活动发生的支出。</w:t>
      </w:r>
    </w:p>
    <w:p w:rsidR="000D3561" w:rsidRDefault="000D3561" w:rsidP="000D3561">
      <w:pPr>
        <w:spacing w:line="540" w:lineRule="exact"/>
        <w:ind w:firstLineChars="200" w:firstLine="643"/>
        <w:rPr>
          <w:rFonts w:ascii="仿宋" w:eastAsia="仿宋" w:hAnsi="仿宋"/>
          <w:sz w:val="32"/>
          <w:szCs w:val="32"/>
        </w:rPr>
      </w:pPr>
      <w:r>
        <w:rPr>
          <w:rFonts w:ascii="仿宋" w:eastAsia="仿宋" w:hAnsi="仿宋" w:hint="eastAsia"/>
          <w:b/>
          <w:sz w:val="32"/>
          <w:szCs w:val="32"/>
        </w:rPr>
        <w:t>13.对附属单位补助支出：</w:t>
      </w:r>
      <w:r>
        <w:rPr>
          <w:rFonts w:ascii="仿宋" w:eastAsia="仿宋" w:hAnsi="仿宋" w:hint="eastAsia"/>
          <w:sz w:val="32"/>
          <w:szCs w:val="32"/>
        </w:rPr>
        <w:t>指事业单位用财政补助收入之外的收入对附属单位补助发生的支出。</w:t>
      </w:r>
    </w:p>
    <w:p w:rsidR="000D3561" w:rsidRDefault="000D3561" w:rsidP="000D3561">
      <w:pPr>
        <w:spacing w:line="540" w:lineRule="exact"/>
        <w:ind w:firstLineChars="200" w:firstLine="643"/>
        <w:rPr>
          <w:rFonts w:ascii="仿宋" w:eastAsia="仿宋" w:hAnsi="仿宋"/>
          <w:b/>
          <w:sz w:val="32"/>
          <w:szCs w:val="32"/>
        </w:rPr>
      </w:pPr>
      <w:r w:rsidRPr="009C6833">
        <w:rPr>
          <w:rFonts w:ascii="仿宋" w:eastAsia="仿宋" w:hAnsi="仿宋" w:hint="eastAsia"/>
          <w:b/>
          <w:sz w:val="32"/>
          <w:szCs w:val="32"/>
        </w:rPr>
        <w:t>14、年末结转和结余：</w:t>
      </w:r>
      <w:r>
        <w:rPr>
          <w:rFonts w:ascii="仿宋" w:eastAsia="仿宋" w:hAnsi="仿宋" w:hint="eastAsia"/>
          <w:sz w:val="32"/>
          <w:szCs w:val="32"/>
        </w:rPr>
        <w:t>指单位按有关规定结转到下年或以后年度继续使用的资金，或项目已完成等产生的结余资金。</w:t>
      </w:r>
    </w:p>
    <w:p w:rsidR="000D3561" w:rsidRDefault="000D3561" w:rsidP="000D3561">
      <w:pPr>
        <w:spacing w:line="540" w:lineRule="exact"/>
        <w:ind w:firstLineChars="200" w:firstLine="643"/>
        <w:rPr>
          <w:rFonts w:ascii="仿宋" w:eastAsia="仿宋" w:hAnsi="仿宋"/>
          <w:sz w:val="32"/>
          <w:szCs w:val="32"/>
        </w:rPr>
      </w:pPr>
      <w:r>
        <w:rPr>
          <w:rFonts w:ascii="仿宋" w:eastAsia="仿宋" w:hAnsi="仿宋" w:hint="eastAsia"/>
          <w:b/>
          <w:sz w:val="32"/>
          <w:szCs w:val="32"/>
        </w:rPr>
        <w:t>15.“三公”经费：</w:t>
      </w:r>
      <w:r>
        <w:rPr>
          <w:rFonts w:ascii="仿宋" w:eastAsia="仿宋" w:hAnsi="仿宋" w:hint="eastAsia"/>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0D3561" w:rsidRDefault="000D3561" w:rsidP="000D3561">
      <w:pPr>
        <w:spacing w:line="540" w:lineRule="exact"/>
        <w:ind w:firstLineChars="200" w:firstLine="643"/>
        <w:rPr>
          <w:rFonts w:ascii="仿宋" w:eastAsia="仿宋" w:hAnsi="仿宋"/>
          <w:sz w:val="32"/>
          <w:szCs w:val="32"/>
        </w:rPr>
      </w:pPr>
      <w:r>
        <w:rPr>
          <w:rFonts w:ascii="仿宋" w:eastAsia="仿宋" w:hAnsi="仿宋" w:hint="eastAsia"/>
          <w:b/>
          <w:bCs/>
          <w:sz w:val="32"/>
          <w:szCs w:val="32"/>
        </w:rPr>
        <w:t>16.机关运行经费：</w:t>
      </w:r>
      <w:r>
        <w:rPr>
          <w:rFonts w:ascii="仿宋" w:eastAsia="仿宋" w:hAnsi="仿宋"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D3561" w:rsidRDefault="000D3561" w:rsidP="000D3561">
      <w:pPr>
        <w:spacing w:line="540" w:lineRule="exact"/>
        <w:ind w:firstLineChars="200" w:firstLine="643"/>
        <w:jc w:val="left"/>
        <w:rPr>
          <w:rFonts w:ascii="仿宋" w:eastAsia="仿宋" w:hAnsi="仿宋"/>
          <w:sz w:val="32"/>
          <w:szCs w:val="32"/>
        </w:rPr>
      </w:pPr>
      <w:r w:rsidRPr="009C6833">
        <w:rPr>
          <w:rFonts w:ascii="仿宋" w:eastAsia="仿宋" w:hAnsi="仿宋" w:hint="eastAsia"/>
          <w:b/>
          <w:sz w:val="32"/>
          <w:szCs w:val="32"/>
        </w:rPr>
        <w:t>1</w:t>
      </w:r>
      <w:r>
        <w:rPr>
          <w:rFonts w:ascii="仿宋" w:eastAsia="仿宋" w:hAnsi="仿宋" w:hint="eastAsia"/>
          <w:b/>
          <w:sz w:val="32"/>
          <w:szCs w:val="32"/>
        </w:rPr>
        <w:t>7</w:t>
      </w:r>
      <w:r w:rsidRPr="009C6833">
        <w:rPr>
          <w:rFonts w:ascii="仿宋" w:eastAsia="仿宋" w:hAnsi="仿宋" w:hint="eastAsia"/>
          <w:b/>
          <w:sz w:val="32"/>
          <w:szCs w:val="32"/>
        </w:rPr>
        <w:t>、社会保障和就业支出（类）行政事业单位养老支出（款）事业单位离退休（项）</w:t>
      </w:r>
      <w:r>
        <w:rPr>
          <w:rFonts w:ascii="仿宋" w:eastAsia="仿宋" w:hAnsi="仿宋" w:hint="eastAsia"/>
          <w:b/>
          <w:sz w:val="32"/>
          <w:szCs w:val="32"/>
        </w:rPr>
        <w:t>：</w:t>
      </w:r>
      <w:r>
        <w:rPr>
          <w:rFonts w:ascii="仿宋" w:eastAsia="仿宋" w:hAnsi="仿宋" w:hint="eastAsia"/>
          <w:sz w:val="32"/>
          <w:szCs w:val="32"/>
        </w:rPr>
        <w:t>反映行政事业单位（包括实行公务员管理的事业单位）开支的离退休经费。</w:t>
      </w:r>
    </w:p>
    <w:p w:rsidR="000D3561" w:rsidRDefault="000D3561" w:rsidP="000D3561">
      <w:pPr>
        <w:spacing w:line="540" w:lineRule="exact"/>
        <w:ind w:firstLineChars="200" w:firstLine="643"/>
        <w:rPr>
          <w:rFonts w:ascii="仿宋" w:eastAsia="仿宋" w:hAnsi="仿宋"/>
          <w:b/>
          <w:sz w:val="32"/>
          <w:szCs w:val="32"/>
        </w:rPr>
      </w:pPr>
      <w:r w:rsidRPr="009C6833">
        <w:rPr>
          <w:rFonts w:ascii="仿宋" w:eastAsia="仿宋" w:hAnsi="仿宋" w:hint="eastAsia"/>
          <w:b/>
          <w:sz w:val="32"/>
          <w:szCs w:val="32"/>
        </w:rPr>
        <w:t>1</w:t>
      </w:r>
      <w:r>
        <w:rPr>
          <w:rFonts w:ascii="仿宋" w:eastAsia="仿宋" w:hAnsi="仿宋" w:hint="eastAsia"/>
          <w:b/>
          <w:sz w:val="32"/>
          <w:szCs w:val="32"/>
        </w:rPr>
        <w:t>8</w:t>
      </w:r>
      <w:r w:rsidRPr="009C6833">
        <w:rPr>
          <w:rFonts w:ascii="仿宋" w:eastAsia="仿宋" w:hAnsi="仿宋" w:hint="eastAsia"/>
          <w:b/>
          <w:sz w:val="32"/>
          <w:szCs w:val="32"/>
        </w:rPr>
        <w:t>、社会保障和就业支出（类）行政事业单位养老支出（款）机关事业单位基本养老保险费支出（项）：</w:t>
      </w:r>
      <w:r>
        <w:rPr>
          <w:rFonts w:ascii="仿宋" w:eastAsia="仿宋" w:hAnsi="仿宋" w:hint="eastAsia"/>
          <w:sz w:val="32"/>
          <w:szCs w:val="32"/>
        </w:rPr>
        <w:t>反映机关事业单位实施养老保险制度由单位缴纳的基本养老保险费支出。</w:t>
      </w:r>
    </w:p>
    <w:p w:rsidR="000D3561" w:rsidRDefault="000D3561" w:rsidP="000D3561">
      <w:pPr>
        <w:spacing w:line="540" w:lineRule="exact"/>
        <w:ind w:firstLineChars="200" w:firstLine="643"/>
        <w:jc w:val="left"/>
        <w:rPr>
          <w:rFonts w:ascii="仿宋" w:eastAsia="仿宋" w:hAnsi="仿宋"/>
          <w:sz w:val="32"/>
          <w:szCs w:val="32"/>
        </w:rPr>
      </w:pPr>
      <w:r>
        <w:rPr>
          <w:rFonts w:ascii="仿宋" w:eastAsia="仿宋" w:hAnsi="仿宋" w:hint="eastAsia"/>
          <w:b/>
          <w:sz w:val="32"/>
          <w:szCs w:val="32"/>
        </w:rPr>
        <w:lastRenderedPageBreak/>
        <w:t>19</w:t>
      </w:r>
      <w:r w:rsidRPr="009C6833">
        <w:rPr>
          <w:rFonts w:ascii="仿宋" w:eastAsia="仿宋" w:hAnsi="仿宋" w:hint="eastAsia"/>
          <w:b/>
          <w:sz w:val="32"/>
          <w:szCs w:val="32"/>
        </w:rPr>
        <w:t>、社会保障和就业支出（类）行政事业单位养老支出（款）机关事业单位职业年金缴费支出（项）</w:t>
      </w:r>
      <w:r>
        <w:rPr>
          <w:rFonts w:ascii="仿宋" w:eastAsia="仿宋" w:hAnsi="仿宋" w:hint="eastAsia"/>
          <w:b/>
          <w:sz w:val="32"/>
          <w:szCs w:val="32"/>
        </w:rPr>
        <w:t>：</w:t>
      </w:r>
      <w:r>
        <w:rPr>
          <w:rFonts w:ascii="仿宋" w:eastAsia="仿宋" w:hAnsi="仿宋" w:hint="eastAsia"/>
          <w:sz w:val="32"/>
          <w:szCs w:val="32"/>
        </w:rPr>
        <w:t>反映机关事业单位实施养老保险制度由单位实际缴纳的职业年金支出。</w:t>
      </w:r>
    </w:p>
    <w:p w:rsidR="000D3561" w:rsidRDefault="000D3561" w:rsidP="000D3561">
      <w:pPr>
        <w:spacing w:line="540" w:lineRule="exact"/>
        <w:ind w:firstLineChars="200" w:firstLine="643"/>
        <w:jc w:val="left"/>
        <w:rPr>
          <w:rFonts w:ascii="仿宋" w:eastAsia="仿宋" w:hAnsi="仿宋"/>
          <w:sz w:val="32"/>
          <w:szCs w:val="32"/>
        </w:rPr>
      </w:pPr>
      <w:r w:rsidRPr="009C6833">
        <w:rPr>
          <w:rFonts w:ascii="仿宋" w:eastAsia="仿宋" w:hAnsi="仿宋" w:hint="eastAsia"/>
          <w:b/>
          <w:sz w:val="32"/>
          <w:szCs w:val="32"/>
        </w:rPr>
        <w:t>2</w:t>
      </w:r>
      <w:r>
        <w:rPr>
          <w:rFonts w:ascii="仿宋" w:eastAsia="仿宋" w:hAnsi="仿宋" w:hint="eastAsia"/>
          <w:b/>
          <w:sz w:val="32"/>
          <w:szCs w:val="32"/>
        </w:rPr>
        <w:t>0</w:t>
      </w:r>
      <w:r w:rsidRPr="009C6833">
        <w:rPr>
          <w:rFonts w:ascii="仿宋" w:eastAsia="仿宋" w:hAnsi="仿宋" w:hint="eastAsia"/>
          <w:b/>
          <w:sz w:val="32"/>
          <w:szCs w:val="32"/>
        </w:rPr>
        <w:t>、</w:t>
      </w:r>
      <w:r>
        <w:rPr>
          <w:rFonts w:ascii="仿宋" w:eastAsia="仿宋" w:hAnsi="仿宋" w:hint="eastAsia"/>
          <w:b/>
          <w:bCs/>
          <w:sz w:val="32"/>
          <w:szCs w:val="32"/>
        </w:rPr>
        <w:t>社会保障和就业支出（类）抚恤（款）死亡抚恤（项）：</w:t>
      </w:r>
      <w:r>
        <w:rPr>
          <w:rFonts w:ascii="仿宋" w:eastAsia="仿宋" w:hAnsi="仿宋" w:hint="eastAsia"/>
          <w:sz w:val="32"/>
          <w:szCs w:val="32"/>
        </w:rPr>
        <w:t>反映按规定用于烈士和牺牲、病故人员家属的一次性和定期抚恤金以及丧葬补助费。</w:t>
      </w:r>
    </w:p>
    <w:p w:rsidR="000D3561" w:rsidRDefault="000D3561" w:rsidP="000D3561">
      <w:pPr>
        <w:spacing w:line="540" w:lineRule="exact"/>
        <w:ind w:firstLineChars="200" w:firstLine="643"/>
        <w:rPr>
          <w:rFonts w:ascii="仿宋" w:eastAsia="仿宋" w:hAnsi="仿宋"/>
          <w:b/>
          <w:sz w:val="32"/>
          <w:szCs w:val="32"/>
        </w:rPr>
      </w:pPr>
      <w:r>
        <w:rPr>
          <w:rFonts w:ascii="仿宋" w:eastAsia="仿宋" w:hAnsi="仿宋" w:hint="eastAsia"/>
          <w:b/>
          <w:sz w:val="32"/>
          <w:szCs w:val="32"/>
        </w:rPr>
        <w:t>21、</w:t>
      </w:r>
      <w:r w:rsidRPr="00937677">
        <w:rPr>
          <w:rFonts w:ascii="仿宋" w:eastAsia="仿宋" w:hAnsi="仿宋" w:hint="eastAsia"/>
          <w:b/>
          <w:sz w:val="32"/>
          <w:szCs w:val="32"/>
        </w:rPr>
        <w:t>社会保障和就业支出（类）抚恤（款）伤残抚恤（项）</w:t>
      </w:r>
      <w:r>
        <w:rPr>
          <w:rFonts w:ascii="仿宋" w:eastAsia="仿宋" w:hAnsi="仿宋" w:hint="eastAsia"/>
          <w:b/>
          <w:sz w:val="32"/>
          <w:szCs w:val="32"/>
        </w:rPr>
        <w:t>：</w:t>
      </w:r>
      <w:r>
        <w:rPr>
          <w:rFonts w:ascii="仿宋" w:eastAsia="仿宋" w:hAnsi="仿宋" w:hint="eastAsia"/>
          <w:color w:val="000000"/>
          <w:sz w:val="32"/>
          <w:szCs w:val="32"/>
          <w:shd w:val="clear" w:color="auto" w:fill="FFFFFF"/>
        </w:rPr>
        <w:t>反映按规定用于伤残人员的抚恤金和按规定开支的各种伤残补助费。</w:t>
      </w:r>
    </w:p>
    <w:p w:rsidR="000D3561" w:rsidRDefault="000D3561" w:rsidP="000D3561">
      <w:pPr>
        <w:spacing w:line="540" w:lineRule="exact"/>
        <w:ind w:firstLineChars="200" w:firstLine="643"/>
        <w:rPr>
          <w:rFonts w:ascii="仿宋" w:eastAsia="仿宋" w:hAnsi="仿宋"/>
          <w:color w:val="000000"/>
          <w:sz w:val="32"/>
          <w:szCs w:val="32"/>
          <w:shd w:val="clear" w:color="auto" w:fill="FFFFFF"/>
        </w:rPr>
      </w:pPr>
      <w:r>
        <w:rPr>
          <w:rFonts w:ascii="仿宋" w:eastAsia="仿宋" w:hAnsi="仿宋" w:hint="eastAsia"/>
          <w:b/>
          <w:sz w:val="32"/>
          <w:szCs w:val="32"/>
        </w:rPr>
        <w:t>22</w:t>
      </w:r>
      <w:r w:rsidRPr="00937677">
        <w:rPr>
          <w:rFonts w:ascii="仿宋" w:eastAsia="仿宋" w:hAnsi="仿宋" w:hint="eastAsia"/>
          <w:b/>
          <w:sz w:val="32"/>
          <w:szCs w:val="32"/>
        </w:rPr>
        <w:t>、社会保障和就业支出（类）其他社会保障和就业支出（款）其他社会保障和就业支出（项）</w:t>
      </w:r>
      <w:r>
        <w:rPr>
          <w:rFonts w:ascii="仿宋" w:eastAsia="仿宋" w:hAnsi="仿宋" w:hint="eastAsia"/>
          <w:b/>
          <w:sz w:val="32"/>
          <w:szCs w:val="32"/>
        </w:rPr>
        <w:t>：</w:t>
      </w:r>
      <w:r w:rsidRPr="00937677">
        <w:rPr>
          <w:rFonts w:ascii="仿宋" w:eastAsia="仿宋" w:hAnsi="仿宋" w:hint="eastAsia"/>
          <w:color w:val="000000"/>
          <w:sz w:val="32"/>
          <w:szCs w:val="32"/>
          <w:shd w:val="clear" w:color="auto" w:fill="FFFFFF"/>
        </w:rPr>
        <w:t>指反映除上述项目以外其他用于社会保障和就业方面的支出。</w:t>
      </w:r>
    </w:p>
    <w:p w:rsidR="000D3561" w:rsidRDefault="000D3561" w:rsidP="000D3561">
      <w:pPr>
        <w:spacing w:line="540" w:lineRule="exact"/>
        <w:ind w:firstLineChars="200" w:firstLine="643"/>
        <w:jc w:val="left"/>
        <w:rPr>
          <w:rFonts w:ascii="仿宋" w:eastAsia="仿宋" w:hAnsi="仿宋"/>
          <w:sz w:val="32"/>
          <w:szCs w:val="32"/>
        </w:rPr>
      </w:pPr>
      <w:r w:rsidRPr="00937677">
        <w:rPr>
          <w:rFonts w:ascii="仿宋" w:eastAsia="仿宋" w:hAnsi="仿宋" w:hint="eastAsia"/>
          <w:b/>
          <w:color w:val="000000"/>
          <w:sz w:val="32"/>
          <w:szCs w:val="32"/>
          <w:shd w:val="clear" w:color="auto" w:fill="FFFFFF"/>
        </w:rPr>
        <w:t>2</w:t>
      </w:r>
      <w:r>
        <w:rPr>
          <w:rFonts w:ascii="仿宋" w:eastAsia="仿宋" w:hAnsi="仿宋" w:hint="eastAsia"/>
          <w:b/>
          <w:color w:val="000000"/>
          <w:sz w:val="32"/>
          <w:szCs w:val="32"/>
          <w:shd w:val="clear" w:color="auto" w:fill="FFFFFF"/>
        </w:rPr>
        <w:t>3</w:t>
      </w:r>
      <w:r w:rsidRPr="00937677">
        <w:rPr>
          <w:rFonts w:ascii="仿宋" w:eastAsia="仿宋" w:hAnsi="仿宋" w:hint="eastAsia"/>
          <w:b/>
          <w:color w:val="000000"/>
          <w:sz w:val="32"/>
          <w:szCs w:val="32"/>
          <w:shd w:val="clear" w:color="auto" w:fill="FFFFFF"/>
        </w:rPr>
        <w:t>、</w:t>
      </w:r>
      <w:r>
        <w:rPr>
          <w:rFonts w:ascii="仿宋" w:eastAsia="仿宋" w:hAnsi="仿宋" w:hint="eastAsia"/>
          <w:b/>
          <w:bCs/>
          <w:sz w:val="32"/>
          <w:szCs w:val="32"/>
        </w:rPr>
        <w:t>卫生健康支出（类）行政事业单位医疗（款）事业单位医疗（项）：</w:t>
      </w:r>
      <w:r>
        <w:rPr>
          <w:rFonts w:ascii="仿宋" w:eastAsia="仿宋" w:hAnsi="仿宋" w:hint="eastAsia"/>
          <w:sz w:val="32"/>
          <w:szCs w:val="32"/>
        </w:rPr>
        <w:t>反映财政部门安排的行政事业单位（包括实行公务员管理的事业单位，下同）基本医疗保险缴费经费，未参加医疗保险的行政单位的公费医疗经费，按国家规定享受离休人员、红军老战士待遇人员的医疗经费。</w:t>
      </w:r>
    </w:p>
    <w:p w:rsidR="000D3561" w:rsidRDefault="000D3561" w:rsidP="000D3561">
      <w:pPr>
        <w:spacing w:line="540" w:lineRule="exact"/>
        <w:ind w:firstLineChars="200" w:firstLine="643"/>
        <w:jc w:val="left"/>
        <w:rPr>
          <w:rFonts w:ascii="仿宋" w:eastAsia="仿宋" w:hAnsi="仿宋"/>
          <w:sz w:val="32"/>
          <w:szCs w:val="32"/>
        </w:rPr>
      </w:pPr>
      <w:r>
        <w:rPr>
          <w:rFonts w:ascii="仿宋" w:eastAsia="仿宋" w:hAnsi="仿宋" w:hint="eastAsia"/>
          <w:b/>
          <w:sz w:val="32"/>
          <w:szCs w:val="32"/>
        </w:rPr>
        <w:t>24、</w:t>
      </w:r>
      <w:r w:rsidRPr="00937677">
        <w:rPr>
          <w:rFonts w:ascii="仿宋" w:eastAsia="仿宋" w:hAnsi="仿宋" w:hint="eastAsia"/>
          <w:b/>
          <w:sz w:val="32"/>
          <w:szCs w:val="32"/>
        </w:rPr>
        <w:t>卫生健康支出（类）行政事业单位医疗（款）其他行政事业单位医疗支出（项）</w:t>
      </w:r>
      <w:r>
        <w:rPr>
          <w:rFonts w:ascii="仿宋" w:eastAsia="仿宋" w:hAnsi="仿宋" w:hint="eastAsia"/>
          <w:b/>
          <w:sz w:val="32"/>
          <w:szCs w:val="32"/>
        </w:rPr>
        <w:t>：</w:t>
      </w:r>
      <w:r>
        <w:rPr>
          <w:rFonts w:ascii="仿宋" w:eastAsia="仿宋" w:hAnsi="仿宋" w:hint="eastAsia"/>
          <w:sz w:val="32"/>
          <w:szCs w:val="32"/>
        </w:rPr>
        <w:t>反映除上述项目以外的其他用于行政事业单位医疗方面的支出。</w:t>
      </w:r>
    </w:p>
    <w:p w:rsidR="000D3561" w:rsidRDefault="000D3561" w:rsidP="000D3561">
      <w:pPr>
        <w:spacing w:line="540" w:lineRule="exact"/>
        <w:ind w:firstLineChars="196" w:firstLine="630"/>
        <w:rPr>
          <w:rFonts w:ascii="仿宋" w:eastAsia="仿宋" w:hAnsi="仿宋"/>
          <w:color w:val="333333"/>
          <w:sz w:val="32"/>
          <w:szCs w:val="32"/>
          <w:shd w:val="clear" w:color="auto" w:fill="FFFFFF"/>
        </w:rPr>
      </w:pPr>
      <w:r w:rsidRPr="00937677">
        <w:rPr>
          <w:rFonts w:ascii="仿宋" w:eastAsia="仿宋" w:hAnsi="仿宋" w:hint="eastAsia"/>
          <w:b/>
          <w:sz w:val="32"/>
          <w:szCs w:val="32"/>
        </w:rPr>
        <w:t>2</w:t>
      </w:r>
      <w:r>
        <w:rPr>
          <w:rFonts w:ascii="仿宋" w:eastAsia="仿宋" w:hAnsi="仿宋" w:hint="eastAsia"/>
          <w:b/>
          <w:sz w:val="32"/>
          <w:szCs w:val="32"/>
        </w:rPr>
        <w:t>5</w:t>
      </w:r>
      <w:r w:rsidRPr="00937677">
        <w:rPr>
          <w:rFonts w:ascii="仿宋" w:eastAsia="仿宋" w:hAnsi="仿宋" w:hint="eastAsia"/>
          <w:b/>
          <w:sz w:val="32"/>
          <w:szCs w:val="32"/>
        </w:rPr>
        <w:t>、城乡社区支出（类）城乡社区管理事务（款）其他城乡社区管理事务支出（项）</w:t>
      </w:r>
      <w:r>
        <w:rPr>
          <w:rFonts w:ascii="仿宋" w:eastAsia="仿宋" w:hAnsi="仿宋" w:hint="eastAsia"/>
          <w:b/>
          <w:sz w:val="32"/>
          <w:szCs w:val="32"/>
        </w:rPr>
        <w:t>：</w:t>
      </w:r>
      <w:r w:rsidRPr="00937677">
        <w:rPr>
          <w:rFonts w:ascii="仿宋" w:eastAsia="仿宋" w:hAnsi="仿宋" w:hint="eastAsia"/>
          <w:color w:val="333333"/>
          <w:sz w:val="32"/>
          <w:szCs w:val="32"/>
          <w:shd w:val="clear" w:color="auto" w:fill="FFFFFF"/>
        </w:rPr>
        <w:t>反映其他用于城乡社区管理事务支出；</w:t>
      </w:r>
    </w:p>
    <w:p w:rsidR="000D3561" w:rsidRDefault="000D3561" w:rsidP="000D3561">
      <w:pPr>
        <w:spacing w:line="540" w:lineRule="exact"/>
        <w:ind w:firstLineChars="200" w:firstLine="643"/>
        <w:jc w:val="left"/>
        <w:rPr>
          <w:rFonts w:ascii="仿宋" w:eastAsia="仿宋" w:hAnsi="仿宋"/>
          <w:sz w:val="32"/>
          <w:szCs w:val="32"/>
        </w:rPr>
      </w:pPr>
      <w:r w:rsidRPr="00937677">
        <w:rPr>
          <w:rFonts w:ascii="仿宋" w:eastAsia="仿宋" w:hAnsi="仿宋" w:hint="eastAsia"/>
          <w:b/>
          <w:color w:val="333333"/>
          <w:sz w:val="32"/>
          <w:szCs w:val="32"/>
          <w:shd w:val="clear" w:color="auto" w:fill="FFFFFF"/>
        </w:rPr>
        <w:t>2</w:t>
      </w:r>
      <w:r>
        <w:rPr>
          <w:rFonts w:ascii="仿宋" w:eastAsia="仿宋" w:hAnsi="仿宋" w:hint="eastAsia"/>
          <w:b/>
          <w:color w:val="333333"/>
          <w:sz w:val="32"/>
          <w:szCs w:val="32"/>
          <w:shd w:val="clear" w:color="auto" w:fill="FFFFFF"/>
        </w:rPr>
        <w:t>6</w:t>
      </w:r>
      <w:r w:rsidRPr="00937677">
        <w:rPr>
          <w:rFonts w:ascii="仿宋" w:eastAsia="仿宋" w:hAnsi="仿宋" w:hint="eastAsia"/>
          <w:b/>
          <w:color w:val="333333"/>
          <w:sz w:val="32"/>
          <w:szCs w:val="32"/>
          <w:shd w:val="clear" w:color="auto" w:fill="FFFFFF"/>
        </w:rPr>
        <w:t>、</w:t>
      </w:r>
      <w:r w:rsidRPr="00937677">
        <w:rPr>
          <w:rFonts w:ascii="仿宋" w:eastAsia="仿宋" w:hAnsi="仿宋" w:hint="eastAsia"/>
          <w:b/>
          <w:sz w:val="32"/>
          <w:szCs w:val="32"/>
        </w:rPr>
        <w:t>住房保</w:t>
      </w:r>
      <w:r>
        <w:rPr>
          <w:rFonts w:ascii="仿宋" w:eastAsia="仿宋" w:hAnsi="仿宋" w:hint="eastAsia"/>
          <w:b/>
          <w:sz w:val="32"/>
          <w:szCs w:val="32"/>
        </w:rPr>
        <w:t>障</w:t>
      </w:r>
      <w:r w:rsidRPr="00937677">
        <w:rPr>
          <w:rFonts w:ascii="仿宋" w:eastAsia="仿宋" w:hAnsi="仿宋" w:hint="eastAsia"/>
          <w:b/>
          <w:sz w:val="32"/>
          <w:szCs w:val="32"/>
        </w:rPr>
        <w:t>支出（类）住房改革支出（款）住房公积金（项）</w:t>
      </w:r>
      <w:r>
        <w:rPr>
          <w:rFonts w:ascii="仿宋" w:eastAsia="仿宋" w:hAnsi="仿宋" w:hint="eastAsia"/>
          <w:b/>
          <w:sz w:val="32"/>
          <w:szCs w:val="32"/>
        </w:rPr>
        <w:t>：</w:t>
      </w:r>
      <w:r>
        <w:rPr>
          <w:rFonts w:ascii="仿宋" w:eastAsia="仿宋" w:hAnsi="仿宋" w:hint="eastAsia"/>
          <w:sz w:val="32"/>
          <w:szCs w:val="32"/>
        </w:rPr>
        <w:t>反映行政事业单位按人力资源和社会保障部、财政部规定的基本</w:t>
      </w:r>
      <w:r>
        <w:rPr>
          <w:rFonts w:ascii="仿宋" w:eastAsia="仿宋" w:hAnsi="仿宋" w:hint="eastAsia"/>
          <w:sz w:val="32"/>
          <w:szCs w:val="32"/>
        </w:rPr>
        <w:lastRenderedPageBreak/>
        <w:t>工资和津贴补贴以及规定比例为职工缴纳的住房公积金。</w:t>
      </w:r>
    </w:p>
    <w:p w:rsidR="000D3561" w:rsidRDefault="000D3561" w:rsidP="000D3561">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27、工资福利支出：</w:t>
      </w:r>
      <w:r>
        <w:rPr>
          <w:rFonts w:ascii="仿宋" w:eastAsia="仿宋" w:hAnsi="仿宋" w:hint="eastAsia"/>
          <w:sz w:val="32"/>
          <w:szCs w:val="32"/>
        </w:rPr>
        <w:t>反映单位开支的在职职工和编制外长期聘用人员的各类劳动报酬，以及为上述人员缴纳的各项社会保险费等。</w:t>
      </w:r>
    </w:p>
    <w:p w:rsidR="000D3561" w:rsidRDefault="000D3561" w:rsidP="000D3561">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28、商品和服务支出：</w:t>
      </w:r>
      <w:r>
        <w:rPr>
          <w:rFonts w:ascii="仿宋" w:eastAsia="仿宋" w:hAnsi="仿宋" w:hint="eastAsia"/>
          <w:sz w:val="32"/>
          <w:szCs w:val="32"/>
        </w:rPr>
        <w:t>反映单位购买商品和服务的支出，不包括用于购置固定资产、战略性和应急性物资储备等资本性支出。</w:t>
      </w:r>
    </w:p>
    <w:p w:rsidR="000D3561" w:rsidRDefault="000D3561" w:rsidP="000D3561">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29、对个人和家庭补助：</w:t>
      </w:r>
      <w:r>
        <w:rPr>
          <w:rFonts w:ascii="仿宋" w:eastAsia="仿宋" w:hAnsi="仿宋" w:hint="eastAsia"/>
          <w:sz w:val="32"/>
          <w:szCs w:val="32"/>
        </w:rPr>
        <w:t>反映政府用于对个人和家庭的补助支出。</w:t>
      </w:r>
    </w:p>
    <w:p w:rsidR="000D3561" w:rsidRDefault="000D3561" w:rsidP="000D3561">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30、资本性支出：</w:t>
      </w:r>
      <w:r>
        <w:rPr>
          <w:rFonts w:ascii="仿宋" w:eastAsia="仿宋" w:hAnsi="仿宋" w:hint="eastAsia"/>
          <w:sz w:val="32"/>
          <w:szCs w:val="32"/>
        </w:rPr>
        <w:t>反映各单位安排的资本性支出。切块由发展改革部门安排的基本建设支出不在此科目反映。</w:t>
      </w:r>
    </w:p>
    <w:p w:rsidR="005476FC" w:rsidRDefault="005476FC">
      <w:pPr>
        <w:spacing w:line="540" w:lineRule="exact"/>
        <w:rPr>
          <w:sz w:val="32"/>
          <w:szCs w:val="32"/>
        </w:rPr>
        <w:sectPr w:rsidR="005476FC">
          <w:footerReference w:type="even" r:id="rId10"/>
          <w:footerReference w:type="default" r:id="rId11"/>
          <w:pgSz w:w="11906" w:h="16838"/>
          <w:pgMar w:top="1701" w:right="1417" w:bottom="1701" w:left="1417" w:header="851" w:footer="992" w:gutter="0"/>
          <w:cols w:space="720"/>
          <w:docGrid w:type="lines" w:linePitch="312"/>
        </w:sectPr>
      </w:pPr>
    </w:p>
    <w:p w:rsidR="005476FC" w:rsidRDefault="005476FC" w:rsidP="000D3561">
      <w:pPr>
        <w:spacing w:line="540" w:lineRule="exact"/>
        <w:rPr>
          <w:rFonts w:ascii="宋体" w:hAnsi="宋体"/>
          <w:b/>
          <w:sz w:val="36"/>
          <w:szCs w:val="36"/>
        </w:rPr>
      </w:pPr>
    </w:p>
    <w:p w:rsidR="005476FC" w:rsidRDefault="0088183B">
      <w:pPr>
        <w:spacing w:line="540" w:lineRule="exact"/>
        <w:jc w:val="center"/>
        <w:rPr>
          <w:rFonts w:ascii="仿宋_GB2312" w:eastAsia="仿宋_GB2312"/>
          <w:sz w:val="52"/>
          <w:szCs w:val="52"/>
        </w:rPr>
      </w:pPr>
      <w:r>
        <w:rPr>
          <w:rFonts w:ascii="宋体" w:hAnsi="宋体" w:hint="eastAsia"/>
          <w:b/>
          <w:sz w:val="52"/>
          <w:szCs w:val="52"/>
        </w:rPr>
        <w:t>第四部分 2021年度部门决算表</w:t>
      </w:r>
    </w:p>
    <w:p w:rsidR="005476FC" w:rsidRDefault="005476FC">
      <w:pPr>
        <w:spacing w:line="540" w:lineRule="exact"/>
        <w:jc w:val="center"/>
        <w:rPr>
          <w:sz w:val="32"/>
          <w:szCs w:val="32"/>
        </w:rPr>
      </w:pPr>
    </w:p>
    <w:p w:rsidR="005476FC" w:rsidRDefault="0088183B">
      <w:pPr>
        <w:spacing w:line="540" w:lineRule="exact"/>
        <w:rPr>
          <w:rFonts w:ascii="仿宋_GB2312" w:eastAsia="仿宋_GB2312"/>
          <w:sz w:val="32"/>
          <w:szCs w:val="32"/>
        </w:rPr>
      </w:pPr>
      <w:r>
        <w:rPr>
          <w:rFonts w:ascii="仿宋_GB2312" w:eastAsia="仿宋_GB2312" w:hint="eastAsia"/>
          <w:sz w:val="32"/>
          <w:szCs w:val="32"/>
        </w:rPr>
        <w:t>详见：《</w:t>
      </w:r>
      <w:r w:rsidR="0040250B">
        <w:rPr>
          <w:rFonts w:ascii="仿宋_GB2312" w:eastAsia="仿宋_GB2312" w:hint="eastAsia"/>
          <w:sz w:val="32"/>
          <w:szCs w:val="32"/>
        </w:rPr>
        <w:t>盘锦市城市管理综合行政执法支队</w:t>
      </w:r>
      <w:r>
        <w:rPr>
          <w:rFonts w:ascii="仿宋_GB2312" w:eastAsia="仿宋_GB2312" w:hint="eastAsia"/>
          <w:sz w:val="32"/>
          <w:szCs w:val="32"/>
        </w:rPr>
        <w:t>2021年度部门决算公开表》</w:t>
      </w:r>
    </w:p>
    <w:p w:rsidR="005476FC" w:rsidRPr="0040250B" w:rsidRDefault="005476FC"/>
    <w:sectPr w:rsidR="005476FC" w:rsidRPr="0040250B" w:rsidSect="005476FC">
      <w:pgSz w:w="11906" w:h="16838"/>
      <w:pgMar w:top="1701" w:right="1418" w:bottom="1701"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C28" w:rsidRDefault="00B57C28" w:rsidP="005476FC">
      <w:r>
        <w:separator/>
      </w:r>
    </w:p>
  </w:endnote>
  <w:endnote w:type="continuationSeparator" w:id="1">
    <w:p w:rsidR="00B57C28" w:rsidRDefault="00B57C28" w:rsidP="005476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6FC" w:rsidRDefault="00E4568A">
    <w:pPr>
      <w:pStyle w:val="a3"/>
      <w:framePr w:wrap="around" w:vAnchor="text" w:hAnchor="margin" w:xAlign="center" w:y="1"/>
      <w:rPr>
        <w:rStyle w:val="a5"/>
      </w:rPr>
    </w:pPr>
    <w:r>
      <w:fldChar w:fldCharType="begin"/>
    </w:r>
    <w:r w:rsidR="0088183B">
      <w:rPr>
        <w:rStyle w:val="a5"/>
      </w:rPr>
      <w:instrText xml:space="preserve">PAGE  </w:instrText>
    </w:r>
    <w:r>
      <w:fldChar w:fldCharType="end"/>
    </w:r>
  </w:p>
  <w:p w:rsidR="005476FC" w:rsidRDefault="005476F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6FC" w:rsidRDefault="00E4568A">
    <w:pPr>
      <w:pStyle w:val="a3"/>
      <w:framePr w:wrap="around" w:vAnchor="text" w:hAnchor="margin" w:xAlign="center" w:y="1"/>
      <w:rPr>
        <w:rStyle w:val="a5"/>
      </w:rPr>
    </w:pPr>
    <w:r>
      <w:fldChar w:fldCharType="begin"/>
    </w:r>
    <w:r w:rsidR="0088183B">
      <w:rPr>
        <w:rStyle w:val="a5"/>
      </w:rPr>
      <w:instrText xml:space="preserve">PAGE  </w:instrText>
    </w:r>
    <w:r>
      <w:fldChar w:fldCharType="separate"/>
    </w:r>
    <w:r w:rsidR="006F404F">
      <w:rPr>
        <w:rStyle w:val="a5"/>
        <w:noProof/>
      </w:rPr>
      <w:t>6</w:t>
    </w:r>
    <w:r>
      <w:fldChar w:fldCharType="end"/>
    </w:r>
  </w:p>
  <w:p w:rsidR="005476FC" w:rsidRDefault="005476F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C28" w:rsidRDefault="00B57C28" w:rsidP="005476FC">
      <w:r>
        <w:separator/>
      </w:r>
    </w:p>
  </w:footnote>
  <w:footnote w:type="continuationSeparator" w:id="1">
    <w:p w:rsidR="00B57C28" w:rsidRDefault="00B57C28" w:rsidP="005476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054D6"/>
    <w:multiLevelType w:val="hybridMultilevel"/>
    <w:tmpl w:val="78725266"/>
    <w:lvl w:ilvl="0" w:tplc="952C1C7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06E7B1D"/>
    <w:multiLevelType w:val="multilevel"/>
    <w:tmpl w:val="406E7B1D"/>
    <w:lvl w:ilvl="0">
      <w:start w:val="1"/>
      <w:numFmt w:val="japaneseCounting"/>
      <w:lvlText w:val="%1、"/>
      <w:lvlJc w:val="left"/>
      <w:pPr>
        <w:ind w:left="1347" w:hanging="720"/>
      </w:pPr>
      <w:rPr>
        <w:rFonts w:hint="default"/>
      </w:rPr>
    </w:lvl>
    <w:lvl w:ilvl="1">
      <w:start w:val="1"/>
      <w:numFmt w:val="lowerLetter"/>
      <w:lvlText w:val="%2)"/>
      <w:lvlJc w:val="left"/>
      <w:pPr>
        <w:ind w:left="1467" w:hanging="420"/>
      </w:pPr>
    </w:lvl>
    <w:lvl w:ilvl="2">
      <w:start w:val="1"/>
      <w:numFmt w:val="lowerRoman"/>
      <w:lvlText w:val="%3."/>
      <w:lvlJc w:val="right"/>
      <w:pPr>
        <w:ind w:left="1887" w:hanging="420"/>
      </w:pPr>
    </w:lvl>
    <w:lvl w:ilvl="3">
      <w:start w:val="1"/>
      <w:numFmt w:val="decimal"/>
      <w:lvlText w:val="%4."/>
      <w:lvlJc w:val="left"/>
      <w:pPr>
        <w:ind w:left="2307" w:hanging="420"/>
      </w:pPr>
    </w:lvl>
    <w:lvl w:ilvl="4">
      <w:start w:val="1"/>
      <w:numFmt w:val="lowerLetter"/>
      <w:lvlText w:val="%5)"/>
      <w:lvlJc w:val="left"/>
      <w:pPr>
        <w:ind w:left="2727" w:hanging="420"/>
      </w:pPr>
    </w:lvl>
    <w:lvl w:ilvl="5">
      <w:start w:val="1"/>
      <w:numFmt w:val="lowerRoman"/>
      <w:lvlText w:val="%6."/>
      <w:lvlJc w:val="right"/>
      <w:pPr>
        <w:ind w:left="3147" w:hanging="420"/>
      </w:pPr>
    </w:lvl>
    <w:lvl w:ilvl="6">
      <w:start w:val="1"/>
      <w:numFmt w:val="decimal"/>
      <w:lvlText w:val="%7."/>
      <w:lvlJc w:val="left"/>
      <w:pPr>
        <w:ind w:left="3567" w:hanging="420"/>
      </w:pPr>
    </w:lvl>
    <w:lvl w:ilvl="7">
      <w:start w:val="1"/>
      <w:numFmt w:val="lowerLetter"/>
      <w:lvlText w:val="%8)"/>
      <w:lvlJc w:val="left"/>
      <w:pPr>
        <w:ind w:left="3987" w:hanging="420"/>
      </w:pPr>
    </w:lvl>
    <w:lvl w:ilvl="8">
      <w:start w:val="1"/>
      <w:numFmt w:val="lowerRoman"/>
      <w:lvlText w:val="%9."/>
      <w:lvlJc w:val="right"/>
      <w:pPr>
        <w:ind w:left="4407" w:hanging="420"/>
      </w:pPr>
    </w:lvl>
  </w:abstractNum>
  <w:abstractNum w:abstractNumId="2">
    <w:nsid w:val="730B37B3"/>
    <w:multiLevelType w:val="multilevel"/>
    <w:tmpl w:val="730B37B3"/>
    <w:lvl w:ilvl="0">
      <w:start w:val="1"/>
      <w:numFmt w:val="japaneseCounting"/>
      <w:lvlText w:val="%1、"/>
      <w:lvlJc w:val="left"/>
      <w:pPr>
        <w:tabs>
          <w:tab w:val="left" w:pos="720"/>
        </w:tabs>
        <w:ind w:left="720" w:hanging="72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FjNGM1ZTE3YzUxYjFiMGRkYWQxMjYwYTA0NWZmZGIifQ=="/>
  </w:docVars>
  <w:rsids>
    <w:rsidRoot w:val="00FF5E76"/>
    <w:rsid w:val="00012ECD"/>
    <w:rsid w:val="000317AF"/>
    <w:rsid w:val="00035D14"/>
    <w:rsid w:val="00070B84"/>
    <w:rsid w:val="000D3561"/>
    <w:rsid w:val="001035DC"/>
    <w:rsid w:val="0011274E"/>
    <w:rsid w:val="00156ADC"/>
    <w:rsid w:val="00187A75"/>
    <w:rsid w:val="001A61BE"/>
    <w:rsid w:val="00224A70"/>
    <w:rsid w:val="00237359"/>
    <w:rsid w:val="002B4B3C"/>
    <w:rsid w:val="00305C36"/>
    <w:rsid w:val="00345FA9"/>
    <w:rsid w:val="003949EA"/>
    <w:rsid w:val="0039707C"/>
    <w:rsid w:val="003C0583"/>
    <w:rsid w:val="003D7282"/>
    <w:rsid w:val="003F6C64"/>
    <w:rsid w:val="0040250B"/>
    <w:rsid w:val="004E1F68"/>
    <w:rsid w:val="004E7385"/>
    <w:rsid w:val="004F3C27"/>
    <w:rsid w:val="005055C6"/>
    <w:rsid w:val="005476FC"/>
    <w:rsid w:val="0055350A"/>
    <w:rsid w:val="0055680D"/>
    <w:rsid w:val="005B1A09"/>
    <w:rsid w:val="00600B92"/>
    <w:rsid w:val="006A49D0"/>
    <w:rsid w:val="006F404F"/>
    <w:rsid w:val="007B57C4"/>
    <w:rsid w:val="007F0458"/>
    <w:rsid w:val="007F2B9E"/>
    <w:rsid w:val="0082167B"/>
    <w:rsid w:val="00832DD7"/>
    <w:rsid w:val="00844A29"/>
    <w:rsid w:val="00856CCD"/>
    <w:rsid w:val="00866E51"/>
    <w:rsid w:val="0088183B"/>
    <w:rsid w:val="009231DF"/>
    <w:rsid w:val="0093729B"/>
    <w:rsid w:val="00962D59"/>
    <w:rsid w:val="00970B2C"/>
    <w:rsid w:val="00A4390F"/>
    <w:rsid w:val="00AB73F1"/>
    <w:rsid w:val="00AC29CA"/>
    <w:rsid w:val="00B57C28"/>
    <w:rsid w:val="00B71C8D"/>
    <w:rsid w:val="00B97572"/>
    <w:rsid w:val="00BA2308"/>
    <w:rsid w:val="00BB07AC"/>
    <w:rsid w:val="00BF2B6A"/>
    <w:rsid w:val="00BF7800"/>
    <w:rsid w:val="00C117E1"/>
    <w:rsid w:val="00C16E98"/>
    <w:rsid w:val="00CE2B54"/>
    <w:rsid w:val="00CE61CC"/>
    <w:rsid w:val="00D659D7"/>
    <w:rsid w:val="00DB497A"/>
    <w:rsid w:val="00E4568A"/>
    <w:rsid w:val="00E620D8"/>
    <w:rsid w:val="00E70A1F"/>
    <w:rsid w:val="00E841FE"/>
    <w:rsid w:val="00FA1EF1"/>
    <w:rsid w:val="00FD3F92"/>
    <w:rsid w:val="00FF5E76"/>
    <w:rsid w:val="08BF5E5A"/>
    <w:rsid w:val="0A12645E"/>
    <w:rsid w:val="0AAF1EFF"/>
    <w:rsid w:val="102B2027"/>
    <w:rsid w:val="15B4486D"/>
    <w:rsid w:val="1E25654C"/>
    <w:rsid w:val="27F54F9D"/>
    <w:rsid w:val="2A3C6EB3"/>
    <w:rsid w:val="31DB5204"/>
    <w:rsid w:val="326C191A"/>
    <w:rsid w:val="34D83C7C"/>
    <w:rsid w:val="495F62C2"/>
    <w:rsid w:val="496B46F2"/>
    <w:rsid w:val="49C36851"/>
    <w:rsid w:val="5472334E"/>
    <w:rsid w:val="573C7C43"/>
    <w:rsid w:val="584A6390"/>
    <w:rsid w:val="5F0059FA"/>
    <w:rsid w:val="5F8403D9"/>
    <w:rsid w:val="748F53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6FC"/>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5476FC"/>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5476FC"/>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5476FC"/>
  </w:style>
  <w:style w:type="character" w:customStyle="1" w:styleId="Char0">
    <w:name w:val="页眉 Char"/>
    <w:basedOn w:val="a0"/>
    <w:link w:val="a4"/>
    <w:uiPriority w:val="99"/>
    <w:semiHidden/>
    <w:rsid w:val="005476FC"/>
    <w:rPr>
      <w:sz w:val="18"/>
      <w:szCs w:val="18"/>
    </w:rPr>
  </w:style>
  <w:style w:type="character" w:customStyle="1" w:styleId="Char">
    <w:name w:val="页脚 Char"/>
    <w:basedOn w:val="a0"/>
    <w:link w:val="a3"/>
    <w:uiPriority w:val="99"/>
    <w:semiHidden/>
    <w:rsid w:val="005476FC"/>
    <w:rPr>
      <w:sz w:val="18"/>
      <w:szCs w:val="18"/>
    </w:rPr>
  </w:style>
  <w:style w:type="paragraph" w:styleId="a6">
    <w:name w:val="List Paragraph"/>
    <w:basedOn w:val="a"/>
    <w:uiPriority w:val="34"/>
    <w:qFormat/>
    <w:rsid w:val="005476FC"/>
    <w:pPr>
      <w:ind w:firstLineChars="200" w:firstLine="420"/>
    </w:pPr>
  </w:style>
  <w:style w:type="paragraph" w:styleId="a7">
    <w:name w:val="Balloon Text"/>
    <w:basedOn w:val="a"/>
    <w:link w:val="Char1"/>
    <w:uiPriority w:val="99"/>
    <w:semiHidden/>
    <w:unhideWhenUsed/>
    <w:rsid w:val="00B71C8D"/>
    <w:rPr>
      <w:sz w:val="18"/>
      <w:szCs w:val="18"/>
    </w:rPr>
  </w:style>
  <w:style w:type="character" w:customStyle="1" w:styleId="Char1">
    <w:name w:val="批注框文本 Char"/>
    <w:basedOn w:val="a0"/>
    <w:link w:val="a7"/>
    <w:uiPriority w:val="99"/>
    <w:semiHidden/>
    <w:rsid w:val="00B71C8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2080975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E3C09-42EE-4E81-96CF-77AA1637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1305</Words>
  <Characters>7442</Characters>
  <Application>Microsoft Office Word</Application>
  <DocSecurity>0</DocSecurity>
  <Lines>62</Lines>
  <Paragraphs>17</Paragraphs>
  <ScaleCrop>false</ScaleCrop>
  <Company>china</Company>
  <LinksUpToDate>false</LinksUpToDate>
  <CharactersWithSpaces>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zdcw1</cp:lastModifiedBy>
  <cp:revision>2</cp:revision>
  <cp:lastPrinted>2022-09-13T08:49:00Z</cp:lastPrinted>
  <dcterms:created xsi:type="dcterms:W3CDTF">2024-08-08T09:53:00Z</dcterms:created>
  <dcterms:modified xsi:type="dcterms:W3CDTF">2024-08-08T09:53:00Z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18CD7DB5C5344795A2FB5D704D68E032</vt:lpwstr>
  </property>
</Properties>
</file>