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9826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项目管家工作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运行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情况</w:t>
      </w:r>
    </w:p>
    <w:p w14:paraId="2A6669E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——规模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以上工业企业</w:t>
      </w:r>
    </w:p>
    <w:p w14:paraId="7B10582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21195B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兴隆台区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工业企业项目管家共2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家企业，由区工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管家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担任。项目管家每月与企业沟通一次，掌握企业生产运行情况及存在的问题，现将有关工作情况总结如下：</w:t>
      </w:r>
    </w:p>
    <w:p w14:paraId="705A257F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工作举措</w:t>
      </w:r>
    </w:p>
    <w:p w14:paraId="5BB2D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坚持“目标导向、问题导向、结果导向”，以更高的政治站位、更务实的工作作风、更有力的工作举措，全力以赴打好打赢攻坚之年攻坚之战。</w:t>
      </w:r>
    </w:p>
    <w:p w14:paraId="0710F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highlight w:val="none"/>
          <w:lang w:val="en-US" w:eastAsia="zh-CN"/>
        </w:rPr>
        <w:t>发挥区域协同发展。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强化“日保周、周保月、月保季”“三段式”指标调度，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协同高新区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组建增产增效攻坚专班，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对重点企业走访调研，助力企业平稳生产。</w:t>
      </w:r>
    </w:p>
    <w:p w14:paraId="2A19D64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</w:rPr>
        <w:t>是精准监测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经济</w:t>
      </w:r>
      <w:r>
        <w:rPr>
          <w:rFonts w:hint="eastAsia" w:ascii="楷体_GB2312" w:hAnsi="楷体_GB2312" w:eastAsia="楷体_GB2312" w:cs="楷体_GB2312"/>
          <w:sz w:val="32"/>
          <w:szCs w:val="32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对重点企业预测数据的监测质量和预警研判，准确掌握重点企业真实的生产经营情况。结合企业产能、产量、价格等关键因素，强力开展指标攻坚，全面做好政策激励，全力以赴增存量、挖潜量，做到应统尽统、颗粒归仓。</w:t>
      </w:r>
    </w:p>
    <w:p w14:paraId="0376BA1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40" w:lineRule="exact"/>
        <w:ind w:left="0" w:leftChars="0" w:firstLine="6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</w:rPr>
        <w:t>是强力稳控平稳运行</w:t>
      </w:r>
      <w:r>
        <w:rPr>
          <w:rFonts w:hint="eastAsia" w:ascii="仿宋_GB2312" w:hAnsi="仿宋_GB2312" w:eastAsia="仿宋_GB2312" w:cs="仿宋_GB2312"/>
          <w:sz w:val="32"/>
          <w:szCs w:val="32"/>
        </w:rPr>
        <w:t>。利用企业项目管家和助企专班，及时发现苗头性、趋势性问题，向攻坚专班进行反馈，对下降面超10%的企业，全面梳理存在的问题，建立问题台账，全力做好要素保障和各项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惠企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积极沟通协调长城钻探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10家二级单位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和西部钻井，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全力挖增量、控减量，力争达到预期目标。</w:t>
      </w:r>
    </w:p>
    <w:p w14:paraId="0BA9818D"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四是指导企业争取国家级绿色工厂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。多次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实地调研盘锦鼎翔米业有限公司，为企业送去相关文件，指导企业为下一步争取国家级绿色工厂。</w:t>
      </w:r>
    </w:p>
    <w:p w14:paraId="0A92FBD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二、存在的问题</w:t>
      </w:r>
    </w:p>
    <w:p w14:paraId="34F2B8E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面对今年工业经济运行超预期形势,在主客方面存在以下三个问题：</w:t>
      </w:r>
    </w:p>
    <w:p w14:paraId="16F90E32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一是对重点大户企业运行监测的质量和精准研判的不够，统筹工业经济运行调度的能力和水平还需进一步提升。</w:t>
      </w:r>
    </w:p>
    <w:p w14:paraId="2EBBB1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二是长城钻探占我区工业产值比重较大，其产值的大幅下降对我区工业经济影响十分明显，是其他规上企业增长无法弥补的。</w:t>
      </w:r>
    </w:p>
    <w:p w14:paraId="447B1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三是多种经营企业长期依赖辽河油田，缺乏创新意识和开拓外部市场的干劲，稳增长内生动力不足。</w:t>
      </w:r>
    </w:p>
    <w:p w14:paraId="0E4CBC1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三、下一步工作措施</w:t>
      </w:r>
    </w:p>
    <w:p w14:paraId="3BAA36B1">
      <w:pPr>
        <w:pStyle w:val="11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sz w:val="32"/>
          <w:szCs w:val="32"/>
        </w:rPr>
        <w:t>强力稳控平稳运行。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建立企业生产运营动态监测分析和预测预警机制，利用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项目管家和助企专班，全力做好要素保障和各项服务工作。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同时，深入推进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“助企先锋服务振兴新突破”专项行动，推进协调解决企业与项目建设中遇到的资金、人才等困难和问题。</w:t>
      </w:r>
    </w:p>
    <w:p w14:paraId="65302FA2">
      <w:pPr>
        <w:pStyle w:val="11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二是推进重点项目建设。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全力推进存量企业重点项目建设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高新</w:t>
      </w:r>
      <w:r>
        <w:rPr>
          <w:rFonts w:hint="eastAsia" w:ascii="仿宋_GB2312" w:hAnsi="仿宋_GB2312" w:eastAsia="仿宋_GB2312" w:cs="仿宋_GB2312"/>
          <w:sz w:val="32"/>
          <w:szCs w:val="32"/>
        </w:rPr>
        <w:t>区协同发展机制优势，全力破解土地、环评、能评等要素制约。</w:t>
      </w:r>
    </w:p>
    <w:p w14:paraId="2101D240">
      <w:pPr>
        <w:pStyle w:val="11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推动创新为要的优化升级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抓好科技型企业引育，</w:t>
      </w:r>
      <w:r>
        <w:rPr>
          <w:rFonts w:hint="eastAsia" w:ascii="仿宋_GB2312" w:hAnsi="仿宋_GB2312" w:eastAsia="仿宋_GB2312" w:cs="仿宋_GB2312"/>
          <w:sz w:val="32"/>
          <w:szCs w:val="32"/>
          <w:lang w:val="zh-TW"/>
        </w:rPr>
        <w:t>充分利用科技孵化器、“58科创”等孵化载体，引育优质科技企业。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建设“一站式”科技企业服务平台，面向企业提供科技成果转化、科技金融支持、政策咨询和项目申报等服务。</w:t>
      </w:r>
    </w:p>
    <w:p w14:paraId="01EAC013">
      <w:pPr>
        <w:pStyle w:val="11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四是积极向上争取资金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。围绕工业领域大规模设备更新，指导企业高水平谋划技术改造项目，积极向上争取政策和配套资金，推动产业转型升级；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加大项目包装争取力度，建立项目包装专班，用好窗口期政策，掌握、吃透各级政策，围绕产业项目和基础设施，高标准谋划包装一批项目，做到应包尽包、应报尽报，切实提升项目质量和申报通过率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利用好盘锦建设数字化转型城市试点工作契机，鼓励企业开展“上云用数赋智”行动，建设数字车间和应用场景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加大专精特新企业申报力度，扩大政策宣传推广覆盖范围，提升创新型中小企业主体，用好数字辽宁智造强省扶持政策。</w:t>
      </w:r>
    </w:p>
    <w:p w14:paraId="346D9DAF">
      <w:pPr>
        <w:pStyle w:val="11"/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</w:p>
    <w:p w14:paraId="02B409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7BF4A"/>
    <w:multiLevelType w:val="singleLevel"/>
    <w:tmpl w:val="1E47BF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NTE3MDA1ZDE3N2YzY2FmNzliYTZmYWM2ZjE5ZmEifQ=="/>
  </w:docVars>
  <w:rsids>
    <w:rsidRoot w:val="00000000"/>
    <w:rsid w:val="083B55F3"/>
    <w:rsid w:val="0CE9450C"/>
    <w:rsid w:val="16FF6569"/>
    <w:rsid w:val="1BBC21E9"/>
    <w:rsid w:val="2CFC4A88"/>
    <w:rsid w:val="61F7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  <w:rPr>
      <w:szCs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5"/>
    <w:basedOn w:val="2"/>
    <w:qFormat/>
    <w:uiPriority w:val="99"/>
    <w:pPr>
      <w:snapToGrid w:val="0"/>
      <w:spacing w:line="360" w:lineRule="auto"/>
      <w:jc w:val="left"/>
    </w:pPr>
  </w:style>
  <w:style w:type="paragraph" w:styleId="7">
    <w:name w:val="Block Text"/>
    <w:basedOn w:val="1"/>
    <w:unhideWhenUsed/>
    <w:qFormat/>
    <w:uiPriority w:val="99"/>
    <w:rPr>
      <w:rFonts w:ascii="Calibri" w:hAnsi="Calibri" w:eastAsia="宋体" w:cs="Times New Roman"/>
      <w:sz w:val="34"/>
    </w:rPr>
  </w:style>
  <w:style w:type="paragraph" w:customStyle="1" w:styleId="10">
    <w:name w:val="0正文"/>
    <w:basedOn w:val="4"/>
    <w:qFormat/>
    <w:uiPriority w:val="0"/>
    <w:pPr>
      <w:spacing w:line="360" w:lineRule="auto"/>
      <w:ind w:firstLine="720" w:firstLineChars="200"/>
      <w:jc w:val="left"/>
    </w:pPr>
    <w:rPr>
      <w:kern w:val="0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1284</Words>
  <Characters>1289</Characters>
  <Lines>0</Lines>
  <Paragraphs>0</Paragraphs>
  <TotalTime>5</TotalTime>
  <ScaleCrop>false</ScaleCrop>
  <LinksUpToDate>false</LinksUpToDate>
  <CharactersWithSpaces>1340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2024-07-31T03:26:00Z</dcterms:created>
  <dc:creator>Administrator</dc:creator>
  <cp:lastModifiedBy>Administrator</cp:lastModifiedBy>
  <dcterms:modified xsi:type="dcterms:W3CDTF">2024-07-31T03:40:14Z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75AFA407E2D84403B1829B88A5CA966A_12</vt:lpwstr>
  </property>
</Properties>
</file>