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方正小标宋简体" w:eastAsia="方正小标宋简体"/>
          <w:sz w:val="44"/>
          <w:szCs w:val="44"/>
        </w:rPr>
      </w:pPr>
      <w:r>
        <w:rPr>
          <w:rFonts w:hint="eastAsia" w:ascii="方正小标宋简体" w:eastAsia="方正小标宋简体"/>
          <w:sz w:val="44"/>
          <w:szCs w:val="44"/>
          <w:lang w:eastAsia="zh-CN"/>
        </w:rPr>
        <w:t>行政处罚决定</w:t>
      </w:r>
      <w:r>
        <w:rPr>
          <w:rFonts w:hint="eastAsia" w:ascii="方正小标宋简体" w:eastAsia="方正小标宋简体"/>
          <w:sz w:val="44"/>
          <w:szCs w:val="44"/>
        </w:rPr>
        <w:t>书</w:t>
      </w:r>
    </w:p>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32"/>
          <w:szCs w:val="32"/>
          <w:lang w:val="en-US" w:eastAsia="zh-CN"/>
        </w:rPr>
        <w:t>盘大民罚决字[2024]第003号</w:t>
      </w:r>
    </w:p>
    <w:p>
      <w:pPr>
        <w:rPr>
          <w:rFonts w:hint="eastAsia" w:ascii="仿宋_GB2312" w:eastAsia="仿宋_GB2312"/>
          <w:sz w:val="32"/>
          <w:szCs w:val="32"/>
          <w:lang w:eastAsia="zh-CN"/>
        </w:rPr>
      </w:pPr>
      <w:r>
        <w:rPr>
          <w:rFonts w:hint="eastAsia" w:ascii="仿宋_GB2312" w:eastAsia="仿宋_GB2312"/>
          <w:sz w:val="32"/>
          <w:szCs w:val="32"/>
          <w:lang w:eastAsia="zh-CN"/>
        </w:rPr>
        <w:t>当事人：盘锦辽东湾新区旅游行业协会</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统一社会信用代码：</w:t>
      </w:r>
      <w:r>
        <w:rPr>
          <w:rFonts w:hint="eastAsia" w:ascii="仿宋" w:hAnsi="仿宋" w:eastAsia="仿宋" w:cs="仿宋"/>
          <w:snapToGrid/>
          <w:color w:val="000000"/>
          <w:sz w:val="32"/>
          <w:szCs w:val="32"/>
          <w:shd w:val="clear" w:color="auto" w:fill="FFFFFF"/>
          <w:lang w:eastAsia="zh-CN"/>
        </w:rPr>
        <w:t>51211121MJ334924XF</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法定代表人：</w:t>
      </w:r>
      <w:r>
        <w:rPr>
          <w:rFonts w:hint="eastAsia" w:ascii="仿宋" w:hAnsi="仿宋" w:eastAsia="仿宋" w:cs="仿宋"/>
          <w:snapToGrid/>
          <w:color w:val="000000"/>
          <w:sz w:val="32"/>
          <w:szCs w:val="32"/>
          <w:shd w:val="clear" w:color="auto" w:fill="FFFFFF"/>
          <w:lang w:eastAsia="zh-CN"/>
        </w:rPr>
        <w:t>刘秋菊</w:t>
      </w:r>
    </w:p>
    <w:p>
      <w:pPr>
        <w:rPr>
          <w:rFonts w:hint="eastAsia" w:ascii="仿宋_GB2312" w:eastAsia="仿宋_GB2312"/>
          <w:sz w:val="32"/>
          <w:szCs w:val="32"/>
          <w:lang w:eastAsia="zh-CN"/>
        </w:rPr>
      </w:pPr>
      <w:r>
        <w:rPr>
          <w:rFonts w:hint="eastAsia" w:ascii="仿宋_GB2312" w:eastAsia="仿宋_GB2312"/>
          <w:sz w:val="32"/>
          <w:szCs w:val="32"/>
          <w:lang w:eastAsia="zh-CN"/>
        </w:rPr>
        <w:t>地址：辽宁省盘锦市辽东湾新区鑫诚集团物流大厦236#办公室</w:t>
      </w:r>
      <w:bookmarkStart w:id="0" w:name="_GoBack"/>
      <w:bookmarkEnd w:id="0"/>
    </w:p>
    <w:p>
      <w:pPr>
        <w:rPr>
          <w:rFonts w:hint="eastAsia" w:ascii="仿宋_GB2312" w:hAnsi="仿宋_GB2312" w:eastAsia="仿宋_GB2312" w:cs="仿宋_GB2312"/>
          <w:sz w:val="32"/>
          <w:szCs w:val="32"/>
          <w:lang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 xml:space="preserve">你会 </w:t>
      </w:r>
      <w:r>
        <w:rPr>
          <w:rFonts w:hint="eastAsia" w:ascii="仿宋_GB2312" w:hAnsi="仿宋_GB2312" w:eastAsia="仿宋_GB2312" w:cs="仿宋_GB2312"/>
          <w:sz w:val="32"/>
          <w:szCs w:val="32"/>
          <w:lang w:val="en-US" w:eastAsia="zh-CN"/>
        </w:rPr>
        <w:t>2018—2022</w:t>
      </w:r>
      <w:r>
        <w:rPr>
          <w:rFonts w:hint="eastAsia" w:ascii="仿宋_GB2312" w:eastAsia="仿宋_GB2312"/>
          <w:sz w:val="32"/>
          <w:szCs w:val="32"/>
          <w:lang w:eastAsia="zh-CN"/>
        </w:rPr>
        <w:t>年未参加登记管理机关年度检查，违反了</w:t>
      </w:r>
      <w:r>
        <w:rPr>
          <w:rFonts w:hint="eastAsia" w:ascii="仿宋_GB2312" w:hAnsi="仿宋_GB2312" w:eastAsia="仿宋_GB2312" w:cs="仿宋_GB2312"/>
          <w:sz w:val="32"/>
          <w:szCs w:val="32"/>
        </w:rPr>
        <w:t>《社会团体登记管理条例》</w:t>
      </w:r>
      <w:r>
        <w:rPr>
          <w:rFonts w:hint="eastAsia" w:ascii="仿宋_GB2312" w:hAnsi="仿宋_GB2312" w:eastAsia="仿宋_GB2312" w:cs="仿宋_GB2312"/>
          <w:sz w:val="32"/>
          <w:szCs w:val="32"/>
          <w:lang w:val="en-US" w:eastAsia="zh-CN"/>
        </w:rPr>
        <w:t xml:space="preserve">第五章 </w:t>
      </w:r>
      <w:r>
        <w:rPr>
          <w:rFonts w:hint="eastAsia" w:ascii="仿宋_GB2312" w:hAnsi="仿宋_GB2312" w:eastAsia="仿宋_GB2312" w:cs="仿宋_GB2312"/>
          <w:sz w:val="32"/>
          <w:szCs w:val="32"/>
        </w:rPr>
        <w:t>第二十八条的规定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上述违法行为事实清楚，证据确凿。本机关依照</w:t>
      </w:r>
      <w:r>
        <w:rPr>
          <w:rFonts w:hint="eastAsia" w:ascii="仿宋_GB2312" w:hAnsi="仿宋_GB2312" w:eastAsia="仿宋_GB2312" w:cs="仿宋_GB2312"/>
          <w:sz w:val="32"/>
          <w:szCs w:val="32"/>
        </w:rPr>
        <w:t>《社会团体登记管理条例》</w:t>
      </w:r>
      <w:r>
        <w:rPr>
          <w:rFonts w:hint="eastAsia" w:ascii="仿宋_GB2312" w:hAnsi="仿宋_GB2312" w:eastAsia="仿宋_GB2312" w:cs="仿宋_GB2312"/>
          <w:sz w:val="32"/>
          <w:szCs w:val="32"/>
          <w:lang w:val="en-US" w:eastAsia="zh-CN"/>
        </w:rPr>
        <w:t xml:space="preserve">第六章 </w:t>
      </w:r>
      <w:r>
        <w:rPr>
          <w:rFonts w:hint="eastAsia" w:ascii="仿宋_GB2312" w:hAnsi="仿宋_GB2312" w:eastAsia="仿宋_GB2312" w:cs="仿宋_GB2312"/>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第（三）项规定</w:t>
      </w:r>
      <w:r>
        <w:rPr>
          <w:rFonts w:hint="eastAsia" w:ascii="仿宋_GB2312" w:hAnsi="仿宋_GB2312" w:eastAsia="仿宋_GB2312" w:cs="仿宋_GB2312"/>
          <w:sz w:val="32"/>
          <w:szCs w:val="32"/>
          <w:lang w:eastAsia="zh-CN"/>
        </w:rPr>
        <w:t>，本机关</w:t>
      </w:r>
      <w:r>
        <w:rPr>
          <w:rFonts w:hint="eastAsia" w:ascii="仿宋_GB2312" w:eastAsia="仿宋_GB2312"/>
          <w:sz w:val="32"/>
          <w:szCs w:val="32"/>
          <w:lang w:eastAsia="zh-CN"/>
        </w:rPr>
        <w:t>予以你会撤销登记的行政处罚。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本决定自送达当事人时发生法律效力。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你会如不服本处罚决定，可在接到本处罚决定书之日起六十日内向市民政局或盘锦市大洼区人民政府申请行政复议，或者六个月内向盘锦市大洼区人民法院提起行政诉讼。</w:t>
      </w:r>
    </w:p>
    <w:p>
      <w:pPr>
        <w:ind w:firstLine="3520" w:firstLineChars="1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ind w:firstLine="3520" w:firstLineChars="1100"/>
        <w:rPr>
          <w:rFonts w:hint="eastAsia" w:ascii="仿宋_GB2312" w:hAnsi="仿宋_GB2312" w:eastAsia="仿宋_GB2312" w:cs="仿宋_GB2312"/>
          <w:sz w:val="32"/>
          <w:szCs w:val="32"/>
        </w:rPr>
      </w:pPr>
    </w:p>
    <w:p>
      <w:pPr>
        <w:ind w:firstLine="3520" w:firstLineChars="1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盘锦市大洼区民政局</w:t>
      </w:r>
    </w:p>
    <w:p>
      <w:pPr>
        <w:ind w:firstLine="630"/>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kM2ZmNGI5NmUxZmFmMzRkNDQ0OWRjODlmYzUyY2IifQ=="/>
  </w:docVars>
  <w:rsids>
    <w:rsidRoot w:val="75F431C9"/>
    <w:rsid w:val="192B35E2"/>
    <w:rsid w:val="393B3511"/>
    <w:rsid w:val="4AB02906"/>
    <w:rsid w:val="75F43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3">
    <w:name w:val="Default Paragraph Font"/>
    <w:autoRedefine/>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302</Words>
  <Characters>338</Characters>
  <Lines>0</Lines>
  <Paragraphs>0</Paragraphs>
  <TotalTime>40</TotalTime>
  <ScaleCrop>false</ScaleCrop>
  <LinksUpToDate>false</LinksUpToDate>
  <CharactersWithSpaces>415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2024-05-21T08:15:00Z</dcterms:created>
  <dc:creator>民政徳哥</dc:creator>
  <cp:lastModifiedBy>民政徳哥</cp:lastModifiedBy>
  <dcterms:modified xsi:type="dcterms:W3CDTF">2024-06-06T08:12:22Z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DEBF2EC8502F488B8455A035D3BF4523_11</vt:lpwstr>
  </property>
</Properties>
</file>