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40AC" w:rsidRDefault="00782D2C">
      <w:pPr>
        <w:jc w:val="center"/>
        <w:rPr>
          <w:rFonts w:ascii="仿宋_GB2312" w:hAnsi="仿宋_GB2312" w:cs="仿宋_GB2312"/>
          <w:b/>
          <w:bCs/>
          <w:spacing w:val="20"/>
          <w:w w:val="105"/>
          <w:sz w:val="36"/>
          <w:szCs w:val="36"/>
        </w:rPr>
      </w:pPr>
      <w:r>
        <w:rPr>
          <w:rFonts w:ascii="仿宋_GB2312" w:hAnsi="仿宋_GB2312" w:cs="仿宋_GB2312" w:hint="eastAsia"/>
          <w:b/>
          <w:bCs/>
          <w:spacing w:val="20"/>
          <w:w w:val="105"/>
          <w:sz w:val="36"/>
          <w:szCs w:val="36"/>
        </w:rPr>
        <w:t>2023</w:t>
      </w:r>
      <w:r>
        <w:rPr>
          <w:rFonts w:ascii="仿宋_GB2312" w:hAnsi="仿宋_GB2312" w:cs="仿宋_GB2312" w:hint="eastAsia"/>
          <w:b/>
          <w:bCs/>
          <w:spacing w:val="20"/>
          <w:w w:val="105"/>
          <w:sz w:val="36"/>
          <w:szCs w:val="36"/>
        </w:rPr>
        <w:t>年盘锦市建筑用钢筋产品质量监督抽查实施细则</w:t>
      </w:r>
    </w:p>
    <w:p w:rsidR="009B40AC" w:rsidRDefault="009B40AC">
      <w:pPr>
        <w:jc w:val="center"/>
        <w:rPr>
          <w:rFonts w:ascii="仿宋_GB2312" w:hAnsi="仿宋_GB2312" w:cs="仿宋_GB2312"/>
        </w:rPr>
      </w:pPr>
    </w:p>
    <w:p w:rsidR="009B40AC" w:rsidRDefault="00782D2C">
      <w:pPr>
        <w:adjustRightInd w:val="0"/>
        <w:snapToGrid w:val="0"/>
        <w:spacing w:line="360" w:lineRule="auto"/>
        <w:ind w:firstLineChars="196" w:firstLine="551"/>
        <w:rPr>
          <w:rFonts w:ascii="仿宋_GB2312" w:hAnsi="仿宋_GB2312" w:cs="仿宋_GB2312"/>
          <w:b/>
          <w:bCs/>
          <w:sz w:val="28"/>
          <w:szCs w:val="28"/>
        </w:rPr>
      </w:pPr>
      <w:r>
        <w:rPr>
          <w:rFonts w:ascii="仿宋_GB2312" w:hAnsi="仿宋_GB2312" w:cs="仿宋_GB2312" w:hint="eastAsia"/>
          <w:b/>
          <w:bCs/>
          <w:sz w:val="28"/>
          <w:szCs w:val="28"/>
        </w:rPr>
        <w:t>1</w:t>
      </w:r>
      <w:r>
        <w:rPr>
          <w:rFonts w:ascii="仿宋_GB2312" w:hAnsi="仿宋_GB2312" w:cs="仿宋_GB2312" w:hint="eastAsia"/>
          <w:b/>
          <w:bCs/>
          <w:sz w:val="28"/>
          <w:szCs w:val="28"/>
        </w:rPr>
        <w:t>适用范围</w:t>
      </w:r>
    </w:p>
    <w:p w:rsidR="009B40AC" w:rsidRDefault="00782D2C">
      <w:pPr>
        <w:adjustRightInd w:val="0"/>
        <w:snapToGrid w:val="0"/>
        <w:spacing w:line="360" w:lineRule="auto"/>
        <w:ind w:firstLineChars="196" w:firstLine="549"/>
      </w:pPr>
      <w:r>
        <w:rPr>
          <w:rFonts w:ascii="仿宋_GB2312" w:hAnsi="仿宋_GB2312" w:cs="仿宋_GB2312" w:hint="eastAsia"/>
          <w:sz w:val="28"/>
          <w:szCs w:val="28"/>
        </w:rPr>
        <w:t>本细则适用于盘锦市建筑用钢筋产品质量监督抽查。本细则内容包括产品分类、术语和定义、生产企业规模划分、检验依据、抽样、检验要求、判定原则、异议处理。</w:t>
      </w:r>
    </w:p>
    <w:p w:rsidR="009B40AC" w:rsidRDefault="00782D2C">
      <w:pPr>
        <w:adjustRightInd w:val="0"/>
        <w:snapToGrid w:val="0"/>
        <w:spacing w:line="360" w:lineRule="auto"/>
        <w:ind w:firstLineChars="196" w:firstLine="551"/>
        <w:rPr>
          <w:rFonts w:ascii="仿宋_GB2312" w:hAnsi="仿宋_GB2312" w:cs="仿宋_GB2312"/>
          <w:b/>
          <w:bCs/>
          <w:sz w:val="28"/>
          <w:szCs w:val="28"/>
        </w:rPr>
      </w:pPr>
      <w:r>
        <w:rPr>
          <w:rFonts w:ascii="仿宋_GB2312" w:hAnsi="仿宋_GB2312" w:cs="仿宋_GB2312" w:hint="eastAsia"/>
          <w:b/>
          <w:bCs/>
          <w:sz w:val="28"/>
          <w:szCs w:val="28"/>
        </w:rPr>
        <w:t>2</w:t>
      </w:r>
      <w:r>
        <w:rPr>
          <w:rFonts w:ascii="仿宋_GB2312" w:hAnsi="仿宋_GB2312" w:cs="仿宋_GB2312" w:hint="eastAsia"/>
          <w:b/>
          <w:bCs/>
          <w:sz w:val="28"/>
          <w:szCs w:val="28"/>
        </w:rPr>
        <w:t>产品分类、术语和定义</w:t>
      </w:r>
    </w:p>
    <w:p w:rsidR="009B40AC" w:rsidRDefault="00782D2C">
      <w:pPr>
        <w:adjustRightInd w:val="0"/>
        <w:snapToGrid w:val="0"/>
        <w:spacing w:line="594" w:lineRule="exact"/>
        <w:ind w:firstLineChars="200" w:firstLine="560"/>
        <w:rPr>
          <w:rFonts w:ascii="仿宋_GB2312" w:hAnsi="Calibri"/>
          <w:sz w:val="28"/>
          <w:szCs w:val="28"/>
        </w:rPr>
      </w:pPr>
      <w:r>
        <w:rPr>
          <w:rFonts w:ascii="仿宋_GB2312" w:hAnsi="Calibri" w:hint="eastAsia"/>
          <w:sz w:val="28"/>
          <w:szCs w:val="28"/>
        </w:rPr>
        <w:t>2.1</w:t>
      </w:r>
      <w:r>
        <w:rPr>
          <w:rFonts w:ascii="仿宋_GB2312" w:hAnsi="Calibri" w:hint="eastAsia"/>
          <w:sz w:val="28"/>
          <w:szCs w:val="28"/>
        </w:rPr>
        <w:t>产品分类及代码</w:t>
      </w:r>
    </w:p>
    <w:p w:rsidR="009B40AC" w:rsidRDefault="00782D2C">
      <w:pPr>
        <w:spacing w:line="594" w:lineRule="exact"/>
        <w:ind w:firstLineChars="200" w:firstLine="560"/>
        <w:rPr>
          <w:rFonts w:ascii="仿宋_GB2312" w:hAnsi="Calibri"/>
          <w:sz w:val="28"/>
          <w:szCs w:val="28"/>
        </w:rPr>
      </w:pPr>
      <w:r>
        <w:rPr>
          <w:rFonts w:ascii="仿宋_GB2312" w:hAnsi="Calibri" w:hint="eastAsia"/>
          <w:sz w:val="28"/>
          <w:szCs w:val="28"/>
        </w:rPr>
        <w:t xml:space="preserve">2.1.1 </w:t>
      </w:r>
      <w:r>
        <w:rPr>
          <w:rFonts w:ascii="仿宋_GB2312" w:hAnsi="Calibri" w:hint="eastAsia"/>
          <w:sz w:val="28"/>
          <w:szCs w:val="28"/>
        </w:rPr>
        <w:t>热轧光圆钢</w:t>
      </w:r>
    </w:p>
    <w:p w:rsidR="009B40AC" w:rsidRDefault="00782D2C">
      <w:pPr>
        <w:spacing w:line="594" w:lineRule="exact"/>
        <w:ind w:firstLineChars="200" w:firstLine="560"/>
      </w:pPr>
      <w:r>
        <w:rPr>
          <w:rFonts w:ascii="仿宋_GB2312" w:hAnsi="Calibri" w:hint="eastAsia"/>
          <w:sz w:val="28"/>
          <w:szCs w:val="28"/>
        </w:rPr>
        <w:t>热轧光圆钢筋产品分类及代码见表</w:t>
      </w:r>
      <w:r>
        <w:rPr>
          <w:rFonts w:ascii="仿宋_GB2312" w:hAnsi="Calibri" w:hint="eastAsia"/>
          <w:sz w:val="28"/>
          <w:szCs w:val="28"/>
        </w:rPr>
        <w:t>1</w:t>
      </w:r>
      <w:r>
        <w:rPr>
          <w:rFonts w:ascii="仿宋_GB2312" w:hAnsi="Calibri" w:hint="eastAsia"/>
          <w:sz w:val="28"/>
          <w:szCs w:val="28"/>
        </w:rPr>
        <w:t>。</w:t>
      </w:r>
    </w:p>
    <w:p w:rsidR="009B40AC" w:rsidRDefault="00782D2C">
      <w:pPr>
        <w:adjustRightInd w:val="0"/>
        <w:snapToGrid w:val="0"/>
        <w:spacing w:line="594" w:lineRule="exact"/>
        <w:ind w:firstLineChars="196" w:firstLine="412"/>
        <w:jc w:val="center"/>
        <w:rPr>
          <w:rFonts w:ascii="宋体" w:eastAsia="宋体" w:hAnsi="宋体" w:cs="宋体"/>
          <w:kern w:val="0"/>
        </w:rPr>
      </w:pPr>
      <w:r>
        <w:rPr>
          <w:rFonts w:ascii="宋体" w:eastAsia="宋体" w:hAnsi="宋体" w:cs="宋体" w:hint="eastAsia"/>
          <w:kern w:val="0"/>
        </w:rPr>
        <w:t>表</w:t>
      </w:r>
      <w:r>
        <w:rPr>
          <w:rFonts w:ascii="宋体" w:eastAsia="宋体" w:hAnsi="宋体" w:cs="宋体" w:hint="eastAsia"/>
          <w:kern w:val="0"/>
        </w:rPr>
        <w:t xml:space="preserve">1  </w:t>
      </w:r>
      <w:r>
        <w:rPr>
          <w:rFonts w:ascii="宋体" w:eastAsia="宋体" w:hAnsi="宋体" w:cs="宋体" w:hint="eastAsia"/>
          <w:kern w:val="0"/>
        </w:rPr>
        <w:t>产品分类及代码</w:t>
      </w:r>
    </w:p>
    <w:tbl>
      <w:tblPr>
        <w:tblW w:w="52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0"/>
        <w:gridCol w:w="2482"/>
        <w:gridCol w:w="2482"/>
        <w:gridCol w:w="2394"/>
      </w:tblGrid>
      <w:tr w:rsidR="009B40AC">
        <w:trPr>
          <w:trHeight w:hRule="exact" w:val="567"/>
          <w:jc w:val="center"/>
        </w:trPr>
        <w:tc>
          <w:tcPr>
            <w:tcW w:w="880" w:type="pct"/>
            <w:vAlign w:val="center"/>
          </w:tcPr>
          <w:p w:rsidR="009B40AC" w:rsidRDefault="00782D2C">
            <w:pPr>
              <w:snapToGrid w:val="0"/>
              <w:jc w:val="center"/>
              <w:rPr>
                <w:rFonts w:ascii="宋体" w:eastAsia="宋体" w:hAnsi="宋体" w:cs="宋体"/>
              </w:rPr>
            </w:pPr>
            <w:r>
              <w:rPr>
                <w:rFonts w:ascii="宋体" w:eastAsia="宋体" w:hAnsi="宋体" w:cs="宋体" w:hint="eastAsia"/>
              </w:rPr>
              <w:t>产品分类</w:t>
            </w:r>
          </w:p>
        </w:tc>
        <w:tc>
          <w:tcPr>
            <w:tcW w:w="1389" w:type="pct"/>
            <w:vAlign w:val="center"/>
          </w:tcPr>
          <w:p w:rsidR="009B40AC" w:rsidRDefault="00782D2C">
            <w:pPr>
              <w:snapToGrid w:val="0"/>
              <w:jc w:val="center"/>
              <w:rPr>
                <w:rFonts w:ascii="宋体" w:eastAsia="宋体" w:hAnsi="宋体" w:cs="宋体"/>
              </w:rPr>
            </w:pPr>
            <w:r>
              <w:rPr>
                <w:rFonts w:ascii="宋体" w:eastAsia="宋体" w:hAnsi="宋体" w:cs="宋体" w:hint="eastAsia"/>
              </w:rPr>
              <w:t>一级分类</w:t>
            </w:r>
          </w:p>
        </w:tc>
        <w:tc>
          <w:tcPr>
            <w:tcW w:w="1389" w:type="pct"/>
            <w:vAlign w:val="center"/>
          </w:tcPr>
          <w:p w:rsidR="009B40AC" w:rsidRDefault="00782D2C">
            <w:pPr>
              <w:snapToGrid w:val="0"/>
              <w:jc w:val="center"/>
              <w:rPr>
                <w:rFonts w:ascii="宋体" w:eastAsia="宋体" w:hAnsi="宋体" w:cs="宋体"/>
              </w:rPr>
            </w:pPr>
            <w:r>
              <w:rPr>
                <w:rFonts w:ascii="宋体" w:eastAsia="宋体" w:hAnsi="宋体" w:cs="宋体" w:hint="eastAsia"/>
              </w:rPr>
              <w:t>二级分类</w:t>
            </w:r>
          </w:p>
        </w:tc>
        <w:tc>
          <w:tcPr>
            <w:tcW w:w="1340" w:type="pct"/>
            <w:vAlign w:val="center"/>
          </w:tcPr>
          <w:p w:rsidR="009B40AC" w:rsidRDefault="00782D2C">
            <w:pPr>
              <w:snapToGrid w:val="0"/>
              <w:jc w:val="center"/>
              <w:rPr>
                <w:rFonts w:ascii="宋体" w:eastAsia="宋体" w:hAnsi="宋体" w:cs="宋体"/>
              </w:rPr>
            </w:pPr>
            <w:r>
              <w:rPr>
                <w:rFonts w:ascii="宋体" w:eastAsia="宋体" w:hAnsi="宋体" w:cs="宋体" w:hint="eastAsia"/>
              </w:rPr>
              <w:t>三级分类</w:t>
            </w:r>
          </w:p>
        </w:tc>
      </w:tr>
      <w:tr w:rsidR="009B40AC">
        <w:trPr>
          <w:trHeight w:hRule="exact" w:val="567"/>
          <w:jc w:val="center"/>
        </w:trPr>
        <w:tc>
          <w:tcPr>
            <w:tcW w:w="880" w:type="pct"/>
            <w:vAlign w:val="center"/>
          </w:tcPr>
          <w:p w:rsidR="009B40AC" w:rsidRDefault="00782D2C">
            <w:pPr>
              <w:snapToGrid w:val="0"/>
              <w:jc w:val="center"/>
              <w:rPr>
                <w:rFonts w:ascii="宋体" w:eastAsia="宋体" w:hAnsi="宋体" w:cs="宋体"/>
              </w:rPr>
            </w:pPr>
            <w:r>
              <w:rPr>
                <w:rFonts w:ascii="宋体" w:eastAsia="宋体" w:hAnsi="宋体" w:cs="宋体" w:hint="eastAsia"/>
              </w:rPr>
              <w:t>分类代码</w:t>
            </w:r>
          </w:p>
        </w:tc>
        <w:tc>
          <w:tcPr>
            <w:tcW w:w="1389" w:type="pct"/>
            <w:vAlign w:val="center"/>
          </w:tcPr>
          <w:p w:rsidR="009B40AC" w:rsidRDefault="00782D2C">
            <w:pPr>
              <w:snapToGrid w:val="0"/>
              <w:jc w:val="center"/>
              <w:rPr>
                <w:rFonts w:ascii="宋体" w:eastAsia="宋体" w:hAnsi="宋体" w:cs="宋体"/>
              </w:rPr>
            </w:pPr>
            <w:r>
              <w:rPr>
                <w:rFonts w:ascii="宋体" w:eastAsia="宋体" w:hAnsi="宋体" w:cs="宋体" w:hint="eastAsia"/>
              </w:rPr>
              <w:t>4</w:t>
            </w:r>
          </w:p>
        </w:tc>
        <w:tc>
          <w:tcPr>
            <w:tcW w:w="1389" w:type="pct"/>
            <w:vAlign w:val="center"/>
          </w:tcPr>
          <w:p w:rsidR="009B40AC" w:rsidRDefault="00782D2C">
            <w:pPr>
              <w:snapToGrid w:val="0"/>
              <w:jc w:val="center"/>
              <w:rPr>
                <w:rFonts w:ascii="宋体" w:eastAsia="宋体" w:hAnsi="宋体" w:cs="宋体"/>
              </w:rPr>
            </w:pPr>
            <w:r>
              <w:rPr>
                <w:rFonts w:ascii="宋体" w:eastAsia="宋体" w:hAnsi="宋体" w:cs="宋体" w:hint="eastAsia"/>
              </w:rPr>
              <w:t>406</w:t>
            </w:r>
          </w:p>
        </w:tc>
        <w:tc>
          <w:tcPr>
            <w:tcW w:w="1340" w:type="pct"/>
            <w:vAlign w:val="center"/>
          </w:tcPr>
          <w:p w:rsidR="009B40AC" w:rsidRDefault="00782D2C">
            <w:pPr>
              <w:snapToGrid w:val="0"/>
              <w:jc w:val="center"/>
              <w:rPr>
                <w:rFonts w:ascii="宋体" w:eastAsia="宋体" w:hAnsi="宋体" w:cs="宋体"/>
              </w:rPr>
            </w:pPr>
            <w:r>
              <w:rPr>
                <w:rFonts w:ascii="宋体" w:eastAsia="宋体" w:hAnsi="宋体" w:cs="宋体" w:hint="eastAsia"/>
              </w:rPr>
              <w:t>406.2</w:t>
            </w:r>
          </w:p>
        </w:tc>
      </w:tr>
      <w:tr w:rsidR="009B40AC">
        <w:trPr>
          <w:trHeight w:hRule="exact" w:val="567"/>
          <w:jc w:val="center"/>
        </w:trPr>
        <w:tc>
          <w:tcPr>
            <w:tcW w:w="880" w:type="pct"/>
            <w:vAlign w:val="center"/>
          </w:tcPr>
          <w:p w:rsidR="009B40AC" w:rsidRDefault="00782D2C">
            <w:pPr>
              <w:snapToGrid w:val="0"/>
              <w:jc w:val="center"/>
              <w:rPr>
                <w:rFonts w:ascii="宋体" w:eastAsia="宋体" w:hAnsi="宋体" w:cs="宋体"/>
              </w:rPr>
            </w:pPr>
            <w:r>
              <w:rPr>
                <w:rFonts w:ascii="宋体" w:eastAsia="宋体" w:hAnsi="宋体" w:cs="宋体" w:hint="eastAsia"/>
              </w:rPr>
              <w:t>分类名称</w:t>
            </w:r>
          </w:p>
        </w:tc>
        <w:tc>
          <w:tcPr>
            <w:tcW w:w="1389" w:type="pct"/>
            <w:vAlign w:val="center"/>
          </w:tcPr>
          <w:p w:rsidR="009B40AC" w:rsidRDefault="00782D2C">
            <w:pPr>
              <w:snapToGrid w:val="0"/>
              <w:jc w:val="center"/>
              <w:rPr>
                <w:rFonts w:ascii="宋体" w:eastAsia="宋体" w:hAnsi="宋体" w:cs="宋体"/>
              </w:rPr>
            </w:pPr>
            <w:r>
              <w:rPr>
                <w:rFonts w:ascii="宋体" w:eastAsia="宋体" w:hAnsi="宋体" w:cs="宋体" w:hint="eastAsia"/>
              </w:rPr>
              <w:t>建筑和装饰装修材料</w:t>
            </w:r>
          </w:p>
        </w:tc>
        <w:tc>
          <w:tcPr>
            <w:tcW w:w="1389" w:type="pct"/>
            <w:vAlign w:val="center"/>
          </w:tcPr>
          <w:p w:rsidR="009B40AC" w:rsidRDefault="00782D2C">
            <w:pPr>
              <w:snapToGrid w:val="0"/>
              <w:jc w:val="center"/>
              <w:rPr>
                <w:rFonts w:ascii="宋体" w:eastAsia="宋体" w:hAnsi="宋体" w:cs="宋体"/>
              </w:rPr>
            </w:pPr>
            <w:r>
              <w:rPr>
                <w:rFonts w:ascii="宋体" w:eastAsia="宋体" w:hAnsi="宋体" w:cs="宋体" w:hint="eastAsia"/>
              </w:rPr>
              <w:t>建筑钢材</w:t>
            </w:r>
          </w:p>
        </w:tc>
        <w:tc>
          <w:tcPr>
            <w:tcW w:w="1340" w:type="pct"/>
            <w:vAlign w:val="center"/>
          </w:tcPr>
          <w:p w:rsidR="009B40AC" w:rsidRDefault="00782D2C">
            <w:pPr>
              <w:snapToGrid w:val="0"/>
              <w:jc w:val="center"/>
              <w:rPr>
                <w:rFonts w:ascii="宋体" w:eastAsia="宋体" w:hAnsi="宋体" w:cs="宋体"/>
              </w:rPr>
            </w:pPr>
            <w:r>
              <w:rPr>
                <w:rFonts w:ascii="宋体" w:eastAsia="宋体" w:hAnsi="宋体" w:cs="宋体" w:hint="eastAsia"/>
              </w:rPr>
              <w:t>热轧光圆钢筋</w:t>
            </w:r>
          </w:p>
        </w:tc>
      </w:tr>
    </w:tbl>
    <w:p w:rsidR="009B40AC" w:rsidRDefault="00782D2C">
      <w:pPr>
        <w:spacing w:line="594" w:lineRule="exact"/>
        <w:ind w:firstLineChars="200" w:firstLine="560"/>
        <w:rPr>
          <w:rFonts w:ascii="仿宋_GB2312" w:hAnsi="Calibri"/>
          <w:sz w:val="28"/>
          <w:szCs w:val="28"/>
        </w:rPr>
      </w:pPr>
      <w:r>
        <w:rPr>
          <w:rFonts w:ascii="仿宋_GB2312" w:hAnsi="Calibri" w:hint="eastAsia"/>
          <w:sz w:val="28"/>
          <w:szCs w:val="28"/>
        </w:rPr>
        <w:t xml:space="preserve">2.1.2 </w:t>
      </w:r>
      <w:r>
        <w:rPr>
          <w:rFonts w:ascii="仿宋_GB2312" w:hAnsi="Calibri" w:hint="eastAsia"/>
          <w:sz w:val="28"/>
          <w:szCs w:val="28"/>
        </w:rPr>
        <w:t>热轧带肋钢筋</w:t>
      </w:r>
    </w:p>
    <w:p w:rsidR="009B40AC" w:rsidRDefault="00782D2C">
      <w:pPr>
        <w:adjustRightInd w:val="0"/>
        <w:snapToGrid w:val="0"/>
        <w:spacing w:line="594" w:lineRule="exact"/>
        <w:ind w:firstLineChars="196" w:firstLine="549"/>
        <w:jc w:val="left"/>
        <w:rPr>
          <w:rFonts w:ascii="仿宋_GB2312" w:hAnsi="Calibri"/>
          <w:sz w:val="28"/>
          <w:szCs w:val="28"/>
        </w:rPr>
      </w:pPr>
      <w:r>
        <w:rPr>
          <w:rFonts w:ascii="仿宋_GB2312" w:hAnsi="Calibri" w:hint="eastAsia"/>
          <w:sz w:val="28"/>
          <w:szCs w:val="28"/>
        </w:rPr>
        <w:t>热轧带肋钢筋产品分类及代码见表</w:t>
      </w:r>
      <w:r>
        <w:rPr>
          <w:rFonts w:ascii="仿宋_GB2312" w:hAnsi="Calibri" w:hint="eastAsia"/>
          <w:sz w:val="28"/>
          <w:szCs w:val="28"/>
        </w:rPr>
        <w:t>2</w:t>
      </w:r>
    </w:p>
    <w:p w:rsidR="009B40AC" w:rsidRDefault="00782D2C">
      <w:pPr>
        <w:adjustRightInd w:val="0"/>
        <w:snapToGrid w:val="0"/>
        <w:spacing w:line="594" w:lineRule="exact"/>
        <w:ind w:firstLineChars="196" w:firstLine="412"/>
        <w:jc w:val="center"/>
        <w:rPr>
          <w:rFonts w:ascii="宋体" w:eastAsia="宋体" w:hAnsi="宋体" w:cs="宋体"/>
          <w:kern w:val="0"/>
        </w:rPr>
      </w:pPr>
      <w:r>
        <w:rPr>
          <w:rFonts w:ascii="宋体" w:eastAsia="宋体" w:hAnsi="宋体" w:cs="宋体" w:hint="eastAsia"/>
          <w:kern w:val="0"/>
        </w:rPr>
        <w:t>表</w:t>
      </w:r>
      <w:r>
        <w:rPr>
          <w:rFonts w:ascii="宋体" w:eastAsia="宋体" w:hAnsi="宋体" w:cs="宋体" w:hint="eastAsia"/>
          <w:kern w:val="0"/>
        </w:rPr>
        <w:t xml:space="preserve">2  </w:t>
      </w:r>
      <w:r>
        <w:rPr>
          <w:rFonts w:ascii="宋体" w:eastAsia="宋体" w:hAnsi="宋体" w:cs="宋体" w:hint="eastAsia"/>
          <w:kern w:val="0"/>
        </w:rPr>
        <w:t>产品分类及代码</w:t>
      </w:r>
    </w:p>
    <w:tbl>
      <w:tblPr>
        <w:tblW w:w="52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0"/>
        <w:gridCol w:w="2482"/>
        <w:gridCol w:w="2482"/>
        <w:gridCol w:w="2394"/>
      </w:tblGrid>
      <w:tr w:rsidR="009B40AC">
        <w:trPr>
          <w:trHeight w:hRule="exact" w:val="567"/>
          <w:jc w:val="center"/>
        </w:trPr>
        <w:tc>
          <w:tcPr>
            <w:tcW w:w="880" w:type="pct"/>
            <w:vAlign w:val="center"/>
          </w:tcPr>
          <w:p w:rsidR="009B40AC" w:rsidRDefault="00782D2C">
            <w:pPr>
              <w:snapToGrid w:val="0"/>
              <w:jc w:val="center"/>
              <w:rPr>
                <w:rFonts w:ascii="宋体" w:eastAsia="宋体" w:hAnsi="宋体" w:cs="宋体"/>
              </w:rPr>
            </w:pPr>
            <w:r>
              <w:rPr>
                <w:rFonts w:ascii="宋体" w:eastAsia="宋体" w:hAnsi="宋体" w:cs="宋体" w:hint="eastAsia"/>
              </w:rPr>
              <w:t>产品分类</w:t>
            </w:r>
          </w:p>
        </w:tc>
        <w:tc>
          <w:tcPr>
            <w:tcW w:w="1389" w:type="pct"/>
            <w:vAlign w:val="center"/>
          </w:tcPr>
          <w:p w:rsidR="009B40AC" w:rsidRDefault="00782D2C">
            <w:pPr>
              <w:snapToGrid w:val="0"/>
              <w:jc w:val="center"/>
              <w:rPr>
                <w:rFonts w:ascii="宋体" w:eastAsia="宋体" w:hAnsi="宋体" w:cs="宋体"/>
              </w:rPr>
            </w:pPr>
            <w:r>
              <w:rPr>
                <w:rFonts w:ascii="宋体" w:eastAsia="宋体" w:hAnsi="宋体" w:cs="宋体" w:hint="eastAsia"/>
              </w:rPr>
              <w:t>一级分类</w:t>
            </w:r>
          </w:p>
        </w:tc>
        <w:tc>
          <w:tcPr>
            <w:tcW w:w="1389" w:type="pct"/>
            <w:vAlign w:val="center"/>
          </w:tcPr>
          <w:p w:rsidR="009B40AC" w:rsidRDefault="00782D2C">
            <w:pPr>
              <w:snapToGrid w:val="0"/>
              <w:jc w:val="center"/>
              <w:rPr>
                <w:rFonts w:ascii="宋体" w:eastAsia="宋体" w:hAnsi="宋体" w:cs="宋体"/>
              </w:rPr>
            </w:pPr>
            <w:r>
              <w:rPr>
                <w:rFonts w:ascii="宋体" w:eastAsia="宋体" w:hAnsi="宋体" w:cs="宋体" w:hint="eastAsia"/>
              </w:rPr>
              <w:t>二级分类</w:t>
            </w:r>
          </w:p>
        </w:tc>
        <w:tc>
          <w:tcPr>
            <w:tcW w:w="1340" w:type="pct"/>
            <w:vAlign w:val="center"/>
          </w:tcPr>
          <w:p w:rsidR="009B40AC" w:rsidRDefault="00782D2C">
            <w:pPr>
              <w:snapToGrid w:val="0"/>
              <w:jc w:val="center"/>
              <w:rPr>
                <w:rFonts w:ascii="宋体" w:eastAsia="宋体" w:hAnsi="宋体" w:cs="宋体"/>
              </w:rPr>
            </w:pPr>
            <w:r>
              <w:rPr>
                <w:rFonts w:ascii="宋体" w:eastAsia="宋体" w:hAnsi="宋体" w:cs="宋体" w:hint="eastAsia"/>
              </w:rPr>
              <w:t>三级分类</w:t>
            </w:r>
          </w:p>
        </w:tc>
      </w:tr>
      <w:tr w:rsidR="009B40AC">
        <w:trPr>
          <w:trHeight w:hRule="exact" w:val="567"/>
          <w:jc w:val="center"/>
        </w:trPr>
        <w:tc>
          <w:tcPr>
            <w:tcW w:w="880" w:type="pct"/>
            <w:vAlign w:val="center"/>
          </w:tcPr>
          <w:p w:rsidR="009B40AC" w:rsidRDefault="00782D2C">
            <w:pPr>
              <w:snapToGrid w:val="0"/>
              <w:jc w:val="center"/>
              <w:rPr>
                <w:rFonts w:ascii="宋体" w:eastAsia="宋体" w:hAnsi="宋体" w:cs="宋体"/>
              </w:rPr>
            </w:pPr>
            <w:r>
              <w:rPr>
                <w:rFonts w:ascii="宋体" w:eastAsia="宋体" w:hAnsi="宋体" w:cs="宋体" w:hint="eastAsia"/>
              </w:rPr>
              <w:t>分类代码</w:t>
            </w:r>
          </w:p>
        </w:tc>
        <w:tc>
          <w:tcPr>
            <w:tcW w:w="1389" w:type="pct"/>
            <w:vAlign w:val="center"/>
          </w:tcPr>
          <w:p w:rsidR="009B40AC" w:rsidRDefault="00782D2C">
            <w:pPr>
              <w:snapToGrid w:val="0"/>
              <w:jc w:val="center"/>
              <w:rPr>
                <w:rFonts w:ascii="宋体" w:eastAsia="宋体" w:hAnsi="宋体" w:cs="宋体"/>
              </w:rPr>
            </w:pPr>
            <w:r>
              <w:rPr>
                <w:rFonts w:ascii="宋体" w:eastAsia="宋体" w:hAnsi="宋体" w:cs="宋体" w:hint="eastAsia"/>
              </w:rPr>
              <w:t>4</w:t>
            </w:r>
          </w:p>
        </w:tc>
        <w:tc>
          <w:tcPr>
            <w:tcW w:w="1389" w:type="pct"/>
            <w:vAlign w:val="center"/>
          </w:tcPr>
          <w:p w:rsidR="009B40AC" w:rsidRDefault="00782D2C">
            <w:pPr>
              <w:snapToGrid w:val="0"/>
              <w:jc w:val="center"/>
              <w:rPr>
                <w:rFonts w:ascii="宋体" w:eastAsia="宋体" w:hAnsi="宋体" w:cs="宋体"/>
              </w:rPr>
            </w:pPr>
            <w:r>
              <w:rPr>
                <w:rFonts w:ascii="宋体" w:eastAsia="宋体" w:hAnsi="宋体" w:cs="宋体" w:hint="eastAsia"/>
              </w:rPr>
              <w:t>406</w:t>
            </w:r>
          </w:p>
        </w:tc>
        <w:tc>
          <w:tcPr>
            <w:tcW w:w="1340" w:type="pct"/>
            <w:vAlign w:val="center"/>
          </w:tcPr>
          <w:p w:rsidR="009B40AC" w:rsidRDefault="00782D2C">
            <w:pPr>
              <w:snapToGrid w:val="0"/>
              <w:jc w:val="center"/>
              <w:rPr>
                <w:rFonts w:ascii="宋体" w:eastAsia="宋体" w:hAnsi="宋体" w:cs="宋体"/>
              </w:rPr>
            </w:pPr>
            <w:r>
              <w:rPr>
                <w:rFonts w:ascii="宋体" w:eastAsia="宋体" w:hAnsi="宋体" w:cs="宋体" w:hint="eastAsia"/>
              </w:rPr>
              <w:t>406.1</w:t>
            </w:r>
          </w:p>
        </w:tc>
      </w:tr>
      <w:tr w:rsidR="009B40AC">
        <w:trPr>
          <w:trHeight w:hRule="exact" w:val="567"/>
          <w:jc w:val="center"/>
        </w:trPr>
        <w:tc>
          <w:tcPr>
            <w:tcW w:w="880" w:type="pct"/>
            <w:vAlign w:val="center"/>
          </w:tcPr>
          <w:p w:rsidR="009B40AC" w:rsidRDefault="00782D2C">
            <w:pPr>
              <w:snapToGrid w:val="0"/>
              <w:jc w:val="center"/>
              <w:rPr>
                <w:rFonts w:ascii="宋体" w:eastAsia="宋体" w:hAnsi="宋体" w:cs="宋体"/>
              </w:rPr>
            </w:pPr>
            <w:r>
              <w:rPr>
                <w:rFonts w:ascii="宋体" w:eastAsia="宋体" w:hAnsi="宋体" w:cs="宋体" w:hint="eastAsia"/>
              </w:rPr>
              <w:t>分类名称</w:t>
            </w:r>
          </w:p>
        </w:tc>
        <w:tc>
          <w:tcPr>
            <w:tcW w:w="1389" w:type="pct"/>
            <w:vAlign w:val="center"/>
          </w:tcPr>
          <w:p w:rsidR="009B40AC" w:rsidRDefault="00782D2C">
            <w:pPr>
              <w:snapToGrid w:val="0"/>
              <w:jc w:val="center"/>
              <w:rPr>
                <w:rFonts w:ascii="宋体" w:eastAsia="宋体" w:hAnsi="宋体" w:cs="宋体"/>
              </w:rPr>
            </w:pPr>
            <w:r>
              <w:rPr>
                <w:rFonts w:ascii="宋体" w:eastAsia="宋体" w:hAnsi="宋体" w:cs="宋体" w:hint="eastAsia"/>
              </w:rPr>
              <w:t>建筑和装饰装修材料</w:t>
            </w:r>
          </w:p>
        </w:tc>
        <w:tc>
          <w:tcPr>
            <w:tcW w:w="1389" w:type="pct"/>
            <w:vAlign w:val="center"/>
          </w:tcPr>
          <w:p w:rsidR="009B40AC" w:rsidRDefault="00782D2C">
            <w:pPr>
              <w:snapToGrid w:val="0"/>
              <w:jc w:val="center"/>
              <w:rPr>
                <w:rFonts w:ascii="宋体" w:eastAsia="宋体" w:hAnsi="宋体" w:cs="宋体"/>
              </w:rPr>
            </w:pPr>
            <w:r>
              <w:rPr>
                <w:rFonts w:ascii="宋体" w:eastAsia="宋体" w:hAnsi="宋体" w:cs="宋体" w:hint="eastAsia"/>
              </w:rPr>
              <w:t>建筑钢材</w:t>
            </w:r>
          </w:p>
        </w:tc>
        <w:tc>
          <w:tcPr>
            <w:tcW w:w="1340" w:type="pct"/>
            <w:vAlign w:val="center"/>
          </w:tcPr>
          <w:p w:rsidR="009B40AC" w:rsidRDefault="00782D2C">
            <w:pPr>
              <w:snapToGrid w:val="0"/>
              <w:jc w:val="center"/>
              <w:rPr>
                <w:rFonts w:ascii="宋体" w:eastAsia="宋体" w:hAnsi="宋体" w:cs="宋体"/>
              </w:rPr>
            </w:pPr>
            <w:r>
              <w:rPr>
                <w:rFonts w:ascii="宋体" w:eastAsia="宋体" w:hAnsi="宋体" w:cs="宋体" w:hint="eastAsia"/>
              </w:rPr>
              <w:t>热轧带肋钢筋</w:t>
            </w:r>
          </w:p>
        </w:tc>
      </w:tr>
    </w:tbl>
    <w:p w:rsidR="009B40AC" w:rsidRDefault="00782D2C">
      <w:pPr>
        <w:adjustRightInd w:val="0"/>
        <w:snapToGrid w:val="0"/>
        <w:spacing w:beforeLines="50" w:before="156" w:line="360" w:lineRule="auto"/>
        <w:ind w:firstLineChars="196" w:firstLine="549"/>
        <w:rPr>
          <w:rFonts w:ascii="仿宋_GB2312" w:hAnsi="Calibri"/>
          <w:sz w:val="28"/>
          <w:szCs w:val="28"/>
        </w:rPr>
      </w:pPr>
      <w:r>
        <w:rPr>
          <w:rFonts w:ascii="仿宋_GB2312" w:hAnsi="仿宋_GB2312" w:cs="仿宋_GB2312"/>
          <w:sz w:val="28"/>
          <w:szCs w:val="28"/>
        </w:rPr>
        <w:t xml:space="preserve">2.1.3 </w:t>
      </w:r>
      <w:r>
        <w:rPr>
          <w:rFonts w:ascii="仿宋_GB2312" w:hAnsi="Calibri" w:hint="eastAsia"/>
          <w:sz w:val="28"/>
          <w:szCs w:val="28"/>
        </w:rPr>
        <w:t>冷轧带肋钢筋</w:t>
      </w:r>
    </w:p>
    <w:p w:rsidR="009B40AC" w:rsidRDefault="00782D2C">
      <w:pPr>
        <w:pStyle w:val="2"/>
        <w:ind w:left="980" w:hanging="560"/>
        <w:rPr>
          <w:rFonts w:ascii="仿宋_GB2312" w:eastAsia="仿宋_GB2312" w:hAnsi="Calibri"/>
          <w:sz w:val="28"/>
          <w:szCs w:val="28"/>
        </w:rPr>
      </w:pPr>
      <w:r>
        <w:rPr>
          <w:rFonts w:ascii="仿宋_GB2312" w:eastAsia="仿宋_GB2312" w:hAnsi="Calibri" w:hint="eastAsia"/>
          <w:sz w:val="28"/>
          <w:szCs w:val="28"/>
        </w:rPr>
        <w:t>冷轧带肋钢筋产品分类及代码见表</w:t>
      </w:r>
      <w:r>
        <w:rPr>
          <w:rFonts w:ascii="仿宋_GB2312" w:eastAsia="仿宋_GB2312" w:hAnsi="Calibri"/>
          <w:sz w:val="28"/>
          <w:szCs w:val="28"/>
        </w:rPr>
        <w:t>3</w:t>
      </w:r>
    </w:p>
    <w:p w:rsidR="009B40AC" w:rsidRDefault="00782D2C">
      <w:pPr>
        <w:adjustRightInd w:val="0"/>
        <w:snapToGrid w:val="0"/>
        <w:spacing w:line="594" w:lineRule="exact"/>
        <w:ind w:firstLineChars="1496" w:firstLine="3142"/>
        <w:rPr>
          <w:rFonts w:ascii="宋体" w:eastAsia="宋体" w:hAnsi="宋体" w:cs="宋体"/>
          <w:kern w:val="0"/>
        </w:rPr>
      </w:pPr>
      <w:r>
        <w:rPr>
          <w:rFonts w:ascii="宋体" w:eastAsia="宋体" w:hAnsi="宋体" w:cs="宋体" w:hint="eastAsia"/>
          <w:kern w:val="0"/>
        </w:rPr>
        <w:t>表</w:t>
      </w:r>
      <w:r>
        <w:rPr>
          <w:rFonts w:ascii="宋体" w:eastAsia="宋体" w:hAnsi="宋体" w:cs="宋体"/>
          <w:kern w:val="0"/>
        </w:rPr>
        <w:t>3</w:t>
      </w:r>
      <w:r>
        <w:rPr>
          <w:rFonts w:ascii="宋体" w:eastAsia="宋体" w:hAnsi="宋体" w:cs="宋体" w:hint="eastAsia"/>
          <w:kern w:val="0"/>
        </w:rPr>
        <w:t xml:space="preserve">  </w:t>
      </w:r>
      <w:r>
        <w:rPr>
          <w:rFonts w:ascii="宋体" w:eastAsia="宋体" w:hAnsi="宋体" w:cs="宋体" w:hint="eastAsia"/>
          <w:kern w:val="0"/>
        </w:rPr>
        <w:t>产品分类及代码</w:t>
      </w:r>
    </w:p>
    <w:p w:rsidR="009B40AC" w:rsidRDefault="009B40AC">
      <w:pPr>
        <w:pStyle w:val="2"/>
        <w:ind w:left="840" w:hanging="420"/>
      </w:pPr>
    </w:p>
    <w:tbl>
      <w:tblPr>
        <w:tblW w:w="52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70"/>
        <w:gridCol w:w="2482"/>
        <w:gridCol w:w="2482"/>
        <w:gridCol w:w="2394"/>
      </w:tblGrid>
      <w:tr w:rsidR="009B40AC">
        <w:trPr>
          <w:trHeight w:hRule="exact" w:val="567"/>
          <w:jc w:val="center"/>
        </w:trPr>
        <w:tc>
          <w:tcPr>
            <w:tcW w:w="880" w:type="pct"/>
            <w:vAlign w:val="center"/>
          </w:tcPr>
          <w:p w:rsidR="009B40AC" w:rsidRDefault="00782D2C">
            <w:pPr>
              <w:snapToGrid w:val="0"/>
              <w:jc w:val="center"/>
              <w:rPr>
                <w:rFonts w:ascii="宋体" w:eastAsia="宋体" w:hAnsi="宋体" w:cs="宋体"/>
              </w:rPr>
            </w:pPr>
            <w:r>
              <w:rPr>
                <w:rFonts w:ascii="宋体" w:eastAsia="宋体" w:hAnsi="宋体" w:cs="宋体" w:hint="eastAsia"/>
              </w:rPr>
              <w:t>产品分类</w:t>
            </w:r>
          </w:p>
        </w:tc>
        <w:tc>
          <w:tcPr>
            <w:tcW w:w="1389" w:type="pct"/>
            <w:vAlign w:val="center"/>
          </w:tcPr>
          <w:p w:rsidR="009B40AC" w:rsidRDefault="00782D2C">
            <w:pPr>
              <w:snapToGrid w:val="0"/>
              <w:jc w:val="center"/>
              <w:rPr>
                <w:rFonts w:ascii="宋体" w:eastAsia="宋体" w:hAnsi="宋体" w:cs="宋体"/>
              </w:rPr>
            </w:pPr>
            <w:r>
              <w:rPr>
                <w:rFonts w:ascii="宋体" w:eastAsia="宋体" w:hAnsi="宋体" w:cs="宋体" w:hint="eastAsia"/>
              </w:rPr>
              <w:t>一级分类</w:t>
            </w:r>
          </w:p>
        </w:tc>
        <w:tc>
          <w:tcPr>
            <w:tcW w:w="1389" w:type="pct"/>
            <w:vAlign w:val="center"/>
          </w:tcPr>
          <w:p w:rsidR="009B40AC" w:rsidRDefault="00782D2C">
            <w:pPr>
              <w:snapToGrid w:val="0"/>
              <w:jc w:val="center"/>
              <w:rPr>
                <w:rFonts w:ascii="宋体" w:eastAsia="宋体" w:hAnsi="宋体" w:cs="宋体"/>
              </w:rPr>
            </w:pPr>
            <w:r>
              <w:rPr>
                <w:rFonts w:ascii="宋体" w:eastAsia="宋体" w:hAnsi="宋体" w:cs="宋体" w:hint="eastAsia"/>
              </w:rPr>
              <w:t>二级分类</w:t>
            </w:r>
          </w:p>
        </w:tc>
        <w:tc>
          <w:tcPr>
            <w:tcW w:w="1340" w:type="pct"/>
            <w:vAlign w:val="center"/>
          </w:tcPr>
          <w:p w:rsidR="009B40AC" w:rsidRDefault="00782D2C">
            <w:pPr>
              <w:snapToGrid w:val="0"/>
              <w:jc w:val="center"/>
              <w:rPr>
                <w:rFonts w:ascii="宋体" w:eastAsia="宋体" w:hAnsi="宋体" w:cs="宋体"/>
              </w:rPr>
            </w:pPr>
            <w:r>
              <w:rPr>
                <w:rFonts w:ascii="宋体" w:eastAsia="宋体" w:hAnsi="宋体" w:cs="宋体" w:hint="eastAsia"/>
              </w:rPr>
              <w:t>三级分类</w:t>
            </w:r>
          </w:p>
        </w:tc>
      </w:tr>
      <w:tr w:rsidR="009B40AC">
        <w:trPr>
          <w:trHeight w:hRule="exact" w:val="567"/>
          <w:jc w:val="center"/>
        </w:trPr>
        <w:tc>
          <w:tcPr>
            <w:tcW w:w="880" w:type="pct"/>
            <w:vAlign w:val="center"/>
          </w:tcPr>
          <w:p w:rsidR="009B40AC" w:rsidRDefault="00782D2C">
            <w:pPr>
              <w:snapToGrid w:val="0"/>
              <w:jc w:val="center"/>
              <w:rPr>
                <w:rFonts w:ascii="宋体" w:eastAsia="宋体" w:hAnsi="宋体" w:cs="宋体"/>
              </w:rPr>
            </w:pPr>
            <w:r>
              <w:rPr>
                <w:rFonts w:ascii="宋体" w:eastAsia="宋体" w:hAnsi="宋体" w:cs="宋体" w:hint="eastAsia"/>
              </w:rPr>
              <w:t>分类代码</w:t>
            </w:r>
          </w:p>
        </w:tc>
        <w:tc>
          <w:tcPr>
            <w:tcW w:w="1389" w:type="pct"/>
            <w:vAlign w:val="center"/>
          </w:tcPr>
          <w:p w:rsidR="009B40AC" w:rsidRDefault="00782D2C">
            <w:pPr>
              <w:snapToGrid w:val="0"/>
              <w:jc w:val="center"/>
              <w:rPr>
                <w:rFonts w:ascii="宋体" w:eastAsia="宋体" w:hAnsi="宋体" w:cs="宋体"/>
              </w:rPr>
            </w:pPr>
            <w:r>
              <w:rPr>
                <w:rFonts w:ascii="宋体" w:eastAsia="宋体" w:hAnsi="宋体" w:cs="宋体" w:hint="eastAsia"/>
              </w:rPr>
              <w:t>4</w:t>
            </w:r>
          </w:p>
        </w:tc>
        <w:tc>
          <w:tcPr>
            <w:tcW w:w="1389" w:type="pct"/>
            <w:vAlign w:val="center"/>
          </w:tcPr>
          <w:p w:rsidR="009B40AC" w:rsidRDefault="00782D2C">
            <w:pPr>
              <w:snapToGrid w:val="0"/>
              <w:jc w:val="center"/>
              <w:rPr>
                <w:rFonts w:ascii="宋体" w:eastAsia="宋体" w:hAnsi="宋体" w:cs="宋体"/>
              </w:rPr>
            </w:pPr>
            <w:r>
              <w:rPr>
                <w:rFonts w:ascii="宋体" w:eastAsia="宋体" w:hAnsi="宋体" w:cs="宋体" w:hint="eastAsia"/>
              </w:rPr>
              <w:t>406</w:t>
            </w:r>
          </w:p>
        </w:tc>
        <w:tc>
          <w:tcPr>
            <w:tcW w:w="1340" w:type="pct"/>
            <w:vAlign w:val="center"/>
          </w:tcPr>
          <w:p w:rsidR="009B40AC" w:rsidRDefault="00782D2C">
            <w:pPr>
              <w:snapToGrid w:val="0"/>
              <w:jc w:val="center"/>
              <w:rPr>
                <w:rFonts w:ascii="宋体" w:eastAsia="宋体" w:hAnsi="宋体" w:cs="宋体"/>
              </w:rPr>
            </w:pPr>
            <w:r>
              <w:rPr>
                <w:rFonts w:ascii="宋体" w:eastAsia="宋体" w:hAnsi="宋体" w:cs="宋体" w:hint="eastAsia"/>
              </w:rPr>
              <w:t>406.</w:t>
            </w:r>
            <w:r>
              <w:rPr>
                <w:rFonts w:ascii="宋体" w:eastAsia="宋体" w:hAnsi="宋体" w:cs="宋体"/>
              </w:rPr>
              <w:t>5</w:t>
            </w:r>
          </w:p>
        </w:tc>
      </w:tr>
      <w:tr w:rsidR="009B40AC">
        <w:trPr>
          <w:trHeight w:hRule="exact" w:val="567"/>
          <w:jc w:val="center"/>
        </w:trPr>
        <w:tc>
          <w:tcPr>
            <w:tcW w:w="880" w:type="pct"/>
            <w:vAlign w:val="center"/>
          </w:tcPr>
          <w:p w:rsidR="009B40AC" w:rsidRDefault="00782D2C">
            <w:pPr>
              <w:snapToGrid w:val="0"/>
              <w:jc w:val="center"/>
              <w:rPr>
                <w:rFonts w:ascii="宋体" w:eastAsia="宋体" w:hAnsi="宋体" w:cs="宋体"/>
              </w:rPr>
            </w:pPr>
            <w:r>
              <w:rPr>
                <w:rFonts w:ascii="宋体" w:eastAsia="宋体" w:hAnsi="宋体" w:cs="宋体" w:hint="eastAsia"/>
              </w:rPr>
              <w:t>分类名称</w:t>
            </w:r>
          </w:p>
        </w:tc>
        <w:tc>
          <w:tcPr>
            <w:tcW w:w="1389" w:type="pct"/>
            <w:vAlign w:val="center"/>
          </w:tcPr>
          <w:p w:rsidR="009B40AC" w:rsidRDefault="00782D2C">
            <w:pPr>
              <w:snapToGrid w:val="0"/>
              <w:jc w:val="center"/>
              <w:rPr>
                <w:rFonts w:ascii="宋体" w:eastAsia="宋体" w:hAnsi="宋体" w:cs="宋体"/>
              </w:rPr>
            </w:pPr>
            <w:r>
              <w:rPr>
                <w:rFonts w:ascii="宋体" w:eastAsia="宋体" w:hAnsi="宋体" w:cs="宋体" w:hint="eastAsia"/>
              </w:rPr>
              <w:t>建筑和装饰装修材料</w:t>
            </w:r>
          </w:p>
        </w:tc>
        <w:tc>
          <w:tcPr>
            <w:tcW w:w="1389" w:type="pct"/>
            <w:vAlign w:val="center"/>
          </w:tcPr>
          <w:p w:rsidR="009B40AC" w:rsidRDefault="00782D2C">
            <w:pPr>
              <w:snapToGrid w:val="0"/>
              <w:jc w:val="center"/>
              <w:rPr>
                <w:rFonts w:ascii="宋体" w:eastAsia="宋体" w:hAnsi="宋体" w:cs="宋体"/>
              </w:rPr>
            </w:pPr>
            <w:r>
              <w:rPr>
                <w:rFonts w:ascii="宋体" w:eastAsia="宋体" w:hAnsi="宋体" w:cs="宋体" w:hint="eastAsia"/>
              </w:rPr>
              <w:t>建筑钢材</w:t>
            </w:r>
          </w:p>
        </w:tc>
        <w:tc>
          <w:tcPr>
            <w:tcW w:w="1340" w:type="pct"/>
            <w:vAlign w:val="center"/>
          </w:tcPr>
          <w:p w:rsidR="009B40AC" w:rsidRDefault="00782D2C">
            <w:pPr>
              <w:snapToGrid w:val="0"/>
              <w:jc w:val="center"/>
              <w:rPr>
                <w:rFonts w:ascii="宋体" w:eastAsia="宋体" w:hAnsi="宋体" w:cs="宋体"/>
              </w:rPr>
            </w:pPr>
            <w:r>
              <w:rPr>
                <w:rFonts w:ascii="宋体" w:eastAsia="宋体" w:hAnsi="宋体" w:cs="宋体" w:hint="eastAsia"/>
              </w:rPr>
              <w:t>冷轧带肋钢筋</w:t>
            </w:r>
          </w:p>
        </w:tc>
      </w:tr>
    </w:tbl>
    <w:p w:rsidR="009B40AC" w:rsidRDefault="009B40AC">
      <w:pPr>
        <w:pStyle w:val="2"/>
        <w:ind w:left="840" w:hanging="420"/>
      </w:pPr>
    </w:p>
    <w:p w:rsidR="009B40AC" w:rsidRDefault="00782D2C">
      <w:pPr>
        <w:adjustRightInd w:val="0"/>
        <w:snapToGrid w:val="0"/>
        <w:spacing w:beforeLines="50" w:before="156"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2.2</w:t>
      </w:r>
      <w:r>
        <w:rPr>
          <w:rFonts w:ascii="仿宋_GB2312" w:hAnsi="仿宋_GB2312" w:cs="仿宋_GB2312" w:hint="eastAsia"/>
          <w:sz w:val="28"/>
          <w:szCs w:val="28"/>
        </w:rPr>
        <w:t>产品种类</w:t>
      </w:r>
    </w:p>
    <w:p w:rsidR="009B40AC" w:rsidRDefault="00782D2C">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本细则涉及产品种类：</w:t>
      </w:r>
      <w:r>
        <w:rPr>
          <w:rFonts w:ascii="仿宋_GB2312" w:hAnsi="Calibri" w:hint="eastAsia"/>
          <w:sz w:val="28"/>
          <w:szCs w:val="28"/>
        </w:rPr>
        <w:t>热轧光圆钢筋、</w:t>
      </w:r>
      <w:r>
        <w:rPr>
          <w:rFonts w:ascii="仿宋_GB2312" w:hAnsi="Calibri"/>
          <w:sz w:val="28"/>
          <w:szCs w:val="28"/>
        </w:rPr>
        <w:t>冷轧带肋钢筋</w:t>
      </w:r>
      <w:r>
        <w:rPr>
          <w:rFonts w:ascii="仿宋_GB2312" w:hAnsi="Calibri" w:hint="eastAsia"/>
          <w:sz w:val="28"/>
          <w:szCs w:val="28"/>
        </w:rPr>
        <w:t>、热轧带肋钢筋（热轧带肋钢筋产品种类分可分为普通热轧带肋钢筋、细晶粒热轧带肋钢筋两种）。</w:t>
      </w:r>
    </w:p>
    <w:p w:rsidR="009B40AC" w:rsidRDefault="00782D2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2.3</w:t>
      </w:r>
      <w:r>
        <w:rPr>
          <w:rFonts w:ascii="仿宋_GB2312" w:hAnsi="仿宋_GB2312" w:cs="仿宋_GB2312" w:hint="eastAsia"/>
          <w:sz w:val="28"/>
          <w:szCs w:val="28"/>
        </w:rPr>
        <w:t>术语和定义</w:t>
      </w:r>
    </w:p>
    <w:p w:rsidR="009B40AC" w:rsidRDefault="00782D2C">
      <w:pPr>
        <w:adjustRightInd w:val="0"/>
        <w:snapToGrid w:val="0"/>
        <w:spacing w:line="360" w:lineRule="auto"/>
        <w:ind w:firstLineChars="196" w:firstLine="549"/>
        <w:rPr>
          <w:rFonts w:ascii="仿宋_GB2312" w:hAnsi="宋体"/>
          <w:color w:val="000000"/>
          <w:sz w:val="28"/>
          <w:szCs w:val="28"/>
        </w:rPr>
      </w:pPr>
      <w:r>
        <w:rPr>
          <w:rFonts w:ascii="仿宋_GB2312" w:hAnsi="宋体" w:hint="eastAsia"/>
          <w:color w:val="000000"/>
          <w:sz w:val="28"/>
          <w:szCs w:val="28"/>
        </w:rPr>
        <w:t>下列术语和定义适用于本细则。</w:t>
      </w:r>
    </w:p>
    <w:p w:rsidR="009B40AC" w:rsidRDefault="00782D2C">
      <w:pPr>
        <w:pStyle w:val="2"/>
        <w:ind w:leftChars="250" w:left="945" w:hangingChars="150" w:hanging="420"/>
        <w:rPr>
          <w:rFonts w:ascii="仿宋_GB2312" w:eastAsia="仿宋_GB2312" w:hAnsi="宋体"/>
          <w:color w:val="000000"/>
          <w:sz w:val="28"/>
          <w:szCs w:val="28"/>
        </w:rPr>
      </w:pPr>
      <w:r>
        <w:rPr>
          <w:rFonts w:ascii="仿宋_GB2312" w:eastAsia="仿宋_GB2312" w:hAnsi="宋体" w:hint="eastAsia"/>
          <w:color w:val="000000"/>
          <w:sz w:val="28"/>
          <w:szCs w:val="28"/>
        </w:rPr>
        <w:t>2.3.1</w:t>
      </w:r>
      <w:r>
        <w:rPr>
          <w:rFonts w:ascii="仿宋_GB2312" w:eastAsia="仿宋_GB2312" w:hAnsi="宋体" w:hint="eastAsia"/>
          <w:color w:val="000000"/>
          <w:sz w:val="28"/>
          <w:szCs w:val="28"/>
        </w:rPr>
        <w:t>冷轧带肋钢筋</w:t>
      </w:r>
    </w:p>
    <w:p w:rsidR="009B40AC" w:rsidRDefault="00782D2C">
      <w:pPr>
        <w:snapToGrid w:val="0"/>
        <w:spacing w:line="594" w:lineRule="exact"/>
        <w:ind w:firstLineChars="200" w:firstLine="560"/>
        <w:rPr>
          <w:rFonts w:ascii="仿宋_GB2312" w:hAnsi="宋体"/>
          <w:color w:val="000000"/>
          <w:sz w:val="28"/>
          <w:szCs w:val="28"/>
        </w:rPr>
      </w:pPr>
      <w:r>
        <w:rPr>
          <w:rFonts w:ascii="仿宋_GB2312" w:hAnsi="宋体" w:hint="eastAsia"/>
          <w:color w:val="000000"/>
          <w:sz w:val="28"/>
          <w:szCs w:val="28"/>
        </w:rPr>
        <w:t>冷轧</w:t>
      </w:r>
      <w:r>
        <w:rPr>
          <w:rFonts w:ascii="仿宋_GB2312" w:hAnsi="宋体"/>
          <w:color w:val="000000"/>
          <w:sz w:val="28"/>
          <w:szCs w:val="28"/>
        </w:rPr>
        <w:t>带肋钢筋</w:t>
      </w:r>
      <w:r>
        <w:rPr>
          <w:rFonts w:ascii="仿宋_GB2312" w:hAnsi="宋体" w:hint="eastAsia"/>
          <w:color w:val="000000"/>
          <w:sz w:val="28"/>
          <w:szCs w:val="28"/>
        </w:rPr>
        <w:t>是指热轧</w:t>
      </w:r>
      <w:r>
        <w:rPr>
          <w:rFonts w:ascii="仿宋_GB2312" w:hAnsi="宋体"/>
          <w:color w:val="000000"/>
          <w:sz w:val="28"/>
          <w:szCs w:val="28"/>
        </w:rPr>
        <w:t>圆盘条</w:t>
      </w:r>
      <w:r>
        <w:rPr>
          <w:rFonts w:ascii="仿宋_GB2312" w:hAnsi="宋体" w:hint="eastAsia"/>
          <w:color w:val="000000"/>
          <w:sz w:val="28"/>
          <w:szCs w:val="28"/>
        </w:rPr>
        <w:t>经</w:t>
      </w:r>
      <w:r>
        <w:rPr>
          <w:rFonts w:ascii="仿宋_GB2312" w:hAnsi="宋体"/>
          <w:color w:val="000000"/>
          <w:sz w:val="28"/>
          <w:szCs w:val="28"/>
        </w:rPr>
        <w:t>冷轧后</w:t>
      </w:r>
      <w:r>
        <w:rPr>
          <w:rFonts w:ascii="仿宋_GB2312" w:hAnsi="宋体" w:hint="eastAsia"/>
          <w:color w:val="000000"/>
          <w:sz w:val="28"/>
          <w:szCs w:val="28"/>
        </w:rPr>
        <w:t>，</w:t>
      </w:r>
      <w:r>
        <w:rPr>
          <w:rFonts w:ascii="仿宋_GB2312" w:hAnsi="宋体"/>
          <w:color w:val="000000"/>
          <w:sz w:val="28"/>
          <w:szCs w:val="28"/>
        </w:rPr>
        <w:t>在其表面</w:t>
      </w:r>
      <w:r>
        <w:rPr>
          <w:rFonts w:ascii="仿宋_GB2312" w:hAnsi="宋体" w:hint="eastAsia"/>
          <w:color w:val="000000"/>
          <w:sz w:val="28"/>
          <w:szCs w:val="28"/>
        </w:rPr>
        <w:t>带有沿长度方向均匀</w:t>
      </w:r>
      <w:r>
        <w:rPr>
          <w:rFonts w:ascii="仿宋_GB2312" w:hAnsi="宋体"/>
          <w:color w:val="000000"/>
          <w:sz w:val="28"/>
          <w:szCs w:val="28"/>
        </w:rPr>
        <w:t>分布的</w:t>
      </w:r>
      <w:r>
        <w:rPr>
          <w:rFonts w:ascii="仿宋_GB2312" w:hAnsi="宋体" w:hint="eastAsia"/>
          <w:color w:val="000000"/>
          <w:sz w:val="28"/>
          <w:szCs w:val="28"/>
        </w:rPr>
        <w:t>横肋</w:t>
      </w:r>
      <w:r>
        <w:rPr>
          <w:rFonts w:ascii="仿宋_GB2312" w:hAnsi="宋体"/>
          <w:color w:val="000000"/>
          <w:sz w:val="28"/>
          <w:szCs w:val="28"/>
        </w:rPr>
        <w:t>的钢筋</w:t>
      </w:r>
      <w:r>
        <w:rPr>
          <w:rFonts w:ascii="仿宋_GB2312" w:hAnsi="宋体" w:hint="eastAsia"/>
          <w:color w:val="000000"/>
          <w:sz w:val="28"/>
          <w:szCs w:val="28"/>
        </w:rPr>
        <w:t>。</w:t>
      </w:r>
    </w:p>
    <w:p w:rsidR="009B40AC" w:rsidRDefault="00782D2C">
      <w:pPr>
        <w:snapToGrid w:val="0"/>
        <w:spacing w:line="594" w:lineRule="exact"/>
        <w:ind w:firstLineChars="200" w:firstLine="560"/>
        <w:rPr>
          <w:rFonts w:ascii="仿宋_GB2312" w:hAnsi="宋体"/>
          <w:color w:val="000000"/>
          <w:sz w:val="28"/>
          <w:szCs w:val="28"/>
        </w:rPr>
      </w:pPr>
      <w:r>
        <w:rPr>
          <w:rFonts w:ascii="仿宋_GB2312" w:hAnsi="宋体"/>
          <w:color w:val="000000"/>
          <w:sz w:val="28"/>
          <w:szCs w:val="28"/>
        </w:rPr>
        <w:t>2.</w:t>
      </w:r>
      <w:r>
        <w:rPr>
          <w:rFonts w:ascii="仿宋_GB2312" w:hAnsi="宋体" w:hint="eastAsia"/>
          <w:color w:val="000000"/>
          <w:sz w:val="28"/>
          <w:szCs w:val="28"/>
        </w:rPr>
        <w:t>3.</w:t>
      </w:r>
      <w:r>
        <w:rPr>
          <w:rFonts w:ascii="仿宋_GB2312" w:hAnsi="宋体"/>
          <w:color w:val="000000"/>
          <w:sz w:val="28"/>
          <w:szCs w:val="28"/>
        </w:rPr>
        <w:t>2</w:t>
      </w:r>
      <w:r>
        <w:rPr>
          <w:rFonts w:ascii="仿宋_GB2312" w:hAnsi="宋体" w:hint="eastAsia"/>
          <w:color w:val="000000"/>
          <w:sz w:val="28"/>
          <w:szCs w:val="28"/>
        </w:rPr>
        <w:t>热轧光圆钢筋</w:t>
      </w:r>
    </w:p>
    <w:p w:rsidR="009B40AC" w:rsidRDefault="00782D2C">
      <w:pPr>
        <w:snapToGrid w:val="0"/>
        <w:spacing w:line="594" w:lineRule="exact"/>
        <w:ind w:firstLineChars="200" w:firstLine="560"/>
        <w:rPr>
          <w:rFonts w:ascii="仿宋_GB2312" w:hAnsi="宋体"/>
          <w:color w:val="000000"/>
          <w:sz w:val="28"/>
          <w:szCs w:val="28"/>
        </w:rPr>
      </w:pPr>
      <w:r>
        <w:rPr>
          <w:rFonts w:ascii="仿宋_GB2312" w:hAnsi="宋体" w:hint="eastAsia"/>
          <w:color w:val="000000"/>
          <w:sz w:val="28"/>
          <w:szCs w:val="28"/>
        </w:rPr>
        <w:t>经热轧成型，横截面通常为圆形，表面光滑的成品钢筋。</w:t>
      </w:r>
    </w:p>
    <w:p w:rsidR="009B40AC" w:rsidRDefault="00782D2C">
      <w:pPr>
        <w:snapToGrid w:val="0"/>
        <w:spacing w:line="594" w:lineRule="exact"/>
        <w:ind w:firstLineChars="200" w:firstLine="560"/>
        <w:rPr>
          <w:rFonts w:ascii="仿宋_GB2312" w:hAnsi="宋体"/>
          <w:color w:val="000000"/>
          <w:sz w:val="28"/>
          <w:szCs w:val="28"/>
        </w:rPr>
      </w:pPr>
      <w:r>
        <w:rPr>
          <w:rFonts w:ascii="仿宋_GB2312" w:hAnsi="宋体"/>
          <w:color w:val="000000"/>
          <w:sz w:val="28"/>
          <w:szCs w:val="28"/>
        </w:rPr>
        <w:t>2.</w:t>
      </w:r>
      <w:r>
        <w:rPr>
          <w:rFonts w:ascii="仿宋_GB2312" w:hAnsi="宋体" w:hint="eastAsia"/>
          <w:color w:val="000000"/>
          <w:sz w:val="28"/>
          <w:szCs w:val="28"/>
        </w:rPr>
        <w:t>3.</w:t>
      </w:r>
      <w:r>
        <w:rPr>
          <w:rFonts w:ascii="仿宋_GB2312" w:hAnsi="宋体"/>
          <w:color w:val="000000"/>
          <w:sz w:val="28"/>
          <w:szCs w:val="28"/>
        </w:rPr>
        <w:t>3</w:t>
      </w:r>
      <w:r>
        <w:rPr>
          <w:rFonts w:ascii="仿宋_GB2312" w:hAnsi="宋体" w:hint="eastAsia"/>
          <w:color w:val="000000"/>
          <w:sz w:val="28"/>
          <w:szCs w:val="28"/>
        </w:rPr>
        <w:t>普通热轧钢筋</w:t>
      </w:r>
    </w:p>
    <w:p w:rsidR="009B40AC" w:rsidRDefault="00782D2C">
      <w:pPr>
        <w:snapToGrid w:val="0"/>
        <w:spacing w:line="594" w:lineRule="exact"/>
        <w:ind w:firstLineChars="200" w:firstLine="560"/>
        <w:rPr>
          <w:rFonts w:ascii="仿宋_GB2312" w:hAnsi="宋体"/>
          <w:color w:val="000000"/>
          <w:sz w:val="28"/>
          <w:szCs w:val="28"/>
        </w:rPr>
      </w:pPr>
      <w:r>
        <w:rPr>
          <w:rFonts w:ascii="仿宋_GB2312" w:hAnsi="宋体" w:hint="eastAsia"/>
          <w:color w:val="000000"/>
          <w:sz w:val="28"/>
          <w:szCs w:val="28"/>
        </w:rPr>
        <w:t>按热轧状态交货的钢筋。其金相组织主要是铁素体加珠光体，不得有影响使用性能的其他组织存在。</w:t>
      </w:r>
    </w:p>
    <w:p w:rsidR="009B40AC" w:rsidRDefault="00782D2C">
      <w:pPr>
        <w:snapToGrid w:val="0"/>
        <w:spacing w:line="594" w:lineRule="exact"/>
        <w:ind w:firstLineChars="200" w:firstLine="560"/>
        <w:rPr>
          <w:rFonts w:ascii="仿宋_GB2312" w:hAnsi="宋体"/>
          <w:color w:val="000000"/>
          <w:sz w:val="28"/>
          <w:szCs w:val="28"/>
        </w:rPr>
      </w:pPr>
      <w:r>
        <w:rPr>
          <w:rFonts w:ascii="仿宋_GB2312" w:hAnsi="宋体"/>
          <w:color w:val="000000"/>
          <w:sz w:val="28"/>
          <w:szCs w:val="28"/>
        </w:rPr>
        <w:t>2.</w:t>
      </w:r>
      <w:r>
        <w:rPr>
          <w:rFonts w:ascii="仿宋_GB2312" w:hAnsi="宋体" w:hint="eastAsia"/>
          <w:color w:val="000000"/>
          <w:sz w:val="28"/>
          <w:szCs w:val="28"/>
        </w:rPr>
        <w:t>3.</w:t>
      </w:r>
      <w:r>
        <w:rPr>
          <w:rFonts w:ascii="仿宋_GB2312" w:hAnsi="宋体"/>
          <w:color w:val="000000"/>
          <w:sz w:val="28"/>
          <w:szCs w:val="28"/>
        </w:rPr>
        <w:t>4</w:t>
      </w:r>
      <w:r>
        <w:rPr>
          <w:rFonts w:ascii="仿宋_GB2312" w:hAnsi="宋体" w:hint="eastAsia"/>
          <w:color w:val="000000"/>
          <w:sz w:val="28"/>
          <w:szCs w:val="28"/>
        </w:rPr>
        <w:t>细晶粒热轧钢筋</w:t>
      </w:r>
    </w:p>
    <w:p w:rsidR="009B40AC" w:rsidRDefault="00782D2C">
      <w:pPr>
        <w:pStyle w:val="2"/>
        <w:ind w:leftChars="23" w:left="48" w:firstLineChars="150" w:firstLine="420"/>
      </w:pPr>
      <w:r>
        <w:rPr>
          <w:rFonts w:ascii="仿宋_GB2312" w:eastAsia="仿宋_GB2312" w:hAnsi="宋体" w:hint="eastAsia"/>
          <w:color w:val="000000"/>
          <w:sz w:val="28"/>
          <w:szCs w:val="28"/>
        </w:rPr>
        <w:t>在热轧过程中，通过控轧和控冷工艺形成的细晶粒钢筋。其金相组织主要是铁素体加珠光体，不得有影响使用性能的其他组织存在，晶粒度不粗于</w:t>
      </w:r>
      <w:r>
        <w:rPr>
          <w:rFonts w:ascii="仿宋_GB2312" w:eastAsia="仿宋_GB2312" w:hAnsi="宋体" w:hint="eastAsia"/>
          <w:color w:val="000000"/>
          <w:sz w:val="28"/>
          <w:szCs w:val="28"/>
        </w:rPr>
        <w:t>9</w:t>
      </w:r>
      <w:r>
        <w:rPr>
          <w:rFonts w:ascii="仿宋_GB2312" w:eastAsia="仿宋_GB2312" w:hAnsi="宋体" w:hint="eastAsia"/>
          <w:color w:val="000000"/>
          <w:sz w:val="28"/>
          <w:szCs w:val="28"/>
        </w:rPr>
        <w:t>级。</w:t>
      </w:r>
    </w:p>
    <w:p w:rsidR="009B40AC" w:rsidRDefault="00782D2C">
      <w:pPr>
        <w:adjustRightInd w:val="0"/>
        <w:snapToGrid w:val="0"/>
        <w:spacing w:line="360" w:lineRule="auto"/>
        <w:ind w:firstLineChars="196" w:firstLine="551"/>
        <w:rPr>
          <w:rFonts w:ascii="仿宋_GB2312" w:hAnsi="仿宋_GB2312" w:cs="仿宋_GB2312"/>
          <w:sz w:val="28"/>
          <w:szCs w:val="28"/>
        </w:rPr>
      </w:pPr>
      <w:r>
        <w:rPr>
          <w:rFonts w:ascii="仿宋_GB2312" w:hAnsi="仿宋_GB2312" w:cs="仿宋_GB2312" w:hint="eastAsia"/>
          <w:b/>
          <w:bCs/>
          <w:sz w:val="28"/>
          <w:szCs w:val="28"/>
        </w:rPr>
        <w:t>3</w:t>
      </w:r>
      <w:r>
        <w:rPr>
          <w:rFonts w:ascii="仿宋_GB2312" w:hAnsi="仿宋_GB2312" w:cs="仿宋_GB2312" w:hint="eastAsia"/>
          <w:b/>
          <w:bCs/>
          <w:sz w:val="28"/>
          <w:szCs w:val="28"/>
        </w:rPr>
        <w:t>生产企业规模划分</w:t>
      </w:r>
    </w:p>
    <w:p w:rsidR="009B40AC" w:rsidRDefault="00782D2C">
      <w:pPr>
        <w:adjustRightInd w:val="0"/>
        <w:snapToGrid w:val="0"/>
        <w:spacing w:line="360" w:lineRule="auto"/>
        <w:ind w:firstLineChars="196" w:firstLine="549"/>
        <w:rPr>
          <w:rFonts w:ascii="仿宋_GB2312" w:hAnsi="仿宋_GB2312" w:cs="仿宋_GB2312"/>
        </w:rPr>
      </w:pPr>
      <w:r>
        <w:rPr>
          <w:rFonts w:ascii="仿宋_GB2312" w:hAnsi="仿宋_GB2312" w:cs="仿宋_GB2312" w:hint="eastAsia"/>
          <w:sz w:val="28"/>
          <w:szCs w:val="28"/>
        </w:rPr>
        <w:t>根据国家统计局印发的相关管理办法，确定企业规模。</w:t>
      </w:r>
    </w:p>
    <w:p w:rsidR="009B40AC" w:rsidRDefault="00782D2C">
      <w:pPr>
        <w:adjustRightInd w:val="0"/>
        <w:snapToGrid w:val="0"/>
        <w:spacing w:line="360" w:lineRule="auto"/>
        <w:ind w:firstLineChars="196" w:firstLine="551"/>
        <w:rPr>
          <w:rFonts w:ascii="仿宋_GB2312" w:hAnsi="仿宋_GB2312" w:cs="仿宋_GB2312"/>
          <w:sz w:val="28"/>
          <w:szCs w:val="28"/>
        </w:rPr>
      </w:pPr>
      <w:r>
        <w:rPr>
          <w:rFonts w:ascii="仿宋_GB2312" w:hAnsi="仿宋_GB2312" w:cs="仿宋_GB2312" w:hint="eastAsia"/>
          <w:b/>
          <w:bCs/>
          <w:sz w:val="28"/>
          <w:szCs w:val="28"/>
        </w:rPr>
        <w:lastRenderedPageBreak/>
        <w:t>4</w:t>
      </w:r>
      <w:r>
        <w:rPr>
          <w:rFonts w:ascii="仿宋_GB2312" w:hAnsi="仿宋_GB2312" w:cs="仿宋_GB2312" w:hint="eastAsia"/>
          <w:b/>
          <w:bCs/>
          <w:sz w:val="28"/>
          <w:szCs w:val="28"/>
        </w:rPr>
        <w:t>检验依据</w:t>
      </w:r>
    </w:p>
    <w:p w:rsidR="009B40AC" w:rsidRDefault="00782D2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凡是注日期的文件，其随后所有的修改单（不包括勘误的内容）或修订版不适用于本细则。凡是不注日期的文件，其最新版本适用于本细则。</w:t>
      </w:r>
    </w:p>
    <w:p w:rsidR="009B40AC" w:rsidRDefault="00782D2C">
      <w:pPr>
        <w:adjustRightInd w:val="0"/>
        <w:snapToGrid w:val="0"/>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GB/T 1499.1-2017</w:t>
      </w:r>
      <w:r>
        <w:rPr>
          <w:rFonts w:ascii="仿宋_GB2312" w:hAnsi="仿宋_GB2312" w:cs="仿宋_GB2312" w:hint="eastAsia"/>
          <w:sz w:val="28"/>
          <w:szCs w:val="28"/>
        </w:rPr>
        <w:t>钢筋混凝土用钢</w:t>
      </w:r>
      <w:r>
        <w:rPr>
          <w:rFonts w:ascii="仿宋_GB2312" w:hAnsi="仿宋_GB2312" w:cs="仿宋_GB2312" w:hint="eastAsia"/>
          <w:sz w:val="28"/>
          <w:szCs w:val="28"/>
        </w:rPr>
        <w:t xml:space="preserve"> </w:t>
      </w:r>
      <w:r>
        <w:rPr>
          <w:rFonts w:ascii="仿宋_GB2312" w:hAnsi="仿宋_GB2312" w:cs="仿宋_GB2312" w:hint="eastAsia"/>
          <w:sz w:val="28"/>
          <w:szCs w:val="28"/>
        </w:rPr>
        <w:t>第</w:t>
      </w:r>
      <w:r>
        <w:rPr>
          <w:rFonts w:ascii="仿宋_GB2312" w:hAnsi="仿宋_GB2312" w:cs="仿宋_GB2312" w:hint="eastAsia"/>
          <w:sz w:val="28"/>
          <w:szCs w:val="28"/>
        </w:rPr>
        <w:t>1</w:t>
      </w:r>
      <w:r>
        <w:rPr>
          <w:rFonts w:ascii="仿宋_GB2312" w:hAnsi="仿宋_GB2312" w:cs="仿宋_GB2312" w:hint="eastAsia"/>
          <w:sz w:val="28"/>
          <w:szCs w:val="28"/>
        </w:rPr>
        <w:t>部分：热轧光圆钢筋</w:t>
      </w:r>
    </w:p>
    <w:p w:rsidR="009B40AC" w:rsidRDefault="00782D2C">
      <w:pPr>
        <w:adjustRightInd w:val="0"/>
        <w:snapToGrid w:val="0"/>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GB/T 1499.2-2018</w:t>
      </w:r>
      <w:r>
        <w:rPr>
          <w:rFonts w:ascii="仿宋_GB2312" w:hAnsi="仿宋_GB2312" w:cs="仿宋_GB2312" w:hint="eastAsia"/>
          <w:sz w:val="28"/>
          <w:szCs w:val="28"/>
        </w:rPr>
        <w:t>钢筋混凝土用钢</w:t>
      </w:r>
      <w:r>
        <w:rPr>
          <w:rFonts w:ascii="仿宋_GB2312" w:hAnsi="仿宋_GB2312" w:cs="仿宋_GB2312" w:hint="eastAsia"/>
          <w:sz w:val="28"/>
          <w:szCs w:val="28"/>
        </w:rPr>
        <w:t xml:space="preserve"> </w:t>
      </w:r>
      <w:r>
        <w:rPr>
          <w:rFonts w:ascii="仿宋_GB2312" w:hAnsi="仿宋_GB2312" w:cs="仿宋_GB2312" w:hint="eastAsia"/>
          <w:sz w:val="28"/>
          <w:szCs w:val="28"/>
        </w:rPr>
        <w:t>第</w:t>
      </w:r>
      <w:r>
        <w:rPr>
          <w:rFonts w:ascii="仿宋_GB2312" w:hAnsi="仿宋_GB2312" w:cs="仿宋_GB2312" w:hint="eastAsia"/>
          <w:sz w:val="28"/>
          <w:szCs w:val="28"/>
        </w:rPr>
        <w:t>2</w:t>
      </w:r>
      <w:r>
        <w:rPr>
          <w:rFonts w:ascii="仿宋_GB2312" w:hAnsi="仿宋_GB2312" w:cs="仿宋_GB2312" w:hint="eastAsia"/>
          <w:sz w:val="28"/>
          <w:szCs w:val="28"/>
        </w:rPr>
        <w:t>部分：热轧带肋钢筋</w:t>
      </w:r>
    </w:p>
    <w:p w:rsidR="009B40AC" w:rsidRDefault="00782D2C">
      <w:pPr>
        <w:pStyle w:val="2"/>
        <w:ind w:left="840" w:hanging="420"/>
      </w:pPr>
      <w:r>
        <w:rPr>
          <w:rFonts w:hint="eastAsia"/>
        </w:rPr>
        <w:t xml:space="preserve"> </w:t>
      </w:r>
      <w:r>
        <w:rPr>
          <w:rFonts w:ascii="仿宋_GB2312" w:eastAsia="仿宋_GB2312" w:hAnsi="仿宋_GB2312" w:cs="仿宋_GB2312" w:hint="eastAsia"/>
          <w:sz w:val="28"/>
          <w:szCs w:val="28"/>
        </w:rPr>
        <w:t xml:space="preserve">GB/T </w:t>
      </w:r>
      <w:r>
        <w:rPr>
          <w:rFonts w:ascii="仿宋_GB2312" w:eastAsia="仿宋_GB2312" w:hAnsi="仿宋_GB2312" w:cs="仿宋_GB2312"/>
          <w:sz w:val="28"/>
          <w:szCs w:val="28"/>
        </w:rPr>
        <w:t>13788-2017</w:t>
      </w:r>
      <w:r>
        <w:rPr>
          <w:rFonts w:hint="eastAsia"/>
        </w:rPr>
        <w:t xml:space="preserve"> </w:t>
      </w:r>
      <w:hyperlink r:id="rId7" w:tgtFrame="_blank" w:history="1">
        <w:r>
          <w:rPr>
            <w:rFonts w:ascii="仿宋_GB2312" w:eastAsia="仿宋_GB2312" w:hAnsi="仿宋_GB2312" w:cs="仿宋_GB2312" w:hint="eastAsia"/>
            <w:sz w:val="28"/>
            <w:szCs w:val="28"/>
          </w:rPr>
          <w:t>冷轧带肋钢筋</w:t>
        </w:r>
      </w:hyperlink>
      <w:r>
        <w:rPr>
          <w:rFonts w:hint="eastAsia"/>
        </w:rPr>
        <w:t xml:space="preserve"> </w:t>
      </w:r>
    </w:p>
    <w:p w:rsidR="009B40AC" w:rsidRDefault="00782D2C">
      <w:pPr>
        <w:pStyle w:val="2"/>
        <w:ind w:left="840" w:hanging="420"/>
        <w:rPr>
          <w:rFonts w:ascii="仿宋_GB2312" w:eastAsia="仿宋_GB2312" w:hAnsi="仿宋_GB2312" w:cs="仿宋_GB2312"/>
          <w:sz w:val="28"/>
          <w:szCs w:val="28"/>
        </w:rPr>
      </w:pPr>
      <w:r>
        <w:t xml:space="preserve"> </w:t>
      </w:r>
      <w:r>
        <w:rPr>
          <w:rFonts w:ascii="仿宋_GB2312" w:eastAsia="仿宋_GB2312" w:hAnsi="仿宋_GB2312" w:cs="仿宋_GB2312"/>
          <w:sz w:val="28"/>
          <w:szCs w:val="28"/>
        </w:rPr>
        <w:t>GB/T 28900-2022</w:t>
      </w:r>
      <w:r>
        <w:t xml:space="preserve"> </w:t>
      </w:r>
      <w:hyperlink r:id="rId8" w:tgtFrame="_blank" w:history="1">
        <w:r>
          <w:rPr>
            <w:rFonts w:ascii="仿宋_GB2312" w:eastAsia="仿宋_GB2312" w:hAnsi="仿宋_GB2312" w:cs="仿宋_GB2312" w:hint="eastAsia"/>
            <w:sz w:val="28"/>
            <w:szCs w:val="28"/>
          </w:rPr>
          <w:t>钢筋混凝土用钢材试验方法</w:t>
        </w:r>
      </w:hyperlink>
    </w:p>
    <w:p w:rsidR="009B40AC" w:rsidRDefault="00782D2C">
      <w:pPr>
        <w:pStyle w:val="2"/>
        <w:ind w:leftChars="250" w:left="643" w:hangingChars="42" w:hanging="118"/>
        <w:rPr>
          <w:rFonts w:ascii="仿宋_GB2312" w:eastAsia="仿宋_GB2312" w:hAnsi="仿宋_GB2312" w:cs="仿宋_GB2312"/>
          <w:sz w:val="28"/>
          <w:szCs w:val="28"/>
        </w:rPr>
      </w:pPr>
      <w:r>
        <w:rPr>
          <w:rFonts w:ascii="仿宋_GB2312" w:eastAsia="仿宋_GB2312" w:hAnsi="仿宋_GB2312" w:cs="仿宋_GB2312"/>
          <w:sz w:val="28"/>
          <w:szCs w:val="28"/>
        </w:rPr>
        <w:t xml:space="preserve">GB/T 20123-2006 </w:t>
      </w:r>
      <w:hyperlink r:id="rId9" w:tgtFrame="_blank" w:history="1">
        <w:r>
          <w:rPr>
            <w:rFonts w:ascii="仿宋_GB2312" w:eastAsia="仿宋_GB2312" w:hAnsi="仿宋_GB2312" w:cs="仿宋_GB2312" w:hint="eastAsia"/>
            <w:sz w:val="28"/>
            <w:szCs w:val="28"/>
          </w:rPr>
          <w:t>钢铁</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总碳硫含量的测定</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高频感应炉燃烧后红外吸收法</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常规方法</w:t>
        </w:r>
        <w:r>
          <w:rPr>
            <w:rFonts w:ascii="仿宋_GB2312" w:eastAsia="仿宋_GB2312" w:hAnsi="仿宋_GB2312" w:cs="仿宋_GB2312" w:hint="eastAsia"/>
            <w:sz w:val="28"/>
            <w:szCs w:val="28"/>
          </w:rPr>
          <w:t>)</w:t>
        </w:r>
      </w:hyperlink>
    </w:p>
    <w:p w:rsidR="009B40AC" w:rsidRDefault="00782D2C">
      <w:pPr>
        <w:pStyle w:val="2"/>
        <w:ind w:leftChars="237" w:left="638" w:hangingChars="50" w:hanging="140"/>
        <w:rPr>
          <w:rFonts w:ascii="仿宋_GB2312" w:eastAsia="仿宋_GB2312" w:hAnsi="仿宋_GB2312" w:cs="仿宋_GB2312"/>
          <w:sz w:val="28"/>
          <w:szCs w:val="28"/>
        </w:rPr>
      </w:pPr>
      <w:r>
        <w:rPr>
          <w:rFonts w:ascii="仿宋_GB2312" w:eastAsia="仿宋_GB2312" w:hAnsi="仿宋_GB2312" w:cs="仿宋_GB2312"/>
          <w:sz w:val="28"/>
          <w:szCs w:val="28"/>
        </w:rPr>
        <w:t>GB/T 20125-2006</w:t>
      </w:r>
      <w:r>
        <w:t xml:space="preserve"> </w:t>
      </w:r>
      <w:hyperlink r:id="rId10" w:tgtFrame="_blank" w:history="1">
        <w:r>
          <w:rPr>
            <w:rFonts w:ascii="仿宋_GB2312" w:eastAsia="仿宋_GB2312" w:hAnsi="仿宋_GB2312" w:cs="仿宋_GB2312" w:hint="eastAsia"/>
            <w:sz w:val="28"/>
            <w:szCs w:val="28"/>
          </w:rPr>
          <w:t>低合金钢</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多元素含量的测定</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电感耦合等离子体原子发射光谱法</w:t>
        </w:r>
      </w:hyperlink>
    </w:p>
    <w:p w:rsidR="009B40AC" w:rsidRDefault="00782D2C">
      <w:pPr>
        <w:pStyle w:val="2"/>
        <w:ind w:leftChars="250" w:left="945" w:hangingChars="150" w:hanging="420"/>
        <w:rPr>
          <w:rFonts w:ascii="仿宋_GB2312" w:eastAsia="仿宋_GB2312" w:hAnsi="仿宋_GB2312" w:cs="仿宋_GB2312"/>
          <w:sz w:val="28"/>
          <w:szCs w:val="28"/>
        </w:rPr>
      </w:pPr>
      <w:r>
        <w:rPr>
          <w:rFonts w:ascii="仿宋_GB2312" w:eastAsia="仿宋_GB2312" w:hAnsi="仿宋_GB2312" w:cs="仿宋_GB2312"/>
          <w:sz w:val="28"/>
          <w:szCs w:val="28"/>
        </w:rPr>
        <w:t>GB/T 21839-2019</w:t>
      </w:r>
      <w:r>
        <w:t xml:space="preserve"> </w:t>
      </w:r>
      <w:hyperlink r:id="rId11" w:tgtFrame="_blank" w:history="1">
        <w:r>
          <w:rPr>
            <w:rFonts w:ascii="仿宋_GB2312" w:eastAsia="仿宋_GB2312" w:hAnsi="仿宋_GB2312" w:cs="仿宋_GB2312" w:hint="eastAsia"/>
            <w:sz w:val="28"/>
            <w:szCs w:val="28"/>
          </w:rPr>
          <w:t>预应力混凝土用钢材试验方法</w:t>
        </w:r>
      </w:hyperlink>
    </w:p>
    <w:p w:rsidR="009B40AC" w:rsidRDefault="00782D2C">
      <w:pPr>
        <w:adjustRightInd w:val="0"/>
        <w:snapToGrid w:val="0"/>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相关的法律、行政法规、部门规章、规范性文件</w:t>
      </w:r>
    </w:p>
    <w:p w:rsidR="009B40AC" w:rsidRDefault="00782D2C">
      <w:pPr>
        <w:spacing w:line="360" w:lineRule="auto"/>
        <w:ind w:leftChars="200" w:left="560" w:hangingChars="50" w:hanging="140"/>
        <w:rPr>
          <w:rFonts w:ascii="仿宋_GB2312" w:hAnsi="仿宋_GB2312" w:cs="仿宋_GB2312"/>
          <w:b/>
          <w:bCs/>
          <w:color w:val="000000"/>
          <w:sz w:val="28"/>
          <w:szCs w:val="28"/>
        </w:rPr>
      </w:pPr>
      <w:r>
        <w:rPr>
          <w:rFonts w:ascii="仿宋_GB2312" w:hAnsi="仿宋_GB2312" w:cs="仿宋_GB2312" w:hint="eastAsia"/>
          <w:sz w:val="28"/>
          <w:szCs w:val="28"/>
        </w:rPr>
        <w:t>现行有效的企业标准、团体标准、地方标准及产品明示质量要求</w:t>
      </w:r>
      <w:r>
        <w:rPr>
          <w:rFonts w:ascii="仿宋_GB2312" w:hAnsi="仿宋_GB2312" w:cs="仿宋_GB2312" w:hint="eastAsia"/>
          <w:b/>
          <w:bCs/>
          <w:sz w:val="28"/>
          <w:szCs w:val="28"/>
        </w:rPr>
        <w:t>5</w:t>
      </w:r>
      <w:r>
        <w:rPr>
          <w:rFonts w:ascii="仿宋_GB2312" w:hAnsi="仿宋_GB2312" w:cs="仿宋_GB2312" w:hint="eastAsia"/>
          <w:b/>
          <w:bCs/>
          <w:sz w:val="28"/>
          <w:szCs w:val="28"/>
        </w:rPr>
        <w:t>抽样</w:t>
      </w:r>
    </w:p>
    <w:p w:rsidR="009B40AC" w:rsidRDefault="00782D2C">
      <w:pPr>
        <w:spacing w:line="360" w:lineRule="auto"/>
        <w:ind w:firstLineChars="196" w:firstLine="549"/>
        <w:rPr>
          <w:rFonts w:ascii="仿宋_GB2312"/>
          <w:sz w:val="28"/>
          <w:szCs w:val="28"/>
        </w:rPr>
      </w:pPr>
      <w:r>
        <w:rPr>
          <w:rFonts w:ascii="仿宋_GB2312"/>
          <w:sz w:val="28"/>
          <w:szCs w:val="28"/>
        </w:rPr>
        <w:t>5</w:t>
      </w:r>
      <w:r>
        <w:rPr>
          <w:rFonts w:ascii="仿宋_GB2312" w:hint="eastAsia"/>
          <w:sz w:val="28"/>
          <w:szCs w:val="28"/>
        </w:rPr>
        <w:t>.1</w:t>
      </w:r>
      <w:r>
        <w:rPr>
          <w:rFonts w:ascii="仿宋_GB2312" w:hint="eastAsia"/>
          <w:sz w:val="28"/>
          <w:szCs w:val="28"/>
        </w:rPr>
        <w:t>抽样型号或规格</w:t>
      </w:r>
    </w:p>
    <w:p w:rsidR="009B40AC" w:rsidRDefault="00782D2C">
      <w:pPr>
        <w:spacing w:line="360" w:lineRule="auto"/>
        <w:ind w:firstLineChars="196" w:firstLine="549"/>
        <w:rPr>
          <w:rFonts w:ascii="仿宋_GB2312"/>
          <w:sz w:val="28"/>
          <w:szCs w:val="28"/>
        </w:rPr>
      </w:pPr>
      <w:r>
        <w:rPr>
          <w:rFonts w:ascii="仿宋_GB2312" w:hint="eastAsia"/>
          <w:sz w:val="28"/>
          <w:szCs w:val="28"/>
        </w:rPr>
        <w:t>抽取样品应为同一规格、同一批次的产品。优先抽取产品标准中较高强度等级的牌号的产品。</w:t>
      </w:r>
    </w:p>
    <w:p w:rsidR="009B40AC" w:rsidRDefault="00782D2C">
      <w:pPr>
        <w:spacing w:line="360" w:lineRule="auto"/>
        <w:ind w:firstLineChars="196" w:firstLine="549"/>
        <w:rPr>
          <w:rFonts w:ascii="仿宋_GB2312"/>
          <w:sz w:val="28"/>
          <w:szCs w:val="28"/>
        </w:rPr>
      </w:pPr>
      <w:r>
        <w:rPr>
          <w:rFonts w:ascii="仿宋_GB2312"/>
          <w:sz w:val="28"/>
          <w:szCs w:val="28"/>
        </w:rPr>
        <w:t>5</w:t>
      </w:r>
      <w:r>
        <w:rPr>
          <w:rFonts w:ascii="仿宋_GB2312" w:hint="eastAsia"/>
          <w:sz w:val="28"/>
          <w:szCs w:val="28"/>
        </w:rPr>
        <w:t>.2</w:t>
      </w:r>
      <w:r>
        <w:rPr>
          <w:rFonts w:ascii="仿宋_GB2312" w:hint="eastAsia"/>
          <w:sz w:val="28"/>
          <w:szCs w:val="28"/>
        </w:rPr>
        <w:t>抽样基数、抽样数量</w:t>
      </w:r>
    </w:p>
    <w:p w:rsidR="009B40AC" w:rsidRDefault="00782D2C">
      <w:pPr>
        <w:spacing w:line="360" w:lineRule="auto"/>
        <w:ind w:firstLineChars="196" w:firstLine="549"/>
        <w:rPr>
          <w:rFonts w:ascii="仿宋_GB2312"/>
          <w:sz w:val="28"/>
          <w:szCs w:val="28"/>
        </w:rPr>
      </w:pPr>
      <w:r>
        <w:rPr>
          <w:rFonts w:ascii="仿宋_GB2312"/>
          <w:sz w:val="28"/>
          <w:szCs w:val="28"/>
        </w:rPr>
        <w:t>5</w:t>
      </w:r>
      <w:r>
        <w:rPr>
          <w:rFonts w:ascii="仿宋_GB2312" w:hint="eastAsia"/>
          <w:sz w:val="28"/>
          <w:szCs w:val="28"/>
        </w:rPr>
        <w:t xml:space="preserve">.2.1 </w:t>
      </w:r>
      <w:r>
        <w:rPr>
          <w:rFonts w:ascii="仿宋_GB2312" w:hint="eastAsia"/>
          <w:sz w:val="28"/>
          <w:szCs w:val="28"/>
        </w:rPr>
        <w:t>抽样地点为流通领域的销售现场、仓库。</w:t>
      </w:r>
    </w:p>
    <w:p w:rsidR="009B40AC" w:rsidRDefault="00782D2C">
      <w:pPr>
        <w:spacing w:line="360" w:lineRule="auto"/>
        <w:ind w:firstLineChars="196" w:firstLine="549"/>
        <w:rPr>
          <w:rFonts w:ascii="仿宋_GB2312"/>
          <w:sz w:val="28"/>
          <w:szCs w:val="28"/>
        </w:rPr>
      </w:pPr>
      <w:r>
        <w:rPr>
          <w:rFonts w:ascii="仿宋_GB2312"/>
          <w:sz w:val="28"/>
          <w:szCs w:val="28"/>
        </w:rPr>
        <w:t>在</w:t>
      </w:r>
      <w:r>
        <w:rPr>
          <w:rFonts w:ascii="仿宋_GB2312" w:hint="eastAsia"/>
          <w:sz w:val="28"/>
          <w:szCs w:val="28"/>
        </w:rPr>
        <w:t>市场待销产品中</w:t>
      </w:r>
      <w:r>
        <w:rPr>
          <w:rFonts w:ascii="仿宋_GB2312"/>
          <w:sz w:val="28"/>
          <w:szCs w:val="28"/>
        </w:rPr>
        <w:t>随机抽取</w:t>
      </w:r>
      <w:r>
        <w:rPr>
          <w:rFonts w:ascii="仿宋_GB2312" w:hint="eastAsia"/>
          <w:sz w:val="28"/>
          <w:szCs w:val="28"/>
        </w:rPr>
        <w:t>有产品质量检验合格证明或者以其他形式表明合格的、近期生产的产品。</w:t>
      </w:r>
    </w:p>
    <w:p w:rsidR="009B40AC" w:rsidRDefault="00782D2C">
      <w:pPr>
        <w:spacing w:line="360" w:lineRule="auto"/>
        <w:ind w:firstLineChars="196" w:firstLine="549"/>
        <w:rPr>
          <w:rFonts w:ascii="仿宋_GB2312"/>
          <w:sz w:val="28"/>
          <w:szCs w:val="28"/>
        </w:rPr>
      </w:pPr>
      <w:r>
        <w:rPr>
          <w:rFonts w:ascii="仿宋_GB2312" w:hint="eastAsia"/>
          <w:sz w:val="28"/>
          <w:szCs w:val="28"/>
        </w:rPr>
        <w:lastRenderedPageBreak/>
        <w:t>随机数一般可使用随机数表、骰子或扑克牌等方法产生。</w:t>
      </w:r>
    </w:p>
    <w:p w:rsidR="009B40AC" w:rsidRDefault="00782D2C">
      <w:pPr>
        <w:spacing w:line="360" w:lineRule="auto"/>
        <w:ind w:firstLineChars="196" w:firstLine="549"/>
        <w:rPr>
          <w:rFonts w:ascii="仿宋_GB2312"/>
          <w:sz w:val="28"/>
          <w:szCs w:val="28"/>
        </w:rPr>
      </w:pPr>
      <w:r>
        <w:rPr>
          <w:rFonts w:ascii="仿宋_GB2312"/>
          <w:sz w:val="28"/>
          <w:szCs w:val="28"/>
        </w:rPr>
        <w:t>5</w:t>
      </w:r>
      <w:r>
        <w:rPr>
          <w:rFonts w:ascii="仿宋_GB2312" w:hint="eastAsia"/>
          <w:sz w:val="28"/>
          <w:szCs w:val="28"/>
        </w:rPr>
        <w:t>.2.2</w:t>
      </w:r>
      <w:r>
        <w:rPr>
          <w:rFonts w:ascii="仿宋_GB2312" w:hint="eastAsia"/>
          <w:sz w:val="28"/>
          <w:szCs w:val="28"/>
        </w:rPr>
        <w:t>抽样基数</w:t>
      </w:r>
    </w:p>
    <w:p w:rsidR="009B40AC" w:rsidRDefault="00782D2C">
      <w:pPr>
        <w:spacing w:line="360" w:lineRule="auto"/>
        <w:ind w:firstLineChars="196" w:firstLine="549"/>
        <w:rPr>
          <w:rFonts w:ascii="仿宋_GB2312"/>
          <w:sz w:val="28"/>
          <w:szCs w:val="28"/>
        </w:rPr>
      </w:pPr>
      <w:r>
        <w:rPr>
          <w:rFonts w:ascii="仿宋_GB2312" w:hint="eastAsia"/>
          <w:sz w:val="28"/>
          <w:szCs w:val="28"/>
        </w:rPr>
        <w:t>抽样基数满足抽样数量即可。</w:t>
      </w:r>
    </w:p>
    <w:p w:rsidR="009B40AC" w:rsidRDefault="00782D2C">
      <w:pPr>
        <w:spacing w:line="360" w:lineRule="auto"/>
        <w:ind w:firstLineChars="196" w:firstLine="549"/>
        <w:rPr>
          <w:rFonts w:ascii="仿宋_GB2312"/>
          <w:sz w:val="28"/>
          <w:szCs w:val="28"/>
        </w:rPr>
      </w:pPr>
      <w:r>
        <w:rPr>
          <w:rFonts w:ascii="仿宋_GB2312"/>
          <w:sz w:val="28"/>
          <w:szCs w:val="28"/>
        </w:rPr>
        <w:t>5</w:t>
      </w:r>
      <w:r>
        <w:rPr>
          <w:rFonts w:ascii="仿宋_GB2312" w:hint="eastAsia"/>
          <w:sz w:val="28"/>
          <w:szCs w:val="28"/>
        </w:rPr>
        <w:t>.2.3</w:t>
      </w:r>
      <w:r>
        <w:rPr>
          <w:rFonts w:ascii="仿宋_GB2312" w:hint="eastAsia"/>
          <w:sz w:val="28"/>
          <w:szCs w:val="28"/>
        </w:rPr>
        <w:t>抽样数量</w:t>
      </w:r>
    </w:p>
    <w:p w:rsidR="009B40AC" w:rsidRDefault="00782D2C">
      <w:pPr>
        <w:spacing w:line="360" w:lineRule="auto"/>
        <w:ind w:firstLineChars="200" w:firstLine="560"/>
        <w:rPr>
          <w:rFonts w:ascii="仿宋_GB2312"/>
          <w:sz w:val="28"/>
          <w:szCs w:val="28"/>
        </w:rPr>
      </w:pPr>
      <w:r>
        <w:rPr>
          <w:rFonts w:ascii="仿宋_GB2312" w:hint="eastAsia"/>
          <w:sz w:val="28"/>
          <w:szCs w:val="28"/>
        </w:rPr>
        <w:t>建筑用钢筋产品在每</w:t>
      </w:r>
      <w:r>
        <w:rPr>
          <w:rFonts w:ascii="仿宋_GB2312"/>
          <w:sz w:val="28"/>
          <w:szCs w:val="28"/>
        </w:rPr>
        <w:t>盘钢筋上距头或尾至少</w:t>
      </w:r>
      <w:r>
        <w:rPr>
          <w:rFonts w:ascii="仿宋_GB2312"/>
          <w:sz w:val="28"/>
          <w:szCs w:val="28"/>
        </w:rPr>
        <w:t>2000mm</w:t>
      </w:r>
      <w:r>
        <w:rPr>
          <w:rFonts w:ascii="仿宋_GB2312"/>
          <w:sz w:val="28"/>
          <w:szCs w:val="28"/>
        </w:rPr>
        <w:t>处，随机截取</w:t>
      </w:r>
      <w:r>
        <w:rPr>
          <w:rFonts w:ascii="仿宋_GB2312" w:hint="eastAsia"/>
          <w:sz w:val="28"/>
          <w:szCs w:val="28"/>
        </w:rPr>
        <w:t>1</w:t>
      </w:r>
      <w:r>
        <w:rPr>
          <w:rFonts w:ascii="仿宋_GB2312" w:hint="eastAsia"/>
          <w:sz w:val="28"/>
          <w:szCs w:val="28"/>
        </w:rPr>
        <w:t>根长度为</w:t>
      </w:r>
      <w:r>
        <w:rPr>
          <w:rFonts w:ascii="仿宋_GB2312" w:hint="eastAsia"/>
          <w:sz w:val="28"/>
          <w:szCs w:val="28"/>
        </w:rPr>
        <w:t>2400mm</w:t>
      </w:r>
      <w:r>
        <w:rPr>
          <w:rFonts w:ascii="仿宋_GB2312" w:hint="eastAsia"/>
          <w:sz w:val="28"/>
          <w:szCs w:val="28"/>
        </w:rPr>
        <w:t>的钢筋，逐根顺序编号为</w:t>
      </w:r>
      <w:r>
        <w:rPr>
          <w:rFonts w:ascii="仿宋_GB2312" w:hint="eastAsia"/>
          <w:sz w:val="28"/>
          <w:szCs w:val="28"/>
        </w:rPr>
        <w:t>1</w:t>
      </w:r>
      <w:r>
        <w:rPr>
          <w:rFonts w:ascii="仿宋_GB2312" w:hint="eastAsia"/>
          <w:sz w:val="28"/>
          <w:szCs w:val="28"/>
        </w:rPr>
        <w:t>～</w:t>
      </w:r>
      <w:r>
        <w:rPr>
          <w:rFonts w:ascii="仿宋_GB2312" w:hint="eastAsia"/>
          <w:sz w:val="28"/>
          <w:szCs w:val="28"/>
        </w:rPr>
        <w:t>5</w:t>
      </w:r>
      <w:r>
        <w:rPr>
          <w:rFonts w:ascii="仿宋_GB2312" w:hint="eastAsia"/>
          <w:sz w:val="28"/>
          <w:szCs w:val="28"/>
        </w:rPr>
        <w:t>，再把每根钢筋分成</w:t>
      </w:r>
      <w:r>
        <w:rPr>
          <w:rFonts w:ascii="仿宋_GB2312" w:hint="eastAsia"/>
          <w:sz w:val="28"/>
          <w:szCs w:val="28"/>
        </w:rPr>
        <w:t>2</w:t>
      </w:r>
      <w:r>
        <w:rPr>
          <w:rFonts w:ascii="仿宋_GB2312"/>
          <w:sz w:val="28"/>
          <w:szCs w:val="28"/>
        </w:rPr>
        <w:t>支长度为</w:t>
      </w:r>
      <w:r>
        <w:rPr>
          <w:rFonts w:ascii="仿宋_GB2312"/>
          <w:sz w:val="28"/>
          <w:szCs w:val="28"/>
        </w:rPr>
        <w:t>1</w:t>
      </w:r>
      <w:r>
        <w:rPr>
          <w:rFonts w:ascii="仿宋_GB2312" w:hint="eastAsia"/>
          <w:sz w:val="28"/>
          <w:szCs w:val="28"/>
        </w:rPr>
        <w:t>2</w:t>
      </w:r>
      <w:r>
        <w:rPr>
          <w:rFonts w:ascii="仿宋_GB2312"/>
          <w:sz w:val="28"/>
          <w:szCs w:val="28"/>
        </w:rPr>
        <w:t>00mm</w:t>
      </w:r>
      <w:r>
        <w:rPr>
          <w:rFonts w:ascii="仿宋_GB2312"/>
          <w:sz w:val="28"/>
          <w:szCs w:val="28"/>
        </w:rPr>
        <w:t>的样品，</w:t>
      </w:r>
      <w:r>
        <w:rPr>
          <w:rFonts w:ascii="仿宋_GB2312"/>
          <w:sz w:val="28"/>
          <w:szCs w:val="28"/>
        </w:rPr>
        <w:t>2</w:t>
      </w:r>
      <w:r>
        <w:rPr>
          <w:rFonts w:ascii="仿宋_GB2312"/>
          <w:sz w:val="28"/>
          <w:szCs w:val="28"/>
        </w:rPr>
        <w:t>支样品逐支编号标记，并一一对应（如</w:t>
      </w:r>
      <w:r>
        <w:rPr>
          <w:rFonts w:ascii="仿宋_GB2312"/>
          <w:sz w:val="28"/>
          <w:szCs w:val="28"/>
        </w:rPr>
        <w:t>1-a</w:t>
      </w:r>
      <w:r>
        <w:rPr>
          <w:rFonts w:ascii="仿宋_GB2312"/>
          <w:sz w:val="28"/>
          <w:szCs w:val="28"/>
        </w:rPr>
        <w:t>，</w:t>
      </w:r>
      <w:r>
        <w:rPr>
          <w:rFonts w:ascii="仿宋_GB2312"/>
          <w:sz w:val="28"/>
          <w:szCs w:val="28"/>
        </w:rPr>
        <w:t>1-b</w:t>
      </w:r>
      <w:r>
        <w:rPr>
          <w:rFonts w:ascii="仿宋_GB2312"/>
          <w:sz w:val="28"/>
          <w:szCs w:val="28"/>
        </w:rPr>
        <w:t>）。标记</w:t>
      </w:r>
      <w:r>
        <w:rPr>
          <w:rFonts w:ascii="仿宋_GB2312"/>
          <w:sz w:val="28"/>
          <w:szCs w:val="28"/>
        </w:rPr>
        <w:t>a</w:t>
      </w:r>
      <w:r>
        <w:rPr>
          <w:rFonts w:ascii="仿宋_GB2312"/>
          <w:sz w:val="28"/>
          <w:szCs w:val="28"/>
        </w:rPr>
        <w:t>的</w:t>
      </w:r>
      <w:r>
        <w:rPr>
          <w:rFonts w:ascii="仿宋_GB2312" w:hint="eastAsia"/>
          <w:sz w:val="28"/>
          <w:szCs w:val="28"/>
        </w:rPr>
        <w:t>5</w:t>
      </w:r>
      <w:r>
        <w:rPr>
          <w:rFonts w:ascii="仿宋_GB2312" w:hint="eastAsia"/>
          <w:sz w:val="28"/>
          <w:szCs w:val="28"/>
        </w:rPr>
        <w:t>支</w:t>
      </w:r>
      <w:r>
        <w:rPr>
          <w:rFonts w:ascii="仿宋_GB2312"/>
          <w:sz w:val="28"/>
          <w:szCs w:val="28"/>
        </w:rPr>
        <w:t>样品为检验样品，标记</w:t>
      </w:r>
      <w:r>
        <w:rPr>
          <w:rFonts w:ascii="仿宋_GB2312"/>
          <w:sz w:val="28"/>
          <w:szCs w:val="28"/>
        </w:rPr>
        <w:t>b</w:t>
      </w:r>
      <w:r>
        <w:rPr>
          <w:rFonts w:ascii="仿宋_GB2312"/>
          <w:sz w:val="28"/>
          <w:szCs w:val="28"/>
        </w:rPr>
        <w:t>的</w:t>
      </w:r>
      <w:r>
        <w:rPr>
          <w:rFonts w:ascii="仿宋_GB2312" w:hint="eastAsia"/>
          <w:sz w:val="28"/>
          <w:szCs w:val="28"/>
        </w:rPr>
        <w:t>5</w:t>
      </w:r>
      <w:r>
        <w:rPr>
          <w:rFonts w:ascii="仿宋_GB2312" w:hint="eastAsia"/>
          <w:sz w:val="28"/>
          <w:szCs w:val="28"/>
        </w:rPr>
        <w:t>支</w:t>
      </w:r>
      <w:r>
        <w:rPr>
          <w:rFonts w:ascii="仿宋_GB2312"/>
          <w:sz w:val="28"/>
          <w:szCs w:val="28"/>
        </w:rPr>
        <w:t>样品为备用样品。</w:t>
      </w:r>
    </w:p>
    <w:p w:rsidR="009B40AC" w:rsidRDefault="00782D2C">
      <w:pPr>
        <w:spacing w:line="360" w:lineRule="auto"/>
        <w:ind w:firstLineChars="196" w:firstLine="549"/>
        <w:rPr>
          <w:rFonts w:ascii="仿宋_GB2312"/>
          <w:sz w:val="28"/>
          <w:szCs w:val="28"/>
        </w:rPr>
      </w:pPr>
      <w:r>
        <w:rPr>
          <w:rFonts w:ascii="仿宋_GB2312"/>
          <w:sz w:val="28"/>
          <w:szCs w:val="28"/>
        </w:rPr>
        <w:t>5</w:t>
      </w:r>
      <w:r>
        <w:rPr>
          <w:rFonts w:ascii="仿宋_GB2312" w:hint="eastAsia"/>
          <w:sz w:val="28"/>
          <w:szCs w:val="28"/>
        </w:rPr>
        <w:t>.2.4</w:t>
      </w:r>
      <w:r>
        <w:rPr>
          <w:rFonts w:ascii="仿宋_GB2312" w:hint="eastAsia"/>
          <w:sz w:val="28"/>
          <w:szCs w:val="28"/>
        </w:rPr>
        <w:t>抽样时应注意的问题</w:t>
      </w:r>
    </w:p>
    <w:p w:rsidR="009B40AC" w:rsidRDefault="00782D2C">
      <w:pPr>
        <w:spacing w:line="360" w:lineRule="auto"/>
        <w:ind w:firstLineChars="200" w:firstLine="560"/>
        <w:rPr>
          <w:rFonts w:ascii="仿宋_GB2312"/>
          <w:sz w:val="28"/>
          <w:szCs w:val="28"/>
        </w:rPr>
      </w:pPr>
      <w:r>
        <w:rPr>
          <w:rFonts w:ascii="仿宋_GB2312"/>
          <w:sz w:val="28"/>
          <w:szCs w:val="28"/>
        </w:rPr>
        <w:t>5</w:t>
      </w:r>
      <w:r>
        <w:rPr>
          <w:rFonts w:ascii="仿宋_GB2312" w:hint="eastAsia"/>
          <w:sz w:val="28"/>
          <w:szCs w:val="28"/>
        </w:rPr>
        <w:t>.2.4.1</w:t>
      </w:r>
      <w:r>
        <w:rPr>
          <w:rFonts w:ascii="仿宋_GB2312" w:hint="eastAsia"/>
          <w:sz w:val="28"/>
          <w:szCs w:val="28"/>
        </w:rPr>
        <w:t>应由抽样技术人员在现场进行抽取，不得由企业自行抽样。抽取的样品应当是有产品质</w:t>
      </w:r>
      <w:r>
        <w:rPr>
          <w:rFonts w:ascii="仿宋_GB2312" w:hint="eastAsia"/>
          <w:sz w:val="28"/>
          <w:szCs w:val="28"/>
        </w:rPr>
        <w:t>量检验合格证明或者以其他形式表明合格的产品，其保质期应满足检验及异议处理时间要求。</w:t>
      </w:r>
    </w:p>
    <w:p w:rsidR="009B40AC" w:rsidRDefault="00782D2C">
      <w:pPr>
        <w:spacing w:line="360" w:lineRule="auto"/>
        <w:ind w:firstLineChars="200" w:firstLine="560"/>
        <w:rPr>
          <w:rFonts w:ascii="仿宋_GB2312" w:cs="仿宋_GB2312"/>
          <w:sz w:val="28"/>
          <w:szCs w:val="28"/>
        </w:rPr>
      </w:pPr>
      <w:r>
        <w:rPr>
          <w:rFonts w:ascii="仿宋_GB2312"/>
          <w:sz w:val="28"/>
          <w:szCs w:val="28"/>
        </w:rPr>
        <w:t>5</w:t>
      </w:r>
      <w:r>
        <w:rPr>
          <w:rFonts w:ascii="仿宋_GB2312" w:hint="eastAsia"/>
          <w:sz w:val="28"/>
          <w:szCs w:val="28"/>
        </w:rPr>
        <w:t>.2.4.2</w:t>
      </w:r>
      <w:r>
        <w:rPr>
          <w:rFonts w:ascii="仿宋_GB2312" w:cs="仿宋_GB2312" w:hint="eastAsia"/>
          <w:sz w:val="28"/>
          <w:szCs w:val="28"/>
        </w:rPr>
        <w:t>抽样时，抽样人员应当认真核实营业执照等被抽查企业的相关信息，确认企业不存在不得抽样的情形。遇有下列情况之一且能提供有效证明的，不得抽样：</w:t>
      </w:r>
      <w:r>
        <w:rPr>
          <w:rFonts w:ascii="仿宋_GB2312" w:cs="仿宋_GB2312" w:hint="eastAsia"/>
          <w:sz w:val="28"/>
          <w:szCs w:val="28"/>
        </w:rPr>
        <w:t xml:space="preserve"> </w:t>
      </w:r>
    </w:p>
    <w:p w:rsidR="009B40AC" w:rsidRDefault="00782D2C">
      <w:pPr>
        <w:spacing w:line="360" w:lineRule="auto"/>
        <w:ind w:firstLineChars="200" w:firstLine="560"/>
        <w:rPr>
          <w:rFonts w:ascii="仿宋_GB2312" w:cs="仿宋_GB2312"/>
          <w:sz w:val="28"/>
          <w:szCs w:val="28"/>
        </w:rPr>
      </w:pPr>
      <w:r>
        <w:rPr>
          <w:rFonts w:ascii="仿宋_GB2312" w:cs="仿宋_GB2312" w:hint="eastAsia"/>
          <w:sz w:val="28"/>
          <w:szCs w:val="28"/>
        </w:rPr>
        <w:t>（</w:t>
      </w:r>
      <w:r>
        <w:rPr>
          <w:rFonts w:ascii="仿宋_GB2312" w:cs="仿宋_GB2312" w:hint="eastAsia"/>
          <w:sz w:val="28"/>
          <w:szCs w:val="28"/>
        </w:rPr>
        <w:t>1</w:t>
      </w:r>
      <w:r>
        <w:rPr>
          <w:rFonts w:ascii="仿宋_GB2312" w:cs="仿宋_GB2312" w:hint="eastAsia"/>
          <w:sz w:val="28"/>
          <w:szCs w:val="28"/>
        </w:rPr>
        <w:t>）被抽查企业无监督抽查通知书或者相关文件复印件所列产品的；</w:t>
      </w:r>
    </w:p>
    <w:p w:rsidR="009B40AC" w:rsidRDefault="00782D2C">
      <w:pPr>
        <w:spacing w:line="360" w:lineRule="auto"/>
        <w:ind w:firstLineChars="200" w:firstLine="560"/>
        <w:rPr>
          <w:rFonts w:ascii="仿宋_GB2312" w:cs="仿宋_GB2312"/>
          <w:sz w:val="28"/>
          <w:szCs w:val="28"/>
        </w:rPr>
      </w:pPr>
      <w:r>
        <w:rPr>
          <w:rFonts w:ascii="仿宋_GB2312" w:cs="仿宋_GB2312" w:hint="eastAsia"/>
          <w:sz w:val="28"/>
          <w:szCs w:val="28"/>
        </w:rPr>
        <w:t>（</w:t>
      </w:r>
      <w:r>
        <w:rPr>
          <w:rFonts w:ascii="仿宋_GB2312" w:cs="仿宋_GB2312" w:hint="eastAsia"/>
          <w:sz w:val="28"/>
          <w:szCs w:val="28"/>
        </w:rPr>
        <w:t>2</w:t>
      </w:r>
      <w:r>
        <w:rPr>
          <w:rFonts w:ascii="仿宋_GB2312" w:cs="仿宋_GB2312" w:hint="eastAsia"/>
          <w:sz w:val="28"/>
          <w:szCs w:val="28"/>
        </w:rPr>
        <w:t>）有充分证据证明拟抽查的产品是不用于销售的；</w:t>
      </w:r>
    </w:p>
    <w:p w:rsidR="009B40AC" w:rsidRDefault="00782D2C">
      <w:pPr>
        <w:spacing w:line="360" w:lineRule="auto"/>
        <w:ind w:firstLineChars="200" w:firstLine="560"/>
        <w:rPr>
          <w:rFonts w:ascii="仿宋_GB2312" w:cs="仿宋_GB2312"/>
          <w:sz w:val="28"/>
          <w:szCs w:val="28"/>
        </w:rPr>
      </w:pPr>
      <w:r>
        <w:rPr>
          <w:rFonts w:ascii="仿宋_GB2312" w:cs="仿宋_GB2312" w:hint="eastAsia"/>
          <w:sz w:val="28"/>
          <w:szCs w:val="28"/>
        </w:rPr>
        <w:t>（</w:t>
      </w:r>
      <w:r>
        <w:rPr>
          <w:rFonts w:ascii="仿宋_GB2312" w:cs="仿宋_GB2312" w:hint="eastAsia"/>
          <w:sz w:val="28"/>
          <w:szCs w:val="28"/>
        </w:rPr>
        <w:t>3</w:t>
      </w:r>
      <w:r>
        <w:rPr>
          <w:rFonts w:ascii="仿宋_GB2312" w:cs="仿宋_GB2312" w:hint="eastAsia"/>
          <w:sz w:val="28"/>
          <w:szCs w:val="28"/>
        </w:rPr>
        <w:t>）产品不涉及强制性标准要求，仅按双方约定的技术要求加工生产，且未执行任何标准的；</w:t>
      </w:r>
    </w:p>
    <w:p w:rsidR="009B40AC" w:rsidRDefault="00782D2C">
      <w:pPr>
        <w:spacing w:line="360" w:lineRule="auto"/>
        <w:ind w:firstLineChars="200" w:firstLine="560"/>
        <w:rPr>
          <w:rFonts w:ascii="仿宋_GB2312" w:cs="仿宋_GB2312"/>
          <w:sz w:val="28"/>
          <w:szCs w:val="28"/>
        </w:rPr>
      </w:pPr>
      <w:r>
        <w:rPr>
          <w:rFonts w:ascii="仿宋_GB2312" w:cs="仿宋_GB2312" w:hint="eastAsia"/>
          <w:sz w:val="28"/>
          <w:szCs w:val="28"/>
        </w:rPr>
        <w:t>（</w:t>
      </w:r>
      <w:r>
        <w:rPr>
          <w:rFonts w:ascii="仿宋_GB2312" w:cs="仿宋_GB2312" w:hint="eastAsia"/>
          <w:sz w:val="28"/>
          <w:szCs w:val="28"/>
        </w:rPr>
        <w:t>4</w:t>
      </w:r>
      <w:r>
        <w:rPr>
          <w:rFonts w:ascii="仿宋_GB2312" w:cs="仿宋_GB2312" w:hint="eastAsia"/>
          <w:sz w:val="28"/>
          <w:szCs w:val="28"/>
        </w:rPr>
        <w:t>）有充分证据证明拟抽查的产品为企业用于出口，并且出口</w:t>
      </w:r>
      <w:r>
        <w:rPr>
          <w:rFonts w:ascii="仿宋_GB2312" w:cs="仿宋_GB2312" w:hint="eastAsia"/>
          <w:sz w:val="28"/>
          <w:szCs w:val="28"/>
        </w:rPr>
        <w:lastRenderedPageBreak/>
        <w:t>合同对产品质量另有规定的；</w:t>
      </w:r>
    </w:p>
    <w:p w:rsidR="009B40AC" w:rsidRDefault="00782D2C">
      <w:pPr>
        <w:spacing w:line="360" w:lineRule="auto"/>
        <w:ind w:firstLineChars="200" w:firstLine="560"/>
        <w:rPr>
          <w:rFonts w:ascii="仿宋_GB2312" w:cs="仿宋_GB2312"/>
          <w:sz w:val="28"/>
          <w:szCs w:val="28"/>
        </w:rPr>
      </w:pPr>
      <w:r>
        <w:rPr>
          <w:rFonts w:ascii="仿宋_GB2312" w:cs="仿宋_GB2312" w:hint="eastAsia"/>
          <w:sz w:val="28"/>
          <w:szCs w:val="28"/>
        </w:rPr>
        <w:t>（</w:t>
      </w:r>
      <w:r>
        <w:rPr>
          <w:rFonts w:ascii="仿宋_GB2312" w:cs="仿宋_GB2312" w:hint="eastAsia"/>
          <w:sz w:val="28"/>
          <w:szCs w:val="28"/>
        </w:rPr>
        <w:t>5</w:t>
      </w:r>
      <w:r>
        <w:rPr>
          <w:rFonts w:ascii="仿宋_GB2312" w:cs="仿宋_GB2312" w:hint="eastAsia"/>
          <w:sz w:val="28"/>
          <w:szCs w:val="28"/>
        </w:rPr>
        <w:t>）产品或者标签、包装、说明书标有“试制</w:t>
      </w:r>
      <w:r>
        <w:rPr>
          <w:rFonts w:ascii="仿宋_GB2312" w:cs="仿宋_GB2312" w:hint="eastAsia"/>
          <w:sz w:val="28"/>
          <w:szCs w:val="28"/>
        </w:rPr>
        <w:t>”“</w:t>
      </w:r>
      <w:r>
        <w:rPr>
          <w:rFonts w:ascii="仿宋_GB2312" w:cs="仿宋_GB2312" w:hint="eastAsia"/>
          <w:sz w:val="28"/>
          <w:szCs w:val="28"/>
        </w:rPr>
        <w:t>处理”或者“样品”等字样的；</w:t>
      </w:r>
    </w:p>
    <w:p w:rsidR="009B40AC" w:rsidRDefault="00782D2C">
      <w:pPr>
        <w:adjustRightInd w:val="0"/>
        <w:snapToGrid w:val="0"/>
        <w:spacing w:line="360" w:lineRule="auto"/>
        <w:ind w:firstLineChars="196" w:firstLine="549"/>
        <w:rPr>
          <w:rFonts w:ascii="仿宋_GB2312" w:hAnsi="仿宋_GB2312" w:cs="仿宋_GB2312"/>
          <w:sz w:val="28"/>
          <w:szCs w:val="28"/>
        </w:rPr>
      </w:pPr>
      <w:r>
        <w:rPr>
          <w:rFonts w:ascii="仿宋_GB2312" w:cs="仿宋_GB2312" w:hint="eastAsia"/>
          <w:sz w:val="28"/>
          <w:szCs w:val="28"/>
        </w:rPr>
        <w:t>（</w:t>
      </w:r>
      <w:r>
        <w:rPr>
          <w:rFonts w:ascii="仿宋_GB2312" w:cs="仿宋_GB2312"/>
          <w:sz w:val="28"/>
          <w:szCs w:val="28"/>
        </w:rPr>
        <w:t>6</w:t>
      </w:r>
      <w:r>
        <w:rPr>
          <w:rFonts w:ascii="仿宋_GB2312" w:cs="仿宋_GB2312" w:hint="eastAsia"/>
          <w:sz w:val="28"/>
          <w:szCs w:val="28"/>
        </w:rPr>
        <w:t>）企业提供上级市场监管部门</w:t>
      </w:r>
      <w:r>
        <w:rPr>
          <w:rFonts w:ascii="仿宋_GB2312" w:cs="仿宋_GB2312" w:hint="eastAsia"/>
          <w:sz w:val="28"/>
          <w:szCs w:val="28"/>
        </w:rPr>
        <w:t>6</w:t>
      </w:r>
      <w:r>
        <w:rPr>
          <w:rFonts w:ascii="仿宋_GB2312" w:cs="仿宋_GB2312" w:hint="eastAsia"/>
          <w:sz w:val="28"/>
          <w:szCs w:val="28"/>
        </w:rPr>
        <w:t>个月内该种产品的监督抽查抽样单或者合格检验报告的。</w:t>
      </w:r>
    </w:p>
    <w:p w:rsidR="009B40AC" w:rsidRDefault="00782D2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5.3</w:t>
      </w:r>
      <w:r>
        <w:rPr>
          <w:rFonts w:ascii="仿宋_GB2312" w:hAnsi="仿宋_GB2312" w:cs="仿宋_GB2312" w:hint="eastAsia"/>
          <w:sz w:val="28"/>
          <w:szCs w:val="28"/>
        </w:rPr>
        <w:t>样品处置</w:t>
      </w:r>
    </w:p>
    <w:p w:rsidR="009B40AC" w:rsidRDefault="00782D2C">
      <w:pPr>
        <w:spacing w:line="360" w:lineRule="auto"/>
        <w:ind w:firstLineChars="200" w:firstLine="560"/>
        <w:rPr>
          <w:rFonts w:ascii="仿宋_GB2312" w:cs="仿宋_GB2312"/>
          <w:sz w:val="28"/>
          <w:szCs w:val="28"/>
        </w:rPr>
      </w:pPr>
      <w:r>
        <w:rPr>
          <w:rFonts w:ascii="仿宋_GB2312" w:cs="仿宋_GB2312" w:hint="eastAsia"/>
          <w:sz w:val="28"/>
          <w:szCs w:val="28"/>
        </w:rPr>
        <w:t>应当对检验样品和备用样品分别签封，并各挂一个标牌，同时在封条上标注出检验样品或备用样品以及抽样单编号。样品应由包装材料全部包裹，为防拆封，可使用多张封条，并采用透明胶带缠裹。</w:t>
      </w:r>
    </w:p>
    <w:p w:rsidR="009B40AC" w:rsidRDefault="00782D2C">
      <w:pPr>
        <w:spacing w:line="360" w:lineRule="auto"/>
        <w:ind w:firstLineChars="200" w:firstLine="560"/>
        <w:rPr>
          <w:rFonts w:ascii="仿宋_GB2312" w:cs="仿宋_GB2312"/>
          <w:sz w:val="28"/>
          <w:szCs w:val="28"/>
        </w:rPr>
      </w:pPr>
      <w:r>
        <w:rPr>
          <w:rFonts w:ascii="仿宋_GB2312" w:cs="仿宋_GB2312"/>
          <w:sz w:val="28"/>
          <w:szCs w:val="28"/>
        </w:rPr>
        <w:t>5</w:t>
      </w:r>
      <w:r>
        <w:rPr>
          <w:rFonts w:ascii="仿宋_GB2312" w:cs="仿宋_GB2312" w:hint="eastAsia"/>
          <w:sz w:val="28"/>
          <w:szCs w:val="28"/>
        </w:rPr>
        <w:t>.4</w:t>
      </w:r>
      <w:r>
        <w:rPr>
          <w:rFonts w:ascii="仿宋_GB2312" w:cs="仿宋_GB2312" w:hint="eastAsia"/>
          <w:sz w:val="28"/>
          <w:szCs w:val="28"/>
        </w:rPr>
        <w:t>抽样单</w:t>
      </w:r>
    </w:p>
    <w:p w:rsidR="009B40AC" w:rsidRDefault="00782D2C">
      <w:pPr>
        <w:spacing w:line="360" w:lineRule="auto"/>
        <w:ind w:leftChars="250" w:left="525"/>
        <w:rPr>
          <w:rFonts w:ascii="仿宋_GB2312" w:cs="仿宋_GB2312"/>
          <w:sz w:val="28"/>
          <w:szCs w:val="28"/>
        </w:rPr>
      </w:pPr>
      <w:r>
        <w:rPr>
          <w:rFonts w:ascii="仿宋_GB2312" w:cs="仿宋_GB2312" w:hint="eastAsia"/>
          <w:sz w:val="28"/>
          <w:szCs w:val="28"/>
        </w:rPr>
        <w:t>应按有关规定填写抽样单，并记录被抽查产品及企业相关信息。</w:t>
      </w:r>
      <w:r>
        <w:rPr>
          <w:rFonts w:ascii="仿宋_GB2312"/>
          <w:sz w:val="28"/>
          <w:szCs w:val="28"/>
        </w:rPr>
        <w:t>5</w:t>
      </w:r>
      <w:r>
        <w:rPr>
          <w:rFonts w:ascii="仿宋_GB2312" w:hint="eastAsia"/>
          <w:sz w:val="28"/>
          <w:szCs w:val="28"/>
        </w:rPr>
        <w:t>.5</w:t>
      </w:r>
      <w:r>
        <w:rPr>
          <w:rFonts w:ascii="仿宋_GB2312" w:hint="eastAsia"/>
          <w:sz w:val="28"/>
          <w:szCs w:val="28"/>
        </w:rPr>
        <w:t>检验样品获取方式</w:t>
      </w:r>
    </w:p>
    <w:p w:rsidR="009B40AC" w:rsidRDefault="00782D2C">
      <w:pPr>
        <w:adjustRightInd w:val="0"/>
        <w:snapToGrid w:val="0"/>
        <w:spacing w:line="360" w:lineRule="auto"/>
        <w:ind w:firstLineChars="200" w:firstLine="560"/>
        <w:rPr>
          <w:rFonts w:ascii="仿宋_GB2312" w:hAnsi="仿宋_GB2312" w:cs="仿宋_GB2312"/>
          <w:sz w:val="28"/>
          <w:szCs w:val="28"/>
        </w:rPr>
      </w:pPr>
      <w:r>
        <w:rPr>
          <w:rFonts w:ascii="仿宋_GB2312" w:hint="eastAsia"/>
          <w:sz w:val="28"/>
          <w:szCs w:val="28"/>
        </w:rPr>
        <w:t>监督抽查所需的样品要在受检企业以购买方式获取</w:t>
      </w:r>
      <w:r>
        <w:rPr>
          <w:rFonts w:ascii="仿宋_GB2312" w:cs="仿宋_GB2312" w:hint="eastAsia"/>
          <w:sz w:val="28"/>
          <w:szCs w:val="28"/>
        </w:rPr>
        <w:t>。</w:t>
      </w:r>
      <w:bookmarkStart w:id="0" w:name="_GoBack"/>
      <w:bookmarkEnd w:id="0"/>
    </w:p>
    <w:p w:rsidR="009B40AC" w:rsidRDefault="00782D2C">
      <w:pPr>
        <w:adjustRightInd w:val="0"/>
        <w:snapToGrid w:val="0"/>
        <w:spacing w:line="360" w:lineRule="auto"/>
        <w:ind w:firstLineChars="196" w:firstLine="551"/>
        <w:rPr>
          <w:rFonts w:ascii="仿宋_GB2312" w:hAnsi="仿宋_GB2312" w:cs="仿宋_GB2312"/>
          <w:b/>
          <w:bCs/>
          <w:sz w:val="28"/>
          <w:szCs w:val="28"/>
        </w:rPr>
      </w:pPr>
      <w:r>
        <w:rPr>
          <w:rFonts w:ascii="仿宋_GB2312" w:hAnsi="仿宋_GB2312" w:cs="仿宋_GB2312" w:hint="eastAsia"/>
          <w:b/>
          <w:bCs/>
          <w:sz w:val="28"/>
          <w:szCs w:val="28"/>
        </w:rPr>
        <w:t>6</w:t>
      </w:r>
      <w:r>
        <w:rPr>
          <w:rFonts w:ascii="仿宋_GB2312" w:hAnsi="仿宋_GB2312" w:cs="仿宋_GB2312" w:hint="eastAsia"/>
          <w:b/>
          <w:bCs/>
          <w:sz w:val="28"/>
          <w:szCs w:val="28"/>
        </w:rPr>
        <w:t>检验要求</w:t>
      </w:r>
    </w:p>
    <w:p w:rsidR="009B40AC" w:rsidRDefault="00782D2C">
      <w:pPr>
        <w:adjustRightInd w:val="0"/>
        <w:snapToGrid w:val="0"/>
        <w:spacing w:line="594" w:lineRule="exact"/>
        <w:ind w:firstLineChars="200" w:firstLine="560"/>
        <w:rPr>
          <w:rFonts w:ascii="仿宋_GB2312" w:hAnsi="仿宋_GB2312" w:cs="仿宋_GB2312"/>
          <w:sz w:val="28"/>
          <w:szCs w:val="28"/>
        </w:rPr>
      </w:pPr>
      <w:r>
        <w:rPr>
          <w:rFonts w:ascii="仿宋_GB2312" w:hAnsi="仿宋_GB2312" w:cs="仿宋_GB2312"/>
          <w:sz w:val="28"/>
          <w:szCs w:val="28"/>
        </w:rPr>
        <w:t>6</w:t>
      </w:r>
      <w:r>
        <w:rPr>
          <w:rFonts w:ascii="仿宋_GB2312" w:hAnsi="仿宋_GB2312" w:cs="仿宋_GB2312" w:hint="eastAsia"/>
          <w:sz w:val="28"/>
          <w:szCs w:val="28"/>
        </w:rPr>
        <w:t>.1</w:t>
      </w:r>
      <w:r>
        <w:rPr>
          <w:rFonts w:ascii="仿宋_GB2312" w:hAnsi="仿宋_GB2312" w:cs="仿宋_GB2312" w:hint="eastAsia"/>
          <w:sz w:val="28"/>
          <w:szCs w:val="28"/>
        </w:rPr>
        <w:t>检验项目</w:t>
      </w:r>
    </w:p>
    <w:p w:rsidR="009B40AC" w:rsidRDefault="009B40AC">
      <w:pPr>
        <w:adjustRightInd w:val="0"/>
        <w:snapToGrid w:val="0"/>
        <w:ind w:firstLineChars="200" w:firstLine="480"/>
        <w:jc w:val="center"/>
        <w:rPr>
          <w:rFonts w:ascii="仿宋" w:eastAsia="仿宋" w:hAnsi="仿宋" w:cs="仿宋"/>
          <w:sz w:val="24"/>
          <w:szCs w:val="24"/>
        </w:rPr>
      </w:pPr>
    </w:p>
    <w:p w:rsidR="009B40AC" w:rsidRDefault="00782D2C">
      <w:pPr>
        <w:adjustRightInd w:val="0"/>
        <w:snapToGrid w:val="0"/>
        <w:ind w:firstLineChars="200" w:firstLine="420"/>
        <w:jc w:val="center"/>
        <w:rPr>
          <w:rFonts w:ascii="宋体" w:eastAsia="宋体" w:hAnsi="宋体" w:cs="宋体"/>
        </w:rPr>
      </w:pPr>
      <w:r>
        <w:rPr>
          <w:rFonts w:ascii="宋体" w:eastAsia="宋体" w:hAnsi="宋体" w:cs="宋体" w:hint="eastAsia"/>
        </w:rPr>
        <w:t>表</w:t>
      </w:r>
      <w:r>
        <w:rPr>
          <w:rFonts w:ascii="宋体" w:eastAsia="宋体" w:hAnsi="宋体" w:cs="宋体"/>
        </w:rPr>
        <w:t>4</w:t>
      </w:r>
      <w:r>
        <w:rPr>
          <w:rFonts w:ascii="宋体" w:eastAsia="宋体" w:hAnsi="宋体" w:cs="宋体" w:hint="eastAsia"/>
        </w:rPr>
        <w:t>热轧光圆钢筋产品检验项目</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0"/>
        <w:gridCol w:w="1361"/>
        <w:gridCol w:w="1757"/>
        <w:gridCol w:w="2017"/>
        <w:gridCol w:w="1908"/>
      </w:tblGrid>
      <w:tr w:rsidR="009B40AC">
        <w:trPr>
          <w:cantSplit/>
          <w:trHeight w:val="440"/>
          <w:tblHeader/>
          <w:jc w:val="center"/>
        </w:trPr>
        <w:tc>
          <w:tcPr>
            <w:tcW w:w="1120"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序号</w:t>
            </w:r>
          </w:p>
        </w:tc>
        <w:tc>
          <w:tcPr>
            <w:tcW w:w="3118" w:type="dxa"/>
            <w:gridSpan w:val="2"/>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检验项目</w:t>
            </w:r>
          </w:p>
        </w:tc>
        <w:tc>
          <w:tcPr>
            <w:tcW w:w="2017"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依据标准</w:t>
            </w:r>
          </w:p>
        </w:tc>
        <w:tc>
          <w:tcPr>
            <w:tcW w:w="1908"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试验方法</w:t>
            </w:r>
          </w:p>
        </w:tc>
      </w:tr>
      <w:tr w:rsidR="009B40AC">
        <w:trPr>
          <w:cantSplit/>
          <w:trHeight w:val="633"/>
          <w:jc w:val="center"/>
        </w:trPr>
        <w:tc>
          <w:tcPr>
            <w:tcW w:w="1120" w:type="dxa"/>
            <w:vMerge w:val="restart"/>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1</w:t>
            </w:r>
          </w:p>
        </w:tc>
        <w:tc>
          <w:tcPr>
            <w:tcW w:w="1361" w:type="dxa"/>
            <w:vMerge w:val="restart"/>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力学性能</w:t>
            </w:r>
          </w:p>
        </w:tc>
        <w:tc>
          <w:tcPr>
            <w:tcW w:w="1757"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下屈服强度</w:t>
            </w:r>
          </w:p>
        </w:tc>
        <w:tc>
          <w:tcPr>
            <w:tcW w:w="2017" w:type="dxa"/>
            <w:vMerge w:val="restart"/>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 xml:space="preserve">GB/T 1499.1-2017 </w:t>
            </w:r>
          </w:p>
        </w:tc>
        <w:tc>
          <w:tcPr>
            <w:tcW w:w="1908" w:type="dxa"/>
            <w:vMerge w:val="restart"/>
            <w:vAlign w:val="center"/>
          </w:tcPr>
          <w:p w:rsidR="009B40AC" w:rsidRDefault="00782D2C">
            <w:pPr>
              <w:spacing w:line="440" w:lineRule="exact"/>
              <w:jc w:val="center"/>
              <w:rPr>
                <w:rFonts w:ascii="宋体" w:eastAsia="宋体" w:hAnsi="宋体" w:cs="宋体"/>
              </w:rPr>
            </w:pPr>
            <w:r>
              <w:rPr>
                <w:rFonts w:ascii="宋体" w:eastAsia="宋体" w:hAnsi="宋体" w:cs="宋体"/>
              </w:rPr>
              <w:t xml:space="preserve">GB/T 1499.1-2017 </w:t>
            </w:r>
            <w:r>
              <w:rPr>
                <w:rFonts w:ascii="宋体" w:eastAsia="宋体" w:hAnsi="宋体" w:cs="宋体" w:hint="eastAsia"/>
              </w:rPr>
              <w:t xml:space="preserve">GB/T 28900-2022 </w:t>
            </w:r>
          </w:p>
        </w:tc>
      </w:tr>
      <w:tr w:rsidR="009B40AC">
        <w:trPr>
          <w:cantSplit/>
          <w:trHeight w:val="610"/>
          <w:jc w:val="center"/>
        </w:trPr>
        <w:tc>
          <w:tcPr>
            <w:tcW w:w="1120" w:type="dxa"/>
            <w:vMerge/>
            <w:vAlign w:val="center"/>
          </w:tcPr>
          <w:p w:rsidR="009B40AC" w:rsidRDefault="009B40AC">
            <w:pPr>
              <w:spacing w:line="440" w:lineRule="exact"/>
              <w:jc w:val="center"/>
              <w:rPr>
                <w:rFonts w:ascii="宋体" w:eastAsia="宋体" w:hAnsi="宋体" w:cs="宋体"/>
              </w:rPr>
            </w:pPr>
          </w:p>
        </w:tc>
        <w:tc>
          <w:tcPr>
            <w:tcW w:w="1361" w:type="dxa"/>
            <w:vMerge/>
            <w:vAlign w:val="center"/>
          </w:tcPr>
          <w:p w:rsidR="009B40AC" w:rsidRDefault="009B40AC">
            <w:pPr>
              <w:spacing w:line="440" w:lineRule="exact"/>
              <w:jc w:val="center"/>
              <w:rPr>
                <w:rFonts w:ascii="宋体" w:eastAsia="宋体" w:hAnsi="宋体" w:cs="宋体"/>
              </w:rPr>
            </w:pPr>
          </w:p>
        </w:tc>
        <w:tc>
          <w:tcPr>
            <w:tcW w:w="1757"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抗拉强度</w:t>
            </w:r>
          </w:p>
        </w:tc>
        <w:tc>
          <w:tcPr>
            <w:tcW w:w="2017" w:type="dxa"/>
            <w:vMerge/>
            <w:vAlign w:val="center"/>
          </w:tcPr>
          <w:p w:rsidR="009B40AC" w:rsidRDefault="009B40AC">
            <w:pPr>
              <w:spacing w:line="440" w:lineRule="exact"/>
              <w:jc w:val="center"/>
              <w:rPr>
                <w:rFonts w:ascii="宋体" w:eastAsia="宋体" w:hAnsi="宋体" w:cs="宋体"/>
              </w:rPr>
            </w:pPr>
          </w:p>
        </w:tc>
        <w:tc>
          <w:tcPr>
            <w:tcW w:w="1908" w:type="dxa"/>
            <w:vMerge/>
            <w:vAlign w:val="center"/>
          </w:tcPr>
          <w:p w:rsidR="009B40AC" w:rsidRDefault="009B40AC">
            <w:pPr>
              <w:spacing w:line="440" w:lineRule="exact"/>
              <w:jc w:val="center"/>
              <w:rPr>
                <w:rFonts w:ascii="宋体" w:eastAsia="宋体" w:hAnsi="宋体" w:cs="宋体"/>
              </w:rPr>
            </w:pPr>
          </w:p>
        </w:tc>
      </w:tr>
      <w:tr w:rsidR="009B40AC">
        <w:trPr>
          <w:cantSplit/>
          <w:trHeight w:val="509"/>
          <w:jc w:val="center"/>
        </w:trPr>
        <w:tc>
          <w:tcPr>
            <w:tcW w:w="1120" w:type="dxa"/>
            <w:vMerge/>
            <w:vAlign w:val="center"/>
          </w:tcPr>
          <w:p w:rsidR="009B40AC" w:rsidRDefault="009B40AC">
            <w:pPr>
              <w:spacing w:line="440" w:lineRule="exact"/>
              <w:jc w:val="center"/>
              <w:rPr>
                <w:rFonts w:ascii="宋体" w:eastAsia="宋体" w:hAnsi="宋体" w:cs="宋体"/>
              </w:rPr>
            </w:pPr>
          </w:p>
        </w:tc>
        <w:tc>
          <w:tcPr>
            <w:tcW w:w="1361" w:type="dxa"/>
            <w:vMerge/>
            <w:vAlign w:val="center"/>
          </w:tcPr>
          <w:p w:rsidR="009B40AC" w:rsidRDefault="009B40AC">
            <w:pPr>
              <w:spacing w:line="440" w:lineRule="exact"/>
              <w:jc w:val="center"/>
              <w:rPr>
                <w:rFonts w:ascii="宋体" w:eastAsia="宋体" w:hAnsi="宋体" w:cs="宋体"/>
              </w:rPr>
            </w:pPr>
          </w:p>
        </w:tc>
        <w:tc>
          <w:tcPr>
            <w:tcW w:w="1757"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最大力总延伸率</w:t>
            </w:r>
          </w:p>
        </w:tc>
        <w:tc>
          <w:tcPr>
            <w:tcW w:w="2017" w:type="dxa"/>
            <w:vMerge/>
            <w:vAlign w:val="center"/>
          </w:tcPr>
          <w:p w:rsidR="009B40AC" w:rsidRDefault="009B40AC">
            <w:pPr>
              <w:spacing w:line="440" w:lineRule="exact"/>
              <w:jc w:val="center"/>
              <w:rPr>
                <w:rFonts w:ascii="宋体" w:eastAsia="宋体" w:hAnsi="宋体" w:cs="宋体"/>
              </w:rPr>
            </w:pPr>
          </w:p>
        </w:tc>
        <w:tc>
          <w:tcPr>
            <w:tcW w:w="1908" w:type="dxa"/>
            <w:vMerge/>
            <w:vAlign w:val="center"/>
          </w:tcPr>
          <w:p w:rsidR="009B40AC" w:rsidRDefault="009B40AC">
            <w:pPr>
              <w:spacing w:line="440" w:lineRule="exact"/>
              <w:jc w:val="center"/>
              <w:rPr>
                <w:rFonts w:ascii="宋体" w:eastAsia="宋体" w:hAnsi="宋体" w:cs="宋体"/>
              </w:rPr>
            </w:pPr>
          </w:p>
        </w:tc>
      </w:tr>
      <w:tr w:rsidR="009B40AC">
        <w:trPr>
          <w:cantSplit/>
          <w:trHeight w:val="531"/>
          <w:jc w:val="center"/>
        </w:trPr>
        <w:tc>
          <w:tcPr>
            <w:tcW w:w="1120" w:type="dxa"/>
            <w:vMerge w:val="restart"/>
            <w:vAlign w:val="center"/>
          </w:tcPr>
          <w:p w:rsidR="009B40AC" w:rsidRDefault="00782D2C">
            <w:pPr>
              <w:spacing w:line="440" w:lineRule="exact"/>
              <w:jc w:val="center"/>
              <w:rPr>
                <w:rFonts w:ascii="宋体" w:eastAsia="宋体" w:hAnsi="宋体" w:cs="宋体"/>
              </w:rPr>
            </w:pPr>
            <w:r>
              <w:rPr>
                <w:rFonts w:ascii="宋体" w:eastAsia="宋体" w:hAnsi="宋体" w:cs="宋体"/>
              </w:rPr>
              <w:t>2</w:t>
            </w:r>
          </w:p>
        </w:tc>
        <w:tc>
          <w:tcPr>
            <w:tcW w:w="1361" w:type="dxa"/>
            <w:vMerge w:val="restart"/>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化学成分</w:t>
            </w:r>
          </w:p>
        </w:tc>
        <w:tc>
          <w:tcPr>
            <w:tcW w:w="1757"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C</w:t>
            </w:r>
          </w:p>
        </w:tc>
        <w:tc>
          <w:tcPr>
            <w:tcW w:w="2017" w:type="dxa"/>
            <w:vMerge/>
            <w:vAlign w:val="center"/>
          </w:tcPr>
          <w:p w:rsidR="009B40AC" w:rsidRDefault="009B40AC">
            <w:pPr>
              <w:spacing w:line="440" w:lineRule="exact"/>
              <w:jc w:val="center"/>
              <w:rPr>
                <w:rFonts w:ascii="宋体" w:eastAsia="宋体" w:hAnsi="宋体" w:cs="宋体"/>
              </w:rPr>
            </w:pPr>
          </w:p>
        </w:tc>
        <w:tc>
          <w:tcPr>
            <w:tcW w:w="1908" w:type="dxa"/>
            <w:vMerge w:val="restart"/>
            <w:vAlign w:val="center"/>
          </w:tcPr>
          <w:p w:rsidR="009B40AC" w:rsidRDefault="00782D2C">
            <w:pPr>
              <w:spacing w:line="440" w:lineRule="exact"/>
              <w:rPr>
                <w:rFonts w:ascii="宋体" w:eastAsia="宋体" w:hAnsi="宋体" w:cs="宋体"/>
              </w:rPr>
            </w:pPr>
            <w:r>
              <w:rPr>
                <w:rFonts w:ascii="宋体" w:eastAsia="宋体" w:hAnsi="宋体" w:cs="宋体" w:hint="eastAsia"/>
              </w:rPr>
              <w:t>GB/T 20123-2006</w:t>
            </w:r>
          </w:p>
          <w:p w:rsidR="009B40AC" w:rsidRDefault="00782D2C">
            <w:pPr>
              <w:spacing w:line="440" w:lineRule="exact"/>
              <w:rPr>
                <w:rFonts w:ascii="宋体" w:hAnsi="宋体" w:cs="宋体"/>
              </w:rPr>
            </w:pPr>
            <w:r>
              <w:rPr>
                <w:rFonts w:ascii="宋体" w:eastAsia="宋体" w:hAnsi="宋体" w:cs="宋体" w:hint="eastAsia"/>
              </w:rPr>
              <w:t>GB/T 20125-2006</w:t>
            </w:r>
          </w:p>
        </w:tc>
      </w:tr>
      <w:tr w:rsidR="009B40AC">
        <w:trPr>
          <w:cantSplit/>
          <w:trHeight w:val="651"/>
          <w:jc w:val="center"/>
        </w:trPr>
        <w:tc>
          <w:tcPr>
            <w:tcW w:w="1120" w:type="dxa"/>
            <w:vMerge/>
            <w:vAlign w:val="center"/>
          </w:tcPr>
          <w:p w:rsidR="009B40AC" w:rsidRDefault="009B40AC">
            <w:pPr>
              <w:spacing w:line="440" w:lineRule="exact"/>
              <w:jc w:val="center"/>
              <w:rPr>
                <w:rFonts w:ascii="宋体" w:eastAsia="宋体" w:hAnsi="宋体" w:cs="宋体"/>
              </w:rPr>
            </w:pPr>
          </w:p>
        </w:tc>
        <w:tc>
          <w:tcPr>
            <w:tcW w:w="1361" w:type="dxa"/>
            <w:vMerge/>
            <w:vAlign w:val="center"/>
          </w:tcPr>
          <w:p w:rsidR="009B40AC" w:rsidRDefault="009B40AC">
            <w:pPr>
              <w:spacing w:line="440" w:lineRule="exact"/>
              <w:jc w:val="center"/>
              <w:rPr>
                <w:rFonts w:ascii="宋体" w:eastAsia="宋体" w:hAnsi="宋体" w:cs="宋体"/>
              </w:rPr>
            </w:pPr>
          </w:p>
        </w:tc>
        <w:tc>
          <w:tcPr>
            <w:tcW w:w="1757"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Si</w:t>
            </w:r>
          </w:p>
        </w:tc>
        <w:tc>
          <w:tcPr>
            <w:tcW w:w="2017" w:type="dxa"/>
            <w:vMerge/>
            <w:vAlign w:val="center"/>
          </w:tcPr>
          <w:p w:rsidR="009B40AC" w:rsidRDefault="009B40AC">
            <w:pPr>
              <w:spacing w:line="440" w:lineRule="exact"/>
              <w:jc w:val="center"/>
              <w:rPr>
                <w:rFonts w:ascii="宋体" w:eastAsia="宋体" w:hAnsi="宋体" w:cs="宋体"/>
              </w:rPr>
            </w:pPr>
          </w:p>
        </w:tc>
        <w:tc>
          <w:tcPr>
            <w:tcW w:w="1908" w:type="dxa"/>
            <w:vMerge/>
            <w:vAlign w:val="center"/>
          </w:tcPr>
          <w:p w:rsidR="009B40AC" w:rsidRDefault="009B40AC">
            <w:pPr>
              <w:spacing w:line="440" w:lineRule="exact"/>
              <w:rPr>
                <w:rFonts w:ascii="宋体" w:eastAsia="宋体" w:hAnsi="宋体" w:cs="宋体"/>
              </w:rPr>
            </w:pPr>
          </w:p>
        </w:tc>
      </w:tr>
      <w:tr w:rsidR="009B40AC">
        <w:trPr>
          <w:cantSplit/>
          <w:trHeight w:val="628"/>
          <w:jc w:val="center"/>
        </w:trPr>
        <w:tc>
          <w:tcPr>
            <w:tcW w:w="1120" w:type="dxa"/>
            <w:vMerge/>
            <w:vAlign w:val="center"/>
          </w:tcPr>
          <w:p w:rsidR="009B40AC" w:rsidRDefault="009B40AC">
            <w:pPr>
              <w:spacing w:line="440" w:lineRule="exact"/>
              <w:jc w:val="center"/>
              <w:rPr>
                <w:rFonts w:ascii="宋体" w:eastAsia="宋体" w:hAnsi="宋体" w:cs="宋体"/>
              </w:rPr>
            </w:pPr>
          </w:p>
        </w:tc>
        <w:tc>
          <w:tcPr>
            <w:tcW w:w="1361" w:type="dxa"/>
            <w:vMerge/>
            <w:vAlign w:val="center"/>
          </w:tcPr>
          <w:p w:rsidR="009B40AC" w:rsidRDefault="009B40AC">
            <w:pPr>
              <w:spacing w:line="440" w:lineRule="exact"/>
              <w:jc w:val="center"/>
              <w:rPr>
                <w:rFonts w:ascii="宋体" w:eastAsia="宋体" w:hAnsi="宋体" w:cs="宋体"/>
              </w:rPr>
            </w:pPr>
          </w:p>
        </w:tc>
        <w:tc>
          <w:tcPr>
            <w:tcW w:w="1757"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Mn</w:t>
            </w:r>
          </w:p>
        </w:tc>
        <w:tc>
          <w:tcPr>
            <w:tcW w:w="2017" w:type="dxa"/>
            <w:vMerge/>
            <w:vAlign w:val="center"/>
          </w:tcPr>
          <w:p w:rsidR="009B40AC" w:rsidRDefault="009B40AC">
            <w:pPr>
              <w:spacing w:line="440" w:lineRule="exact"/>
              <w:jc w:val="center"/>
              <w:rPr>
                <w:rFonts w:ascii="宋体" w:eastAsia="宋体" w:hAnsi="宋体" w:cs="宋体"/>
              </w:rPr>
            </w:pPr>
          </w:p>
        </w:tc>
        <w:tc>
          <w:tcPr>
            <w:tcW w:w="1908" w:type="dxa"/>
            <w:vMerge/>
            <w:vAlign w:val="center"/>
          </w:tcPr>
          <w:p w:rsidR="009B40AC" w:rsidRDefault="009B40AC">
            <w:pPr>
              <w:spacing w:line="440" w:lineRule="exact"/>
              <w:rPr>
                <w:rFonts w:ascii="宋体" w:eastAsia="宋体" w:hAnsi="宋体" w:cs="宋体"/>
              </w:rPr>
            </w:pPr>
          </w:p>
        </w:tc>
      </w:tr>
      <w:tr w:rsidR="009B40AC">
        <w:trPr>
          <w:cantSplit/>
          <w:trHeight w:val="606"/>
          <w:jc w:val="center"/>
        </w:trPr>
        <w:tc>
          <w:tcPr>
            <w:tcW w:w="1120" w:type="dxa"/>
            <w:vMerge/>
            <w:vAlign w:val="center"/>
          </w:tcPr>
          <w:p w:rsidR="009B40AC" w:rsidRDefault="009B40AC">
            <w:pPr>
              <w:spacing w:line="440" w:lineRule="exact"/>
              <w:jc w:val="center"/>
              <w:rPr>
                <w:rFonts w:ascii="宋体" w:eastAsia="宋体" w:hAnsi="宋体" w:cs="宋体"/>
              </w:rPr>
            </w:pPr>
          </w:p>
        </w:tc>
        <w:tc>
          <w:tcPr>
            <w:tcW w:w="1361" w:type="dxa"/>
            <w:vMerge/>
            <w:vAlign w:val="center"/>
          </w:tcPr>
          <w:p w:rsidR="009B40AC" w:rsidRDefault="009B40AC">
            <w:pPr>
              <w:spacing w:line="440" w:lineRule="exact"/>
              <w:jc w:val="center"/>
              <w:rPr>
                <w:rFonts w:ascii="宋体" w:eastAsia="宋体" w:hAnsi="宋体" w:cs="宋体"/>
              </w:rPr>
            </w:pPr>
          </w:p>
        </w:tc>
        <w:tc>
          <w:tcPr>
            <w:tcW w:w="1757"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P</w:t>
            </w:r>
          </w:p>
        </w:tc>
        <w:tc>
          <w:tcPr>
            <w:tcW w:w="2017" w:type="dxa"/>
            <w:vMerge/>
            <w:vAlign w:val="center"/>
          </w:tcPr>
          <w:p w:rsidR="009B40AC" w:rsidRDefault="009B40AC">
            <w:pPr>
              <w:spacing w:line="440" w:lineRule="exact"/>
              <w:jc w:val="center"/>
              <w:rPr>
                <w:rFonts w:ascii="宋体" w:eastAsia="宋体" w:hAnsi="宋体" w:cs="宋体"/>
              </w:rPr>
            </w:pPr>
          </w:p>
        </w:tc>
        <w:tc>
          <w:tcPr>
            <w:tcW w:w="1908" w:type="dxa"/>
            <w:vMerge/>
            <w:vAlign w:val="center"/>
          </w:tcPr>
          <w:p w:rsidR="009B40AC" w:rsidRDefault="009B40AC">
            <w:pPr>
              <w:spacing w:line="440" w:lineRule="exact"/>
              <w:rPr>
                <w:rFonts w:ascii="宋体" w:eastAsia="宋体" w:hAnsi="宋体" w:cs="宋体"/>
              </w:rPr>
            </w:pPr>
          </w:p>
        </w:tc>
      </w:tr>
      <w:tr w:rsidR="009B40AC">
        <w:trPr>
          <w:cantSplit/>
          <w:trHeight w:val="571"/>
          <w:jc w:val="center"/>
        </w:trPr>
        <w:tc>
          <w:tcPr>
            <w:tcW w:w="1120" w:type="dxa"/>
            <w:vMerge/>
            <w:vAlign w:val="center"/>
          </w:tcPr>
          <w:p w:rsidR="009B40AC" w:rsidRDefault="009B40AC">
            <w:pPr>
              <w:spacing w:line="440" w:lineRule="exact"/>
              <w:jc w:val="center"/>
              <w:rPr>
                <w:rFonts w:ascii="宋体" w:eastAsia="宋体" w:hAnsi="宋体" w:cs="宋体"/>
              </w:rPr>
            </w:pPr>
          </w:p>
        </w:tc>
        <w:tc>
          <w:tcPr>
            <w:tcW w:w="1361" w:type="dxa"/>
            <w:vMerge/>
            <w:vAlign w:val="center"/>
          </w:tcPr>
          <w:p w:rsidR="009B40AC" w:rsidRDefault="009B40AC">
            <w:pPr>
              <w:spacing w:line="440" w:lineRule="exact"/>
              <w:jc w:val="center"/>
              <w:rPr>
                <w:rFonts w:ascii="宋体" w:eastAsia="宋体" w:hAnsi="宋体" w:cs="宋体"/>
              </w:rPr>
            </w:pPr>
          </w:p>
        </w:tc>
        <w:tc>
          <w:tcPr>
            <w:tcW w:w="1757"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S</w:t>
            </w:r>
          </w:p>
        </w:tc>
        <w:tc>
          <w:tcPr>
            <w:tcW w:w="2017" w:type="dxa"/>
            <w:vMerge/>
            <w:vAlign w:val="center"/>
          </w:tcPr>
          <w:p w:rsidR="009B40AC" w:rsidRDefault="009B40AC">
            <w:pPr>
              <w:spacing w:line="440" w:lineRule="exact"/>
              <w:jc w:val="center"/>
              <w:rPr>
                <w:rFonts w:ascii="宋体" w:eastAsia="宋体" w:hAnsi="宋体" w:cs="宋体"/>
              </w:rPr>
            </w:pPr>
          </w:p>
        </w:tc>
        <w:tc>
          <w:tcPr>
            <w:tcW w:w="1908" w:type="dxa"/>
            <w:vMerge/>
            <w:vAlign w:val="center"/>
          </w:tcPr>
          <w:p w:rsidR="009B40AC" w:rsidRDefault="009B40AC">
            <w:pPr>
              <w:spacing w:line="440" w:lineRule="exact"/>
              <w:rPr>
                <w:rFonts w:ascii="宋体" w:eastAsia="宋体" w:hAnsi="宋体" w:cs="宋体"/>
              </w:rPr>
            </w:pPr>
          </w:p>
        </w:tc>
      </w:tr>
      <w:tr w:rsidR="009B40AC">
        <w:trPr>
          <w:cantSplit/>
          <w:trHeight w:val="629"/>
          <w:jc w:val="center"/>
        </w:trPr>
        <w:tc>
          <w:tcPr>
            <w:tcW w:w="1120" w:type="dxa"/>
            <w:vAlign w:val="center"/>
          </w:tcPr>
          <w:p w:rsidR="009B40AC" w:rsidRDefault="00782D2C">
            <w:pPr>
              <w:spacing w:line="440" w:lineRule="exact"/>
              <w:jc w:val="center"/>
              <w:rPr>
                <w:rFonts w:ascii="宋体" w:eastAsia="宋体" w:hAnsi="宋体" w:cs="宋体"/>
              </w:rPr>
            </w:pPr>
            <w:r>
              <w:rPr>
                <w:rFonts w:ascii="宋体" w:eastAsia="宋体" w:hAnsi="宋体" w:cs="宋体"/>
              </w:rPr>
              <w:t>3</w:t>
            </w:r>
          </w:p>
        </w:tc>
        <w:tc>
          <w:tcPr>
            <w:tcW w:w="3118" w:type="dxa"/>
            <w:gridSpan w:val="2"/>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重量偏差</w:t>
            </w:r>
            <w:r>
              <w:rPr>
                <w:rFonts w:ascii="宋体" w:eastAsia="宋体" w:hAnsi="宋体" w:cs="宋体" w:hint="eastAsia"/>
                <w:vertAlign w:val="superscript"/>
              </w:rPr>
              <w:t>*</w:t>
            </w:r>
          </w:p>
        </w:tc>
        <w:tc>
          <w:tcPr>
            <w:tcW w:w="2017" w:type="dxa"/>
            <w:vMerge/>
            <w:vAlign w:val="center"/>
          </w:tcPr>
          <w:p w:rsidR="009B40AC" w:rsidRDefault="009B40AC">
            <w:pPr>
              <w:spacing w:line="440" w:lineRule="exact"/>
              <w:jc w:val="center"/>
              <w:rPr>
                <w:rFonts w:ascii="宋体" w:eastAsia="宋体" w:hAnsi="宋体" w:cs="宋体"/>
              </w:rPr>
            </w:pPr>
          </w:p>
        </w:tc>
        <w:tc>
          <w:tcPr>
            <w:tcW w:w="1908" w:type="dxa"/>
            <w:vMerge w:val="restart"/>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GB/T 1499.1-2017</w:t>
            </w:r>
          </w:p>
        </w:tc>
      </w:tr>
      <w:tr w:rsidR="009B40AC">
        <w:trPr>
          <w:cantSplit/>
          <w:trHeight w:val="629"/>
          <w:jc w:val="center"/>
        </w:trPr>
        <w:tc>
          <w:tcPr>
            <w:tcW w:w="1120" w:type="dxa"/>
            <w:vMerge w:val="restart"/>
            <w:vAlign w:val="center"/>
          </w:tcPr>
          <w:p w:rsidR="009B40AC" w:rsidRDefault="00782D2C">
            <w:pPr>
              <w:spacing w:line="440" w:lineRule="exact"/>
              <w:jc w:val="center"/>
              <w:rPr>
                <w:rFonts w:ascii="宋体" w:eastAsia="宋体" w:hAnsi="宋体" w:cs="宋体"/>
              </w:rPr>
            </w:pPr>
            <w:r>
              <w:rPr>
                <w:rFonts w:ascii="宋体" w:eastAsia="宋体" w:hAnsi="宋体" w:cs="宋体"/>
              </w:rPr>
              <w:t>4</w:t>
            </w:r>
          </w:p>
        </w:tc>
        <w:tc>
          <w:tcPr>
            <w:tcW w:w="1361" w:type="dxa"/>
            <w:vMerge w:val="restart"/>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尺寸</w:t>
            </w:r>
          </w:p>
        </w:tc>
        <w:tc>
          <w:tcPr>
            <w:tcW w:w="1757"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直径允许偏差</w:t>
            </w:r>
          </w:p>
        </w:tc>
        <w:tc>
          <w:tcPr>
            <w:tcW w:w="2017" w:type="dxa"/>
            <w:vMerge/>
            <w:vAlign w:val="center"/>
          </w:tcPr>
          <w:p w:rsidR="009B40AC" w:rsidRDefault="009B40AC">
            <w:pPr>
              <w:spacing w:line="440" w:lineRule="exact"/>
              <w:jc w:val="center"/>
              <w:rPr>
                <w:rFonts w:ascii="宋体" w:eastAsia="宋体" w:hAnsi="宋体" w:cs="宋体"/>
              </w:rPr>
            </w:pPr>
          </w:p>
        </w:tc>
        <w:tc>
          <w:tcPr>
            <w:tcW w:w="1908" w:type="dxa"/>
            <w:vMerge/>
            <w:vAlign w:val="center"/>
          </w:tcPr>
          <w:p w:rsidR="009B40AC" w:rsidRDefault="009B40AC">
            <w:pPr>
              <w:spacing w:line="440" w:lineRule="exact"/>
              <w:jc w:val="center"/>
              <w:rPr>
                <w:rFonts w:ascii="宋体" w:eastAsia="宋体" w:hAnsi="宋体" w:cs="宋体"/>
              </w:rPr>
            </w:pPr>
          </w:p>
        </w:tc>
      </w:tr>
      <w:tr w:rsidR="009B40AC">
        <w:trPr>
          <w:cantSplit/>
          <w:trHeight w:val="629"/>
          <w:jc w:val="center"/>
        </w:trPr>
        <w:tc>
          <w:tcPr>
            <w:tcW w:w="1120" w:type="dxa"/>
            <w:vMerge/>
            <w:vAlign w:val="center"/>
          </w:tcPr>
          <w:p w:rsidR="009B40AC" w:rsidRDefault="009B40AC">
            <w:pPr>
              <w:spacing w:line="440" w:lineRule="exact"/>
              <w:jc w:val="center"/>
              <w:rPr>
                <w:rFonts w:ascii="宋体" w:eastAsia="宋体" w:hAnsi="宋体" w:cs="宋体"/>
              </w:rPr>
            </w:pPr>
          </w:p>
        </w:tc>
        <w:tc>
          <w:tcPr>
            <w:tcW w:w="1361" w:type="dxa"/>
            <w:vMerge/>
            <w:vAlign w:val="center"/>
          </w:tcPr>
          <w:p w:rsidR="009B40AC" w:rsidRDefault="009B40AC">
            <w:pPr>
              <w:spacing w:line="440" w:lineRule="exact"/>
              <w:jc w:val="center"/>
              <w:rPr>
                <w:rFonts w:ascii="宋体" w:eastAsia="宋体" w:hAnsi="宋体" w:cs="宋体"/>
              </w:rPr>
            </w:pPr>
          </w:p>
        </w:tc>
        <w:tc>
          <w:tcPr>
            <w:tcW w:w="1757"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不圆度</w:t>
            </w:r>
          </w:p>
        </w:tc>
        <w:tc>
          <w:tcPr>
            <w:tcW w:w="2017" w:type="dxa"/>
            <w:vMerge/>
            <w:vAlign w:val="center"/>
          </w:tcPr>
          <w:p w:rsidR="009B40AC" w:rsidRDefault="009B40AC">
            <w:pPr>
              <w:spacing w:line="440" w:lineRule="exact"/>
              <w:jc w:val="center"/>
              <w:rPr>
                <w:rFonts w:ascii="宋体" w:eastAsia="宋体" w:hAnsi="宋体" w:cs="宋体"/>
              </w:rPr>
            </w:pPr>
          </w:p>
        </w:tc>
        <w:tc>
          <w:tcPr>
            <w:tcW w:w="1908" w:type="dxa"/>
            <w:vMerge/>
            <w:vAlign w:val="center"/>
          </w:tcPr>
          <w:p w:rsidR="009B40AC" w:rsidRDefault="009B40AC">
            <w:pPr>
              <w:spacing w:line="440" w:lineRule="exact"/>
              <w:jc w:val="center"/>
              <w:rPr>
                <w:rFonts w:ascii="宋体" w:eastAsia="宋体" w:hAnsi="宋体" w:cs="宋体"/>
              </w:rPr>
            </w:pPr>
          </w:p>
        </w:tc>
      </w:tr>
      <w:tr w:rsidR="009B40AC">
        <w:trPr>
          <w:cantSplit/>
          <w:trHeight w:val="552"/>
          <w:jc w:val="center"/>
        </w:trPr>
        <w:tc>
          <w:tcPr>
            <w:tcW w:w="1120" w:type="dxa"/>
            <w:vAlign w:val="center"/>
          </w:tcPr>
          <w:p w:rsidR="009B40AC" w:rsidRDefault="00782D2C">
            <w:pPr>
              <w:spacing w:line="440" w:lineRule="exact"/>
              <w:rPr>
                <w:rFonts w:ascii="宋体" w:eastAsia="宋体" w:hAnsi="宋体" w:cs="宋体"/>
              </w:rPr>
            </w:pPr>
            <w:r>
              <w:rPr>
                <w:rFonts w:ascii="宋体" w:eastAsia="宋体" w:hAnsi="宋体" w:cs="宋体" w:hint="eastAsia"/>
              </w:rPr>
              <w:t>备注</w:t>
            </w:r>
          </w:p>
        </w:tc>
        <w:tc>
          <w:tcPr>
            <w:tcW w:w="7043" w:type="dxa"/>
            <w:gridSpan w:val="4"/>
            <w:vAlign w:val="center"/>
          </w:tcPr>
          <w:p w:rsidR="009B40AC" w:rsidRDefault="00782D2C">
            <w:pPr>
              <w:spacing w:line="440" w:lineRule="exact"/>
              <w:rPr>
                <w:rFonts w:ascii="宋体" w:eastAsia="宋体" w:hAnsi="宋体" w:cs="宋体"/>
              </w:rPr>
            </w:pPr>
            <w:r>
              <w:rPr>
                <w:rFonts w:ascii="宋体" w:eastAsia="宋体" w:hAnsi="宋体" w:cs="宋体" w:hint="eastAsia"/>
              </w:rPr>
              <w:t>*</w:t>
            </w:r>
            <w:r>
              <w:rPr>
                <w:rFonts w:ascii="宋体" w:eastAsia="宋体" w:hAnsi="宋体" w:cs="宋体" w:hint="eastAsia"/>
              </w:rPr>
              <w:t>仅适用于直条交货的热轧光圆钢筋。</w:t>
            </w:r>
          </w:p>
        </w:tc>
      </w:tr>
    </w:tbl>
    <w:p w:rsidR="009B40AC" w:rsidRDefault="009B40AC">
      <w:pPr>
        <w:adjustRightInd w:val="0"/>
        <w:snapToGrid w:val="0"/>
        <w:rPr>
          <w:rFonts w:ascii="仿宋" w:eastAsia="仿宋" w:hAnsi="仿宋" w:cs="仿宋"/>
          <w:sz w:val="24"/>
          <w:szCs w:val="24"/>
        </w:rPr>
      </w:pPr>
    </w:p>
    <w:p w:rsidR="009B40AC" w:rsidRDefault="00782D2C">
      <w:pPr>
        <w:adjustRightInd w:val="0"/>
        <w:snapToGrid w:val="0"/>
        <w:ind w:firstLineChars="200" w:firstLine="420"/>
        <w:jc w:val="center"/>
        <w:rPr>
          <w:rFonts w:ascii="宋体" w:eastAsia="宋体" w:hAnsi="宋体" w:cs="宋体"/>
        </w:rPr>
      </w:pPr>
      <w:r>
        <w:rPr>
          <w:rFonts w:ascii="宋体" w:eastAsia="宋体" w:hAnsi="宋体" w:cs="宋体" w:hint="eastAsia"/>
        </w:rPr>
        <w:t>表</w:t>
      </w:r>
      <w:r>
        <w:rPr>
          <w:rFonts w:ascii="宋体" w:eastAsia="宋体" w:hAnsi="宋体" w:cs="宋体"/>
        </w:rPr>
        <w:t>5</w:t>
      </w:r>
      <w:r>
        <w:rPr>
          <w:rFonts w:ascii="宋体" w:eastAsia="宋体" w:hAnsi="宋体" w:cs="宋体" w:hint="eastAsia"/>
        </w:rPr>
        <w:t xml:space="preserve"> </w:t>
      </w:r>
      <w:r>
        <w:rPr>
          <w:rFonts w:ascii="宋体" w:eastAsia="宋体" w:hAnsi="宋体" w:cs="宋体" w:hint="eastAsia"/>
          <w:kern w:val="0"/>
        </w:rPr>
        <w:t>热轧带肋钢筋</w:t>
      </w:r>
      <w:r>
        <w:rPr>
          <w:rFonts w:ascii="宋体" w:eastAsia="宋体" w:hAnsi="宋体" w:cs="宋体" w:hint="eastAsia"/>
        </w:rPr>
        <w:t>产品检验项目</w:t>
      </w:r>
    </w:p>
    <w:tbl>
      <w:tblPr>
        <w:tblW w:w="8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1134"/>
        <w:gridCol w:w="2410"/>
        <w:gridCol w:w="1956"/>
        <w:gridCol w:w="1983"/>
      </w:tblGrid>
      <w:tr w:rsidR="009B40AC">
        <w:trPr>
          <w:cantSplit/>
          <w:trHeight w:val="272"/>
          <w:tblHeader/>
          <w:jc w:val="center"/>
        </w:trPr>
        <w:tc>
          <w:tcPr>
            <w:tcW w:w="591" w:type="dxa"/>
            <w:vAlign w:val="center"/>
          </w:tcPr>
          <w:p w:rsidR="009B40AC" w:rsidRDefault="00782D2C">
            <w:pPr>
              <w:jc w:val="center"/>
              <w:rPr>
                <w:rFonts w:ascii="宋体" w:eastAsia="宋体" w:hAnsi="宋体" w:cs="宋体"/>
              </w:rPr>
            </w:pPr>
            <w:r>
              <w:rPr>
                <w:rFonts w:ascii="宋体" w:eastAsia="宋体" w:hAnsi="宋体" w:cs="宋体" w:hint="eastAsia"/>
              </w:rPr>
              <w:t>序号</w:t>
            </w:r>
          </w:p>
        </w:tc>
        <w:tc>
          <w:tcPr>
            <w:tcW w:w="3544" w:type="dxa"/>
            <w:gridSpan w:val="2"/>
            <w:vAlign w:val="center"/>
          </w:tcPr>
          <w:p w:rsidR="009B40AC" w:rsidRDefault="00782D2C">
            <w:pPr>
              <w:jc w:val="center"/>
              <w:rPr>
                <w:rFonts w:ascii="宋体" w:eastAsia="宋体" w:hAnsi="宋体" w:cs="宋体"/>
              </w:rPr>
            </w:pPr>
            <w:r>
              <w:rPr>
                <w:rFonts w:ascii="宋体" w:eastAsia="宋体" w:hAnsi="宋体" w:cs="宋体" w:hint="eastAsia"/>
              </w:rPr>
              <w:t>检验项目</w:t>
            </w:r>
          </w:p>
        </w:tc>
        <w:tc>
          <w:tcPr>
            <w:tcW w:w="1956" w:type="dxa"/>
            <w:vAlign w:val="center"/>
          </w:tcPr>
          <w:p w:rsidR="009B40AC" w:rsidRDefault="00782D2C">
            <w:pPr>
              <w:jc w:val="center"/>
              <w:rPr>
                <w:rFonts w:ascii="宋体" w:eastAsia="宋体" w:hAnsi="宋体" w:cs="宋体"/>
              </w:rPr>
            </w:pPr>
            <w:r>
              <w:rPr>
                <w:rFonts w:ascii="宋体" w:eastAsia="宋体" w:hAnsi="宋体" w:cs="宋体" w:hint="eastAsia"/>
              </w:rPr>
              <w:t>依据标准</w:t>
            </w:r>
          </w:p>
        </w:tc>
        <w:tc>
          <w:tcPr>
            <w:tcW w:w="1983" w:type="dxa"/>
            <w:vAlign w:val="center"/>
          </w:tcPr>
          <w:p w:rsidR="009B40AC" w:rsidRDefault="00782D2C">
            <w:pPr>
              <w:jc w:val="center"/>
              <w:rPr>
                <w:rFonts w:ascii="宋体" w:eastAsia="宋体" w:hAnsi="宋体" w:cs="宋体"/>
              </w:rPr>
            </w:pPr>
            <w:r>
              <w:rPr>
                <w:rFonts w:ascii="宋体" w:eastAsia="宋体" w:hAnsi="宋体" w:cs="宋体" w:hint="eastAsia"/>
              </w:rPr>
              <w:t>检测方法</w:t>
            </w:r>
          </w:p>
        </w:tc>
      </w:tr>
      <w:tr w:rsidR="009B40AC">
        <w:trPr>
          <w:cantSplit/>
          <w:jc w:val="center"/>
        </w:trPr>
        <w:tc>
          <w:tcPr>
            <w:tcW w:w="591" w:type="dxa"/>
            <w:vMerge w:val="restart"/>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1</w:t>
            </w:r>
          </w:p>
        </w:tc>
        <w:tc>
          <w:tcPr>
            <w:tcW w:w="1134" w:type="dxa"/>
            <w:vMerge w:val="restart"/>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力学性能</w:t>
            </w:r>
          </w:p>
        </w:tc>
        <w:tc>
          <w:tcPr>
            <w:tcW w:w="2410"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下屈服强度</w:t>
            </w:r>
          </w:p>
        </w:tc>
        <w:tc>
          <w:tcPr>
            <w:tcW w:w="1956" w:type="dxa"/>
            <w:vMerge w:val="restart"/>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GB/T</w:t>
            </w:r>
            <w:r>
              <w:rPr>
                <w:rFonts w:ascii="宋体" w:eastAsia="宋体" w:hAnsi="宋体" w:cs="宋体"/>
              </w:rPr>
              <w:t xml:space="preserve"> </w:t>
            </w:r>
            <w:r>
              <w:rPr>
                <w:rFonts w:ascii="宋体" w:eastAsia="宋体" w:hAnsi="宋体" w:cs="宋体" w:hint="eastAsia"/>
              </w:rPr>
              <w:t>1499.2-2018</w:t>
            </w:r>
          </w:p>
        </w:tc>
        <w:tc>
          <w:tcPr>
            <w:tcW w:w="1983" w:type="dxa"/>
            <w:vMerge w:val="restart"/>
            <w:vAlign w:val="center"/>
          </w:tcPr>
          <w:p w:rsidR="009B40AC" w:rsidRDefault="00782D2C">
            <w:pPr>
              <w:spacing w:line="440" w:lineRule="exact"/>
              <w:ind w:left="-108"/>
              <w:jc w:val="center"/>
              <w:rPr>
                <w:rFonts w:ascii="宋体" w:eastAsia="宋体" w:hAnsi="宋体" w:cs="宋体"/>
              </w:rPr>
            </w:pPr>
            <w:r>
              <w:rPr>
                <w:rFonts w:ascii="宋体" w:eastAsia="宋体" w:hAnsi="宋体" w:cs="宋体" w:hint="eastAsia"/>
              </w:rPr>
              <w:t>GB/T1499.2-2018</w:t>
            </w:r>
          </w:p>
          <w:p w:rsidR="009B40AC" w:rsidRDefault="00782D2C">
            <w:pPr>
              <w:spacing w:line="440" w:lineRule="exact"/>
              <w:ind w:left="-108"/>
              <w:jc w:val="center"/>
              <w:rPr>
                <w:rFonts w:ascii="宋体" w:eastAsia="宋体" w:hAnsi="宋体" w:cs="宋体"/>
              </w:rPr>
            </w:pPr>
            <w:r>
              <w:rPr>
                <w:rFonts w:ascii="宋体" w:eastAsia="宋体" w:hAnsi="宋体" w:cs="宋体" w:hint="eastAsia"/>
              </w:rPr>
              <w:t>GB/T 28900-2022</w:t>
            </w:r>
          </w:p>
        </w:tc>
      </w:tr>
      <w:tr w:rsidR="009B40AC">
        <w:trPr>
          <w:cantSplit/>
          <w:jc w:val="center"/>
        </w:trPr>
        <w:tc>
          <w:tcPr>
            <w:tcW w:w="591" w:type="dxa"/>
            <w:vMerge/>
            <w:vAlign w:val="center"/>
          </w:tcPr>
          <w:p w:rsidR="009B40AC" w:rsidRDefault="009B40AC">
            <w:pPr>
              <w:spacing w:line="440" w:lineRule="exact"/>
              <w:jc w:val="center"/>
              <w:rPr>
                <w:rFonts w:ascii="宋体" w:eastAsia="宋体" w:hAnsi="宋体" w:cs="宋体"/>
              </w:rPr>
            </w:pPr>
          </w:p>
        </w:tc>
        <w:tc>
          <w:tcPr>
            <w:tcW w:w="1134" w:type="dxa"/>
            <w:vMerge/>
            <w:vAlign w:val="center"/>
          </w:tcPr>
          <w:p w:rsidR="009B40AC" w:rsidRDefault="009B40AC">
            <w:pPr>
              <w:spacing w:line="440" w:lineRule="exact"/>
              <w:jc w:val="center"/>
              <w:rPr>
                <w:rFonts w:ascii="宋体" w:eastAsia="宋体" w:hAnsi="宋体" w:cs="宋体"/>
              </w:rPr>
            </w:pPr>
          </w:p>
        </w:tc>
        <w:tc>
          <w:tcPr>
            <w:tcW w:w="2410"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抗拉强度</w:t>
            </w:r>
          </w:p>
        </w:tc>
        <w:tc>
          <w:tcPr>
            <w:tcW w:w="1956" w:type="dxa"/>
            <w:vMerge/>
            <w:vAlign w:val="center"/>
          </w:tcPr>
          <w:p w:rsidR="009B40AC" w:rsidRDefault="009B40AC">
            <w:pPr>
              <w:spacing w:line="440" w:lineRule="exact"/>
              <w:jc w:val="center"/>
              <w:rPr>
                <w:rFonts w:ascii="宋体" w:eastAsia="宋体" w:hAnsi="宋体" w:cs="宋体"/>
              </w:rPr>
            </w:pPr>
          </w:p>
        </w:tc>
        <w:tc>
          <w:tcPr>
            <w:tcW w:w="1983" w:type="dxa"/>
            <w:vMerge/>
            <w:vAlign w:val="center"/>
          </w:tcPr>
          <w:p w:rsidR="009B40AC" w:rsidRDefault="009B40AC">
            <w:pPr>
              <w:spacing w:line="440" w:lineRule="exact"/>
              <w:ind w:left="-108"/>
              <w:jc w:val="center"/>
              <w:rPr>
                <w:rFonts w:ascii="宋体" w:eastAsia="宋体" w:hAnsi="宋体" w:cs="宋体"/>
              </w:rPr>
            </w:pPr>
          </w:p>
        </w:tc>
      </w:tr>
      <w:tr w:rsidR="009B40AC">
        <w:trPr>
          <w:cantSplit/>
          <w:jc w:val="center"/>
        </w:trPr>
        <w:tc>
          <w:tcPr>
            <w:tcW w:w="591" w:type="dxa"/>
            <w:vMerge/>
            <w:vAlign w:val="center"/>
          </w:tcPr>
          <w:p w:rsidR="009B40AC" w:rsidRDefault="009B40AC">
            <w:pPr>
              <w:spacing w:line="440" w:lineRule="exact"/>
              <w:jc w:val="center"/>
              <w:rPr>
                <w:rFonts w:ascii="宋体" w:eastAsia="宋体" w:hAnsi="宋体" w:cs="宋体"/>
              </w:rPr>
            </w:pPr>
          </w:p>
        </w:tc>
        <w:tc>
          <w:tcPr>
            <w:tcW w:w="1134" w:type="dxa"/>
            <w:vMerge/>
            <w:vAlign w:val="center"/>
          </w:tcPr>
          <w:p w:rsidR="009B40AC" w:rsidRDefault="009B40AC">
            <w:pPr>
              <w:spacing w:line="440" w:lineRule="exact"/>
              <w:jc w:val="center"/>
              <w:rPr>
                <w:rFonts w:ascii="宋体" w:eastAsia="宋体" w:hAnsi="宋体" w:cs="宋体"/>
              </w:rPr>
            </w:pPr>
          </w:p>
        </w:tc>
        <w:tc>
          <w:tcPr>
            <w:tcW w:w="2410"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最大力总延伸率</w:t>
            </w:r>
            <w:r>
              <w:rPr>
                <w:rFonts w:ascii="宋体" w:eastAsia="宋体" w:hAnsi="宋体" w:cs="宋体" w:hint="eastAsia"/>
                <w:vertAlign w:val="superscript"/>
              </w:rPr>
              <w:t>1</w:t>
            </w:r>
          </w:p>
        </w:tc>
        <w:tc>
          <w:tcPr>
            <w:tcW w:w="1956" w:type="dxa"/>
            <w:vMerge/>
            <w:vAlign w:val="center"/>
          </w:tcPr>
          <w:p w:rsidR="009B40AC" w:rsidRDefault="009B40AC">
            <w:pPr>
              <w:spacing w:line="440" w:lineRule="exact"/>
              <w:jc w:val="center"/>
              <w:rPr>
                <w:rFonts w:ascii="宋体" w:eastAsia="宋体" w:hAnsi="宋体" w:cs="宋体"/>
              </w:rPr>
            </w:pPr>
          </w:p>
        </w:tc>
        <w:tc>
          <w:tcPr>
            <w:tcW w:w="1983" w:type="dxa"/>
            <w:vMerge/>
            <w:vAlign w:val="center"/>
          </w:tcPr>
          <w:p w:rsidR="009B40AC" w:rsidRDefault="009B40AC">
            <w:pPr>
              <w:spacing w:line="440" w:lineRule="exact"/>
              <w:ind w:left="-108"/>
              <w:jc w:val="center"/>
              <w:rPr>
                <w:rFonts w:ascii="宋体" w:eastAsia="宋体" w:hAnsi="宋体" w:cs="宋体"/>
              </w:rPr>
            </w:pPr>
          </w:p>
        </w:tc>
      </w:tr>
      <w:tr w:rsidR="009B40AC">
        <w:trPr>
          <w:jc w:val="center"/>
        </w:trPr>
        <w:tc>
          <w:tcPr>
            <w:tcW w:w="591" w:type="dxa"/>
            <w:vMerge w:val="restart"/>
            <w:vAlign w:val="center"/>
          </w:tcPr>
          <w:p w:rsidR="009B40AC" w:rsidRDefault="00782D2C">
            <w:pPr>
              <w:spacing w:line="440" w:lineRule="exact"/>
              <w:jc w:val="center"/>
              <w:rPr>
                <w:rFonts w:ascii="宋体" w:eastAsia="宋体" w:hAnsi="宋体" w:cs="宋体"/>
              </w:rPr>
            </w:pPr>
            <w:r>
              <w:rPr>
                <w:rFonts w:ascii="宋体" w:eastAsia="宋体" w:hAnsi="宋体" w:cs="宋体"/>
              </w:rPr>
              <w:t>2</w:t>
            </w:r>
          </w:p>
        </w:tc>
        <w:tc>
          <w:tcPr>
            <w:tcW w:w="1134" w:type="dxa"/>
            <w:vMerge w:val="restart"/>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化学成分</w:t>
            </w:r>
          </w:p>
        </w:tc>
        <w:tc>
          <w:tcPr>
            <w:tcW w:w="2410"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C</w:t>
            </w:r>
          </w:p>
        </w:tc>
        <w:tc>
          <w:tcPr>
            <w:tcW w:w="1956" w:type="dxa"/>
            <w:vMerge/>
            <w:vAlign w:val="center"/>
          </w:tcPr>
          <w:p w:rsidR="009B40AC" w:rsidRDefault="009B40AC">
            <w:pPr>
              <w:spacing w:line="440" w:lineRule="exact"/>
              <w:jc w:val="center"/>
              <w:rPr>
                <w:rFonts w:ascii="宋体" w:eastAsia="宋体" w:hAnsi="宋体" w:cs="宋体"/>
              </w:rPr>
            </w:pPr>
          </w:p>
        </w:tc>
        <w:tc>
          <w:tcPr>
            <w:tcW w:w="1983" w:type="dxa"/>
            <w:vMerge w:val="restart"/>
            <w:vAlign w:val="center"/>
          </w:tcPr>
          <w:p w:rsidR="009B40AC" w:rsidRDefault="00782D2C">
            <w:pPr>
              <w:spacing w:line="440" w:lineRule="exact"/>
              <w:rPr>
                <w:rFonts w:ascii="宋体" w:eastAsia="宋体" w:hAnsi="宋体" w:cs="宋体"/>
              </w:rPr>
            </w:pPr>
            <w:r>
              <w:rPr>
                <w:rFonts w:ascii="宋体" w:eastAsia="宋体" w:hAnsi="宋体" w:cs="宋体" w:hint="eastAsia"/>
              </w:rPr>
              <w:t>GB/T 20123-2006</w:t>
            </w:r>
          </w:p>
          <w:p w:rsidR="009B40AC" w:rsidRDefault="00782D2C">
            <w:pPr>
              <w:spacing w:line="440" w:lineRule="exact"/>
              <w:rPr>
                <w:rFonts w:ascii="宋体" w:hAnsi="宋体" w:cs="宋体"/>
              </w:rPr>
            </w:pPr>
            <w:r>
              <w:rPr>
                <w:rFonts w:ascii="宋体" w:eastAsia="宋体" w:hAnsi="宋体" w:cs="宋体" w:hint="eastAsia"/>
              </w:rPr>
              <w:t>GB/T 20125-2006</w:t>
            </w:r>
          </w:p>
        </w:tc>
      </w:tr>
      <w:tr w:rsidR="009B40AC">
        <w:trPr>
          <w:jc w:val="center"/>
        </w:trPr>
        <w:tc>
          <w:tcPr>
            <w:tcW w:w="591" w:type="dxa"/>
            <w:vMerge/>
            <w:vAlign w:val="center"/>
          </w:tcPr>
          <w:p w:rsidR="009B40AC" w:rsidRDefault="009B40AC">
            <w:pPr>
              <w:spacing w:line="440" w:lineRule="exact"/>
              <w:jc w:val="center"/>
              <w:rPr>
                <w:rFonts w:ascii="宋体" w:eastAsia="宋体" w:hAnsi="宋体" w:cs="宋体"/>
              </w:rPr>
            </w:pPr>
          </w:p>
        </w:tc>
        <w:tc>
          <w:tcPr>
            <w:tcW w:w="1134" w:type="dxa"/>
            <w:vMerge/>
            <w:vAlign w:val="center"/>
          </w:tcPr>
          <w:p w:rsidR="009B40AC" w:rsidRDefault="009B40AC">
            <w:pPr>
              <w:spacing w:line="440" w:lineRule="exact"/>
              <w:jc w:val="center"/>
              <w:rPr>
                <w:rFonts w:ascii="宋体" w:eastAsia="宋体" w:hAnsi="宋体" w:cs="宋体"/>
              </w:rPr>
            </w:pPr>
          </w:p>
        </w:tc>
        <w:tc>
          <w:tcPr>
            <w:tcW w:w="2410"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Si</w:t>
            </w:r>
          </w:p>
        </w:tc>
        <w:tc>
          <w:tcPr>
            <w:tcW w:w="1956" w:type="dxa"/>
            <w:vMerge/>
            <w:vAlign w:val="center"/>
          </w:tcPr>
          <w:p w:rsidR="009B40AC" w:rsidRDefault="009B40AC">
            <w:pPr>
              <w:spacing w:line="440" w:lineRule="exact"/>
              <w:jc w:val="center"/>
              <w:rPr>
                <w:rFonts w:ascii="宋体" w:eastAsia="宋体" w:hAnsi="宋体" w:cs="宋体"/>
              </w:rPr>
            </w:pPr>
          </w:p>
        </w:tc>
        <w:tc>
          <w:tcPr>
            <w:tcW w:w="1983" w:type="dxa"/>
            <w:vMerge/>
            <w:vAlign w:val="center"/>
          </w:tcPr>
          <w:p w:rsidR="009B40AC" w:rsidRDefault="009B40AC">
            <w:pPr>
              <w:spacing w:line="440" w:lineRule="exact"/>
              <w:ind w:left="-108"/>
              <w:jc w:val="center"/>
              <w:rPr>
                <w:rFonts w:ascii="宋体" w:eastAsia="宋体" w:hAnsi="宋体" w:cs="宋体"/>
              </w:rPr>
            </w:pPr>
          </w:p>
        </w:tc>
      </w:tr>
      <w:tr w:rsidR="009B40AC">
        <w:trPr>
          <w:jc w:val="center"/>
        </w:trPr>
        <w:tc>
          <w:tcPr>
            <w:tcW w:w="591" w:type="dxa"/>
            <w:vMerge/>
            <w:vAlign w:val="center"/>
          </w:tcPr>
          <w:p w:rsidR="009B40AC" w:rsidRDefault="009B40AC">
            <w:pPr>
              <w:spacing w:line="440" w:lineRule="exact"/>
              <w:jc w:val="center"/>
              <w:rPr>
                <w:rFonts w:ascii="宋体" w:eastAsia="宋体" w:hAnsi="宋体" w:cs="宋体"/>
              </w:rPr>
            </w:pPr>
          </w:p>
        </w:tc>
        <w:tc>
          <w:tcPr>
            <w:tcW w:w="1134" w:type="dxa"/>
            <w:vMerge/>
            <w:vAlign w:val="center"/>
          </w:tcPr>
          <w:p w:rsidR="009B40AC" w:rsidRDefault="009B40AC">
            <w:pPr>
              <w:spacing w:line="440" w:lineRule="exact"/>
              <w:jc w:val="center"/>
              <w:rPr>
                <w:rFonts w:ascii="宋体" w:eastAsia="宋体" w:hAnsi="宋体" w:cs="宋体"/>
              </w:rPr>
            </w:pPr>
          </w:p>
        </w:tc>
        <w:tc>
          <w:tcPr>
            <w:tcW w:w="2410"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Mn</w:t>
            </w:r>
          </w:p>
        </w:tc>
        <w:tc>
          <w:tcPr>
            <w:tcW w:w="1956" w:type="dxa"/>
            <w:vMerge/>
            <w:vAlign w:val="center"/>
          </w:tcPr>
          <w:p w:rsidR="009B40AC" w:rsidRDefault="009B40AC">
            <w:pPr>
              <w:spacing w:line="440" w:lineRule="exact"/>
              <w:jc w:val="center"/>
              <w:rPr>
                <w:rFonts w:ascii="宋体" w:eastAsia="宋体" w:hAnsi="宋体" w:cs="宋体"/>
              </w:rPr>
            </w:pPr>
          </w:p>
        </w:tc>
        <w:tc>
          <w:tcPr>
            <w:tcW w:w="1983" w:type="dxa"/>
            <w:vMerge/>
            <w:vAlign w:val="center"/>
          </w:tcPr>
          <w:p w:rsidR="009B40AC" w:rsidRDefault="009B40AC">
            <w:pPr>
              <w:spacing w:line="440" w:lineRule="exact"/>
              <w:ind w:left="-108"/>
              <w:jc w:val="center"/>
              <w:rPr>
                <w:rFonts w:ascii="宋体" w:eastAsia="宋体" w:hAnsi="宋体" w:cs="宋体"/>
              </w:rPr>
            </w:pPr>
          </w:p>
        </w:tc>
      </w:tr>
      <w:tr w:rsidR="009B40AC">
        <w:trPr>
          <w:jc w:val="center"/>
        </w:trPr>
        <w:tc>
          <w:tcPr>
            <w:tcW w:w="591" w:type="dxa"/>
            <w:vMerge/>
            <w:vAlign w:val="center"/>
          </w:tcPr>
          <w:p w:rsidR="009B40AC" w:rsidRDefault="009B40AC">
            <w:pPr>
              <w:spacing w:line="440" w:lineRule="exact"/>
              <w:jc w:val="center"/>
              <w:rPr>
                <w:rFonts w:ascii="宋体" w:eastAsia="宋体" w:hAnsi="宋体" w:cs="宋体"/>
              </w:rPr>
            </w:pPr>
          </w:p>
        </w:tc>
        <w:tc>
          <w:tcPr>
            <w:tcW w:w="1134" w:type="dxa"/>
            <w:vMerge/>
            <w:vAlign w:val="center"/>
          </w:tcPr>
          <w:p w:rsidR="009B40AC" w:rsidRDefault="009B40AC">
            <w:pPr>
              <w:spacing w:line="440" w:lineRule="exact"/>
              <w:jc w:val="center"/>
              <w:rPr>
                <w:rFonts w:ascii="宋体" w:eastAsia="宋体" w:hAnsi="宋体" w:cs="宋体"/>
              </w:rPr>
            </w:pPr>
          </w:p>
        </w:tc>
        <w:tc>
          <w:tcPr>
            <w:tcW w:w="2410"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P</w:t>
            </w:r>
          </w:p>
        </w:tc>
        <w:tc>
          <w:tcPr>
            <w:tcW w:w="1956" w:type="dxa"/>
            <w:vMerge/>
            <w:vAlign w:val="center"/>
          </w:tcPr>
          <w:p w:rsidR="009B40AC" w:rsidRDefault="009B40AC">
            <w:pPr>
              <w:spacing w:line="440" w:lineRule="exact"/>
              <w:jc w:val="center"/>
              <w:rPr>
                <w:rFonts w:ascii="宋体" w:eastAsia="宋体" w:hAnsi="宋体" w:cs="宋体"/>
              </w:rPr>
            </w:pPr>
          </w:p>
        </w:tc>
        <w:tc>
          <w:tcPr>
            <w:tcW w:w="1983" w:type="dxa"/>
            <w:vMerge/>
            <w:vAlign w:val="center"/>
          </w:tcPr>
          <w:p w:rsidR="009B40AC" w:rsidRDefault="009B40AC">
            <w:pPr>
              <w:spacing w:line="440" w:lineRule="exact"/>
              <w:ind w:left="-108"/>
              <w:jc w:val="center"/>
              <w:rPr>
                <w:rFonts w:ascii="宋体" w:eastAsia="宋体" w:hAnsi="宋体" w:cs="宋体"/>
              </w:rPr>
            </w:pPr>
          </w:p>
        </w:tc>
      </w:tr>
      <w:tr w:rsidR="009B40AC">
        <w:trPr>
          <w:jc w:val="center"/>
        </w:trPr>
        <w:tc>
          <w:tcPr>
            <w:tcW w:w="591" w:type="dxa"/>
            <w:vMerge/>
            <w:vAlign w:val="center"/>
          </w:tcPr>
          <w:p w:rsidR="009B40AC" w:rsidRDefault="009B40AC">
            <w:pPr>
              <w:spacing w:line="440" w:lineRule="exact"/>
              <w:jc w:val="center"/>
              <w:rPr>
                <w:rFonts w:ascii="宋体" w:eastAsia="宋体" w:hAnsi="宋体" w:cs="宋体"/>
              </w:rPr>
            </w:pPr>
          </w:p>
        </w:tc>
        <w:tc>
          <w:tcPr>
            <w:tcW w:w="1134" w:type="dxa"/>
            <w:vMerge/>
            <w:vAlign w:val="center"/>
          </w:tcPr>
          <w:p w:rsidR="009B40AC" w:rsidRDefault="009B40AC">
            <w:pPr>
              <w:spacing w:line="440" w:lineRule="exact"/>
              <w:jc w:val="center"/>
              <w:rPr>
                <w:rFonts w:ascii="宋体" w:eastAsia="宋体" w:hAnsi="宋体" w:cs="宋体"/>
              </w:rPr>
            </w:pPr>
          </w:p>
        </w:tc>
        <w:tc>
          <w:tcPr>
            <w:tcW w:w="2410"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S</w:t>
            </w:r>
          </w:p>
        </w:tc>
        <w:tc>
          <w:tcPr>
            <w:tcW w:w="1956" w:type="dxa"/>
            <w:vMerge/>
            <w:vAlign w:val="center"/>
          </w:tcPr>
          <w:p w:rsidR="009B40AC" w:rsidRDefault="009B40AC">
            <w:pPr>
              <w:spacing w:line="440" w:lineRule="exact"/>
              <w:jc w:val="center"/>
              <w:rPr>
                <w:rFonts w:ascii="宋体" w:eastAsia="宋体" w:hAnsi="宋体" w:cs="宋体"/>
              </w:rPr>
            </w:pPr>
          </w:p>
        </w:tc>
        <w:tc>
          <w:tcPr>
            <w:tcW w:w="1983" w:type="dxa"/>
            <w:vMerge/>
            <w:vAlign w:val="center"/>
          </w:tcPr>
          <w:p w:rsidR="009B40AC" w:rsidRDefault="009B40AC">
            <w:pPr>
              <w:spacing w:line="440" w:lineRule="exact"/>
              <w:ind w:left="-108"/>
              <w:jc w:val="center"/>
              <w:rPr>
                <w:rFonts w:ascii="宋体" w:eastAsia="宋体" w:hAnsi="宋体" w:cs="宋体"/>
              </w:rPr>
            </w:pPr>
          </w:p>
        </w:tc>
      </w:tr>
      <w:tr w:rsidR="009B40AC">
        <w:trPr>
          <w:cantSplit/>
          <w:jc w:val="center"/>
        </w:trPr>
        <w:tc>
          <w:tcPr>
            <w:tcW w:w="591" w:type="dxa"/>
            <w:vMerge w:val="restart"/>
            <w:vAlign w:val="center"/>
          </w:tcPr>
          <w:p w:rsidR="009B40AC" w:rsidRDefault="00782D2C">
            <w:pPr>
              <w:spacing w:line="440" w:lineRule="exact"/>
              <w:jc w:val="center"/>
              <w:rPr>
                <w:rFonts w:ascii="宋体" w:eastAsia="宋体" w:hAnsi="宋体" w:cs="宋体"/>
              </w:rPr>
            </w:pPr>
            <w:r>
              <w:rPr>
                <w:rFonts w:ascii="宋体" w:eastAsia="宋体" w:hAnsi="宋体" w:cs="宋体"/>
              </w:rPr>
              <w:t>3</w:t>
            </w:r>
          </w:p>
        </w:tc>
        <w:tc>
          <w:tcPr>
            <w:tcW w:w="1134" w:type="dxa"/>
            <w:vMerge w:val="restart"/>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尺寸</w:t>
            </w:r>
          </w:p>
        </w:tc>
        <w:tc>
          <w:tcPr>
            <w:tcW w:w="2410"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横肋高</w:t>
            </w:r>
          </w:p>
        </w:tc>
        <w:tc>
          <w:tcPr>
            <w:tcW w:w="1956" w:type="dxa"/>
            <w:vMerge/>
            <w:vAlign w:val="center"/>
          </w:tcPr>
          <w:p w:rsidR="009B40AC" w:rsidRDefault="009B40AC">
            <w:pPr>
              <w:spacing w:line="440" w:lineRule="exact"/>
              <w:jc w:val="center"/>
              <w:rPr>
                <w:rFonts w:ascii="宋体" w:eastAsia="宋体" w:hAnsi="宋体" w:cs="宋体"/>
              </w:rPr>
            </w:pPr>
          </w:p>
        </w:tc>
        <w:tc>
          <w:tcPr>
            <w:tcW w:w="1983" w:type="dxa"/>
            <w:vMerge w:val="restart"/>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GB/T1499.2-2018</w:t>
            </w:r>
          </w:p>
        </w:tc>
      </w:tr>
      <w:tr w:rsidR="009B40AC">
        <w:trPr>
          <w:cantSplit/>
          <w:jc w:val="center"/>
        </w:trPr>
        <w:tc>
          <w:tcPr>
            <w:tcW w:w="591" w:type="dxa"/>
            <w:vMerge/>
            <w:vAlign w:val="center"/>
          </w:tcPr>
          <w:p w:rsidR="009B40AC" w:rsidRDefault="009B40AC">
            <w:pPr>
              <w:spacing w:line="440" w:lineRule="exact"/>
              <w:jc w:val="center"/>
              <w:rPr>
                <w:rFonts w:ascii="宋体" w:eastAsia="宋体" w:hAnsi="宋体" w:cs="宋体"/>
              </w:rPr>
            </w:pPr>
          </w:p>
        </w:tc>
        <w:tc>
          <w:tcPr>
            <w:tcW w:w="1134" w:type="dxa"/>
            <w:vMerge/>
            <w:vAlign w:val="center"/>
          </w:tcPr>
          <w:p w:rsidR="009B40AC" w:rsidRDefault="009B40AC">
            <w:pPr>
              <w:spacing w:line="440" w:lineRule="exact"/>
              <w:jc w:val="center"/>
              <w:rPr>
                <w:rFonts w:ascii="宋体" w:eastAsia="宋体" w:hAnsi="宋体" w:cs="宋体"/>
              </w:rPr>
            </w:pPr>
          </w:p>
        </w:tc>
        <w:tc>
          <w:tcPr>
            <w:tcW w:w="2410"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肋间距</w:t>
            </w:r>
          </w:p>
        </w:tc>
        <w:tc>
          <w:tcPr>
            <w:tcW w:w="1956" w:type="dxa"/>
            <w:vMerge/>
            <w:vAlign w:val="center"/>
          </w:tcPr>
          <w:p w:rsidR="009B40AC" w:rsidRDefault="009B40AC">
            <w:pPr>
              <w:spacing w:line="440" w:lineRule="exact"/>
              <w:jc w:val="center"/>
              <w:rPr>
                <w:rFonts w:ascii="宋体" w:eastAsia="宋体" w:hAnsi="宋体" w:cs="宋体"/>
              </w:rPr>
            </w:pPr>
          </w:p>
        </w:tc>
        <w:tc>
          <w:tcPr>
            <w:tcW w:w="1983" w:type="dxa"/>
            <w:vMerge/>
            <w:vAlign w:val="center"/>
          </w:tcPr>
          <w:p w:rsidR="009B40AC" w:rsidRDefault="009B40AC">
            <w:pPr>
              <w:spacing w:line="440" w:lineRule="exact"/>
              <w:jc w:val="center"/>
              <w:rPr>
                <w:rFonts w:ascii="宋体" w:eastAsia="宋体" w:hAnsi="宋体" w:cs="宋体"/>
              </w:rPr>
            </w:pPr>
          </w:p>
        </w:tc>
      </w:tr>
      <w:tr w:rsidR="009B40AC">
        <w:trPr>
          <w:cantSplit/>
          <w:jc w:val="center"/>
        </w:trPr>
        <w:tc>
          <w:tcPr>
            <w:tcW w:w="591" w:type="dxa"/>
            <w:vAlign w:val="center"/>
          </w:tcPr>
          <w:p w:rsidR="009B40AC" w:rsidRDefault="00782D2C">
            <w:pPr>
              <w:spacing w:line="440" w:lineRule="exact"/>
              <w:jc w:val="center"/>
              <w:rPr>
                <w:rFonts w:ascii="宋体" w:eastAsia="宋体" w:hAnsi="宋体" w:cs="宋体"/>
              </w:rPr>
            </w:pPr>
            <w:r>
              <w:rPr>
                <w:rFonts w:ascii="宋体" w:eastAsia="宋体" w:hAnsi="宋体" w:cs="宋体"/>
              </w:rPr>
              <w:t>4</w:t>
            </w:r>
          </w:p>
        </w:tc>
        <w:tc>
          <w:tcPr>
            <w:tcW w:w="3544" w:type="dxa"/>
            <w:gridSpan w:val="2"/>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重量偏差</w:t>
            </w:r>
          </w:p>
        </w:tc>
        <w:tc>
          <w:tcPr>
            <w:tcW w:w="1956" w:type="dxa"/>
            <w:vMerge/>
            <w:vAlign w:val="center"/>
          </w:tcPr>
          <w:p w:rsidR="009B40AC" w:rsidRDefault="009B40AC">
            <w:pPr>
              <w:spacing w:line="440" w:lineRule="exact"/>
              <w:jc w:val="center"/>
              <w:rPr>
                <w:rFonts w:ascii="宋体" w:eastAsia="宋体" w:hAnsi="宋体" w:cs="宋体"/>
              </w:rPr>
            </w:pPr>
          </w:p>
        </w:tc>
        <w:tc>
          <w:tcPr>
            <w:tcW w:w="1983" w:type="dxa"/>
            <w:vMerge/>
            <w:vAlign w:val="center"/>
          </w:tcPr>
          <w:p w:rsidR="009B40AC" w:rsidRDefault="009B40AC">
            <w:pPr>
              <w:spacing w:line="440" w:lineRule="exact"/>
              <w:jc w:val="center"/>
              <w:rPr>
                <w:rFonts w:ascii="宋体" w:eastAsia="宋体" w:hAnsi="宋体" w:cs="宋体"/>
              </w:rPr>
            </w:pPr>
          </w:p>
        </w:tc>
      </w:tr>
      <w:tr w:rsidR="009B40AC">
        <w:trPr>
          <w:cantSplit/>
          <w:jc w:val="center"/>
        </w:trPr>
        <w:tc>
          <w:tcPr>
            <w:tcW w:w="8074" w:type="dxa"/>
            <w:gridSpan w:val="5"/>
            <w:vAlign w:val="center"/>
          </w:tcPr>
          <w:p w:rsidR="009B40AC" w:rsidRDefault="00782D2C">
            <w:pPr>
              <w:numPr>
                <w:ilvl w:val="0"/>
                <w:numId w:val="1"/>
              </w:numPr>
              <w:spacing w:line="440" w:lineRule="exact"/>
              <w:rPr>
                <w:rFonts w:ascii="宋体" w:eastAsia="宋体" w:hAnsi="宋体" w:cs="宋体"/>
              </w:rPr>
            </w:pPr>
            <w:r>
              <w:rPr>
                <w:rFonts w:ascii="宋体" w:eastAsia="宋体" w:hAnsi="宋体" w:cs="宋体" w:hint="eastAsia"/>
              </w:rPr>
              <w:t>最大力总延伸率检验适用于抗震钢筋。</w:t>
            </w:r>
          </w:p>
        </w:tc>
      </w:tr>
    </w:tbl>
    <w:p w:rsidR="009B40AC" w:rsidRDefault="009B40AC">
      <w:pPr>
        <w:adjustRightInd w:val="0"/>
        <w:snapToGrid w:val="0"/>
        <w:ind w:firstLineChars="200" w:firstLine="420"/>
        <w:jc w:val="center"/>
        <w:rPr>
          <w:rFonts w:ascii="宋体" w:eastAsia="宋体" w:hAnsi="宋体" w:cs="宋体"/>
        </w:rPr>
      </w:pPr>
    </w:p>
    <w:p w:rsidR="009B40AC" w:rsidRDefault="00782D2C">
      <w:pPr>
        <w:adjustRightInd w:val="0"/>
        <w:snapToGrid w:val="0"/>
        <w:ind w:firstLineChars="200" w:firstLine="420"/>
        <w:jc w:val="center"/>
        <w:rPr>
          <w:rFonts w:ascii="宋体" w:eastAsia="宋体" w:hAnsi="宋体" w:cs="宋体"/>
        </w:rPr>
      </w:pPr>
      <w:r>
        <w:rPr>
          <w:rFonts w:ascii="宋体" w:eastAsia="宋体" w:hAnsi="宋体" w:cs="宋体" w:hint="eastAsia"/>
        </w:rPr>
        <w:t>表</w:t>
      </w:r>
      <w:r>
        <w:rPr>
          <w:rFonts w:ascii="宋体" w:eastAsia="宋体" w:hAnsi="宋体" w:cs="宋体"/>
        </w:rPr>
        <w:t>6</w:t>
      </w:r>
      <w:r>
        <w:rPr>
          <w:rFonts w:ascii="宋体" w:eastAsia="宋体" w:hAnsi="宋体" w:cs="宋体" w:hint="eastAsia"/>
        </w:rPr>
        <w:t xml:space="preserve"> </w:t>
      </w:r>
      <w:r>
        <w:rPr>
          <w:rFonts w:ascii="宋体" w:eastAsia="宋体" w:hAnsi="宋体" w:cs="宋体" w:hint="eastAsia"/>
          <w:kern w:val="0"/>
        </w:rPr>
        <w:t>冷轧带肋钢筋</w:t>
      </w:r>
      <w:r>
        <w:rPr>
          <w:rFonts w:ascii="宋体" w:eastAsia="宋体" w:hAnsi="宋体" w:cs="宋体" w:hint="eastAsia"/>
        </w:rPr>
        <w:t>产品检验项目</w:t>
      </w:r>
    </w:p>
    <w:p w:rsidR="009B40AC" w:rsidRDefault="009B40AC">
      <w:pPr>
        <w:pStyle w:val="2"/>
        <w:ind w:left="840" w:hanging="420"/>
      </w:pPr>
    </w:p>
    <w:tbl>
      <w:tblPr>
        <w:tblW w:w="8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1134"/>
        <w:gridCol w:w="2410"/>
        <w:gridCol w:w="1956"/>
        <w:gridCol w:w="1983"/>
      </w:tblGrid>
      <w:tr w:rsidR="009B40AC">
        <w:trPr>
          <w:cantSplit/>
          <w:trHeight w:val="272"/>
          <w:tblHeader/>
          <w:jc w:val="center"/>
        </w:trPr>
        <w:tc>
          <w:tcPr>
            <w:tcW w:w="591" w:type="dxa"/>
            <w:vAlign w:val="center"/>
          </w:tcPr>
          <w:p w:rsidR="009B40AC" w:rsidRDefault="00782D2C">
            <w:pPr>
              <w:jc w:val="center"/>
              <w:rPr>
                <w:rFonts w:ascii="宋体" w:eastAsia="宋体" w:hAnsi="宋体" w:cs="宋体"/>
              </w:rPr>
            </w:pPr>
            <w:r>
              <w:rPr>
                <w:rFonts w:ascii="宋体" w:eastAsia="宋体" w:hAnsi="宋体" w:cs="宋体" w:hint="eastAsia"/>
              </w:rPr>
              <w:t>序号</w:t>
            </w:r>
          </w:p>
        </w:tc>
        <w:tc>
          <w:tcPr>
            <w:tcW w:w="3544" w:type="dxa"/>
            <w:gridSpan w:val="2"/>
            <w:vAlign w:val="center"/>
          </w:tcPr>
          <w:p w:rsidR="009B40AC" w:rsidRDefault="00782D2C">
            <w:pPr>
              <w:jc w:val="center"/>
              <w:rPr>
                <w:rFonts w:ascii="宋体" w:eastAsia="宋体" w:hAnsi="宋体" w:cs="宋体"/>
              </w:rPr>
            </w:pPr>
            <w:r>
              <w:rPr>
                <w:rFonts w:ascii="宋体" w:eastAsia="宋体" w:hAnsi="宋体" w:cs="宋体" w:hint="eastAsia"/>
              </w:rPr>
              <w:t>检验项目</w:t>
            </w:r>
          </w:p>
        </w:tc>
        <w:tc>
          <w:tcPr>
            <w:tcW w:w="1956" w:type="dxa"/>
            <w:vAlign w:val="center"/>
          </w:tcPr>
          <w:p w:rsidR="009B40AC" w:rsidRDefault="00782D2C">
            <w:pPr>
              <w:jc w:val="center"/>
              <w:rPr>
                <w:rFonts w:ascii="宋体" w:eastAsia="宋体" w:hAnsi="宋体" w:cs="宋体"/>
              </w:rPr>
            </w:pPr>
            <w:r>
              <w:rPr>
                <w:rFonts w:ascii="宋体" w:eastAsia="宋体" w:hAnsi="宋体" w:cs="宋体" w:hint="eastAsia"/>
              </w:rPr>
              <w:t>依据标准</w:t>
            </w:r>
          </w:p>
        </w:tc>
        <w:tc>
          <w:tcPr>
            <w:tcW w:w="1983" w:type="dxa"/>
            <w:vAlign w:val="center"/>
          </w:tcPr>
          <w:p w:rsidR="009B40AC" w:rsidRDefault="00782D2C">
            <w:pPr>
              <w:jc w:val="center"/>
              <w:rPr>
                <w:rFonts w:ascii="宋体" w:eastAsia="宋体" w:hAnsi="宋体" w:cs="宋体"/>
              </w:rPr>
            </w:pPr>
            <w:r>
              <w:rPr>
                <w:rFonts w:ascii="宋体" w:eastAsia="宋体" w:hAnsi="宋体" w:cs="宋体" w:hint="eastAsia"/>
              </w:rPr>
              <w:t>检测方法</w:t>
            </w:r>
          </w:p>
        </w:tc>
      </w:tr>
      <w:tr w:rsidR="009B40AC">
        <w:trPr>
          <w:cantSplit/>
          <w:jc w:val="center"/>
        </w:trPr>
        <w:tc>
          <w:tcPr>
            <w:tcW w:w="591" w:type="dxa"/>
            <w:vMerge w:val="restart"/>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1</w:t>
            </w:r>
          </w:p>
        </w:tc>
        <w:tc>
          <w:tcPr>
            <w:tcW w:w="1134" w:type="dxa"/>
            <w:vMerge w:val="restart"/>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力学性能</w:t>
            </w:r>
          </w:p>
        </w:tc>
        <w:tc>
          <w:tcPr>
            <w:tcW w:w="2410"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规定塑性延伸强度</w:t>
            </w:r>
          </w:p>
        </w:tc>
        <w:tc>
          <w:tcPr>
            <w:tcW w:w="1956" w:type="dxa"/>
            <w:vMerge w:val="restart"/>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GB/T</w:t>
            </w:r>
            <w:r>
              <w:rPr>
                <w:rFonts w:ascii="宋体" w:eastAsia="宋体" w:hAnsi="宋体" w:cs="宋体"/>
              </w:rPr>
              <w:t xml:space="preserve"> </w:t>
            </w:r>
            <w:r>
              <w:rPr>
                <w:rFonts w:ascii="宋体" w:eastAsia="宋体" w:hAnsi="宋体" w:cs="宋体" w:hint="eastAsia"/>
              </w:rPr>
              <w:t>13788-2017</w:t>
            </w:r>
          </w:p>
        </w:tc>
        <w:tc>
          <w:tcPr>
            <w:tcW w:w="1983" w:type="dxa"/>
            <w:vMerge w:val="restart"/>
            <w:vAlign w:val="center"/>
          </w:tcPr>
          <w:p w:rsidR="009B40AC" w:rsidRDefault="00782D2C">
            <w:pPr>
              <w:spacing w:line="440" w:lineRule="exact"/>
              <w:ind w:left="-108"/>
              <w:jc w:val="center"/>
              <w:rPr>
                <w:rFonts w:ascii="宋体" w:eastAsia="宋体" w:hAnsi="宋体" w:cs="宋体"/>
              </w:rPr>
            </w:pPr>
            <w:r>
              <w:rPr>
                <w:rFonts w:ascii="宋体" w:eastAsia="宋体" w:hAnsi="宋体" w:cs="宋体" w:hint="eastAsia"/>
              </w:rPr>
              <w:t xml:space="preserve">GB/T 13788-2017 GB/T </w:t>
            </w:r>
            <w:r>
              <w:rPr>
                <w:rFonts w:ascii="宋体" w:eastAsia="宋体" w:hAnsi="宋体" w:cs="宋体" w:hint="eastAsia"/>
              </w:rPr>
              <w:t>28900-2022</w:t>
            </w:r>
          </w:p>
          <w:p w:rsidR="009B40AC" w:rsidRDefault="00782D2C">
            <w:pPr>
              <w:spacing w:line="440" w:lineRule="exact"/>
              <w:ind w:left="-108"/>
              <w:jc w:val="center"/>
            </w:pPr>
            <w:r>
              <w:rPr>
                <w:rFonts w:ascii="宋体" w:eastAsia="宋体" w:hAnsi="宋体" w:cs="宋体"/>
              </w:rPr>
              <w:t>GB/T 21839-2019</w:t>
            </w:r>
          </w:p>
        </w:tc>
      </w:tr>
      <w:tr w:rsidR="009B40AC">
        <w:trPr>
          <w:cantSplit/>
          <w:jc w:val="center"/>
        </w:trPr>
        <w:tc>
          <w:tcPr>
            <w:tcW w:w="591" w:type="dxa"/>
            <w:vMerge/>
            <w:vAlign w:val="center"/>
          </w:tcPr>
          <w:p w:rsidR="009B40AC" w:rsidRDefault="009B40AC">
            <w:pPr>
              <w:spacing w:line="440" w:lineRule="exact"/>
              <w:jc w:val="center"/>
              <w:rPr>
                <w:rFonts w:ascii="宋体" w:eastAsia="宋体" w:hAnsi="宋体" w:cs="宋体"/>
              </w:rPr>
            </w:pPr>
          </w:p>
        </w:tc>
        <w:tc>
          <w:tcPr>
            <w:tcW w:w="1134" w:type="dxa"/>
            <w:vMerge/>
            <w:vAlign w:val="center"/>
          </w:tcPr>
          <w:p w:rsidR="009B40AC" w:rsidRDefault="009B40AC">
            <w:pPr>
              <w:spacing w:line="440" w:lineRule="exact"/>
              <w:jc w:val="center"/>
              <w:rPr>
                <w:rFonts w:ascii="宋体" w:eastAsia="宋体" w:hAnsi="宋体" w:cs="宋体"/>
              </w:rPr>
            </w:pPr>
          </w:p>
        </w:tc>
        <w:tc>
          <w:tcPr>
            <w:tcW w:w="2410"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抗拉强度</w:t>
            </w:r>
          </w:p>
        </w:tc>
        <w:tc>
          <w:tcPr>
            <w:tcW w:w="1956" w:type="dxa"/>
            <w:vMerge/>
            <w:vAlign w:val="center"/>
          </w:tcPr>
          <w:p w:rsidR="009B40AC" w:rsidRDefault="009B40AC">
            <w:pPr>
              <w:spacing w:line="440" w:lineRule="exact"/>
              <w:jc w:val="center"/>
              <w:rPr>
                <w:rFonts w:ascii="宋体" w:eastAsia="宋体" w:hAnsi="宋体" w:cs="宋体"/>
              </w:rPr>
            </w:pPr>
          </w:p>
        </w:tc>
        <w:tc>
          <w:tcPr>
            <w:tcW w:w="1983" w:type="dxa"/>
            <w:vMerge/>
            <w:vAlign w:val="center"/>
          </w:tcPr>
          <w:p w:rsidR="009B40AC" w:rsidRDefault="009B40AC">
            <w:pPr>
              <w:spacing w:line="440" w:lineRule="exact"/>
              <w:ind w:left="-108"/>
              <w:jc w:val="center"/>
              <w:rPr>
                <w:rFonts w:ascii="宋体" w:eastAsia="宋体" w:hAnsi="宋体" w:cs="宋体"/>
              </w:rPr>
            </w:pPr>
          </w:p>
        </w:tc>
      </w:tr>
      <w:tr w:rsidR="009B40AC">
        <w:trPr>
          <w:cantSplit/>
          <w:jc w:val="center"/>
        </w:trPr>
        <w:tc>
          <w:tcPr>
            <w:tcW w:w="591" w:type="dxa"/>
            <w:vMerge/>
            <w:vAlign w:val="center"/>
          </w:tcPr>
          <w:p w:rsidR="009B40AC" w:rsidRDefault="009B40AC">
            <w:pPr>
              <w:spacing w:line="440" w:lineRule="exact"/>
              <w:jc w:val="center"/>
              <w:rPr>
                <w:rFonts w:ascii="宋体" w:eastAsia="宋体" w:hAnsi="宋体" w:cs="宋体"/>
              </w:rPr>
            </w:pPr>
          </w:p>
        </w:tc>
        <w:tc>
          <w:tcPr>
            <w:tcW w:w="1134" w:type="dxa"/>
            <w:vMerge/>
            <w:vAlign w:val="center"/>
          </w:tcPr>
          <w:p w:rsidR="009B40AC" w:rsidRDefault="009B40AC">
            <w:pPr>
              <w:spacing w:line="440" w:lineRule="exact"/>
              <w:jc w:val="center"/>
              <w:rPr>
                <w:rFonts w:ascii="宋体" w:eastAsia="宋体" w:hAnsi="宋体" w:cs="宋体"/>
              </w:rPr>
            </w:pPr>
          </w:p>
        </w:tc>
        <w:tc>
          <w:tcPr>
            <w:tcW w:w="2410"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最大力总延伸率</w:t>
            </w:r>
            <w:r>
              <w:rPr>
                <w:rFonts w:ascii="宋体" w:eastAsia="宋体" w:hAnsi="宋体" w:cs="宋体" w:hint="eastAsia"/>
                <w:vertAlign w:val="superscript"/>
              </w:rPr>
              <w:t>1</w:t>
            </w:r>
          </w:p>
        </w:tc>
        <w:tc>
          <w:tcPr>
            <w:tcW w:w="1956" w:type="dxa"/>
            <w:vMerge/>
            <w:vAlign w:val="center"/>
          </w:tcPr>
          <w:p w:rsidR="009B40AC" w:rsidRDefault="009B40AC">
            <w:pPr>
              <w:spacing w:line="440" w:lineRule="exact"/>
              <w:jc w:val="center"/>
              <w:rPr>
                <w:rFonts w:ascii="宋体" w:eastAsia="宋体" w:hAnsi="宋体" w:cs="宋体"/>
              </w:rPr>
            </w:pPr>
          </w:p>
        </w:tc>
        <w:tc>
          <w:tcPr>
            <w:tcW w:w="1983" w:type="dxa"/>
            <w:vMerge/>
            <w:vAlign w:val="center"/>
          </w:tcPr>
          <w:p w:rsidR="009B40AC" w:rsidRDefault="009B40AC">
            <w:pPr>
              <w:spacing w:line="440" w:lineRule="exact"/>
              <w:ind w:left="-108"/>
              <w:jc w:val="center"/>
              <w:rPr>
                <w:rFonts w:ascii="宋体" w:eastAsia="宋体" w:hAnsi="宋体" w:cs="宋体"/>
              </w:rPr>
            </w:pPr>
          </w:p>
        </w:tc>
      </w:tr>
      <w:tr w:rsidR="009B40AC">
        <w:trPr>
          <w:jc w:val="center"/>
        </w:trPr>
        <w:tc>
          <w:tcPr>
            <w:tcW w:w="591" w:type="dxa"/>
            <w:vMerge w:val="restart"/>
            <w:vAlign w:val="center"/>
          </w:tcPr>
          <w:p w:rsidR="009B40AC" w:rsidRDefault="00782D2C">
            <w:pPr>
              <w:spacing w:line="440" w:lineRule="exact"/>
              <w:jc w:val="center"/>
              <w:rPr>
                <w:rFonts w:ascii="宋体" w:eastAsia="宋体" w:hAnsi="宋体" w:cs="宋体"/>
              </w:rPr>
            </w:pPr>
            <w:r>
              <w:rPr>
                <w:rFonts w:ascii="宋体" w:eastAsia="宋体" w:hAnsi="宋体" w:cs="宋体"/>
              </w:rPr>
              <w:lastRenderedPageBreak/>
              <w:t>2</w:t>
            </w:r>
          </w:p>
        </w:tc>
        <w:tc>
          <w:tcPr>
            <w:tcW w:w="1134" w:type="dxa"/>
            <w:vMerge w:val="restart"/>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化学成分</w:t>
            </w:r>
          </w:p>
        </w:tc>
        <w:tc>
          <w:tcPr>
            <w:tcW w:w="2410"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C</w:t>
            </w:r>
          </w:p>
        </w:tc>
        <w:tc>
          <w:tcPr>
            <w:tcW w:w="1956" w:type="dxa"/>
            <w:vMerge/>
            <w:vAlign w:val="center"/>
          </w:tcPr>
          <w:p w:rsidR="009B40AC" w:rsidRDefault="009B40AC">
            <w:pPr>
              <w:spacing w:line="440" w:lineRule="exact"/>
              <w:jc w:val="center"/>
              <w:rPr>
                <w:rFonts w:ascii="宋体" w:eastAsia="宋体" w:hAnsi="宋体" w:cs="宋体"/>
              </w:rPr>
            </w:pPr>
          </w:p>
        </w:tc>
        <w:tc>
          <w:tcPr>
            <w:tcW w:w="1983" w:type="dxa"/>
            <w:vMerge w:val="restart"/>
            <w:vAlign w:val="center"/>
          </w:tcPr>
          <w:p w:rsidR="009B40AC" w:rsidRDefault="00782D2C">
            <w:pPr>
              <w:spacing w:line="440" w:lineRule="exact"/>
              <w:rPr>
                <w:rFonts w:ascii="宋体" w:eastAsia="宋体" w:hAnsi="宋体" w:cs="宋体"/>
              </w:rPr>
            </w:pPr>
            <w:r>
              <w:rPr>
                <w:rFonts w:ascii="宋体" w:eastAsia="宋体" w:hAnsi="宋体" w:cs="宋体" w:hint="eastAsia"/>
              </w:rPr>
              <w:t>GB/T 20123-2006</w:t>
            </w:r>
          </w:p>
          <w:p w:rsidR="009B40AC" w:rsidRDefault="00782D2C">
            <w:pPr>
              <w:spacing w:line="440" w:lineRule="exact"/>
              <w:rPr>
                <w:rFonts w:ascii="宋体" w:hAnsi="宋体" w:cs="宋体"/>
              </w:rPr>
            </w:pPr>
            <w:r>
              <w:rPr>
                <w:rFonts w:ascii="宋体" w:eastAsia="宋体" w:hAnsi="宋体" w:cs="宋体" w:hint="eastAsia"/>
              </w:rPr>
              <w:t>GB/T 20125-2006</w:t>
            </w:r>
          </w:p>
        </w:tc>
      </w:tr>
      <w:tr w:rsidR="009B40AC">
        <w:trPr>
          <w:jc w:val="center"/>
        </w:trPr>
        <w:tc>
          <w:tcPr>
            <w:tcW w:w="591" w:type="dxa"/>
            <w:vMerge/>
            <w:vAlign w:val="center"/>
          </w:tcPr>
          <w:p w:rsidR="009B40AC" w:rsidRDefault="009B40AC">
            <w:pPr>
              <w:spacing w:line="440" w:lineRule="exact"/>
              <w:jc w:val="center"/>
              <w:rPr>
                <w:rFonts w:ascii="宋体" w:eastAsia="宋体" w:hAnsi="宋体" w:cs="宋体"/>
              </w:rPr>
            </w:pPr>
          </w:p>
        </w:tc>
        <w:tc>
          <w:tcPr>
            <w:tcW w:w="1134" w:type="dxa"/>
            <w:vMerge/>
            <w:vAlign w:val="center"/>
          </w:tcPr>
          <w:p w:rsidR="009B40AC" w:rsidRDefault="009B40AC">
            <w:pPr>
              <w:spacing w:line="440" w:lineRule="exact"/>
              <w:jc w:val="center"/>
              <w:rPr>
                <w:rFonts w:ascii="宋体" w:eastAsia="宋体" w:hAnsi="宋体" w:cs="宋体"/>
              </w:rPr>
            </w:pPr>
          </w:p>
        </w:tc>
        <w:tc>
          <w:tcPr>
            <w:tcW w:w="2410"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Si</w:t>
            </w:r>
          </w:p>
        </w:tc>
        <w:tc>
          <w:tcPr>
            <w:tcW w:w="1956" w:type="dxa"/>
            <w:vMerge/>
            <w:vAlign w:val="center"/>
          </w:tcPr>
          <w:p w:rsidR="009B40AC" w:rsidRDefault="009B40AC">
            <w:pPr>
              <w:spacing w:line="440" w:lineRule="exact"/>
              <w:jc w:val="center"/>
              <w:rPr>
                <w:rFonts w:ascii="宋体" w:eastAsia="宋体" w:hAnsi="宋体" w:cs="宋体"/>
              </w:rPr>
            </w:pPr>
          </w:p>
        </w:tc>
        <w:tc>
          <w:tcPr>
            <w:tcW w:w="1983" w:type="dxa"/>
            <w:vMerge/>
            <w:vAlign w:val="center"/>
          </w:tcPr>
          <w:p w:rsidR="009B40AC" w:rsidRDefault="009B40AC">
            <w:pPr>
              <w:spacing w:line="440" w:lineRule="exact"/>
              <w:ind w:left="-108"/>
              <w:jc w:val="center"/>
              <w:rPr>
                <w:rFonts w:ascii="宋体" w:eastAsia="宋体" w:hAnsi="宋体" w:cs="宋体"/>
              </w:rPr>
            </w:pPr>
          </w:p>
        </w:tc>
      </w:tr>
      <w:tr w:rsidR="009B40AC">
        <w:trPr>
          <w:jc w:val="center"/>
        </w:trPr>
        <w:tc>
          <w:tcPr>
            <w:tcW w:w="591" w:type="dxa"/>
            <w:vMerge/>
            <w:vAlign w:val="center"/>
          </w:tcPr>
          <w:p w:rsidR="009B40AC" w:rsidRDefault="009B40AC">
            <w:pPr>
              <w:spacing w:line="440" w:lineRule="exact"/>
              <w:jc w:val="center"/>
              <w:rPr>
                <w:rFonts w:ascii="宋体" w:eastAsia="宋体" w:hAnsi="宋体" w:cs="宋体"/>
              </w:rPr>
            </w:pPr>
          </w:p>
        </w:tc>
        <w:tc>
          <w:tcPr>
            <w:tcW w:w="1134" w:type="dxa"/>
            <w:vMerge/>
            <w:vAlign w:val="center"/>
          </w:tcPr>
          <w:p w:rsidR="009B40AC" w:rsidRDefault="009B40AC">
            <w:pPr>
              <w:spacing w:line="440" w:lineRule="exact"/>
              <w:jc w:val="center"/>
              <w:rPr>
                <w:rFonts w:ascii="宋体" w:eastAsia="宋体" w:hAnsi="宋体" w:cs="宋体"/>
              </w:rPr>
            </w:pPr>
          </w:p>
        </w:tc>
        <w:tc>
          <w:tcPr>
            <w:tcW w:w="2410"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Mn</w:t>
            </w:r>
          </w:p>
        </w:tc>
        <w:tc>
          <w:tcPr>
            <w:tcW w:w="1956" w:type="dxa"/>
            <w:vMerge/>
            <w:vAlign w:val="center"/>
          </w:tcPr>
          <w:p w:rsidR="009B40AC" w:rsidRDefault="009B40AC">
            <w:pPr>
              <w:spacing w:line="440" w:lineRule="exact"/>
              <w:jc w:val="center"/>
              <w:rPr>
                <w:rFonts w:ascii="宋体" w:eastAsia="宋体" w:hAnsi="宋体" w:cs="宋体"/>
              </w:rPr>
            </w:pPr>
          </w:p>
        </w:tc>
        <w:tc>
          <w:tcPr>
            <w:tcW w:w="1983" w:type="dxa"/>
            <w:vMerge/>
            <w:vAlign w:val="center"/>
          </w:tcPr>
          <w:p w:rsidR="009B40AC" w:rsidRDefault="009B40AC">
            <w:pPr>
              <w:spacing w:line="440" w:lineRule="exact"/>
              <w:ind w:left="-108"/>
              <w:jc w:val="center"/>
              <w:rPr>
                <w:rFonts w:ascii="宋体" w:eastAsia="宋体" w:hAnsi="宋体" w:cs="宋体"/>
              </w:rPr>
            </w:pPr>
          </w:p>
        </w:tc>
      </w:tr>
      <w:tr w:rsidR="009B40AC">
        <w:trPr>
          <w:jc w:val="center"/>
        </w:trPr>
        <w:tc>
          <w:tcPr>
            <w:tcW w:w="591" w:type="dxa"/>
            <w:vMerge/>
            <w:vAlign w:val="center"/>
          </w:tcPr>
          <w:p w:rsidR="009B40AC" w:rsidRDefault="009B40AC">
            <w:pPr>
              <w:spacing w:line="440" w:lineRule="exact"/>
              <w:jc w:val="center"/>
              <w:rPr>
                <w:rFonts w:ascii="宋体" w:eastAsia="宋体" w:hAnsi="宋体" w:cs="宋体"/>
              </w:rPr>
            </w:pPr>
          </w:p>
        </w:tc>
        <w:tc>
          <w:tcPr>
            <w:tcW w:w="1134" w:type="dxa"/>
            <w:vMerge/>
            <w:vAlign w:val="center"/>
          </w:tcPr>
          <w:p w:rsidR="009B40AC" w:rsidRDefault="009B40AC">
            <w:pPr>
              <w:spacing w:line="440" w:lineRule="exact"/>
              <w:jc w:val="center"/>
              <w:rPr>
                <w:rFonts w:ascii="宋体" w:eastAsia="宋体" w:hAnsi="宋体" w:cs="宋体"/>
              </w:rPr>
            </w:pPr>
          </w:p>
        </w:tc>
        <w:tc>
          <w:tcPr>
            <w:tcW w:w="2410"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P</w:t>
            </w:r>
          </w:p>
        </w:tc>
        <w:tc>
          <w:tcPr>
            <w:tcW w:w="1956" w:type="dxa"/>
            <w:vMerge/>
            <w:vAlign w:val="center"/>
          </w:tcPr>
          <w:p w:rsidR="009B40AC" w:rsidRDefault="009B40AC">
            <w:pPr>
              <w:spacing w:line="440" w:lineRule="exact"/>
              <w:jc w:val="center"/>
              <w:rPr>
                <w:rFonts w:ascii="宋体" w:eastAsia="宋体" w:hAnsi="宋体" w:cs="宋体"/>
              </w:rPr>
            </w:pPr>
          </w:p>
        </w:tc>
        <w:tc>
          <w:tcPr>
            <w:tcW w:w="1983" w:type="dxa"/>
            <w:vMerge/>
            <w:vAlign w:val="center"/>
          </w:tcPr>
          <w:p w:rsidR="009B40AC" w:rsidRDefault="009B40AC">
            <w:pPr>
              <w:spacing w:line="440" w:lineRule="exact"/>
              <w:ind w:left="-108"/>
              <w:jc w:val="center"/>
              <w:rPr>
                <w:rFonts w:ascii="宋体" w:eastAsia="宋体" w:hAnsi="宋体" w:cs="宋体"/>
              </w:rPr>
            </w:pPr>
          </w:p>
        </w:tc>
      </w:tr>
      <w:tr w:rsidR="009B40AC">
        <w:trPr>
          <w:jc w:val="center"/>
        </w:trPr>
        <w:tc>
          <w:tcPr>
            <w:tcW w:w="591" w:type="dxa"/>
            <w:vMerge/>
            <w:vAlign w:val="center"/>
          </w:tcPr>
          <w:p w:rsidR="009B40AC" w:rsidRDefault="009B40AC">
            <w:pPr>
              <w:spacing w:line="440" w:lineRule="exact"/>
              <w:jc w:val="center"/>
              <w:rPr>
                <w:rFonts w:ascii="宋体" w:eastAsia="宋体" w:hAnsi="宋体" w:cs="宋体"/>
              </w:rPr>
            </w:pPr>
          </w:p>
        </w:tc>
        <w:tc>
          <w:tcPr>
            <w:tcW w:w="1134" w:type="dxa"/>
            <w:vMerge/>
            <w:vAlign w:val="center"/>
          </w:tcPr>
          <w:p w:rsidR="009B40AC" w:rsidRDefault="009B40AC">
            <w:pPr>
              <w:spacing w:line="440" w:lineRule="exact"/>
              <w:jc w:val="center"/>
              <w:rPr>
                <w:rFonts w:ascii="宋体" w:eastAsia="宋体" w:hAnsi="宋体" w:cs="宋体"/>
              </w:rPr>
            </w:pPr>
          </w:p>
        </w:tc>
        <w:tc>
          <w:tcPr>
            <w:tcW w:w="2410"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S</w:t>
            </w:r>
          </w:p>
        </w:tc>
        <w:tc>
          <w:tcPr>
            <w:tcW w:w="1956" w:type="dxa"/>
            <w:vMerge/>
            <w:vAlign w:val="center"/>
          </w:tcPr>
          <w:p w:rsidR="009B40AC" w:rsidRDefault="009B40AC">
            <w:pPr>
              <w:spacing w:line="440" w:lineRule="exact"/>
              <w:jc w:val="center"/>
              <w:rPr>
                <w:rFonts w:ascii="宋体" w:eastAsia="宋体" w:hAnsi="宋体" w:cs="宋体"/>
              </w:rPr>
            </w:pPr>
          </w:p>
        </w:tc>
        <w:tc>
          <w:tcPr>
            <w:tcW w:w="1983" w:type="dxa"/>
            <w:vMerge/>
            <w:vAlign w:val="center"/>
          </w:tcPr>
          <w:p w:rsidR="009B40AC" w:rsidRDefault="009B40AC">
            <w:pPr>
              <w:spacing w:line="440" w:lineRule="exact"/>
              <w:ind w:left="-108"/>
              <w:jc w:val="center"/>
              <w:rPr>
                <w:rFonts w:ascii="宋体" w:eastAsia="宋体" w:hAnsi="宋体" w:cs="宋体"/>
              </w:rPr>
            </w:pPr>
          </w:p>
        </w:tc>
      </w:tr>
      <w:tr w:rsidR="009B40AC">
        <w:trPr>
          <w:cantSplit/>
          <w:jc w:val="center"/>
        </w:trPr>
        <w:tc>
          <w:tcPr>
            <w:tcW w:w="591" w:type="dxa"/>
            <w:vMerge w:val="restart"/>
            <w:vAlign w:val="center"/>
          </w:tcPr>
          <w:p w:rsidR="009B40AC" w:rsidRDefault="00782D2C">
            <w:pPr>
              <w:spacing w:line="440" w:lineRule="exact"/>
              <w:jc w:val="center"/>
              <w:rPr>
                <w:rFonts w:ascii="宋体" w:eastAsia="宋体" w:hAnsi="宋体" w:cs="宋体"/>
              </w:rPr>
            </w:pPr>
            <w:r>
              <w:rPr>
                <w:rFonts w:ascii="宋体" w:eastAsia="宋体" w:hAnsi="宋体" w:cs="宋体"/>
              </w:rPr>
              <w:t>3</w:t>
            </w:r>
          </w:p>
        </w:tc>
        <w:tc>
          <w:tcPr>
            <w:tcW w:w="1134" w:type="dxa"/>
            <w:vMerge w:val="restart"/>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尺寸</w:t>
            </w:r>
          </w:p>
        </w:tc>
        <w:tc>
          <w:tcPr>
            <w:tcW w:w="2410"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横肋高</w:t>
            </w:r>
          </w:p>
        </w:tc>
        <w:tc>
          <w:tcPr>
            <w:tcW w:w="1956" w:type="dxa"/>
            <w:vMerge/>
            <w:vAlign w:val="center"/>
          </w:tcPr>
          <w:p w:rsidR="009B40AC" w:rsidRDefault="009B40AC">
            <w:pPr>
              <w:spacing w:line="440" w:lineRule="exact"/>
              <w:jc w:val="center"/>
              <w:rPr>
                <w:rFonts w:ascii="宋体" w:eastAsia="宋体" w:hAnsi="宋体" w:cs="宋体"/>
              </w:rPr>
            </w:pPr>
          </w:p>
        </w:tc>
        <w:tc>
          <w:tcPr>
            <w:tcW w:w="1983" w:type="dxa"/>
            <w:vMerge w:val="restart"/>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GB/T 13788-2017</w:t>
            </w:r>
          </w:p>
        </w:tc>
      </w:tr>
      <w:tr w:rsidR="009B40AC">
        <w:trPr>
          <w:cantSplit/>
          <w:jc w:val="center"/>
        </w:trPr>
        <w:tc>
          <w:tcPr>
            <w:tcW w:w="591" w:type="dxa"/>
            <w:vMerge/>
            <w:vAlign w:val="center"/>
          </w:tcPr>
          <w:p w:rsidR="009B40AC" w:rsidRDefault="009B40AC">
            <w:pPr>
              <w:spacing w:line="440" w:lineRule="exact"/>
              <w:jc w:val="center"/>
              <w:rPr>
                <w:rFonts w:ascii="宋体" w:eastAsia="宋体" w:hAnsi="宋体" w:cs="宋体"/>
              </w:rPr>
            </w:pPr>
          </w:p>
        </w:tc>
        <w:tc>
          <w:tcPr>
            <w:tcW w:w="1134" w:type="dxa"/>
            <w:vMerge/>
            <w:vAlign w:val="center"/>
          </w:tcPr>
          <w:p w:rsidR="009B40AC" w:rsidRDefault="009B40AC">
            <w:pPr>
              <w:spacing w:line="440" w:lineRule="exact"/>
              <w:jc w:val="center"/>
              <w:rPr>
                <w:rFonts w:ascii="宋体" w:eastAsia="宋体" w:hAnsi="宋体" w:cs="宋体"/>
              </w:rPr>
            </w:pPr>
          </w:p>
        </w:tc>
        <w:tc>
          <w:tcPr>
            <w:tcW w:w="2410" w:type="dxa"/>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肋间距</w:t>
            </w:r>
          </w:p>
        </w:tc>
        <w:tc>
          <w:tcPr>
            <w:tcW w:w="1956" w:type="dxa"/>
            <w:vMerge/>
            <w:vAlign w:val="center"/>
          </w:tcPr>
          <w:p w:rsidR="009B40AC" w:rsidRDefault="009B40AC">
            <w:pPr>
              <w:spacing w:line="440" w:lineRule="exact"/>
              <w:jc w:val="center"/>
              <w:rPr>
                <w:rFonts w:ascii="宋体" w:eastAsia="宋体" w:hAnsi="宋体" w:cs="宋体"/>
              </w:rPr>
            </w:pPr>
          </w:p>
        </w:tc>
        <w:tc>
          <w:tcPr>
            <w:tcW w:w="1983" w:type="dxa"/>
            <w:vMerge/>
            <w:vAlign w:val="center"/>
          </w:tcPr>
          <w:p w:rsidR="009B40AC" w:rsidRDefault="009B40AC">
            <w:pPr>
              <w:spacing w:line="440" w:lineRule="exact"/>
              <w:jc w:val="center"/>
              <w:rPr>
                <w:rFonts w:ascii="宋体" w:eastAsia="宋体" w:hAnsi="宋体" w:cs="宋体"/>
              </w:rPr>
            </w:pPr>
          </w:p>
        </w:tc>
      </w:tr>
      <w:tr w:rsidR="009B40AC">
        <w:trPr>
          <w:cantSplit/>
          <w:jc w:val="center"/>
        </w:trPr>
        <w:tc>
          <w:tcPr>
            <w:tcW w:w="591" w:type="dxa"/>
            <w:vAlign w:val="center"/>
          </w:tcPr>
          <w:p w:rsidR="009B40AC" w:rsidRDefault="00782D2C">
            <w:pPr>
              <w:spacing w:line="440" w:lineRule="exact"/>
              <w:jc w:val="center"/>
              <w:rPr>
                <w:rFonts w:ascii="宋体" w:eastAsia="宋体" w:hAnsi="宋体" w:cs="宋体"/>
              </w:rPr>
            </w:pPr>
            <w:r>
              <w:rPr>
                <w:rFonts w:ascii="宋体" w:eastAsia="宋体" w:hAnsi="宋体" w:cs="宋体"/>
              </w:rPr>
              <w:t>4</w:t>
            </w:r>
          </w:p>
        </w:tc>
        <w:tc>
          <w:tcPr>
            <w:tcW w:w="3544" w:type="dxa"/>
            <w:gridSpan w:val="2"/>
            <w:vAlign w:val="center"/>
          </w:tcPr>
          <w:p w:rsidR="009B40AC" w:rsidRDefault="00782D2C">
            <w:pPr>
              <w:spacing w:line="440" w:lineRule="exact"/>
              <w:jc w:val="center"/>
              <w:rPr>
                <w:rFonts w:ascii="宋体" w:eastAsia="宋体" w:hAnsi="宋体" w:cs="宋体"/>
              </w:rPr>
            </w:pPr>
            <w:r>
              <w:rPr>
                <w:rFonts w:ascii="宋体" w:eastAsia="宋体" w:hAnsi="宋体" w:cs="宋体" w:hint="eastAsia"/>
              </w:rPr>
              <w:t>重量偏差</w:t>
            </w:r>
          </w:p>
        </w:tc>
        <w:tc>
          <w:tcPr>
            <w:tcW w:w="1956" w:type="dxa"/>
            <w:vMerge/>
            <w:vAlign w:val="center"/>
          </w:tcPr>
          <w:p w:rsidR="009B40AC" w:rsidRDefault="009B40AC">
            <w:pPr>
              <w:spacing w:line="440" w:lineRule="exact"/>
              <w:jc w:val="center"/>
              <w:rPr>
                <w:rFonts w:ascii="宋体" w:eastAsia="宋体" w:hAnsi="宋体" w:cs="宋体"/>
              </w:rPr>
            </w:pPr>
          </w:p>
        </w:tc>
        <w:tc>
          <w:tcPr>
            <w:tcW w:w="1983" w:type="dxa"/>
            <w:vMerge/>
            <w:vAlign w:val="center"/>
          </w:tcPr>
          <w:p w:rsidR="009B40AC" w:rsidRDefault="009B40AC">
            <w:pPr>
              <w:spacing w:line="440" w:lineRule="exact"/>
              <w:jc w:val="center"/>
              <w:rPr>
                <w:rFonts w:ascii="宋体" w:eastAsia="宋体" w:hAnsi="宋体" w:cs="宋体"/>
              </w:rPr>
            </w:pPr>
          </w:p>
        </w:tc>
      </w:tr>
    </w:tbl>
    <w:p w:rsidR="009B40AC" w:rsidRDefault="009B40AC">
      <w:pPr>
        <w:widowControl/>
        <w:spacing w:line="240" w:lineRule="atLeast"/>
        <w:jc w:val="left"/>
        <w:rPr>
          <w:rFonts w:ascii="仿宋_GB2312" w:hAnsi="仿宋_GB2312" w:cs="仿宋_GB2312"/>
        </w:rPr>
      </w:pPr>
    </w:p>
    <w:p w:rsidR="009B40AC" w:rsidRDefault="00782D2C">
      <w:pPr>
        <w:widowControl/>
        <w:spacing w:line="240" w:lineRule="atLeast"/>
        <w:jc w:val="left"/>
        <w:rPr>
          <w:rFonts w:ascii="仿宋_GB2312" w:hAnsi="仿宋_GB2312" w:cs="仿宋_GB2312"/>
        </w:rPr>
      </w:pPr>
      <w:r>
        <w:rPr>
          <w:rFonts w:ascii="仿宋_GB2312" w:hAnsi="仿宋_GB2312" w:cs="仿宋_GB2312" w:hint="eastAsia"/>
        </w:rPr>
        <w:t>注：检验方法包括相关产品标准及试验方法标准。执行企业标准时，按照企业标准规定指标并结合国家、行业标准进行比较。</w:t>
      </w:r>
    </w:p>
    <w:p w:rsidR="009B40AC" w:rsidRDefault="00782D2C">
      <w:pPr>
        <w:pStyle w:val="a3"/>
        <w:spacing w:line="240" w:lineRule="atLeast"/>
        <w:rPr>
          <w:rFonts w:ascii="仿宋_GB2312" w:hAnsi="仿宋_GB2312" w:cs="仿宋_GB2312"/>
          <w:sz w:val="28"/>
          <w:szCs w:val="28"/>
        </w:rPr>
      </w:pPr>
      <w:r>
        <w:rPr>
          <w:rFonts w:ascii="仿宋_GB2312" w:hAnsi="仿宋_GB2312" w:cs="仿宋_GB2312" w:hint="eastAsia"/>
        </w:rPr>
        <w:t>凡是注日期的文件，其随后所有的修改单（不包括勘误的内容）或修订版不适用于本细则。凡是不注日期的文件，其最新版本适用于本细则。</w:t>
      </w:r>
    </w:p>
    <w:p w:rsidR="009B40AC" w:rsidRDefault="00782D2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6.2</w:t>
      </w:r>
      <w:r>
        <w:rPr>
          <w:rFonts w:ascii="仿宋_GB2312" w:hAnsi="仿宋_GB2312" w:cs="仿宋_GB2312" w:hint="eastAsia"/>
          <w:sz w:val="28"/>
          <w:szCs w:val="28"/>
        </w:rPr>
        <w:t>检验应注意的问题</w:t>
      </w:r>
    </w:p>
    <w:p w:rsidR="009B40AC" w:rsidRDefault="00782D2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若被检产品明示的质量要求高于本细则中检验项目依据的标准要求时，应按被检产品明示的质量要求判定。</w:t>
      </w:r>
    </w:p>
    <w:p w:rsidR="009B40AC" w:rsidRDefault="00782D2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若被检产品明示的质量要求低于本细则中检验项目依据的强制性标准要求时，应按照强制性标准要求判定。</w:t>
      </w:r>
    </w:p>
    <w:p w:rsidR="009B40AC" w:rsidRDefault="00782D2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若被检产品明示的质量要求低于或包含本细则中检验项目依据的推荐性标准要求时，应以被检产品明示的质量要求判定。</w:t>
      </w:r>
    </w:p>
    <w:p w:rsidR="009B40AC" w:rsidRDefault="00782D2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若被检产品明示的质量要求缺少本细则中检验项目依据的强制性标准要</w:t>
      </w:r>
      <w:r>
        <w:rPr>
          <w:rFonts w:ascii="仿宋_GB2312" w:hAnsi="仿宋_GB2312" w:cs="仿宋_GB2312" w:hint="eastAsia"/>
          <w:sz w:val="28"/>
          <w:szCs w:val="28"/>
        </w:rPr>
        <w:t>求时，应按照强制性标准要求判定。</w:t>
      </w:r>
    </w:p>
    <w:p w:rsidR="009B40AC" w:rsidRDefault="00782D2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若被检产品明示的质量要求缺少本细则中检验项目依据的推荐性标准要求时，该项目不参与判定，但应在检验报告备注中进行说明。</w:t>
      </w:r>
    </w:p>
    <w:p w:rsidR="009B40AC" w:rsidRDefault="00782D2C">
      <w:pPr>
        <w:adjustRightInd w:val="0"/>
        <w:snapToGrid w:val="0"/>
        <w:spacing w:line="360" w:lineRule="auto"/>
        <w:ind w:firstLineChars="196" w:firstLine="551"/>
        <w:rPr>
          <w:rFonts w:ascii="仿宋_GB2312" w:hAnsi="仿宋_GB2312" w:cs="仿宋_GB2312"/>
          <w:b/>
          <w:bCs/>
          <w:sz w:val="28"/>
          <w:szCs w:val="28"/>
        </w:rPr>
      </w:pPr>
      <w:r>
        <w:rPr>
          <w:rFonts w:ascii="仿宋_GB2312" w:hAnsi="仿宋_GB2312" w:cs="仿宋_GB2312" w:hint="eastAsia"/>
          <w:b/>
          <w:bCs/>
          <w:sz w:val="28"/>
          <w:szCs w:val="28"/>
        </w:rPr>
        <w:t>7</w:t>
      </w:r>
      <w:r>
        <w:rPr>
          <w:rFonts w:ascii="仿宋_GB2312" w:hAnsi="仿宋_GB2312" w:cs="仿宋_GB2312" w:hint="eastAsia"/>
          <w:b/>
          <w:bCs/>
          <w:sz w:val="28"/>
          <w:szCs w:val="28"/>
        </w:rPr>
        <w:t>判定原则</w:t>
      </w:r>
    </w:p>
    <w:p w:rsidR="009B40AC" w:rsidRDefault="00782D2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经检验，检验项目全部合格，判定为被抽查产品所检项目未发现不合格；检验项目中任一项或一项以上不合格，判定为被抽查产品不合格。</w:t>
      </w:r>
    </w:p>
    <w:p w:rsidR="009B40AC" w:rsidRDefault="00782D2C">
      <w:pPr>
        <w:adjustRightInd w:val="0"/>
        <w:snapToGrid w:val="0"/>
        <w:spacing w:line="360" w:lineRule="auto"/>
        <w:ind w:firstLineChars="196" w:firstLine="551"/>
        <w:rPr>
          <w:rFonts w:ascii="仿宋_GB2312" w:hAnsi="仿宋_GB2312" w:cs="仿宋_GB2312"/>
          <w:sz w:val="28"/>
          <w:szCs w:val="28"/>
        </w:rPr>
      </w:pPr>
      <w:r>
        <w:rPr>
          <w:rFonts w:ascii="仿宋_GB2312" w:hAnsi="仿宋_GB2312" w:cs="仿宋_GB2312" w:hint="eastAsia"/>
          <w:b/>
          <w:bCs/>
          <w:sz w:val="28"/>
          <w:szCs w:val="28"/>
        </w:rPr>
        <w:lastRenderedPageBreak/>
        <w:t>8</w:t>
      </w:r>
      <w:r>
        <w:rPr>
          <w:rFonts w:ascii="仿宋_GB2312" w:hAnsi="仿宋_GB2312" w:cs="仿宋_GB2312" w:hint="eastAsia"/>
          <w:b/>
          <w:bCs/>
          <w:sz w:val="28"/>
          <w:szCs w:val="28"/>
        </w:rPr>
        <w:t>异议处理</w:t>
      </w:r>
    </w:p>
    <w:p w:rsidR="009B40AC" w:rsidRDefault="00782D2C">
      <w:pPr>
        <w:adjustRightInd w:val="0"/>
        <w:snapToGrid w:val="0"/>
        <w:spacing w:line="360" w:lineRule="auto"/>
        <w:ind w:firstLineChars="196" w:firstLine="549"/>
        <w:rPr>
          <w:rFonts w:ascii="仿宋_GB2312" w:hAnsi="仿宋_GB2312" w:cs="仿宋_GB2312"/>
          <w:sz w:val="28"/>
          <w:szCs w:val="28"/>
        </w:rPr>
      </w:pPr>
      <w:r>
        <w:rPr>
          <w:rFonts w:ascii="仿宋_GB2312" w:hAnsi="仿宋" w:cs="仿宋" w:hint="eastAsia"/>
          <w:sz w:val="28"/>
          <w:szCs w:val="28"/>
        </w:rPr>
        <w:t>对被判定为不合格企业进行异议处理时，按以下方式进行：</w:t>
      </w:r>
    </w:p>
    <w:p w:rsidR="009B40AC" w:rsidRDefault="00782D2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8.1</w:t>
      </w:r>
      <w:r>
        <w:rPr>
          <w:rFonts w:ascii="仿宋_GB2312" w:hAnsi="仿宋_GB2312" w:cs="仿宋_GB2312" w:hint="eastAsia"/>
          <w:sz w:val="28"/>
          <w:szCs w:val="28"/>
        </w:rPr>
        <w:t>核查不合格项目相关证据，能够以记录（纸质记录或电子记录或影像记录）或与不合格项目相关联的其它质量数据等检验证据证明。</w:t>
      </w:r>
    </w:p>
    <w:p w:rsidR="009B40AC" w:rsidRDefault="00782D2C">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8.2</w:t>
      </w:r>
      <w:r>
        <w:rPr>
          <w:rFonts w:ascii="仿宋_GB2312" w:hAnsi="仿宋_GB2312" w:cs="仿宋_GB2312" w:hint="eastAsia"/>
          <w:sz w:val="28"/>
          <w:szCs w:val="28"/>
        </w:rPr>
        <w:t>对需要复检并具备检验条件的，处理企业异议的市场监督管理部门或者指定检验机构应当按原监督抽查细则对留存的样品或抽取的备用样品组织复检，复检项目如有仲裁法需用仲裁法进行复检，并出具检验报告。复检结论为最终结论。</w:t>
      </w:r>
    </w:p>
    <w:p w:rsidR="009B40AC" w:rsidRDefault="009B40AC">
      <w:pPr>
        <w:adjustRightInd w:val="0"/>
        <w:snapToGrid w:val="0"/>
        <w:spacing w:line="360" w:lineRule="auto"/>
        <w:ind w:firstLineChars="196" w:firstLine="549"/>
        <w:rPr>
          <w:rFonts w:ascii="仿宋_GB2312" w:hAnsi="仿宋_GB2312" w:cs="仿宋_GB2312"/>
          <w:sz w:val="28"/>
          <w:szCs w:val="28"/>
        </w:rPr>
      </w:pPr>
    </w:p>
    <w:sectPr w:rsidR="009B40A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2D2C" w:rsidRDefault="00782D2C" w:rsidP="00C74D26">
      <w:r>
        <w:separator/>
      </w:r>
    </w:p>
  </w:endnote>
  <w:endnote w:type="continuationSeparator" w:id="0">
    <w:p w:rsidR="00782D2C" w:rsidRDefault="00782D2C" w:rsidP="00C74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
    <w:altName w:val="Segoe Print"/>
    <w:charset w:val="00"/>
    <w:family w:val="auto"/>
    <w:pitch w:val="default"/>
    <w:sig w:usb0="00000000"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2D2C" w:rsidRDefault="00782D2C" w:rsidP="00C74D26">
      <w:r>
        <w:separator/>
      </w:r>
    </w:p>
  </w:footnote>
  <w:footnote w:type="continuationSeparator" w:id="0">
    <w:p w:rsidR="00782D2C" w:rsidRDefault="00782D2C" w:rsidP="00C74D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8C6614"/>
    <w:multiLevelType w:val="multilevel"/>
    <w:tmpl w:val="1C8C6614"/>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hOTA2YWY3NTA0YzVkYjFhOTViMzEyMWJkZWE3NGYifQ=="/>
  </w:docVars>
  <w:rsids>
    <w:rsidRoot w:val="002626C2"/>
    <w:rsid w:val="AECE5562"/>
    <w:rsid w:val="B72B4B0A"/>
    <w:rsid w:val="FFDFAB23"/>
    <w:rsid w:val="00094B9B"/>
    <w:rsid w:val="000A1D04"/>
    <w:rsid w:val="000B2A32"/>
    <w:rsid w:val="000B552B"/>
    <w:rsid w:val="000D6A19"/>
    <w:rsid w:val="00104390"/>
    <w:rsid w:val="001055A8"/>
    <w:rsid w:val="00105BE4"/>
    <w:rsid w:val="00155DDF"/>
    <w:rsid w:val="00191A0B"/>
    <w:rsid w:val="001B5979"/>
    <w:rsid w:val="00210010"/>
    <w:rsid w:val="0025286B"/>
    <w:rsid w:val="002626C2"/>
    <w:rsid w:val="002A1AB9"/>
    <w:rsid w:val="002D7552"/>
    <w:rsid w:val="002F773D"/>
    <w:rsid w:val="0036614F"/>
    <w:rsid w:val="00407C19"/>
    <w:rsid w:val="00437EF0"/>
    <w:rsid w:val="00444BCE"/>
    <w:rsid w:val="004605CF"/>
    <w:rsid w:val="00492A90"/>
    <w:rsid w:val="00494E5B"/>
    <w:rsid w:val="004F3E30"/>
    <w:rsid w:val="00506993"/>
    <w:rsid w:val="00587804"/>
    <w:rsid w:val="005B6A91"/>
    <w:rsid w:val="005D2B48"/>
    <w:rsid w:val="006B368C"/>
    <w:rsid w:val="00725048"/>
    <w:rsid w:val="00782D2C"/>
    <w:rsid w:val="00801504"/>
    <w:rsid w:val="00803927"/>
    <w:rsid w:val="0081763C"/>
    <w:rsid w:val="00880F53"/>
    <w:rsid w:val="00944BDE"/>
    <w:rsid w:val="009921F2"/>
    <w:rsid w:val="009A2574"/>
    <w:rsid w:val="009A5BF4"/>
    <w:rsid w:val="009B40AC"/>
    <w:rsid w:val="00A51F80"/>
    <w:rsid w:val="00A63B7A"/>
    <w:rsid w:val="00A77EFF"/>
    <w:rsid w:val="00A91D33"/>
    <w:rsid w:val="00B559F2"/>
    <w:rsid w:val="00C457F6"/>
    <w:rsid w:val="00C73360"/>
    <w:rsid w:val="00C74D26"/>
    <w:rsid w:val="00CA58EE"/>
    <w:rsid w:val="00D42E2C"/>
    <w:rsid w:val="00D60B9E"/>
    <w:rsid w:val="00D649CA"/>
    <w:rsid w:val="00DA68AA"/>
    <w:rsid w:val="00DB2556"/>
    <w:rsid w:val="00DE7075"/>
    <w:rsid w:val="00DF0B2C"/>
    <w:rsid w:val="00E26DAA"/>
    <w:rsid w:val="00E33C00"/>
    <w:rsid w:val="00E352FB"/>
    <w:rsid w:val="00E45162"/>
    <w:rsid w:val="00E509C9"/>
    <w:rsid w:val="00EA00A7"/>
    <w:rsid w:val="00EA2D0B"/>
    <w:rsid w:val="00F1475D"/>
    <w:rsid w:val="00F272A2"/>
    <w:rsid w:val="00F73C87"/>
    <w:rsid w:val="00F90030"/>
    <w:rsid w:val="00FD3F61"/>
    <w:rsid w:val="00FF45C2"/>
    <w:rsid w:val="019A1B09"/>
    <w:rsid w:val="074A741F"/>
    <w:rsid w:val="08924B59"/>
    <w:rsid w:val="0CA02ADC"/>
    <w:rsid w:val="0F426ED3"/>
    <w:rsid w:val="102E2D65"/>
    <w:rsid w:val="13F77A88"/>
    <w:rsid w:val="14380C21"/>
    <w:rsid w:val="1BA90C92"/>
    <w:rsid w:val="1E1623CE"/>
    <w:rsid w:val="1E6276B9"/>
    <w:rsid w:val="20076C95"/>
    <w:rsid w:val="222437EA"/>
    <w:rsid w:val="225E3148"/>
    <w:rsid w:val="268D54B4"/>
    <w:rsid w:val="26F176CF"/>
    <w:rsid w:val="27107DC0"/>
    <w:rsid w:val="2C6B759B"/>
    <w:rsid w:val="301E038D"/>
    <w:rsid w:val="341D5FA7"/>
    <w:rsid w:val="3B1E4662"/>
    <w:rsid w:val="3BB63024"/>
    <w:rsid w:val="3CBE1C6F"/>
    <w:rsid w:val="3CD6488B"/>
    <w:rsid w:val="3D063149"/>
    <w:rsid w:val="3EA6364C"/>
    <w:rsid w:val="43721740"/>
    <w:rsid w:val="448418DB"/>
    <w:rsid w:val="456312D4"/>
    <w:rsid w:val="46BF2DC5"/>
    <w:rsid w:val="49D92303"/>
    <w:rsid w:val="4C141C22"/>
    <w:rsid w:val="4D752558"/>
    <w:rsid w:val="4F35250E"/>
    <w:rsid w:val="4FB6A14F"/>
    <w:rsid w:val="54F41CC8"/>
    <w:rsid w:val="57B32CC6"/>
    <w:rsid w:val="58EE0180"/>
    <w:rsid w:val="5D3531A6"/>
    <w:rsid w:val="69C45FA2"/>
    <w:rsid w:val="6BEA0FB4"/>
    <w:rsid w:val="6DCC63C6"/>
    <w:rsid w:val="6F4D273F"/>
    <w:rsid w:val="6F9A6976"/>
    <w:rsid w:val="72A44CD7"/>
    <w:rsid w:val="76B401D5"/>
    <w:rsid w:val="7FA517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BF63C6C"/>
  <w15:docId w15:val="{9AC5D04B-C8C5-4ADF-A0C0-9CCD38F1A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qFormat="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eastAsia="仿宋_GB2312"/>
      <w:kern w:val="2"/>
      <w:sz w:val="21"/>
      <w:szCs w:val="21"/>
    </w:rPr>
  </w:style>
  <w:style w:type="paragraph" w:styleId="1">
    <w:name w:val="heading 1"/>
    <w:basedOn w:val="a"/>
    <w:next w:val="a"/>
    <w:qFormat/>
    <w:locked/>
    <w:pPr>
      <w:spacing w:beforeAutospacing="1" w:afterAutospacing="1"/>
      <w:jc w:val="left"/>
      <w:outlineLvl w:val="0"/>
    </w:pPr>
    <w:rPr>
      <w:rFonts w:ascii="宋体" w:eastAsia="宋体" w:hAnsi="宋体" w:hint="eastAsia"/>
      <w:b/>
      <w:bCs/>
      <w:kern w:val="44"/>
      <w:sz w:val="48"/>
      <w:szCs w:val="48"/>
    </w:rPr>
  </w:style>
  <w:style w:type="paragraph" w:styleId="3">
    <w:name w:val="heading 3"/>
    <w:basedOn w:val="a"/>
    <w:next w:val="a"/>
    <w:link w:val="30"/>
    <w:uiPriority w:val="99"/>
    <w:qFormat/>
    <w:pPr>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uiPriority w:val="99"/>
    <w:qFormat/>
    <w:pPr>
      <w:ind w:leftChars="200" w:left="100" w:hangingChars="200" w:hanging="200"/>
    </w:pPr>
    <w:rPr>
      <w:rFonts w:eastAsia="宋体"/>
    </w:rPr>
  </w:style>
  <w:style w:type="paragraph" w:styleId="a3">
    <w:name w:val="Normal Indent"/>
    <w:basedOn w:val="a"/>
    <w:next w:val="a"/>
    <w:uiPriority w:val="99"/>
    <w:qFormat/>
    <w:pPr>
      <w:ind w:firstLineChars="200" w:firstLine="420"/>
    </w:pPr>
  </w:style>
  <w:style w:type="paragraph" w:styleId="a4">
    <w:name w:val="Date"/>
    <w:basedOn w:val="a"/>
    <w:next w:val="a"/>
    <w:link w:val="a5"/>
    <w:uiPriority w:val="99"/>
    <w:semiHidden/>
    <w:unhideWhenUsed/>
    <w:pPr>
      <w:ind w:leftChars="2500" w:left="100"/>
    </w:pPr>
  </w:style>
  <w:style w:type="paragraph" w:styleId="a6">
    <w:name w:val="footer"/>
    <w:basedOn w:val="a"/>
    <w:link w:val="a7"/>
    <w:uiPriority w:val="99"/>
    <w:qFormat/>
    <w:pPr>
      <w:tabs>
        <w:tab w:val="center" w:pos="4153"/>
        <w:tab w:val="right" w:pos="8306"/>
      </w:tabs>
      <w:snapToGrid w:val="0"/>
      <w:jc w:val="left"/>
    </w:pPr>
    <w:rPr>
      <w:rFonts w:ascii="??" w:eastAsia="宋体" w:hAnsi="??" w:cs="??"/>
      <w:sz w:val="18"/>
      <w:szCs w:val="18"/>
    </w:rPr>
  </w:style>
  <w:style w:type="paragraph" w:styleId="a8">
    <w:name w:val="header"/>
    <w:basedOn w:val="a"/>
    <w:link w:val="a9"/>
    <w:uiPriority w:val="99"/>
    <w:qFormat/>
    <w:pPr>
      <w:pBdr>
        <w:bottom w:val="single" w:sz="6" w:space="1" w:color="auto"/>
      </w:pBdr>
      <w:tabs>
        <w:tab w:val="center" w:pos="4153"/>
        <w:tab w:val="right" w:pos="8306"/>
      </w:tabs>
      <w:snapToGrid w:val="0"/>
      <w:jc w:val="center"/>
    </w:pPr>
    <w:rPr>
      <w:rFonts w:ascii="??" w:eastAsia="宋体" w:hAnsi="??" w:cs="??"/>
      <w:sz w:val="18"/>
      <w:szCs w:val="18"/>
    </w:rPr>
  </w:style>
  <w:style w:type="character" w:styleId="aa">
    <w:name w:val="Hyperlink"/>
    <w:basedOn w:val="a0"/>
    <w:uiPriority w:val="99"/>
    <w:semiHidden/>
    <w:unhideWhenUsed/>
    <w:qFormat/>
    <w:rPr>
      <w:color w:val="0000FF"/>
      <w:u w:val="single"/>
    </w:rPr>
  </w:style>
  <w:style w:type="character" w:customStyle="1" w:styleId="30">
    <w:name w:val="标题 3 字符"/>
    <w:basedOn w:val="a0"/>
    <w:link w:val="3"/>
    <w:uiPriority w:val="9"/>
    <w:semiHidden/>
    <w:qFormat/>
    <w:rPr>
      <w:rFonts w:ascii="Times New Roman" w:eastAsia="仿宋_GB2312" w:hAnsi="Times New Roman"/>
      <w:b/>
      <w:bCs/>
      <w:sz w:val="32"/>
      <w:szCs w:val="32"/>
    </w:rPr>
  </w:style>
  <w:style w:type="character" w:customStyle="1" w:styleId="a7">
    <w:name w:val="页脚 字符"/>
    <w:basedOn w:val="a0"/>
    <w:link w:val="a6"/>
    <w:uiPriority w:val="99"/>
    <w:qFormat/>
    <w:locked/>
    <w:rPr>
      <w:sz w:val="18"/>
      <w:szCs w:val="18"/>
    </w:rPr>
  </w:style>
  <w:style w:type="character" w:customStyle="1" w:styleId="a9">
    <w:name w:val="页眉 字符"/>
    <w:basedOn w:val="a0"/>
    <w:link w:val="a8"/>
    <w:uiPriority w:val="99"/>
    <w:qFormat/>
    <w:locked/>
    <w:rPr>
      <w:sz w:val="18"/>
      <w:szCs w:val="18"/>
    </w:rPr>
  </w:style>
  <w:style w:type="paragraph" w:customStyle="1" w:styleId="Style3">
    <w:name w:val="_Style 3"/>
    <w:basedOn w:val="a"/>
    <w:qFormat/>
    <w:pPr>
      <w:ind w:firstLineChars="200" w:firstLine="200"/>
    </w:pPr>
    <w:rPr>
      <w:szCs w:val="22"/>
    </w:rPr>
  </w:style>
  <w:style w:type="character" w:customStyle="1" w:styleId="a5">
    <w:name w:val="日期 字符"/>
    <w:basedOn w:val="a0"/>
    <w:link w:val="a4"/>
    <w:uiPriority w:val="99"/>
    <w:semiHidden/>
    <w:rPr>
      <w:rFonts w:eastAsia="仿宋_GB2312"/>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tandard.sist.org.cn/StdSearch/stdDetail.aspx?AppID=GB/T%2028900-2022&amp;v=28900%24"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tandard.sist.org.cn/StdSearch/stdDetail.aspx?AppID=GB/T%2013788-2017&amp;v=13788-2017%24"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andard.sist.org.cn/StdSearch/stdDetail.aspx?AppID=GB/T%2021839-2019&amp;v=GB/T%2021839%24" TargetMode="External"/><Relationship Id="rId5" Type="http://schemas.openxmlformats.org/officeDocument/2006/relationships/footnotes" Target="footnotes.xml"/><Relationship Id="rId10" Type="http://schemas.openxmlformats.org/officeDocument/2006/relationships/hyperlink" Target="http://standard.sist.org.cn/StdSearch/stdDetail.aspx?AppID=GB/T%2020125-2006&amp;v=GB/T%2020125%24" TargetMode="External"/><Relationship Id="rId4" Type="http://schemas.openxmlformats.org/officeDocument/2006/relationships/webSettings" Target="webSettings.xml"/><Relationship Id="rId9" Type="http://schemas.openxmlformats.org/officeDocument/2006/relationships/hyperlink" Target="http://standard.sist.org.cn/StdSearch/stdDetail.aspx?AppID=GB/T%2020123-2006&amp;v=GB/T%2020123%2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1041</TotalTime>
  <Pages>8</Pages>
  <Words>622</Words>
  <Characters>3547</Characters>
  <Application>Microsoft Office Word</Application>
  <DocSecurity>0</DocSecurity>
  <Lines>29</Lines>
  <Paragraphs>8</Paragraphs>
  <ScaleCrop>false</ScaleCrop>
  <Company>TJDN</Company>
  <LinksUpToDate>false</LinksUpToDate>
  <CharactersWithSpaces>4161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lenovo</cp:lastModifiedBy>
  <cp:revision>6</cp:revision>
  <dcterms:created xsi:type="dcterms:W3CDTF">2023-09-13T10:26:00Z</dcterms:created>
  <dcterms:modified xsi:type="dcterms:W3CDTF">2023-09-19T08:37:00Z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A18F77E12E6A4B62908BA44F80F96956</vt:lpwstr>
  </property>
</Properties>
</file>