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2127" w:rsidRDefault="00AE2C5C">
      <w:pPr>
        <w:jc w:val="center"/>
        <w:rPr>
          <w:rFonts w:ascii="仿宋_GB2312" w:hAnsi="仿宋_GB2312" w:cs="仿宋_GB2312"/>
          <w:b/>
          <w:bCs/>
          <w:spacing w:val="20"/>
          <w:w w:val="105"/>
          <w:sz w:val="36"/>
          <w:szCs w:val="36"/>
        </w:rPr>
      </w:pPr>
      <w:r>
        <w:rPr>
          <w:rFonts w:ascii="仿宋_GB2312" w:hAnsi="仿宋_GB2312" w:cs="仿宋_GB2312" w:hint="eastAsia"/>
          <w:b/>
          <w:bCs/>
          <w:spacing w:val="20"/>
          <w:w w:val="105"/>
          <w:sz w:val="36"/>
          <w:szCs w:val="36"/>
        </w:rPr>
        <w:t>2023</w:t>
      </w:r>
      <w:r>
        <w:rPr>
          <w:rFonts w:ascii="仿宋_GB2312" w:hAnsi="仿宋_GB2312" w:cs="仿宋_GB2312" w:hint="eastAsia"/>
          <w:b/>
          <w:bCs/>
          <w:spacing w:val="20"/>
          <w:w w:val="105"/>
          <w:sz w:val="36"/>
          <w:szCs w:val="36"/>
        </w:rPr>
        <w:t>年盘锦市食品接触用纸和纸板材料</w:t>
      </w:r>
    </w:p>
    <w:p w:rsidR="00212127" w:rsidRDefault="00AE2C5C">
      <w:pPr>
        <w:jc w:val="center"/>
        <w:rPr>
          <w:rFonts w:ascii="仿宋_GB2312" w:hAnsi="仿宋_GB2312" w:cs="仿宋_GB2312"/>
          <w:b/>
          <w:bCs/>
          <w:spacing w:val="20"/>
          <w:w w:val="105"/>
          <w:sz w:val="36"/>
          <w:szCs w:val="36"/>
        </w:rPr>
      </w:pPr>
      <w:r>
        <w:rPr>
          <w:rFonts w:ascii="仿宋_GB2312" w:hAnsi="仿宋_GB2312" w:cs="仿宋_GB2312" w:hint="eastAsia"/>
          <w:b/>
          <w:bCs/>
          <w:spacing w:val="20"/>
          <w:w w:val="105"/>
          <w:sz w:val="36"/>
          <w:szCs w:val="36"/>
        </w:rPr>
        <w:t>及制品、纸杯、纸碗、纸餐盒产品质量</w:t>
      </w:r>
    </w:p>
    <w:p w:rsidR="00212127" w:rsidRDefault="00AE2C5C">
      <w:pPr>
        <w:jc w:val="center"/>
        <w:rPr>
          <w:rFonts w:ascii="仿宋_GB2312" w:hAnsi="仿宋_GB2312" w:cs="仿宋_GB2312"/>
          <w:b/>
          <w:bCs/>
          <w:spacing w:val="20"/>
          <w:w w:val="105"/>
          <w:sz w:val="36"/>
          <w:szCs w:val="36"/>
        </w:rPr>
      </w:pPr>
      <w:r>
        <w:rPr>
          <w:rFonts w:ascii="仿宋_GB2312" w:hAnsi="仿宋_GB2312" w:cs="仿宋_GB2312" w:hint="eastAsia"/>
          <w:b/>
          <w:bCs/>
          <w:spacing w:val="20"/>
          <w:w w:val="105"/>
          <w:sz w:val="36"/>
          <w:szCs w:val="36"/>
        </w:rPr>
        <w:t>监督抽查实施细则</w:t>
      </w:r>
    </w:p>
    <w:p w:rsidR="00212127" w:rsidRDefault="00212127">
      <w:pPr>
        <w:jc w:val="center"/>
        <w:rPr>
          <w:rFonts w:ascii="仿宋_GB2312" w:hAnsi="仿宋_GB2312" w:cs="仿宋_GB2312"/>
        </w:rPr>
      </w:pPr>
    </w:p>
    <w:p w:rsidR="00212127" w:rsidRDefault="00AE2C5C">
      <w:pPr>
        <w:adjustRightInd w:val="0"/>
        <w:snapToGrid w:val="0"/>
        <w:spacing w:line="360" w:lineRule="auto"/>
        <w:ind w:firstLineChars="196" w:firstLine="551"/>
        <w:rPr>
          <w:rFonts w:ascii="仿宋_GB2312" w:hAnsi="仿宋_GB2312" w:cs="仿宋_GB2312"/>
          <w:b/>
          <w:bCs/>
          <w:sz w:val="28"/>
          <w:szCs w:val="28"/>
        </w:rPr>
      </w:pPr>
      <w:r>
        <w:rPr>
          <w:rFonts w:ascii="仿宋_GB2312" w:hAnsi="仿宋_GB2312" w:cs="仿宋_GB2312" w:hint="eastAsia"/>
          <w:b/>
          <w:bCs/>
          <w:sz w:val="28"/>
          <w:szCs w:val="28"/>
        </w:rPr>
        <w:t>1</w:t>
      </w:r>
      <w:r>
        <w:rPr>
          <w:rFonts w:ascii="仿宋_GB2312" w:hAnsi="仿宋_GB2312" w:cs="仿宋_GB2312" w:hint="eastAsia"/>
          <w:b/>
          <w:bCs/>
          <w:sz w:val="28"/>
          <w:szCs w:val="28"/>
        </w:rPr>
        <w:t>适用范围</w:t>
      </w:r>
    </w:p>
    <w:p w:rsidR="00212127" w:rsidRDefault="00AE2C5C">
      <w:pPr>
        <w:adjustRightInd w:val="0"/>
        <w:snapToGrid w:val="0"/>
        <w:spacing w:line="360" w:lineRule="auto"/>
        <w:ind w:firstLineChars="196" w:firstLine="549"/>
      </w:pPr>
      <w:r>
        <w:rPr>
          <w:rFonts w:ascii="仿宋_GB2312" w:hAnsi="仿宋_GB2312" w:cs="仿宋_GB2312" w:hint="eastAsia"/>
          <w:sz w:val="28"/>
          <w:szCs w:val="28"/>
        </w:rPr>
        <w:t>本细则适用于盘锦市食品接触用纸和纸板材料及制品、纸杯、纸碗、纸餐盒产品质量监督抽查。本细则内容包括产品分类、术语和定义、生产企业规模划分、检验依据、抽样、检验要求、判定原则、异议处理。</w:t>
      </w:r>
    </w:p>
    <w:p w:rsidR="00212127" w:rsidRDefault="00AE2C5C">
      <w:pPr>
        <w:adjustRightInd w:val="0"/>
        <w:snapToGrid w:val="0"/>
        <w:spacing w:line="360" w:lineRule="auto"/>
        <w:ind w:firstLineChars="196" w:firstLine="551"/>
        <w:rPr>
          <w:rFonts w:ascii="仿宋_GB2312" w:hAnsi="仿宋_GB2312" w:cs="仿宋_GB2312"/>
          <w:b/>
          <w:bCs/>
          <w:sz w:val="28"/>
          <w:szCs w:val="28"/>
        </w:rPr>
      </w:pPr>
      <w:r>
        <w:rPr>
          <w:rFonts w:ascii="仿宋_GB2312" w:hAnsi="仿宋_GB2312" w:cs="仿宋_GB2312" w:hint="eastAsia"/>
          <w:b/>
          <w:bCs/>
          <w:sz w:val="28"/>
          <w:szCs w:val="28"/>
        </w:rPr>
        <w:t>2</w:t>
      </w:r>
      <w:r>
        <w:rPr>
          <w:rFonts w:ascii="仿宋_GB2312" w:hAnsi="仿宋_GB2312" w:cs="仿宋_GB2312" w:hint="eastAsia"/>
          <w:b/>
          <w:bCs/>
          <w:sz w:val="28"/>
          <w:szCs w:val="28"/>
        </w:rPr>
        <w:t>产品分类、术语和定义</w:t>
      </w:r>
    </w:p>
    <w:p w:rsidR="00212127" w:rsidRDefault="00AE2C5C">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2.1</w:t>
      </w:r>
      <w:r>
        <w:rPr>
          <w:rFonts w:ascii="仿宋_GB2312" w:hAnsi="仿宋_GB2312" w:cs="仿宋_GB2312" w:hint="eastAsia"/>
          <w:sz w:val="28"/>
          <w:szCs w:val="28"/>
        </w:rPr>
        <w:t>产品分类及代码见表</w:t>
      </w:r>
      <w:r>
        <w:rPr>
          <w:rFonts w:ascii="仿宋_GB2312" w:hAnsi="仿宋_GB2312" w:cs="仿宋_GB2312" w:hint="eastAsia"/>
          <w:sz w:val="28"/>
          <w:szCs w:val="28"/>
        </w:rPr>
        <w:t>1</w:t>
      </w:r>
      <w:r>
        <w:rPr>
          <w:rFonts w:ascii="仿宋_GB2312" w:hAnsi="仿宋_GB2312" w:cs="仿宋_GB2312" w:hint="eastAsia"/>
          <w:sz w:val="28"/>
          <w:szCs w:val="28"/>
        </w:rPr>
        <w:t>。</w:t>
      </w:r>
    </w:p>
    <w:p w:rsidR="00212127" w:rsidRDefault="00AE2C5C">
      <w:pPr>
        <w:adjustRightInd w:val="0"/>
        <w:snapToGrid w:val="0"/>
        <w:ind w:firstLineChars="196" w:firstLine="412"/>
        <w:jc w:val="center"/>
        <w:rPr>
          <w:rFonts w:ascii="宋体" w:eastAsia="宋体" w:hAnsi="宋体" w:cs="宋体"/>
        </w:rPr>
      </w:pPr>
      <w:r>
        <w:rPr>
          <w:rFonts w:ascii="宋体" w:eastAsia="宋体" w:hAnsi="宋体" w:cs="宋体" w:hint="eastAsia"/>
        </w:rPr>
        <w:t>表</w:t>
      </w:r>
      <w:r>
        <w:rPr>
          <w:rFonts w:ascii="宋体" w:eastAsia="宋体" w:hAnsi="宋体" w:cs="宋体" w:hint="eastAsia"/>
        </w:rPr>
        <w:t xml:space="preserve">1 </w:t>
      </w:r>
      <w:r>
        <w:rPr>
          <w:rFonts w:ascii="宋体" w:eastAsia="宋体" w:hAnsi="宋体" w:cs="宋体" w:hint="eastAsia"/>
        </w:rPr>
        <w:t>产品分类及代码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3"/>
        <w:gridCol w:w="2334"/>
        <w:gridCol w:w="2185"/>
        <w:gridCol w:w="2220"/>
      </w:tblGrid>
      <w:tr w:rsidR="00212127">
        <w:trPr>
          <w:trHeight w:val="567"/>
          <w:jc w:val="center"/>
        </w:trPr>
        <w:tc>
          <w:tcPr>
            <w:tcW w:w="1783" w:type="dxa"/>
            <w:vAlign w:val="center"/>
          </w:tcPr>
          <w:p w:rsidR="00212127" w:rsidRDefault="00AE2C5C">
            <w:pPr>
              <w:snapToGrid w:val="0"/>
              <w:jc w:val="center"/>
              <w:rPr>
                <w:rFonts w:ascii="宋体" w:eastAsia="宋体" w:hAnsi="宋体" w:cs="宋体"/>
              </w:rPr>
            </w:pPr>
            <w:r>
              <w:rPr>
                <w:rFonts w:ascii="宋体" w:eastAsia="宋体" w:hAnsi="宋体" w:cs="宋体" w:hint="eastAsia"/>
              </w:rPr>
              <w:t>产品分类</w:t>
            </w:r>
          </w:p>
        </w:tc>
        <w:tc>
          <w:tcPr>
            <w:tcW w:w="2334" w:type="dxa"/>
            <w:vAlign w:val="center"/>
          </w:tcPr>
          <w:p w:rsidR="00212127" w:rsidRDefault="00AE2C5C">
            <w:pPr>
              <w:adjustRightInd w:val="0"/>
              <w:snapToGrid w:val="0"/>
              <w:spacing w:line="0" w:lineRule="atLeast"/>
              <w:jc w:val="center"/>
              <w:rPr>
                <w:rFonts w:ascii="宋体" w:eastAsia="宋体" w:hAnsi="宋体" w:cs="宋体"/>
              </w:rPr>
            </w:pPr>
            <w:r>
              <w:rPr>
                <w:rFonts w:ascii="宋体" w:eastAsia="宋体" w:hAnsi="宋体" w:cs="宋体" w:hint="eastAsia"/>
              </w:rPr>
              <w:t>一级分类</w:t>
            </w:r>
          </w:p>
        </w:tc>
        <w:tc>
          <w:tcPr>
            <w:tcW w:w="2185" w:type="dxa"/>
            <w:vAlign w:val="center"/>
          </w:tcPr>
          <w:p w:rsidR="00212127" w:rsidRDefault="00AE2C5C">
            <w:pPr>
              <w:adjustRightInd w:val="0"/>
              <w:snapToGrid w:val="0"/>
              <w:spacing w:line="0" w:lineRule="atLeast"/>
              <w:jc w:val="center"/>
              <w:rPr>
                <w:rFonts w:ascii="宋体" w:eastAsia="宋体" w:hAnsi="宋体" w:cs="宋体"/>
              </w:rPr>
            </w:pPr>
            <w:r>
              <w:rPr>
                <w:rFonts w:ascii="宋体" w:eastAsia="宋体" w:hAnsi="宋体" w:cs="宋体" w:hint="eastAsia"/>
              </w:rPr>
              <w:t>二级分类</w:t>
            </w:r>
          </w:p>
        </w:tc>
        <w:tc>
          <w:tcPr>
            <w:tcW w:w="2220" w:type="dxa"/>
            <w:vAlign w:val="center"/>
          </w:tcPr>
          <w:p w:rsidR="00212127" w:rsidRDefault="00AE2C5C">
            <w:pPr>
              <w:adjustRightInd w:val="0"/>
              <w:snapToGrid w:val="0"/>
              <w:spacing w:line="0" w:lineRule="atLeast"/>
              <w:jc w:val="center"/>
              <w:rPr>
                <w:rFonts w:ascii="宋体" w:eastAsia="宋体" w:hAnsi="宋体" w:cs="宋体"/>
              </w:rPr>
            </w:pPr>
            <w:r>
              <w:rPr>
                <w:rFonts w:ascii="宋体" w:eastAsia="宋体" w:hAnsi="宋体" w:cs="宋体" w:hint="eastAsia"/>
              </w:rPr>
              <w:t>三级分类</w:t>
            </w:r>
          </w:p>
        </w:tc>
      </w:tr>
      <w:tr w:rsidR="00212127">
        <w:trPr>
          <w:trHeight w:val="567"/>
          <w:jc w:val="center"/>
        </w:trPr>
        <w:tc>
          <w:tcPr>
            <w:tcW w:w="1783" w:type="dxa"/>
            <w:vAlign w:val="center"/>
          </w:tcPr>
          <w:p w:rsidR="00212127" w:rsidRDefault="00AE2C5C">
            <w:pPr>
              <w:snapToGrid w:val="0"/>
              <w:jc w:val="center"/>
              <w:rPr>
                <w:rFonts w:ascii="宋体" w:eastAsia="宋体" w:hAnsi="宋体" w:cs="宋体"/>
              </w:rPr>
            </w:pPr>
            <w:r>
              <w:rPr>
                <w:rFonts w:ascii="宋体" w:eastAsia="宋体" w:hAnsi="宋体" w:cs="宋体" w:hint="eastAsia"/>
              </w:rPr>
              <w:t>分类代码</w:t>
            </w:r>
          </w:p>
        </w:tc>
        <w:tc>
          <w:tcPr>
            <w:tcW w:w="2334" w:type="dxa"/>
            <w:vAlign w:val="center"/>
          </w:tcPr>
          <w:p w:rsidR="00212127" w:rsidRDefault="00AE2C5C">
            <w:pPr>
              <w:snapToGrid w:val="0"/>
              <w:jc w:val="center"/>
              <w:rPr>
                <w:rFonts w:ascii="宋体" w:eastAsia="宋体" w:hAnsi="宋体" w:cs="宋体"/>
                <w:color w:val="FF0000"/>
              </w:rPr>
            </w:pPr>
            <w:r>
              <w:rPr>
                <w:rFonts w:ascii="宋体" w:eastAsia="宋体" w:hAnsi="宋体" w:cs="宋体" w:hint="eastAsia"/>
              </w:rPr>
              <w:t>8</w:t>
            </w:r>
          </w:p>
        </w:tc>
        <w:tc>
          <w:tcPr>
            <w:tcW w:w="2185" w:type="dxa"/>
            <w:vAlign w:val="center"/>
          </w:tcPr>
          <w:p w:rsidR="00212127" w:rsidRDefault="00AE2C5C">
            <w:pPr>
              <w:snapToGrid w:val="0"/>
              <w:jc w:val="center"/>
              <w:rPr>
                <w:rFonts w:ascii="宋体" w:eastAsia="宋体" w:hAnsi="宋体" w:cs="宋体"/>
                <w:color w:val="FF0000"/>
              </w:rPr>
            </w:pPr>
            <w:r>
              <w:rPr>
                <w:rFonts w:ascii="宋体" w:eastAsia="宋体" w:hAnsi="宋体" w:cs="宋体" w:hint="eastAsia"/>
              </w:rPr>
              <w:t>803</w:t>
            </w:r>
          </w:p>
        </w:tc>
        <w:tc>
          <w:tcPr>
            <w:tcW w:w="2220" w:type="dxa"/>
            <w:vAlign w:val="center"/>
          </w:tcPr>
          <w:p w:rsidR="00212127" w:rsidRDefault="00AE2C5C">
            <w:pPr>
              <w:snapToGrid w:val="0"/>
              <w:jc w:val="center"/>
              <w:rPr>
                <w:rFonts w:ascii="宋体" w:eastAsia="宋体" w:hAnsi="宋体" w:cs="宋体"/>
                <w:color w:val="FF0000"/>
              </w:rPr>
            </w:pPr>
            <w:r>
              <w:rPr>
                <w:rFonts w:ascii="宋体" w:eastAsia="宋体" w:hAnsi="宋体" w:cs="宋体" w:hint="eastAsia"/>
              </w:rPr>
              <w:t>803.1</w:t>
            </w:r>
            <w:r>
              <w:rPr>
                <w:rFonts w:ascii="宋体" w:eastAsia="宋体" w:hAnsi="宋体" w:cs="宋体" w:hint="eastAsia"/>
              </w:rPr>
              <w:t>、</w:t>
            </w:r>
            <w:r>
              <w:rPr>
                <w:rFonts w:ascii="宋体" w:eastAsia="宋体" w:hAnsi="宋体" w:cs="宋体" w:hint="eastAsia"/>
              </w:rPr>
              <w:t>803.2</w:t>
            </w:r>
          </w:p>
        </w:tc>
      </w:tr>
      <w:tr w:rsidR="00212127">
        <w:trPr>
          <w:trHeight w:val="567"/>
          <w:jc w:val="center"/>
        </w:trPr>
        <w:tc>
          <w:tcPr>
            <w:tcW w:w="1783" w:type="dxa"/>
            <w:vAlign w:val="center"/>
          </w:tcPr>
          <w:p w:rsidR="00212127" w:rsidRDefault="00AE2C5C">
            <w:pPr>
              <w:snapToGrid w:val="0"/>
              <w:jc w:val="center"/>
              <w:rPr>
                <w:rFonts w:ascii="宋体" w:eastAsia="宋体" w:hAnsi="宋体" w:cs="宋体"/>
              </w:rPr>
            </w:pPr>
            <w:r>
              <w:rPr>
                <w:rFonts w:ascii="宋体" w:eastAsia="宋体" w:hAnsi="宋体" w:cs="宋体" w:hint="eastAsia"/>
              </w:rPr>
              <w:t>分类名称</w:t>
            </w:r>
          </w:p>
        </w:tc>
        <w:tc>
          <w:tcPr>
            <w:tcW w:w="2334" w:type="dxa"/>
            <w:vAlign w:val="center"/>
          </w:tcPr>
          <w:p w:rsidR="00212127" w:rsidRDefault="00AE2C5C">
            <w:pPr>
              <w:snapToGrid w:val="0"/>
              <w:jc w:val="center"/>
              <w:rPr>
                <w:rFonts w:ascii="宋体" w:eastAsia="宋体" w:hAnsi="宋体" w:cs="宋体"/>
                <w:color w:val="FF0000"/>
              </w:rPr>
            </w:pPr>
            <w:r>
              <w:rPr>
                <w:rFonts w:ascii="宋体" w:eastAsia="宋体" w:hAnsi="宋体" w:cs="宋体" w:hint="eastAsia"/>
              </w:rPr>
              <w:t>食品相关产品</w:t>
            </w:r>
          </w:p>
        </w:tc>
        <w:tc>
          <w:tcPr>
            <w:tcW w:w="2185" w:type="dxa"/>
            <w:vAlign w:val="center"/>
          </w:tcPr>
          <w:p w:rsidR="00212127" w:rsidRDefault="00AE2C5C">
            <w:pPr>
              <w:snapToGrid w:val="0"/>
              <w:jc w:val="center"/>
              <w:rPr>
                <w:rFonts w:ascii="宋体" w:eastAsia="宋体" w:hAnsi="宋体" w:cs="宋体"/>
              </w:rPr>
            </w:pPr>
            <w:r>
              <w:rPr>
                <w:rFonts w:ascii="宋体" w:eastAsia="宋体" w:hAnsi="宋体" w:cs="宋体" w:hint="eastAsia"/>
              </w:rPr>
              <w:t>纸材质食品相关产品</w:t>
            </w:r>
          </w:p>
        </w:tc>
        <w:tc>
          <w:tcPr>
            <w:tcW w:w="2220" w:type="dxa"/>
            <w:vAlign w:val="center"/>
          </w:tcPr>
          <w:p w:rsidR="00212127" w:rsidRDefault="00AE2C5C">
            <w:pPr>
              <w:snapToGrid w:val="0"/>
              <w:jc w:val="center"/>
              <w:rPr>
                <w:rFonts w:ascii="宋体" w:eastAsia="宋体" w:hAnsi="宋体" w:cs="宋体"/>
              </w:rPr>
            </w:pPr>
            <w:r>
              <w:rPr>
                <w:rFonts w:ascii="宋体" w:eastAsia="宋体" w:hAnsi="宋体" w:cs="仿宋" w:hint="eastAsia"/>
                <w:bCs/>
              </w:rPr>
              <w:t>食品包装用纸和纸板材料、食品接触用纸容器</w:t>
            </w:r>
          </w:p>
        </w:tc>
      </w:tr>
    </w:tbl>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2.2</w:t>
      </w:r>
      <w:r>
        <w:rPr>
          <w:rFonts w:ascii="仿宋_GB2312" w:hAnsi="仿宋_GB2312" w:cs="仿宋_GB2312" w:hint="eastAsia"/>
          <w:sz w:val="28"/>
          <w:szCs w:val="28"/>
        </w:rPr>
        <w:t>产品种类</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本细则涉及产品种类：食品包装纸</w:t>
      </w:r>
      <w:r>
        <w:rPr>
          <w:rFonts w:ascii="仿宋_GB2312" w:hAnsi="仿宋_GB2312" w:cs="仿宋_GB2312" w:hint="eastAsia"/>
          <w:sz w:val="28"/>
          <w:szCs w:val="28"/>
        </w:rPr>
        <w:t>和纸板材料及制品</w:t>
      </w:r>
      <w:r>
        <w:rPr>
          <w:rFonts w:ascii="仿宋_GB2312" w:hAnsi="仿宋_GB2312" w:cs="仿宋_GB2312" w:hint="eastAsia"/>
          <w:sz w:val="28"/>
          <w:szCs w:val="28"/>
        </w:rPr>
        <w:t>、纸杯、纸碗、纸餐盒等。</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2.3</w:t>
      </w:r>
      <w:r>
        <w:rPr>
          <w:rFonts w:ascii="仿宋_GB2312" w:hAnsi="仿宋_GB2312" w:cs="仿宋_GB2312" w:hint="eastAsia"/>
          <w:sz w:val="28"/>
          <w:szCs w:val="28"/>
        </w:rPr>
        <w:t>术语和定义</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本细则中未列出的术语和定义同相关引用标准。</w:t>
      </w:r>
    </w:p>
    <w:p w:rsidR="00212127" w:rsidRDefault="00AE2C5C">
      <w:pPr>
        <w:adjustRightInd w:val="0"/>
        <w:snapToGrid w:val="0"/>
        <w:spacing w:line="360" w:lineRule="auto"/>
        <w:ind w:firstLineChars="196" w:firstLine="551"/>
        <w:rPr>
          <w:rFonts w:ascii="仿宋_GB2312" w:hAnsi="仿宋_GB2312" w:cs="仿宋_GB2312"/>
          <w:sz w:val="28"/>
          <w:szCs w:val="28"/>
        </w:rPr>
      </w:pPr>
      <w:r>
        <w:rPr>
          <w:rFonts w:ascii="仿宋_GB2312" w:hAnsi="仿宋_GB2312" w:cs="仿宋_GB2312" w:hint="eastAsia"/>
          <w:b/>
          <w:bCs/>
          <w:sz w:val="28"/>
          <w:szCs w:val="28"/>
        </w:rPr>
        <w:t>3</w:t>
      </w:r>
      <w:r>
        <w:rPr>
          <w:rFonts w:ascii="仿宋_GB2312" w:hAnsi="仿宋_GB2312" w:cs="仿宋_GB2312" w:hint="eastAsia"/>
          <w:b/>
          <w:bCs/>
          <w:sz w:val="28"/>
          <w:szCs w:val="28"/>
        </w:rPr>
        <w:t>生产企业规模划分</w:t>
      </w:r>
    </w:p>
    <w:p w:rsidR="00212127" w:rsidRDefault="00AE2C5C">
      <w:pPr>
        <w:adjustRightInd w:val="0"/>
        <w:snapToGrid w:val="0"/>
        <w:spacing w:line="360" w:lineRule="auto"/>
        <w:ind w:firstLineChars="196" w:firstLine="549"/>
        <w:rPr>
          <w:rFonts w:ascii="仿宋_GB2312" w:hAnsi="仿宋_GB2312" w:cs="仿宋_GB2312"/>
        </w:rPr>
      </w:pPr>
      <w:r>
        <w:rPr>
          <w:rFonts w:ascii="仿宋_GB2312" w:hAnsi="仿宋_GB2312" w:cs="仿宋_GB2312" w:hint="eastAsia"/>
          <w:sz w:val="28"/>
          <w:szCs w:val="28"/>
        </w:rPr>
        <w:t>根据国家统计局印发的相关管理办法，确定企业规模。</w:t>
      </w:r>
    </w:p>
    <w:p w:rsidR="00212127" w:rsidRDefault="00AE2C5C">
      <w:pPr>
        <w:adjustRightInd w:val="0"/>
        <w:snapToGrid w:val="0"/>
        <w:spacing w:line="360" w:lineRule="auto"/>
        <w:ind w:firstLineChars="196" w:firstLine="551"/>
        <w:rPr>
          <w:rFonts w:ascii="仿宋_GB2312" w:hAnsi="仿宋_GB2312" w:cs="仿宋_GB2312"/>
          <w:sz w:val="28"/>
          <w:szCs w:val="28"/>
        </w:rPr>
      </w:pPr>
      <w:r>
        <w:rPr>
          <w:rFonts w:ascii="仿宋_GB2312" w:hAnsi="仿宋_GB2312" w:cs="仿宋_GB2312" w:hint="eastAsia"/>
          <w:b/>
          <w:bCs/>
          <w:sz w:val="28"/>
          <w:szCs w:val="28"/>
        </w:rPr>
        <w:t>4</w:t>
      </w:r>
      <w:r>
        <w:rPr>
          <w:rFonts w:ascii="仿宋_GB2312" w:hAnsi="仿宋_GB2312" w:cs="仿宋_GB2312" w:hint="eastAsia"/>
          <w:b/>
          <w:bCs/>
          <w:sz w:val="28"/>
          <w:szCs w:val="28"/>
        </w:rPr>
        <w:t>检验依据</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凡是注日期的文件，其随后所有的修改单（不包括勘误的内容）或修订版不适用于本细则。凡是不注日期的文件，其最新版本适用于</w:t>
      </w:r>
      <w:r>
        <w:rPr>
          <w:rFonts w:ascii="仿宋_GB2312" w:hAnsi="仿宋_GB2312" w:cs="仿宋_GB2312" w:hint="eastAsia"/>
          <w:sz w:val="28"/>
          <w:szCs w:val="28"/>
        </w:rPr>
        <w:lastRenderedPageBreak/>
        <w:t>本细则。</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GB 4806.8-2022</w:t>
      </w:r>
      <w:r>
        <w:rPr>
          <w:rFonts w:ascii="仿宋_GB2312" w:hAnsi="仿宋_GB2312" w:cs="仿宋_GB2312" w:hint="eastAsia"/>
          <w:sz w:val="28"/>
          <w:szCs w:val="28"/>
        </w:rPr>
        <w:t>《食品安全国家标准</w:t>
      </w:r>
      <w:r>
        <w:rPr>
          <w:rFonts w:ascii="仿宋_GB2312" w:hAnsi="仿宋_GB2312" w:cs="仿宋_GB2312" w:hint="eastAsia"/>
          <w:sz w:val="28"/>
          <w:szCs w:val="28"/>
        </w:rPr>
        <w:t xml:space="preserve">  </w:t>
      </w:r>
      <w:r>
        <w:rPr>
          <w:rFonts w:ascii="仿宋_GB2312" w:hAnsi="仿宋_GB2312" w:cs="仿宋_GB2312" w:hint="eastAsia"/>
          <w:sz w:val="28"/>
          <w:szCs w:val="28"/>
        </w:rPr>
        <w:t>食品接触用纸和纸板材料及制品》</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 xml:space="preserve">GB </w:t>
      </w:r>
      <w:r>
        <w:rPr>
          <w:rFonts w:ascii="仿宋_GB2312" w:hAnsi="仿宋_GB2312" w:cs="仿宋_GB2312" w:hint="eastAsia"/>
          <w:sz w:val="28"/>
          <w:szCs w:val="28"/>
        </w:rPr>
        <w:t>4806.7-2016</w:t>
      </w:r>
      <w:r>
        <w:rPr>
          <w:rFonts w:ascii="仿宋_GB2312" w:hAnsi="仿宋_GB2312" w:cs="仿宋_GB2312" w:hint="eastAsia"/>
          <w:sz w:val="28"/>
          <w:szCs w:val="28"/>
        </w:rPr>
        <w:t>《食品安全国家标准</w:t>
      </w:r>
      <w:r>
        <w:rPr>
          <w:rFonts w:ascii="仿宋_GB2312" w:hAnsi="仿宋_GB2312" w:cs="仿宋_GB2312" w:hint="eastAsia"/>
          <w:sz w:val="28"/>
          <w:szCs w:val="28"/>
        </w:rPr>
        <w:t xml:space="preserve">  </w:t>
      </w:r>
      <w:r>
        <w:rPr>
          <w:rFonts w:ascii="仿宋_GB2312" w:hAnsi="仿宋_GB2312" w:cs="仿宋_GB2312" w:hint="eastAsia"/>
          <w:sz w:val="28"/>
          <w:szCs w:val="28"/>
        </w:rPr>
        <w:t>食品接触用塑料材料及制品》</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QB/T 1014-2010</w:t>
      </w:r>
      <w:r>
        <w:rPr>
          <w:rFonts w:ascii="仿宋_GB2312" w:hAnsi="仿宋_GB2312" w:cs="仿宋_GB2312" w:hint="eastAsia"/>
          <w:sz w:val="28"/>
          <w:szCs w:val="28"/>
        </w:rPr>
        <w:t>《食品包装纸》</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sz w:val="28"/>
          <w:szCs w:val="28"/>
        </w:rPr>
        <w:t>GB/T 27589-2011</w:t>
      </w:r>
      <w:r>
        <w:rPr>
          <w:rFonts w:ascii="仿宋_GB2312" w:hAnsi="仿宋_GB2312" w:cs="仿宋_GB2312" w:hint="eastAsia"/>
          <w:sz w:val="28"/>
          <w:szCs w:val="28"/>
        </w:rPr>
        <w:t>《纸餐盒》</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sz w:val="28"/>
          <w:szCs w:val="28"/>
        </w:rPr>
        <w:t>GB/T 27591-2011</w:t>
      </w:r>
      <w:r>
        <w:rPr>
          <w:rFonts w:ascii="仿宋_GB2312" w:hAnsi="仿宋_GB2312" w:cs="仿宋_GB2312" w:hint="eastAsia"/>
          <w:sz w:val="28"/>
          <w:szCs w:val="28"/>
        </w:rPr>
        <w:t>《纸碗》</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sz w:val="28"/>
          <w:szCs w:val="28"/>
        </w:rPr>
        <w:t>GB/T 27590-2022</w:t>
      </w:r>
      <w:r>
        <w:rPr>
          <w:rFonts w:ascii="仿宋_GB2312" w:hAnsi="仿宋_GB2312" w:cs="仿宋_GB2312" w:hint="eastAsia"/>
          <w:sz w:val="28"/>
          <w:szCs w:val="28"/>
        </w:rPr>
        <w:t>《纸杯》</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相关的法律法规、部门规章和规范</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现行有效的企业标准、团体标准、地方标准及产品明示质量要求</w:t>
      </w:r>
    </w:p>
    <w:p w:rsidR="00212127" w:rsidRDefault="00AE2C5C">
      <w:pPr>
        <w:spacing w:line="360" w:lineRule="auto"/>
        <w:ind w:firstLineChars="200" w:firstLine="562"/>
        <w:rPr>
          <w:rFonts w:ascii="仿宋_GB2312" w:hAnsi="仿宋_GB2312" w:cs="仿宋_GB2312"/>
          <w:b/>
          <w:bCs/>
          <w:color w:val="000000"/>
          <w:sz w:val="28"/>
          <w:szCs w:val="28"/>
        </w:rPr>
      </w:pPr>
      <w:r>
        <w:rPr>
          <w:rFonts w:ascii="仿宋_GB2312" w:hAnsi="仿宋_GB2312" w:cs="仿宋_GB2312" w:hint="eastAsia"/>
          <w:b/>
          <w:bCs/>
          <w:sz w:val="28"/>
          <w:szCs w:val="28"/>
        </w:rPr>
        <w:t>5</w:t>
      </w:r>
      <w:r>
        <w:rPr>
          <w:rFonts w:ascii="仿宋_GB2312" w:hAnsi="仿宋_GB2312" w:cs="仿宋_GB2312" w:hint="eastAsia"/>
          <w:b/>
          <w:bCs/>
          <w:sz w:val="28"/>
          <w:szCs w:val="28"/>
        </w:rPr>
        <w:t>抽样</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抽取样品应为同一型号规格、同一批次的产品。</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5.2</w:t>
      </w:r>
      <w:r>
        <w:rPr>
          <w:rFonts w:ascii="仿宋_GB2312" w:hAnsi="仿宋_GB2312" w:cs="仿宋_GB2312" w:hint="eastAsia"/>
          <w:sz w:val="28"/>
          <w:szCs w:val="28"/>
        </w:rPr>
        <w:t>抽样基数、抽样数量</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5.2.1</w:t>
      </w:r>
      <w:r>
        <w:rPr>
          <w:rFonts w:ascii="仿宋_GB2312" w:hAnsi="仿宋_GB2312" w:cs="仿宋_GB2312" w:hint="eastAsia"/>
          <w:sz w:val="28"/>
          <w:szCs w:val="28"/>
        </w:rPr>
        <w:t>抽样基数</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抽样基数满足抽样数量即可。</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5.2.2</w:t>
      </w:r>
      <w:r>
        <w:rPr>
          <w:rFonts w:ascii="仿宋_GB2312" w:hAnsi="仿宋_GB2312" w:cs="仿宋_GB2312" w:hint="eastAsia"/>
          <w:sz w:val="28"/>
          <w:szCs w:val="28"/>
        </w:rPr>
        <w:t>抽样方法</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在</w:t>
      </w:r>
      <w:r>
        <w:rPr>
          <w:rFonts w:ascii="仿宋_GB2312" w:hAnsi="仿宋_GB2312" w:cs="仿宋_GB2312" w:hint="eastAsia"/>
          <w:sz w:val="28"/>
          <w:szCs w:val="28"/>
        </w:rPr>
        <w:t>企业的成品库内或</w:t>
      </w:r>
      <w:r>
        <w:rPr>
          <w:rFonts w:ascii="仿宋_GB2312" w:hAnsi="仿宋_GB2312" w:cs="仿宋_GB2312" w:hint="eastAsia"/>
          <w:sz w:val="28"/>
          <w:szCs w:val="28"/>
        </w:rPr>
        <w:t>市场待销产品中随机抽取有产品质量检验合格证明或者以其他形式表明合</w:t>
      </w:r>
      <w:r>
        <w:rPr>
          <w:rFonts w:ascii="仿宋_GB2312" w:hAnsi="仿宋_GB2312" w:cs="仿宋_GB2312"/>
          <w:sz w:val="28"/>
          <w:szCs w:val="28"/>
        </w:rPr>
        <w:t>格的</w:t>
      </w:r>
      <w:r>
        <w:rPr>
          <w:rFonts w:ascii="仿宋_GB2312" w:hAnsi="仿宋_GB2312" w:cs="仿宋_GB2312" w:hint="eastAsia"/>
          <w:sz w:val="28"/>
          <w:szCs w:val="28"/>
        </w:rPr>
        <w:t>、在保质期内</w:t>
      </w:r>
      <w:r>
        <w:rPr>
          <w:rFonts w:ascii="仿宋_GB2312" w:hAnsi="仿宋_GB2312" w:cs="仿宋_GB2312"/>
          <w:sz w:val="28"/>
          <w:szCs w:val="28"/>
        </w:rPr>
        <w:t>的产品</w:t>
      </w:r>
      <w:r>
        <w:rPr>
          <w:rFonts w:ascii="仿宋_GB2312" w:hAnsi="仿宋_GB2312" w:cs="仿宋_GB2312" w:hint="eastAsia"/>
          <w:sz w:val="28"/>
          <w:szCs w:val="28"/>
        </w:rPr>
        <w:t>（生产日期不超过</w:t>
      </w:r>
      <w:r>
        <w:rPr>
          <w:rFonts w:ascii="仿宋_GB2312" w:hAnsi="仿宋_GB2312" w:cs="仿宋_GB2312"/>
          <w:sz w:val="28"/>
          <w:szCs w:val="28"/>
        </w:rPr>
        <w:t>十二个月</w:t>
      </w:r>
      <w:r>
        <w:rPr>
          <w:rFonts w:ascii="仿宋_GB2312" w:hAnsi="仿宋_GB2312" w:cs="仿宋_GB2312" w:hint="eastAsia"/>
          <w:sz w:val="28"/>
          <w:szCs w:val="28"/>
        </w:rPr>
        <w:t>）</w:t>
      </w:r>
      <w:r>
        <w:rPr>
          <w:rFonts w:ascii="仿宋_GB2312" w:hAnsi="仿宋_GB2312" w:cs="仿宋_GB2312"/>
          <w:sz w:val="28"/>
          <w:szCs w:val="28"/>
        </w:rPr>
        <w:t>。</w:t>
      </w:r>
      <w:r>
        <w:rPr>
          <w:rFonts w:ascii="仿宋_GB2312" w:hAnsi="仿宋_GB2312" w:cs="仿宋_GB2312" w:hint="eastAsia"/>
          <w:sz w:val="28"/>
          <w:szCs w:val="28"/>
        </w:rPr>
        <w:t>随机抽样工具选择扑克牌或骰子，随机数一般可使用随机数表、骰子或扑克牌等方法产生。</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5.2.3</w:t>
      </w:r>
      <w:r>
        <w:rPr>
          <w:rFonts w:ascii="仿宋_GB2312" w:hAnsi="仿宋_GB2312" w:cs="仿宋_GB2312" w:hint="eastAsia"/>
          <w:sz w:val="28"/>
          <w:szCs w:val="28"/>
        </w:rPr>
        <w:t>抽样数量</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产品抽样数量见表</w:t>
      </w:r>
      <w:r>
        <w:rPr>
          <w:rFonts w:ascii="仿宋_GB2312" w:hAnsi="仿宋_GB2312" w:cs="仿宋_GB2312" w:hint="eastAsia"/>
          <w:sz w:val="28"/>
          <w:szCs w:val="28"/>
        </w:rPr>
        <w:t>2</w:t>
      </w:r>
      <w:r>
        <w:rPr>
          <w:rFonts w:ascii="仿宋_GB2312" w:hAnsi="仿宋_GB2312" w:cs="仿宋_GB2312" w:hint="eastAsia"/>
          <w:sz w:val="28"/>
          <w:szCs w:val="28"/>
        </w:rPr>
        <w:t>。抽样时，按实际最小销售包装折算成检样和备样数量，以保证检样数量及备样数量不少于表</w:t>
      </w:r>
      <w:r>
        <w:rPr>
          <w:rFonts w:ascii="仿宋_GB2312" w:hAnsi="仿宋_GB2312" w:cs="仿宋_GB2312" w:hint="eastAsia"/>
          <w:sz w:val="28"/>
          <w:szCs w:val="28"/>
        </w:rPr>
        <w:t>2</w:t>
      </w:r>
      <w:r>
        <w:rPr>
          <w:rFonts w:ascii="仿宋_GB2312" w:hAnsi="仿宋_GB2312" w:cs="仿宋_GB2312" w:hint="eastAsia"/>
          <w:sz w:val="28"/>
          <w:szCs w:val="28"/>
        </w:rPr>
        <w:t>中规定的要求，避免打开原包装。</w:t>
      </w:r>
    </w:p>
    <w:p w:rsidR="00212127" w:rsidRDefault="00AE2C5C">
      <w:pPr>
        <w:adjustRightInd w:val="0"/>
        <w:snapToGrid w:val="0"/>
        <w:ind w:firstLine="420"/>
        <w:jc w:val="center"/>
        <w:rPr>
          <w:rFonts w:ascii="宋体" w:eastAsia="宋体" w:hAnsi="宋体" w:cs="仿宋_GB2312"/>
          <w:color w:val="000000"/>
          <w:kern w:val="0"/>
        </w:rPr>
      </w:pPr>
      <w:r>
        <w:rPr>
          <w:rFonts w:ascii="宋体" w:eastAsia="宋体" w:hAnsi="宋体" w:cs="仿宋_GB2312" w:hint="eastAsia"/>
          <w:color w:val="000000"/>
          <w:kern w:val="0"/>
        </w:rPr>
        <w:lastRenderedPageBreak/>
        <w:t>表</w:t>
      </w:r>
      <w:r>
        <w:rPr>
          <w:rFonts w:ascii="宋体" w:eastAsia="宋体" w:hAnsi="宋体" w:cs="仿宋_GB2312" w:hint="eastAsia"/>
          <w:color w:val="000000"/>
          <w:kern w:val="0"/>
        </w:rPr>
        <w:t xml:space="preserve">2 </w:t>
      </w:r>
      <w:r>
        <w:rPr>
          <w:rFonts w:ascii="宋体" w:eastAsia="宋体" w:hAnsi="宋体" w:cs="仿宋_GB2312" w:hint="eastAsia"/>
          <w:color w:val="000000"/>
          <w:kern w:val="0"/>
        </w:rPr>
        <w:t>产品抽样数量表</w:t>
      </w:r>
    </w:p>
    <w:tbl>
      <w:tblPr>
        <w:tblW w:w="8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6"/>
        <w:gridCol w:w="2004"/>
        <w:gridCol w:w="5345"/>
      </w:tblGrid>
      <w:tr w:rsidR="00212127">
        <w:trPr>
          <w:cantSplit/>
          <w:trHeight w:val="643"/>
          <w:jc w:val="center"/>
        </w:trPr>
        <w:tc>
          <w:tcPr>
            <w:tcW w:w="746" w:type="dxa"/>
            <w:tcBorders>
              <w:top w:val="single" w:sz="4" w:space="0" w:color="auto"/>
              <w:left w:val="single" w:sz="4" w:space="0" w:color="auto"/>
              <w:bottom w:val="single" w:sz="4" w:space="0" w:color="auto"/>
              <w:right w:val="single" w:sz="4" w:space="0" w:color="auto"/>
            </w:tcBorders>
            <w:vAlign w:val="center"/>
          </w:tcPr>
          <w:p w:rsidR="00212127" w:rsidRDefault="00AE2C5C">
            <w:pPr>
              <w:snapToGrid w:val="0"/>
              <w:jc w:val="center"/>
              <w:rPr>
                <w:rFonts w:ascii="宋体" w:eastAsia="宋体" w:hAnsi="宋体" w:cs="仿宋_GB2312"/>
              </w:rPr>
            </w:pPr>
            <w:r>
              <w:rPr>
                <w:rFonts w:ascii="宋体" w:eastAsia="宋体" w:hAnsi="宋体" w:cs="仿宋_GB2312" w:hint="eastAsia"/>
              </w:rPr>
              <w:t>序号</w:t>
            </w:r>
          </w:p>
        </w:tc>
        <w:tc>
          <w:tcPr>
            <w:tcW w:w="2004" w:type="dxa"/>
            <w:tcBorders>
              <w:top w:val="single" w:sz="4" w:space="0" w:color="auto"/>
              <w:left w:val="single" w:sz="4" w:space="0" w:color="auto"/>
              <w:bottom w:val="single" w:sz="4" w:space="0" w:color="auto"/>
              <w:right w:val="single" w:sz="4" w:space="0" w:color="auto"/>
            </w:tcBorders>
            <w:vAlign w:val="center"/>
          </w:tcPr>
          <w:p w:rsidR="00212127" w:rsidRDefault="00AE2C5C">
            <w:pPr>
              <w:snapToGrid w:val="0"/>
              <w:jc w:val="center"/>
              <w:rPr>
                <w:rFonts w:ascii="宋体" w:eastAsia="宋体" w:hAnsi="宋体" w:cs="仿宋_GB2312"/>
              </w:rPr>
            </w:pPr>
            <w:r>
              <w:rPr>
                <w:rFonts w:ascii="宋体" w:eastAsia="宋体" w:hAnsi="宋体" w:cs="仿宋_GB2312" w:hint="eastAsia"/>
              </w:rPr>
              <w:t>产品</w:t>
            </w:r>
          </w:p>
        </w:tc>
        <w:tc>
          <w:tcPr>
            <w:tcW w:w="5345" w:type="dxa"/>
            <w:tcBorders>
              <w:top w:val="single" w:sz="4" w:space="0" w:color="auto"/>
              <w:left w:val="single" w:sz="4" w:space="0" w:color="auto"/>
              <w:bottom w:val="single" w:sz="4" w:space="0" w:color="auto"/>
              <w:right w:val="single" w:sz="4" w:space="0" w:color="auto"/>
            </w:tcBorders>
            <w:vAlign w:val="center"/>
          </w:tcPr>
          <w:p w:rsidR="00212127" w:rsidRDefault="00AE2C5C">
            <w:pPr>
              <w:snapToGrid w:val="0"/>
              <w:jc w:val="center"/>
              <w:rPr>
                <w:rFonts w:ascii="宋体" w:eastAsia="宋体" w:hAnsi="宋体" w:cs="仿宋_GB2312"/>
              </w:rPr>
            </w:pPr>
            <w:r>
              <w:rPr>
                <w:rFonts w:ascii="宋体" w:eastAsia="宋体" w:hAnsi="宋体" w:cs="仿宋_GB2312" w:hint="eastAsia"/>
              </w:rPr>
              <w:t>抽样数量</w:t>
            </w:r>
          </w:p>
        </w:tc>
      </w:tr>
      <w:tr w:rsidR="00212127">
        <w:trPr>
          <w:cantSplit/>
          <w:trHeight w:val="946"/>
          <w:jc w:val="center"/>
        </w:trPr>
        <w:tc>
          <w:tcPr>
            <w:tcW w:w="746" w:type="dxa"/>
            <w:tcBorders>
              <w:top w:val="single" w:sz="4" w:space="0" w:color="auto"/>
              <w:left w:val="single" w:sz="4" w:space="0" w:color="auto"/>
              <w:bottom w:val="single" w:sz="4" w:space="0" w:color="auto"/>
              <w:right w:val="single" w:sz="4" w:space="0" w:color="auto"/>
            </w:tcBorders>
            <w:vAlign w:val="center"/>
          </w:tcPr>
          <w:p w:rsidR="00212127" w:rsidRDefault="00AE2C5C">
            <w:pPr>
              <w:snapToGrid w:val="0"/>
              <w:jc w:val="center"/>
              <w:rPr>
                <w:rFonts w:ascii="宋体" w:eastAsia="宋体" w:hAnsi="宋体" w:cs="仿宋_GB2312"/>
              </w:rPr>
            </w:pPr>
            <w:r>
              <w:rPr>
                <w:rFonts w:ascii="宋体" w:eastAsia="宋体" w:hAnsi="宋体" w:cs="仿宋_GB2312" w:hint="eastAsia"/>
              </w:rPr>
              <w:t>1</w:t>
            </w:r>
          </w:p>
        </w:tc>
        <w:tc>
          <w:tcPr>
            <w:tcW w:w="2004" w:type="dxa"/>
            <w:tcBorders>
              <w:top w:val="single" w:sz="4" w:space="0" w:color="auto"/>
              <w:left w:val="single" w:sz="4" w:space="0" w:color="auto"/>
              <w:bottom w:val="single" w:sz="4" w:space="0" w:color="auto"/>
              <w:right w:val="single" w:sz="4" w:space="0" w:color="auto"/>
            </w:tcBorders>
            <w:vAlign w:val="center"/>
          </w:tcPr>
          <w:p w:rsidR="00212127" w:rsidRDefault="00AE2C5C">
            <w:pPr>
              <w:snapToGrid w:val="0"/>
              <w:jc w:val="left"/>
              <w:rPr>
                <w:rFonts w:ascii="宋体" w:eastAsia="宋体" w:hAnsi="宋体" w:cs="仿宋_GB2312"/>
              </w:rPr>
            </w:pPr>
            <w:r>
              <w:rPr>
                <w:rFonts w:ascii="宋体" w:eastAsia="宋体" w:hAnsi="宋体" w:cs="仿宋_GB2312" w:hint="eastAsia"/>
              </w:rPr>
              <w:t>食品接触用纸和纸板材料</w:t>
            </w:r>
          </w:p>
        </w:tc>
        <w:tc>
          <w:tcPr>
            <w:tcW w:w="5345" w:type="dxa"/>
            <w:tcBorders>
              <w:top w:val="single" w:sz="4" w:space="0" w:color="auto"/>
              <w:left w:val="single" w:sz="4" w:space="0" w:color="auto"/>
              <w:bottom w:val="single" w:sz="4" w:space="0" w:color="auto"/>
              <w:right w:val="single" w:sz="4" w:space="0" w:color="auto"/>
            </w:tcBorders>
            <w:vAlign w:val="center"/>
          </w:tcPr>
          <w:p w:rsidR="00212127" w:rsidRDefault="00AE2C5C">
            <w:pPr>
              <w:snapToGrid w:val="0"/>
              <w:jc w:val="left"/>
              <w:rPr>
                <w:rFonts w:ascii="宋体" w:eastAsia="宋体" w:hAnsi="宋体" w:cs="仿宋_GB2312"/>
                <w:color w:val="000000"/>
              </w:rPr>
            </w:pPr>
            <w:r>
              <w:rPr>
                <w:rFonts w:ascii="宋体" w:eastAsia="宋体" w:hAnsi="宋体" w:cs="仿宋_GB2312" w:hint="eastAsia"/>
              </w:rPr>
              <w:t>随机抽取</w:t>
            </w:r>
            <w:r>
              <w:rPr>
                <w:rFonts w:ascii="宋体" w:eastAsia="宋体" w:hAnsi="宋体" w:cs="仿宋_GB2312" w:hint="eastAsia"/>
                <w:color w:val="000000"/>
              </w:rPr>
              <w:t>样本</w:t>
            </w:r>
            <w:r>
              <w:rPr>
                <w:rFonts w:ascii="宋体" w:eastAsia="宋体" w:hAnsi="宋体" w:cs="仿宋_GB2312" w:hint="eastAsia"/>
                <w:color w:val="000000"/>
              </w:rPr>
              <w:t>12m</w:t>
            </w:r>
            <w:r>
              <w:rPr>
                <w:rFonts w:ascii="宋体" w:eastAsia="宋体" w:hAnsi="宋体" w:cs="仿宋_GB2312" w:hint="eastAsia"/>
                <w:color w:val="000000"/>
                <w:vertAlign w:val="superscript"/>
              </w:rPr>
              <w:t>2</w:t>
            </w:r>
            <w:r>
              <w:rPr>
                <w:rFonts w:ascii="宋体" w:eastAsia="宋体" w:hAnsi="宋体" w:cs="仿宋_GB2312" w:hint="eastAsia"/>
                <w:color w:val="000000"/>
              </w:rPr>
              <w:t>，</w:t>
            </w:r>
            <w:r>
              <w:rPr>
                <w:rFonts w:ascii="宋体" w:eastAsia="宋体" w:hAnsi="宋体" w:cs="仿宋_GB2312" w:hint="eastAsia"/>
                <w:color w:val="000000"/>
                <w:kern w:val="0"/>
              </w:rPr>
              <w:t>其中</w:t>
            </w:r>
            <w:r>
              <w:rPr>
                <w:rFonts w:ascii="宋体" w:eastAsia="宋体" w:hAnsi="宋体" w:cs="仿宋_GB2312" w:hint="eastAsia"/>
                <w:color w:val="000000"/>
                <w:kern w:val="0"/>
              </w:rPr>
              <w:t>8</w:t>
            </w:r>
            <w:r>
              <w:rPr>
                <w:rFonts w:ascii="宋体" w:eastAsia="宋体" w:hAnsi="宋体" w:cs="仿宋_GB2312" w:hint="eastAsia"/>
                <w:color w:val="000000"/>
              </w:rPr>
              <w:t>m</w:t>
            </w:r>
            <w:r>
              <w:rPr>
                <w:rFonts w:ascii="宋体" w:eastAsia="宋体" w:hAnsi="宋体" w:cs="仿宋_GB2312" w:hint="eastAsia"/>
                <w:color w:val="000000"/>
                <w:vertAlign w:val="superscript"/>
              </w:rPr>
              <w:t>2</w:t>
            </w:r>
            <w:r>
              <w:rPr>
                <w:rFonts w:ascii="宋体" w:eastAsia="宋体" w:hAnsi="宋体" w:cs="仿宋_GB2312" w:hint="eastAsia"/>
                <w:color w:val="000000"/>
                <w:kern w:val="0"/>
              </w:rPr>
              <w:t>作为检验样品，</w:t>
            </w:r>
            <w:r>
              <w:rPr>
                <w:rFonts w:ascii="宋体" w:eastAsia="宋体" w:hAnsi="宋体" w:cs="仿宋_GB2312" w:hint="eastAsia"/>
                <w:color w:val="000000"/>
                <w:kern w:val="0"/>
              </w:rPr>
              <w:t>4</w:t>
            </w:r>
            <w:r>
              <w:rPr>
                <w:rFonts w:ascii="宋体" w:eastAsia="宋体" w:hAnsi="宋体" w:cs="仿宋_GB2312" w:hint="eastAsia"/>
                <w:color w:val="000000"/>
              </w:rPr>
              <w:t>m</w:t>
            </w:r>
            <w:r>
              <w:rPr>
                <w:rFonts w:ascii="宋体" w:eastAsia="宋体" w:hAnsi="宋体" w:cs="仿宋_GB2312" w:hint="eastAsia"/>
                <w:color w:val="000000"/>
                <w:vertAlign w:val="superscript"/>
              </w:rPr>
              <w:t>2</w:t>
            </w:r>
            <w:r>
              <w:rPr>
                <w:rFonts w:ascii="宋体" w:eastAsia="宋体" w:hAnsi="宋体" w:cs="仿宋_GB2312" w:hint="eastAsia"/>
                <w:color w:val="000000"/>
                <w:kern w:val="0"/>
              </w:rPr>
              <w:t>作为备用样品</w:t>
            </w:r>
          </w:p>
        </w:tc>
      </w:tr>
      <w:tr w:rsidR="00212127">
        <w:trPr>
          <w:cantSplit/>
          <w:trHeight w:val="946"/>
          <w:jc w:val="center"/>
        </w:trPr>
        <w:tc>
          <w:tcPr>
            <w:tcW w:w="746" w:type="dxa"/>
            <w:tcBorders>
              <w:top w:val="single" w:sz="4" w:space="0" w:color="auto"/>
              <w:left w:val="single" w:sz="4" w:space="0" w:color="auto"/>
              <w:bottom w:val="single" w:sz="4" w:space="0" w:color="auto"/>
              <w:right w:val="single" w:sz="4" w:space="0" w:color="auto"/>
            </w:tcBorders>
            <w:vAlign w:val="center"/>
          </w:tcPr>
          <w:p w:rsidR="00212127" w:rsidRDefault="00AE2C5C">
            <w:pPr>
              <w:snapToGrid w:val="0"/>
              <w:jc w:val="center"/>
              <w:rPr>
                <w:rFonts w:ascii="宋体" w:eastAsia="宋体" w:hAnsi="宋体" w:cs="仿宋_GB2312"/>
              </w:rPr>
            </w:pPr>
            <w:r>
              <w:rPr>
                <w:rFonts w:ascii="宋体" w:eastAsia="宋体" w:hAnsi="宋体" w:cs="仿宋_GB2312" w:hint="eastAsia"/>
              </w:rPr>
              <w:t>2</w:t>
            </w:r>
          </w:p>
        </w:tc>
        <w:tc>
          <w:tcPr>
            <w:tcW w:w="2004" w:type="dxa"/>
            <w:tcBorders>
              <w:top w:val="single" w:sz="4" w:space="0" w:color="auto"/>
              <w:left w:val="single" w:sz="4" w:space="0" w:color="auto"/>
              <w:bottom w:val="single" w:sz="4" w:space="0" w:color="auto"/>
              <w:right w:val="single" w:sz="4" w:space="0" w:color="auto"/>
            </w:tcBorders>
            <w:vAlign w:val="center"/>
          </w:tcPr>
          <w:p w:rsidR="00212127" w:rsidRDefault="00AE2C5C">
            <w:pPr>
              <w:snapToGrid w:val="0"/>
              <w:jc w:val="left"/>
              <w:rPr>
                <w:rFonts w:ascii="宋体" w:eastAsia="宋体" w:hAnsi="宋体" w:cs="仿宋_GB2312"/>
              </w:rPr>
            </w:pPr>
            <w:r>
              <w:rPr>
                <w:rFonts w:ascii="宋体" w:eastAsia="宋体" w:hAnsi="宋体" w:cs="仿宋_GB2312" w:hint="eastAsia"/>
              </w:rPr>
              <w:t>纸餐盒、纸碗、纸杯</w:t>
            </w:r>
          </w:p>
        </w:tc>
        <w:tc>
          <w:tcPr>
            <w:tcW w:w="5345" w:type="dxa"/>
            <w:tcBorders>
              <w:top w:val="single" w:sz="4" w:space="0" w:color="auto"/>
              <w:left w:val="single" w:sz="4" w:space="0" w:color="auto"/>
              <w:bottom w:val="single" w:sz="4" w:space="0" w:color="auto"/>
              <w:right w:val="single" w:sz="4" w:space="0" w:color="auto"/>
            </w:tcBorders>
            <w:vAlign w:val="center"/>
          </w:tcPr>
          <w:p w:rsidR="00212127" w:rsidRDefault="00AE2C5C">
            <w:pPr>
              <w:snapToGrid w:val="0"/>
              <w:jc w:val="left"/>
              <w:rPr>
                <w:rFonts w:ascii="宋体" w:eastAsia="宋体" w:hAnsi="宋体" w:cs="仿宋_GB2312"/>
                <w:color w:val="000000"/>
              </w:rPr>
            </w:pPr>
            <w:r>
              <w:rPr>
                <w:rFonts w:ascii="宋体" w:eastAsia="宋体" w:hAnsi="宋体" w:cs="仿宋_GB2312" w:hint="eastAsia"/>
              </w:rPr>
              <w:t>随机抽取</w:t>
            </w:r>
            <w:r>
              <w:rPr>
                <w:rFonts w:ascii="宋体" w:eastAsia="宋体" w:hAnsi="宋体" w:cs="仿宋_GB2312" w:hint="eastAsia"/>
                <w:color w:val="000000"/>
              </w:rPr>
              <w:t>样本</w:t>
            </w:r>
            <w:r>
              <w:rPr>
                <w:rFonts w:ascii="宋体" w:eastAsia="宋体" w:hAnsi="宋体" w:cs="仿宋_GB2312" w:hint="eastAsia"/>
                <w:color w:val="000000"/>
              </w:rPr>
              <w:t>90</w:t>
            </w:r>
            <w:r>
              <w:rPr>
                <w:rFonts w:ascii="宋体" w:eastAsia="宋体" w:hAnsi="宋体" w:cs="仿宋_GB2312" w:hint="eastAsia"/>
                <w:color w:val="000000"/>
              </w:rPr>
              <w:t>个，</w:t>
            </w:r>
            <w:r>
              <w:rPr>
                <w:rFonts w:ascii="宋体" w:eastAsia="宋体" w:hAnsi="宋体" w:cs="仿宋_GB2312" w:hint="eastAsia"/>
                <w:color w:val="000000"/>
                <w:kern w:val="0"/>
              </w:rPr>
              <w:t>其中</w:t>
            </w:r>
            <w:r>
              <w:rPr>
                <w:rFonts w:ascii="宋体" w:eastAsia="宋体" w:hAnsi="宋体" w:cs="仿宋_GB2312" w:hint="eastAsia"/>
                <w:color w:val="000000"/>
                <w:kern w:val="0"/>
              </w:rPr>
              <w:t>60</w:t>
            </w:r>
            <w:r>
              <w:rPr>
                <w:rFonts w:ascii="宋体" w:eastAsia="宋体" w:hAnsi="宋体" w:cs="仿宋_GB2312" w:hint="eastAsia"/>
                <w:color w:val="000000"/>
                <w:kern w:val="0"/>
              </w:rPr>
              <w:t>个作为检验样品，</w:t>
            </w:r>
            <w:r>
              <w:rPr>
                <w:rFonts w:ascii="宋体" w:eastAsia="宋体" w:hAnsi="宋体" w:cs="仿宋_GB2312" w:hint="eastAsia"/>
                <w:color w:val="000000"/>
                <w:kern w:val="0"/>
              </w:rPr>
              <w:t>30</w:t>
            </w:r>
            <w:r>
              <w:rPr>
                <w:rFonts w:ascii="宋体" w:eastAsia="宋体" w:hAnsi="宋体" w:cs="仿宋_GB2312" w:hint="eastAsia"/>
                <w:color w:val="000000"/>
                <w:kern w:val="0"/>
              </w:rPr>
              <w:t>个作为备用样品</w:t>
            </w:r>
          </w:p>
        </w:tc>
      </w:tr>
    </w:tbl>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5.2.4</w:t>
      </w:r>
      <w:r>
        <w:rPr>
          <w:rFonts w:ascii="仿宋_GB2312" w:hAnsi="仿宋_GB2312" w:cs="仿宋_GB2312" w:hint="eastAsia"/>
          <w:sz w:val="28"/>
          <w:szCs w:val="28"/>
        </w:rPr>
        <w:t>抽样时应注意的问题</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抽样时，抽样人员应当认真核实营业执照等被抽查企业的相关信息，确认企业不存在不得抽样的情形。遇有下列情况之一且能提供有效证明的，不得抽样：</w:t>
      </w:r>
      <w:r>
        <w:rPr>
          <w:rFonts w:ascii="仿宋_GB2312" w:hAnsi="仿宋_GB2312" w:cs="仿宋_GB2312" w:hint="eastAsia"/>
          <w:sz w:val="28"/>
          <w:szCs w:val="28"/>
        </w:rPr>
        <w:t xml:space="preserve"> </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w:t>
      </w:r>
      <w:r>
        <w:rPr>
          <w:rFonts w:ascii="仿宋_GB2312" w:hAnsi="仿宋_GB2312" w:cs="仿宋_GB2312" w:hint="eastAsia"/>
          <w:sz w:val="28"/>
          <w:szCs w:val="28"/>
        </w:rPr>
        <w:t>1</w:t>
      </w:r>
      <w:r>
        <w:rPr>
          <w:rFonts w:ascii="仿宋_GB2312" w:hAnsi="仿宋_GB2312" w:cs="仿宋_GB2312" w:hint="eastAsia"/>
          <w:sz w:val="28"/>
          <w:szCs w:val="28"/>
        </w:rPr>
        <w:t>）被抽查企业无监督抽查通知书或者相关文件复印件所列产品的；</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w:t>
      </w:r>
      <w:r>
        <w:rPr>
          <w:rFonts w:ascii="仿宋_GB2312" w:hAnsi="仿宋_GB2312" w:cs="仿宋_GB2312" w:hint="eastAsia"/>
          <w:sz w:val="28"/>
          <w:szCs w:val="28"/>
        </w:rPr>
        <w:t>2</w:t>
      </w:r>
      <w:r>
        <w:rPr>
          <w:rFonts w:ascii="仿宋_GB2312" w:hAnsi="仿宋_GB2312" w:cs="仿宋_GB2312" w:hint="eastAsia"/>
          <w:sz w:val="28"/>
          <w:szCs w:val="28"/>
        </w:rPr>
        <w:t>）有充分证据证明拟抽查的产品是不用于销售的；</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w:t>
      </w:r>
      <w:r>
        <w:rPr>
          <w:rFonts w:ascii="仿宋_GB2312" w:hAnsi="仿宋_GB2312" w:cs="仿宋_GB2312" w:hint="eastAsia"/>
          <w:sz w:val="28"/>
          <w:szCs w:val="28"/>
        </w:rPr>
        <w:t>3</w:t>
      </w:r>
      <w:r>
        <w:rPr>
          <w:rFonts w:ascii="仿宋_GB2312" w:hAnsi="仿宋_GB2312" w:cs="仿宋_GB2312" w:hint="eastAsia"/>
          <w:sz w:val="28"/>
          <w:szCs w:val="28"/>
        </w:rPr>
        <w:t>）产品不涉及强制性标准要求，仅按双方约定的技术要求加工生产，且未执行任何标准的；</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w:t>
      </w:r>
      <w:r>
        <w:rPr>
          <w:rFonts w:ascii="仿宋_GB2312" w:hAnsi="仿宋_GB2312" w:cs="仿宋_GB2312" w:hint="eastAsia"/>
          <w:sz w:val="28"/>
          <w:szCs w:val="28"/>
        </w:rPr>
        <w:t>4</w:t>
      </w:r>
      <w:r>
        <w:rPr>
          <w:rFonts w:ascii="仿宋_GB2312" w:hAnsi="仿宋_GB2312" w:cs="仿宋_GB2312" w:hint="eastAsia"/>
          <w:sz w:val="28"/>
          <w:szCs w:val="28"/>
        </w:rPr>
        <w:t>）有充分证据证明拟抽查的产品为企业用于出口，并且出口</w:t>
      </w:r>
      <w:r>
        <w:rPr>
          <w:rFonts w:ascii="仿宋_GB2312" w:hAnsi="仿宋_GB2312" w:cs="仿宋_GB2312" w:hint="eastAsia"/>
          <w:sz w:val="28"/>
          <w:szCs w:val="28"/>
        </w:rPr>
        <w:t>合同对产品质量另有规定的；</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w:t>
      </w:r>
      <w:r>
        <w:rPr>
          <w:rFonts w:ascii="仿宋_GB2312" w:hAnsi="仿宋_GB2312" w:cs="仿宋_GB2312" w:hint="eastAsia"/>
          <w:sz w:val="28"/>
          <w:szCs w:val="28"/>
        </w:rPr>
        <w:t>5</w:t>
      </w:r>
      <w:r>
        <w:rPr>
          <w:rFonts w:ascii="仿宋_GB2312" w:hAnsi="仿宋_GB2312" w:cs="仿宋_GB2312" w:hint="eastAsia"/>
          <w:sz w:val="28"/>
          <w:szCs w:val="28"/>
        </w:rPr>
        <w:t>）产品或者标签、包装、说明书标有“试制</w:t>
      </w:r>
      <w:r>
        <w:rPr>
          <w:rFonts w:ascii="仿宋_GB2312" w:hAnsi="仿宋_GB2312" w:cs="仿宋_GB2312" w:hint="eastAsia"/>
          <w:sz w:val="28"/>
          <w:szCs w:val="28"/>
        </w:rPr>
        <w:t>”“</w:t>
      </w:r>
      <w:r>
        <w:rPr>
          <w:rFonts w:ascii="仿宋_GB2312" w:hAnsi="仿宋_GB2312" w:cs="仿宋_GB2312" w:hint="eastAsia"/>
          <w:sz w:val="28"/>
          <w:szCs w:val="28"/>
        </w:rPr>
        <w:t>处理”或者“样品”等字样的；</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w:t>
      </w:r>
      <w:r>
        <w:rPr>
          <w:rFonts w:ascii="仿宋_GB2312" w:hAnsi="仿宋_GB2312" w:cs="仿宋_GB2312"/>
          <w:sz w:val="28"/>
          <w:szCs w:val="28"/>
        </w:rPr>
        <w:t>6</w:t>
      </w:r>
      <w:r>
        <w:rPr>
          <w:rFonts w:ascii="仿宋_GB2312" w:hAnsi="仿宋_GB2312" w:cs="仿宋_GB2312" w:hint="eastAsia"/>
          <w:sz w:val="28"/>
          <w:szCs w:val="28"/>
        </w:rPr>
        <w:t>）企业提供上级市场监管部门</w:t>
      </w:r>
      <w:r>
        <w:rPr>
          <w:rFonts w:ascii="仿宋_GB2312" w:hAnsi="仿宋_GB2312" w:cs="仿宋_GB2312" w:hint="eastAsia"/>
          <w:sz w:val="28"/>
          <w:szCs w:val="28"/>
        </w:rPr>
        <w:t>6</w:t>
      </w:r>
      <w:r>
        <w:rPr>
          <w:rFonts w:ascii="仿宋_GB2312" w:hAnsi="仿宋_GB2312" w:cs="仿宋_GB2312" w:hint="eastAsia"/>
          <w:sz w:val="28"/>
          <w:szCs w:val="28"/>
        </w:rPr>
        <w:t>个月内该种产品的监督抽查抽样单或者合格检验报告的。</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5.3</w:t>
      </w:r>
      <w:r>
        <w:rPr>
          <w:rFonts w:ascii="仿宋_GB2312" w:hAnsi="仿宋_GB2312" w:cs="仿宋_GB2312" w:hint="eastAsia"/>
          <w:sz w:val="28"/>
          <w:szCs w:val="28"/>
        </w:rPr>
        <w:t>样品处置</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5.3.1</w:t>
      </w:r>
      <w:r>
        <w:rPr>
          <w:rFonts w:ascii="仿宋_GB2312" w:hAnsi="仿宋_GB2312" w:cs="仿宋_GB2312" w:hint="eastAsia"/>
          <w:sz w:val="28"/>
          <w:szCs w:val="28"/>
        </w:rPr>
        <w:t>样品抽取后应用塑料袋进行包装加封，封样时应当有防拆封措施，以保证样品的真实性。检验用样品及备用</w:t>
      </w:r>
      <w:r>
        <w:rPr>
          <w:rFonts w:ascii="仿宋_GB2312" w:hAnsi="仿宋_GB2312" w:cs="仿宋_GB2312" w:hint="eastAsia"/>
          <w:sz w:val="28"/>
          <w:szCs w:val="28"/>
        </w:rPr>
        <w:t>(</w:t>
      </w:r>
      <w:r>
        <w:rPr>
          <w:rFonts w:ascii="仿宋_GB2312" w:hAnsi="仿宋_GB2312" w:cs="仿宋_GB2312" w:hint="eastAsia"/>
          <w:sz w:val="28"/>
          <w:szCs w:val="28"/>
        </w:rPr>
        <w:t>复检</w:t>
      </w:r>
      <w:r>
        <w:rPr>
          <w:rFonts w:ascii="仿宋_GB2312" w:hAnsi="仿宋_GB2312" w:cs="仿宋_GB2312" w:hint="eastAsia"/>
          <w:sz w:val="28"/>
          <w:szCs w:val="28"/>
        </w:rPr>
        <w:t>)</w:t>
      </w:r>
      <w:r>
        <w:rPr>
          <w:rFonts w:ascii="仿宋_GB2312" w:hAnsi="仿宋_GB2312" w:cs="仿宋_GB2312" w:hint="eastAsia"/>
          <w:sz w:val="28"/>
          <w:szCs w:val="28"/>
        </w:rPr>
        <w:t>样品应分别封样，并由抽样人员携带或邮寄至检验机构。</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5.3.2</w:t>
      </w:r>
      <w:r>
        <w:rPr>
          <w:rFonts w:ascii="仿宋_GB2312" w:hAnsi="仿宋_GB2312" w:cs="仿宋_GB2312" w:hint="eastAsia"/>
          <w:sz w:val="28"/>
          <w:szCs w:val="28"/>
        </w:rPr>
        <w:t>样品到达检验机构后</w:t>
      </w:r>
      <w:r>
        <w:rPr>
          <w:rFonts w:ascii="仿宋_GB2312" w:hAnsi="仿宋_GB2312" w:cs="仿宋_GB2312" w:hint="eastAsia"/>
          <w:sz w:val="28"/>
          <w:szCs w:val="28"/>
        </w:rPr>
        <w:t>,</w:t>
      </w:r>
      <w:r>
        <w:rPr>
          <w:rFonts w:ascii="仿宋_GB2312" w:hAnsi="仿宋_GB2312" w:cs="仿宋_GB2312" w:hint="eastAsia"/>
          <w:sz w:val="28"/>
          <w:szCs w:val="28"/>
        </w:rPr>
        <w:t>接收人负责检查、记录样品的外观、</w:t>
      </w:r>
      <w:r>
        <w:rPr>
          <w:rFonts w:ascii="仿宋_GB2312" w:hAnsi="仿宋_GB2312" w:cs="仿宋_GB2312" w:hint="eastAsia"/>
          <w:sz w:val="28"/>
          <w:szCs w:val="28"/>
        </w:rPr>
        <w:lastRenderedPageBreak/>
        <w:t>状态、封样单有无破损及其他可能对检测结果或者综合判定产生影响的情况，并确认样品与抽样单的记录是否相符，对检验和备用样品分别加贴标识后保存。</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5.4</w:t>
      </w:r>
      <w:r>
        <w:rPr>
          <w:rFonts w:ascii="仿宋_GB2312" w:hAnsi="仿宋_GB2312" w:cs="仿宋_GB2312" w:hint="eastAsia"/>
          <w:sz w:val="28"/>
          <w:szCs w:val="28"/>
        </w:rPr>
        <w:t>抽样单</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应按有关规定填写抽样单，并记录被抽查产品及企业相关信息。同时记录被抽查企业上一年度生产的食品用纸和纸板材料产品销售总额，以万元计；若企业上一年度未生产，则记录本年度实际销售额，并加以注明。</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5.5</w:t>
      </w:r>
      <w:r>
        <w:rPr>
          <w:rFonts w:ascii="仿宋_GB2312" w:hAnsi="仿宋_GB2312" w:cs="仿宋_GB2312" w:hint="eastAsia"/>
          <w:sz w:val="28"/>
          <w:szCs w:val="28"/>
        </w:rPr>
        <w:t>样品获取方式</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监督抽查所需的样品要在受检单位以购买方式获取。</w:t>
      </w:r>
    </w:p>
    <w:p w:rsidR="00212127" w:rsidRDefault="00AE2C5C">
      <w:pPr>
        <w:adjustRightInd w:val="0"/>
        <w:snapToGrid w:val="0"/>
        <w:spacing w:line="360" w:lineRule="auto"/>
        <w:ind w:firstLineChars="196" w:firstLine="551"/>
        <w:rPr>
          <w:rFonts w:ascii="仿宋_GB2312" w:hAnsi="仿宋_GB2312" w:cs="仿宋_GB2312"/>
          <w:b/>
          <w:bCs/>
          <w:sz w:val="28"/>
          <w:szCs w:val="28"/>
        </w:rPr>
      </w:pPr>
      <w:bookmarkStart w:id="0" w:name="_GoBack"/>
      <w:bookmarkEnd w:id="0"/>
      <w:r>
        <w:rPr>
          <w:rFonts w:ascii="仿宋_GB2312" w:hAnsi="仿宋_GB2312" w:cs="仿宋_GB2312" w:hint="eastAsia"/>
          <w:b/>
          <w:bCs/>
          <w:sz w:val="28"/>
          <w:szCs w:val="28"/>
        </w:rPr>
        <w:t>6</w:t>
      </w:r>
      <w:r>
        <w:rPr>
          <w:rFonts w:ascii="仿宋_GB2312" w:hAnsi="仿宋_GB2312" w:cs="仿宋_GB2312" w:hint="eastAsia"/>
          <w:b/>
          <w:bCs/>
          <w:sz w:val="28"/>
          <w:szCs w:val="28"/>
        </w:rPr>
        <w:t>检验要求</w:t>
      </w:r>
    </w:p>
    <w:p w:rsidR="00212127" w:rsidRDefault="00AE2C5C">
      <w:pPr>
        <w:adjustRightInd w:val="0"/>
        <w:snapToGrid w:val="0"/>
        <w:spacing w:line="360" w:lineRule="auto"/>
        <w:ind w:firstLineChars="196" w:firstLine="549"/>
        <w:rPr>
          <w:rFonts w:ascii="仿宋_GB2312" w:hAnsi="仿宋_GB2312" w:cs="仿宋_GB2312"/>
        </w:rPr>
      </w:pPr>
      <w:r>
        <w:rPr>
          <w:rFonts w:ascii="仿宋_GB2312" w:hAnsi="仿宋_GB2312" w:cs="仿宋_GB2312" w:hint="eastAsia"/>
          <w:sz w:val="28"/>
          <w:szCs w:val="28"/>
        </w:rPr>
        <w:t>6.1</w:t>
      </w:r>
      <w:r>
        <w:rPr>
          <w:rFonts w:ascii="仿宋_GB2312" w:hAnsi="仿宋_GB2312" w:cs="仿宋_GB2312" w:hint="eastAsia"/>
          <w:sz w:val="28"/>
          <w:szCs w:val="28"/>
        </w:rPr>
        <w:t>检验项目</w:t>
      </w:r>
    </w:p>
    <w:p w:rsidR="00212127" w:rsidRDefault="00AE2C5C">
      <w:pPr>
        <w:adjustRightInd w:val="0"/>
        <w:snapToGrid w:val="0"/>
        <w:spacing w:line="360" w:lineRule="auto"/>
        <w:ind w:firstLine="420"/>
        <w:jc w:val="center"/>
        <w:rPr>
          <w:rFonts w:ascii="宋体" w:eastAsia="宋体" w:hAnsi="宋体" w:cs="宋体"/>
          <w:color w:val="000000"/>
          <w:kern w:val="0"/>
        </w:rPr>
      </w:pPr>
      <w:r>
        <w:rPr>
          <w:rFonts w:ascii="宋体" w:eastAsia="宋体" w:hAnsi="宋体" w:cs="宋体" w:hint="eastAsia"/>
          <w:color w:val="000000"/>
          <w:kern w:val="0"/>
        </w:rPr>
        <w:t>表</w:t>
      </w:r>
      <w:r>
        <w:rPr>
          <w:rFonts w:ascii="宋体" w:eastAsia="宋体" w:hAnsi="宋体" w:cs="宋体" w:hint="eastAsia"/>
          <w:color w:val="000000"/>
          <w:kern w:val="0"/>
        </w:rPr>
        <w:t xml:space="preserve">3 </w:t>
      </w:r>
      <w:r>
        <w:rPr>
          <w:rFonts w:ascii="宋体" w:eastAsia="宋体" w:hAnsi="宋体" w:cs="宋体" w:hint="eastAsia"/>
          <w:color w:val="000000"/>
          <w:kern w:val="0"/>
        </w:rPr>
        <w:t>食品接触用纸和纸板材料及制品产品检验项目及检测方法</w:t>
      </w:r>
    </w:p>
    <w:tbl>
      <w:tblPr>
        <w:tblW w:w="8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
        <w:gridCol w:w="945"/>
        <w:gridCol w:w="1035"/>
        <w:gridCol w:w="2619"/>
        <w:gridCol w:w="2268"/>
        <w:gridCol w:w="1160"/>
      </w:tblGrid>
      <w:tr w:rsidR="00212127">
        <w:trPr>
          <w:trHeight w:val="441"/>
          <w:tblHeader/>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序号</w:t>
            </w:r>
          </w:p>
        </w:tc>
        <w:tc>
          <w:tcPr>
            <w:tcW w:w="1980" w:type="dxa"/>
            <w:gridSpan w:val="2"/>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检验项目</w:t>
            </w:r>
          </w:p>
        </w:tc>
        <w:tc>
          <w:tcPr>
            <w:tcW w:w="2619"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依据标准</w:t>
            </w:r>
          </w:p>
        </w:tc>
        <w:tc>
          <w:tcPr>
            <w:tcW w:w="2268"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检测方法</w:t>
            </w:r>
          </w:p>
        </w:tc>
        <w:tc>
          <w:tcPr>
            <w:tcW w:w="1160" w:type="dxa"/>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备注</w:t>
            </w: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1</w:t>
            </w:r>
          </w:p>
        </w:tc>
        <w:tc>
          <w:tcPr>
            <w:tcW w:w="945" w:type="dxa"/>
            <w:vMerge w:val="restart"/>
            <w:noWrap/>
            <w:vAlign w:val="center"/>
          </w:tcPr>
          <w:p w:rsidR="00212127" w:rsidRDefault="00AE2C5C">
            <w:pPr>
              <w:jc w:val="center"/>
              <w:rPr>
                <w:rFonts w:ascii="宋体" w:eastAsia="宋体" w:hAnsi="宋体" w:cs="宋体"/>
              </w:rPr>
            </w:pPr>
            <w:r>
              <w:rPr>
                <w:rFonts w:ascii="宋体" w:eastAsia="宋体" w:hAnsi="宋体" w:cs="宋体" w:hint="eastAsia"/>
              </w:rPr>
              <w:t>感官</w:t>
            </w:r>
          </w:p>
          <w:p w:rsidR="00212127" w:rsidRDefault="00AE2C5C">
            <w:pPr>
              <w:jc w:val="center"/>
              <w:rPr>
                <w:rFonts w:ascii="宋体" w:eastAsia="宋体" w:hAnsi="宋体" w:cs="宋体"/>
              </w:rPr>
            </w:pPr>
            <w:r>
              <w:rPr>
                <w:rFonts w:ascii="宋体" w:eastAsia="宋体" w:hAnsi="宋体" w:cs="宋体" w:hint="eastAsia"/>
              </w:rPr>
              <w:t>要求</w:t>
            </w:r>
          </w:p>
        </w:tc>
        <w:tc>
          <w:tcPr>
            <w:tcW w:w="1035" w:type="dxa"/>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感官</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2</w:t>
            </w:r>
          </w:p>
        </w:tc>
        <w:tc>
          <w:tcPr>
            <w:tcW w:w="945" w:type="dxa"/>
            <w:vMerge/>
            <w:noWrap/>
            <w:vAlign w:val="center"/>
          </w:tcPr>
          <w:p w:rsidR="00212127" w:rsidRDefault="00212127">
            <w:pPr>
              <w:spacing w:line="360" w:lineRule="auto"/>
              <w:jc w:val="center"/>
              <w:rPr>
                <w:rFonts w:ascii="宋体" w:eastAsia="宋体" w:hAnsi="宋体" w:cs="宋体"/>
              </w:rPr>
            </w:pPr>
          </w:p>
        </w:tc>
        <w:tc>
          <w:tcPr>
            <w:tcW w:w="1035" w:type="dxa"/>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浸泡液</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3</w:t>
            </w:r>
          </w:p>
        </w:tc>
        <w:tc>
          <w:tcPr>
            <w:tcW w:w="1980" w:type="dxa"/>
            <w:gridSpan w:val="2"/>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荧光性物质</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w:t>
            </w:r>
            <w:r>
              <w:rPr>
                <w:rFonts w:ascii="宋体" w:hAnsi="宋体" w:cs="宋体" w:hint="eastAsia"/>
              </w:rPr>
              <w:t xml:space="preserve"> 31604.47-2016</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4</w:t>
            </w:r>
          </w:p>
        </w:tc>
        <w:tc>
          <w:tcPr>
            <w:tcW w:w="1980" w:type="dxa"/>
            <w:gridSpan w:val="2"/>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铅</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31604.34-2016</w:t>
            </w:r>
          </w:p>
          <w:p w:rsidR="00212127" w:rsidRDefault="00AE2C5C">
            <w:pPr>
              <w:pStyle w:val="2"/>
              <w:ind w:leftChars="23" w:left="48" w:firstLineChars="0" w:firstLine="0"/>
              <w:jc w:val="center"/>
              <w:rPr>
                <w:rFonts w:ascii="宋体" w:hAnsi="宋体" w:cs="宋体"/>
              </w:rPr>
            </w:pPr>
            <w:r>
              <w:rPr>
                <w:rFonts w:ascii="宋体" w:hAnsi="宋体" w:cs="宋体" w:hint="eastAsia"/>
              </w:rPr>
              <w:t>GB 31604.49-2016</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5</w:t>
            </w:r>
          </w:p>
        </w:tc>
        <w:tc>
          <w:tcPr>
            <w:tcW w:w="1980" w:type="dxa"/>
            <w:gridSpan w:val="2"/>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砷</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31604.38-2016</w:t>
            </w:r>
          </w:p>
          <w:p w:rsidR="00212127" w:rsidRDefault="00AE2C5C">
            <w:pPr>
              <w:pStyle w:val="2"/>
              <w:ind w:leftChars="23" w:left="48" w:firstLineChars="0" w:firstLine="0"/>
              <w:jc w:val="center"/>
              <w:rPr>
                <w:rFonts w:ascii="宋体" w:hAnsi="宋体" w:cs="宋体"/>
              </w:rPr>
            </w:pPr>
            <w:r>
              <w:rPr>
                <w:rFonts w:ascii="宋体" w:hAnsi="宋体" w:cs="宋体" w:hint="eastAsia"/>
              </w:rPr>
              <w:t>GB 31604.49-2016</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6</w:t>
            </w:r>
          </w:p>
        </w:tc>
        <w:tc>
          <w:tcPr>
            <w:tcW w:w="1980" w:type="dxa"/>
            <w:gridSpan w:val="2"/>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甲醛</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31604.48-2016</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7</w:t>
            </w:r>
          </w:p>
        </w:tc>
        <w:tc>
          <w:tcPr>
            <w:tcW w:w="1980" w:type="dxa"/>
            <w:gridSpan w:val="2"/>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总迁移量</w:t>
            </w:r>
            <w:r>
              <w:rPr>
                <w:rFonts w:ascii="宋体" w:eastAsia="宋体" w:hAnsi="宋体" w:cs="宋体" w:hint="eastAsia"/>
                <w:vertAlign w:val="superscript"/>
              </w:rPr>
              <w:t>a</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p w:rsidR="00212127" w:rsidRDefault="00AE2C5C">
            <w:pPr>
              <w:pStyle w:val="2"/>
              <w:ind w:leftChars="23" w:left="48" w:firstLineChars="0" w:firstLine="0"/>
              <w:jc w:val="center"/>
              <w:rPr>
                <w:rFonts w:ascii="宋体" w:hAnsi="宋体" w:cs="宋体"/>
              </w:rPr>
            </w:pPr>
            <w:r>
              <w:rPr>
                <w:rFonts w:ascii="宋体" w:hAnsi="宋体" w:cs="宋体" w:hint="eastAsia"/>
              </w:rPr>
              <w:t>GB 4806.7-2016</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31604.8-2021</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8</w:t>
            </w:r>
          </w:p>
        </w:tc>
        <w:tc>
          <w:tcPr>
            <w:tcW w:w="1980" w:type="dxa"/>
            <w:gridSpan w:val="2"/>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高锰酸钾消耗量</w:t>
            </w:r>
            <w:r>
              <w:rPr>
                <w:rFonts w:ascii="宋体" w:eastAsia="宋体" w:hAnsi="宋体" w:cs="宋体" w:hint="eastAsia"/>
                <w:vertAlign w:val="superscript"/>
              </w:rPr>
              <w:t>b</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4806.7-2016</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 xml:space="preserve">GB </w:t>
            </w:r>
            <w:r>
              <w:rPr>
                <w:rFonts w:ascii="宋体" w:hAnsi="宋体" w:cs="宋体" w:hint="eastAsia"/>
              </w:rPr>
              <w:t>31604.2-2016</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9</w:t>
            </w:r>
          </w:p>
        </w:tc>
        <w:tc>
          <w:tcPr>
            <w:tcW w:w="1980" w:type="dxa"/>
            <w:gridSpan w:val="2"/>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重金属</w:t>
            </w:r>
            <w:r>
              <w:rPr>
                <w:rFonts w:ascii="宋体" w:eastAsia="宋体" w:hAnsi="宋体" w:cs="宋体" w:hint="eastAsia"/>
                <w:vertAlign w:val="superscript"/>
              </w:rPr>
              <w:t>c</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p w:rsidR="00212127" w:rsidRDefault="00AE2C5C">
            <w:pPr>
              <w:pStyle w:val="2"/>
              <w:ind w:leftChars="23" w:left="48" w:firstLineChars="0" w:firstLine="0"/>
              <w:jc w:val="center"/>
              <w:rPr>
                <w:rFonts w:ascii="宋体" w:hAnsi="宋体" w:cs="宋体"/>
              </w:rPr>
            </w:pPr>
            <w:r>
              <w:rPr>
                <w:rFonts w:ascii="宋体" w:hAnsi="宋体" w:cs="宋体" w:hint="eastAsia"/>
              </w:rPr>
              <w:t>GB 4806.7-2016</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31604.9-2016</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10</w:t>
            </w:r>
          </w:p>
        </w:tc>
        <w:tc>
          <w:tcPr>
            <w:tcW w:w="1980" w:type="dxa"/>
            <w:gridSpan w:val="2"/>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大肠菌群</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14934-2016</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11</w:t>
            </w:r>
          </w:p>
        </w:tc>
        <w:tc>
          <w:tcPr>
            <w:tcW w:w="1980" w:type="dxa"/>
            <w:gridSpan w:val="2"/>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沙门氏菌</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14934-2016</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12</w:t>
            </w:r>
          </w:p>
        </w:tc>
        <w:tc>
          <w:tcPr>
            <w:tcW w:w="1980" w:type="dxa"/>
            <w:gridSpan w:val="2"/>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霉菌</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4789.15-2016</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8757" w:type="dxa"/>
            <w:gridSpan w:val="6"/>
            <w:noWrap/>
            <w:vAlign w:val="center"/>
          </w:tcPr>
          <w:p w:rsidR="00212127" w:rsidRDefault="00AE2C5C">
            <w:pPr>
              <w:spacing w:line="360" w:lineRule="auto"/>
              <w:rPr>
                <w:rFonts w:ascii="宋体" w:eastAsia="宋体" w:hAnsi="宋体" w:cs="宋体"/>
              </w:rPr>
            </w:pPr>
            <w:r>
              <w:rPr>
                <w:rFonts w:ascii="宋体" w:eastAsia="宋体" w:hAnsi="宋体" w:cs="宋体" w:hint="eastAsia"/>
              </w:rPr>
              <w:lastRenderedPageBreak/>
              <w:t>注：</w:t>
            </w:r>
            <w:r>
              <w:rPr>
                <w:rFonts w:ascii="宋体" w:eastAsia="宋体" w:hAnsi="宋体" w:cs="宋体" w:hint="eastAsia"/>
              </w:rPr>
              <w:t>a</w:t>
            </w:r>
            <w:r>
              <w:rPr>
                <w:rFonts w:ascii="宋体" w:eastAsia="宋体" w:hAnsi="宋体" w:cs="宋体" w:hint="eastAsia"/>
              </w:rPr>
              <w:t>、</w:t>
            </w:r>
            <w:r>
              <w:rPr>
                <w:rFonts w:ascii="宋体" w:eastAsia="宋体" w:hAnsi="宋体" w:cs="宋体" w:hint="eastAsia"/>
              </w:rPr>
              <w:t>b</w:t>
            </w:r>
            <w:r>
              <w:rPr>
                <w:rFonts w:ascii="宋体" w:eastAsia="宋体" w:hAnsi="宋体" w:cs="宋体" w:hint="eastAsia"/>
              </w:rPr>
              <w:t>、</w:t>
            </w:r>
            <w:r>
              <w:rPr>
                <w:rFonts w:ascii="宋体" w:eastAsia="宋体" w:hAnsi="宋体" w:cs="宋体" w:hint="eastAsia"/>
              </w:rPr>
              <w:t>c</w:t>
            </w:r>
            <w:r>
              <w:rPr>
                <w:rFonts w:ascii="宋体" w:eastAsia="宋体" w:hAnsi="宋体" w:cs="宋体" w:hint="eastAsia"/>
              </w:rPr>
              <w:t>项仅预期接触水性食品或表面有游离水食品的纸和纸板材料及制品考核。</w:t>
            </w:r>
          </w:p>
        </w:tc>
      </w:tr>
    </w:tbl>
    <w:p w:rsidR="00212127" w:rsidRDefault="00212127">
      <w:pPr>
        <w:widowControl/>
        <w:jc w:val="center"/>
        <w:rPr>
          <w:rFonts w:ascii="宋体" w:eastAsia="宋体" w:hAnsi="宋体" w:cs="宋体"/>
        </w:rPr>
      </w:pPr>
    </w:p>
    <w:p w:rsidR="00212127" w:rsidRDefault="00AE2C5C">
      <w:pPr>
        <w:adjustRightInd w:val="0"/>
        <w:snapToGrid w:val="0"/>
        <w:spacing w:line="360" w:lineRule="auto"/>
        <w:ind w:firstLine="420"/>
        <w:jc w:val="center"/>
        <w:rPr>
          <w:rFonts w:ascii="宋体" w:eastAsia="宋体" w:hAnsi="宋体" w:cs="宋体"/>
          <w:color w:val="000000"/>
          <w:kern w:val="0"/>
        </w:rPr>
      </w:pPr>
      <w:r>
        <w:rPr>
          <w:rFonts w:ascii="宋体" w:eastAsia="宋体" w:hAnsi="宋体" w:cs="宋体" w:hint="eastAsia"/>
          <w:color w:val="000000"/>
          <w:kern w:val="0"/>
        </w:rPr>
        <w:t>表</w:t>
      </w:r>
      <w:r>
        <w:rPr>
          <w:rFonts w:ascii="宋体" w:eastAsia="宋体" w:hAnsi="宋体" w:cs="宋体" w:hint="eastAsia"/>
          <w:color w:val="000000"/>
          <w:kern w:val="0"/>
        </w:rPr>
        <w:t xml:space="preserve">4 </w:t>
      </w:r>
      <w:r>
        <w:rPr>
          <w:rFonts w:ascii="宋体" w:eastAsia="宋体" w:hAnsi="宋体" w:cs="宋体" w:hint="eastAsia"/>
          <w:color w:val="000000"/>
          <w:kern w:val="0"/>
        </w:rPr>
        <w:t>纸餐盒产品检验项目及检测方法</w:t>
      </w:r>
    </w:p>
    <w:tbl>
      <w:tblPr>
        <w:tblW w:w="8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
        <w:gridCol w:w="1980"/>
        <w:gridCol w:w="2619"/>
        <w:gridCol w:w="2268"/>
        <w:gridCol w:w="1160"/>
      </w:tblGrid>
      <w:tr w:rsidR="00212127">
        <w:trPr>
          <w:trHeight w:val="441"/>
          <w:tblHeader/>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序号</w:t>
            </w:r>
          </w:p>
        </w:tc>
        <w:tc>
          <w:tcPr>
            <w:tcW w:w="198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检验项目</w:t>
            </w:r>
          </w:p>
        </w:tc>
        <w:tc>
          <w:tcPr>
            <w:tcW w:w="2619"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依据标准</w:t>
            </w:r>
          </w:p>
        </w:tc>
        <w:tc>
          <w:tcPr>
            <w:tcW w:w="2268"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检测方法</w:t>
            </w:r>
          </w:p>
        </w:tc>
        <w:tc>
          <w:tcPr>
            <w:tcW w:w="1160" w:type="dxa"/>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备注</w:t>
            </w: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1</w:t>
            </w:r>
          </w:p>
        </w:tc>
        <w:tc>
          <w:tcPr>
            <w:tcW w:w="198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盖体对折试验</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GB/T 27589-2011</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GB/T 27589-2011 4.3</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2</w:t>
            </w:r>
          </w:p>
        </w:tc>
        <w:tc>
          <w:tcPr>
            <w:tcW w:w="1980" w:type="dxa"/>
            <w:noWrap/>
            <w:vAlign w:val="center"/>
          </w:tcPr>
          <w:p w:rsidR="00212127" w:rsidRDefault="00AE2C5C">
            <w:pPr>
              <w:jc w:val="center"/>
              <w:rPr>
                <w:rFonts w:ascii="宋体" w:eastAsia="宋体" w:hAnsi="宋体" w:cs="宋体"/>
              </w:rPr>
            </w:pPr>
            <w:r>
              <w:rPr>
                <w:rFonts w:ascii="宋体" w:eastAsia="宋体" w:hAnsi="宋体" w:cs="宋体" w:hint="eastAsia"/>
              </w:rPr>
              <w:t>耐温试验</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GB/T 27589-2011</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GB/T 27589-2011 4.5</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3</w:t>
            </w:r>
          </w:p>
        </w:tc>
        <w:tc>
          <w:tcPr>
            <w:tcW w:w="1980" w:type="dxa"/>
            <w:noWrap/>
            <w:vAlign w:val="center"/>
          </w:tcPr>
          <w:p w:rsidR="00212127" w:rsidRDefault="00AE2C5C">
            <w:pPr>
              <w:jc w:val="center"/>
              <w:rPr>
                <w:rFonts w:ascii="宋体" w:eastAsia="宋体" w:hAnsi="宋体" w:cs="宋体"/>
              </w:rPr>
            </w:pPr>
            <w:r>
              <w:rPr>
                <w:rFonts w:ascii="宋体" w:eastAsia="宋体" w:hAnsi="宋体" w:cs="宋体" w:hint="eastAsia"/>
              </w:rPr>
              <w:t>负重性能</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GB/T 27589-2011</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GB/T 27589-2011 4.6</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4</w:t>
            </w:r>
          </w:p>
        </w:tc>
        <w:tc>
          <w:tcPr>
            <w:tcW w:w="1980" w:type="dxa"/>
            <w:noWrap/>
            <w:vAlign w:val="center"/>
          </w:tcPr>
          <w:p w:rsidR="00212127" w:rsidRDefault="00AE2C5C">
            <w:pPr>
              <w:jc w:val="center"/>
              <w:rPr>
                <w:rFonts w:ascii="宋体" w:eastAsia="宋体" w:hAnsi="宋体" w:cs="宋体"/>
              </w:rPr>
            </w:pPr>
            <w:r>
              <w:rPr>
                <w:rFonts w:ascii="宋体" w:eastAsia="宋体" w:hAnsi="宋体" w:cs="宋体" w:hint="eastAsia"/>
              </w:rPr>
              <w:t>感官要求</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5</w:t>
            </w:r>
          </w:p>
        </w:tc>
        <w:tc>
          <w:tcPr>
            <w:tcW w:w="198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荧光性物质</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31604.47-2016</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6</w:t>
            </w:r>
          </w:p>
        </w:tc>
        <w:tc>
          <w:tcPr>
            <w:tcW w:w="198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铅</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 xml:space="preserve">GB </w:t>
            </w:r>
            <w:r>
              <w:rPr>
                <w:rFonts w:ascii="宋体" w:hAnsi="宋体" w:cs="宋体" w:hint="eastAsia"/>
              </w:rPr>
              <w:t>31604.34-2016</w:t>
            </w:r>
          </w:p>
          <w:p w:rsidR="00212127" w:rsidRDefault="00AE2C5C">
            <w:pPr>
              <w:pStyle w:val="2"/>
              <w:ind w:leftChars="23" w:left="48" w:firstLineChars="0" w:firstLine="0"/>
              <w:jc w:val="center"/>
              <w:rPr>
                <w:rFonts w:ascii="宋体" w:hAnsi="宋体" w:cs="宋体"/>
              </w:rPr>
            </w:pPr>
            <w:r>
              <w:rPr>
                <w:rFonts w:ascii="宋体" w:hAnsi="宋体" w:cs="宋体" w:hint="eastAsia"/>
              </w:rPr>
              <w:t>GB 31604.49-2016</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7</w:t>
            </w:r>
          </w:p>
        </w:tc>
        <w:tc>
          <w:tcPr>
            <w:tcW w:w="198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砷</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31604.38-2016</w:t>
            </w:r>
          </w:p>
          <w:p w:rsidR="00212127" w:rsidRDefault="00AE2C5C">
            <w:pPr>
              <w:pStyle w:val="2"/>
              <w:ind w:leftChars="23" w:left="48" w:firstLineChars="0" w:firstLine="0"/>
              <w:jc w:val="center"/>
              <w:rPr>
                <w:rFonts w:ascii="宋体" w:hAnsi="宋体" w:cs="宋体"/>
              </w:rPr>
            </w:pPr>
            <w:r>
              <w:rPr>
                <w:rFonts w:ascii="宋体" w:hAnsi="宋体" w:cs="宋体" w:hint="eastAsia"/>
              </w:rPr>
              <w:t>GB 31604.49-2016</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8</w:t>
            </w:r>
          </w:p>
        </w:tc>
        <w:tc>
          <w:tcPr>
            <w:tcW w:w="198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甲醛</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31604.48-2016</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9</w:t>
            </w:r>
          </w:p>
        </w:tc>
        <w:tc>
          <w:tcPr>
            <w:tcW w:w="198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总迁移量</w:t>
            </w:r>
            <w:r>
              <w:rPr>
                <w:rFonts w:ascii="宋体" w:eastAsia="宋体" w:hAnsi="宋体" w:cs="宋体" w:hint="eastAsia"/>
                <w:vertAlign w:val="superscript"/>
              </w:rPr>
              <w:t>a</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p w:rsidR="00212127" w:rsidRDefault="00AE2C5C">
            <w:pPr>
              <w:pStyle w:val="2"/>
              <w:ind w:leftChars="23" w:left="48" w:firstLineChars="0" w:firstLine="0"/>
              <w:jc w:val="center"/>
              <w:rPr>
                <w:rFonts w:ascii="宋体" w:hAnsi="宋体" w:cs="宋体"/>
              </w:rPr>
            </w:pPr>
            <w:r>
              <w:rPr>
                <w:rFonts w:ascii="宋体" w:hAnsi="宋体" w:cs="宋体" w:hint="eastAsia"/>
              </w:rPr>
              <w:t>GB 4806.7-2016</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31604.8-2021</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10</w:t>
            </w:r>
          </w:p>
        </w:tc>
        <w:tc>
          <w:tcPr>
            <w:tcW w:w="198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高锰酸钾消耗量</w:t>
            </w:r>
            <w:r>
              <w:rPr>
                <w:rFonts w:ascii="宋体" w:eastAsia="宋体" w:hAnsi="宋体" w:cs="宋体" w:hint="eastAsia"/>
                <w:vertAlign w:val="superscript"/>
              </w:rPr>
              <w:t>b</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4806.7-2016</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31604.2-2016</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11</w:t>
            </w:r>
          </w:p>
        </w:tc>
        <w:tc>
          <w:tcPr>
            <w:tcW w:w="198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重金属</w:t>
            </w:r>
            <w:r>
              <w:rPr>
                <w:rFonts w:ascii="宋体" w:eastAsia="宋体" w:hAnsi="宋体" w:cs="宋体" w:hint="eastAsia"/>
                <w:vertAlign w:val="superscript"/>
              </w:rPr>
              <w:t>c</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p w:rsidR="00212127" w:rsidRDefault="00AE2C5C">
            <w:pPr>
              <w:pStyle w:val="2"/>
              <w:ind w:leftChars="23" w:left="48" w:firstLineChars="0" w:firstLine="0"/>
              <w:jc w:val="center"/>
              <w:rPr>
                <w:rFonts w:ascii="宋体" w:hAnsi="宋体" w:cs="宋体"/>
              </w:rPr>
            </w:pPr>
            <w:r>
              <w:rPr>
                <w:rFonts w:ascii="宋体" w:hAnsi="宋体" w:cs="宋体" w:hint="eastAsia"/>
              </w:rPr>
              <w:t xml:space="preserve">GB </w:t>
            </w:r>
            <w:r>
              <w:rPr>
                <w:rFonts w:ascii="宋体" w:hAnsi="宋体" w:cs="宋体" w:hint="eastAsia"/>
              </w:rPr>
              <w:t>4806.7-2016</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31604.9-2016</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12</w:t>
            </w:r>
          </w:p>
        </w:tc>
        <w:tc>
          <w:tcPr>
            <w:tcW w:w="198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大肠菌群</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14934-2016</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13</w:t>
            </w:r>
          </w:p>
        </w:tc>
        <w:tc>
          <w:tcPr>
            <w:tcW w:w="198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沙门氏菌</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14934-2016</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14</w:t>
            </w:r>
          </w:p>
        </w:tc>
        <w:tc>
          <w:tcPr>
            <w:tcW w:w="198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霉菌</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4789.15-2016</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8757" w:type="dxa"/>
            <w:gridSpan w:val="5"/>
            <w:noWrap/>
            <w:vAlign w:val="center"/>
          </w:tcPr>
          <w:p w:rsidR="00212127" w:rsidRDefault="00AE2C5C">
            <w:pPr>
              <w:spacing w:line="360" w:lineRule="auto"/>
              <w:rPr>
                <w:rFonts w:ascii="宋体" w:eastAsia="宋体" w:hAnsi="宋体" w:cs="宋体"/>
              </w:rPr>
            </w:pPr>
            <w:r>
              <w:rPr>
                <w:rFonts w:ascii="宋体" w:eastAsia="宋体" w:hAnsi="宋体" w:cs="宋体" w:hint="eastAsia"/>
              </w:rPr>
              <w:t>注：</w:t>
            </w:r>
            <w:r>
              <w:rPr>
                <w:rFonts w:ascii="宋体" w:eastAsia="宋体" w:hAnsi="宋体" w:cs="宋体" w:hint="eastAsia"/>
              </w:rPr>
              <w:t>a</w:t>
            </w:r>
            <w:r>
              <w:rPr>
                <w:rFonts w:ascii="宋体" w:eastAsia="宋体" w:hAnsi="宋体" w:cs="宋体" w:hint="eastAsia"/>
              </w:rPr>
              <w:t>、</w:t>
            </w:r>
            <w:r>
              <w:rPr>
                <w:rFonts w:ascii="宋体" w:eastAsia="宋体" w:hAnsi="宋体" w:cs="宋体" w:hint="eastAsia"/>
              </w:rPr>
              <w:t>b</w:t>
            </w:r>
            <w:r>
              <w:rPr>
                <w:rFonts w:ascii="宋体" w:eastAsia="宋体" w:hAnsi="宋体" w:cs="宋体" w:hint="eastAsia"/>
              </w:rPr>
              <w:t>、</w:t>
            </w:r>
            <w:r>
              <w:rPr>
                <w:rFonts w:ascii="宋体" w:eastAsia="宋体" w:hAnsi="宋体" w:cs="宋体" w:hint="eastAsia"/>
              </w:rPr>
              <w:t>c</w:t>
            </w:r>
            <w:r>
              <w:rPr>
                <w:rFonts w:ascii="宋体" w:eastAsia="宋体" w:hAnsi="宋体" w:cs="宋体" w:hint="eastAsia"/>
              </w:rPr>
              <w:t>项仅预期接触水性食品或表面有游离水食品的纸和纸板材料及制品考核。</w:t>
            </w:r>
          </w:p>
        </w:tc>
      </w:tr>
    </w:tbl>
    <w:p w:rsidR="00212127" w:rsidRDefault="00212127">
      <w:pPr>
        <w:widowControl/>
        <w:jc w:val="center"/>
        <w:rPr>
          <w:rFonts w:ascii="宋体" w:eastAsia="宋体" w:hAnsi="宋体" w:cs="宋体"/>
        </w:rPr>
      </w:pPr>
    </w:p>
    <w:p w:rsidR="00212127" w:rsidRDefault="00AE2C5C">
      <w:pPr>
        <w:adjustRightInd w:val="0"/>
        <w:snapToGrid w:val="0"/>
        <w:spacing w:line="360" w:lineRule="auto"/>
        <w:ind w:firstLine="420"/>
        <w:jc w:val="center"/>
        <w:rPr>
          <w:rFonts w:ascii="宋体" w:eastAsia="宋体" w:hAnsi="宋体" w:cs="宋体"/>
          <w:color w:val="000000"/>
          <w:kern w:val="0"/>
        </w:rPr>
      </w:pPr>
      <w:r>
        <w:rPr>
          <w:rFonts w:ascii="宋体" w:eastAsia="宋体" w:hAnsi="宋体" w:cs="宋体" w:hint="eastAsia"/>
          <w:color w:val="000000"/>
          <w:kern w:val="0"/>
        </w:rPr>
        <w:t>表</w:t>
      </w:r>
      <w:r>
        <w:rPr>
          <w:rFonts w:ascii="宋体" w:eastAsia="宋体" w:hAnsi="宋体" w:cs="宋体" w:hint="eastAsia"/>
          <w:color w:val="000000"/>
          <w:kern w:val="0"/>
        </w:rPr>
        <w:t xml:space="preserve">5 </w:t>
      </w:r>
      <w:r>
        <w:rPr>
          <w:rFonts w:ascii="宋体" w:eastAsia="宋体" w:hAnsi="宋体" w:cs="宋体" w:hint="eastAsia"/>
          <w:color w:val="000000"/>
          <w:kern w:val="0"/>
        </w:rPr>
        <w:t>纸碗产品检验项目及检测方法</w:t>
      </w:r>
    </w:p>
    <w:tbl>
      <w:tblPr>
        <w:tblW w:w="8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
        <w:gridCol w:w="1980"/>
        <w:gridCol w:w="2619"/>
        <w:gridCol w:w="2268"/>
        <w:gridCol w:w="1160"/>
      </w:tblGrid>
      <w:tr w:rsidR="00212127">
        <w:trPr>
          <w:trHeight w:val="441"/>
          <w:tblHeader/>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序号</w:t>
            </w:r>
          </w:p>
        </w:tc>
        <w:tc>
          <w:tcPr>
            <w:tcW w:w="198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检验项目</w:t>
            </w:r>
          </w:p>
        </w:tc>
        <w:tc>
          <w:tcPr>
            <w:tcW w:w="2619"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依据标准</w:t>
            </w:r>
          </w:p>
        </w:tc>
        <w:tc>
          <w:tcPr>
            <w:tcW w:w="2268"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检测方法</w:t>
            </w:r>
          </w:p>
        </w:tc>
        <w:tc>
          <w:tcPr>
            <w:tcW w:w="1160" w:type="dxa"/>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备注</w:t>
            </w: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1</w:t>
            </w:r>
          </w:p>
        </w:tc>
        <w:tc>
          <w:tcPr>
            <w:tcW w:w="198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容量偏差</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GB/T 27591-2011</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 xml:space="preserve">GB/T </w:t>
            </w:r>
            <w:r>
              <w:rPr>
                <w:rFonts w:ascii="宋体" w:hAnsi="宋体" w:cs="宋体" w:hint="eastAsia"/>
              </w:rPr>
              <w:t>27591-2011 4.3</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2</w:t>
            </w:r>
          </w:p>
        </w:tc>
        <w:tc>
          <w:tcPr>
            <w:tcW w:w="1980" w:type="dxa"/>
            <w:noWrap/>
            <w:vAlign w:val="center"/>
          </w:tcPr>
          <w:p w:rsidR="00212127" w:rsidRDefault="00AE2C5C">
            <w:pPr>
              <w:jc w:val="center"/>
              <w:rPr>
                <w:rFonts w:ascii="宋体" w:eastAsia="宋体" w:hAnsi="宋体" w:cs="宋体"/>
              </w:rPr>
            </w:pPr>
            <w:r>
              <w:rPr>
                <w:rFonts w:ascii="宋体" w:eastAsia="宋体" w:hAnsi="宋体" w:cs="宋体" w:hint="eastAsia"/>
              </w:rPr>
              <w:t>渗漏性能</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GB/T 27591-2011</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GB/T 27591-2011 4.4</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3</w:t>
            </w:r>
          </w:p>
        </w:tc>
        <w:tc>
          <w:tcPr>
            <w:tcW w:w="1980" w:type="dxa"/>
            <w:noWrap/>
            <w:vAlign w:val="center"/>
          </w:tcPr>
          <w:p w:rsidR="00212127" w:rsidRDefault="00AE2C5C">
            <w:pPr>
              <w:jc w:val="center"/>
              <w:rPr>
                <w:rFonts w:ascii="宋体" w:eastAsia="宋体" w:hAnsi="宋体" w:cs="宋体"/>
              </w:rPr>
            </w:pPr>
            <w:r>
              <w:rPr>
                <w:rFonts w:ascii="宋体" w:eastAsia="宋体" w:hAnsi="宋体" w:cs="宋体" w:hint="eastAsia"/>
              </w:rPr>
              <w:t>抗压强度</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GB/T 27591-2011</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GB/T 27591-2011 4.5</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4</w:t>
            </w:r>
          </w:p>
        </w:tc>
        <w:tc>
          <w:tcPr>
            <w:tcW w:w="1980" w:type="dxa"/>
            <w:noWrap/>
            <w:vAlign w:val="center"/>
          </w:tcPr>
          <w:p w:rsidR="00212127" w:rsidRDefault="00AE2C5C">
            <w:pPr>
              <w:jc w:val="center"/>
              <w:rPr>
                <w:rFonts w:ascii="宋体" w:eastAsia="宋体" w:hAnsi="宋体" w:cs="宋体"/>
              </w:rPr>
            </w:pPr>
            <w:r>
              <w:rPr>
                <w:rFonts w:ascii="宋体" w:eastAsia="宋体" w:hAnsi="宋体" w:cs="宋体" w:hint="eastAsia"/>
              </w:rPr>
              <w:t>感官要求</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5</w:t>
            </w:r>
          </w:p>
        </w:tc>
        <w:tc>
          <w:tcPr>
            <w:tcW w:w="198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荧光性物质</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31604.47-2016</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lastRenderedPageBreak/>
              <w:t>6</w:t>
            </w:r>
          </w:p>
        </w:tc>
        <w:tc>
          <w:tcPr>
            <w:tcW w:w="198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铅</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31604.34-2016</w:t>
            </w:r>
          </w:p>
          <w:p w:rsidR="00212127" w:rsidRDefault="00AE2C5C">
            <w:pPr>
              <w:pStyle w:val="2"/>
              <w:ind w:leftChars="23" w:left="48" w:firstLineChars="0" w:firstLine="0"/>
              <w:jc w:val="center"/>
              <w:rPr>
                <w:rFonts w:ascii="宋体" w:hAnsi="宋体" w:cs="宋体"/>
              </w:rPr>
            </w:pPr>
            <w:r>
              <w:rPr>
                <w:rFonts w:ascii="宋体" w:hAnsi="宋体" w:cs="宋体" w:hint="eastAsia"/>
              </w:rPr>
              <w:t>GB 31604.49-2016</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7</w:t>
            </w:r>
          </w:p>
        </w:tc>
        <w:tc>
          <w:tcPr>
            <w:tcW w:w="198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砷</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 xml:space="preserve">GB </w:t>
            </w:r>
            <w:r>
              <w:rPr>
                <w:rFonts w:ascii="宋体" w:hAnsi="宋体" w:cs="宋体" w:hint="eastAsia"/>
              </w:rPr>
              <w:t>4806.8-2022</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31604.38-2016</w:t>
            </w:r>
          </w:p>
          <w:p w:rsidR="00212127" w:rsidRDefault="00AE2C5C">
            <w:pPr>
              <w:pStyle w:val="2"/>
              <w:ind w:leftChars="23" w:left="48" w:firstLineChars="0" w:firstLine="0"/>
              <w:jc w:val="center"/>
              <w:rPr>
                <w:rFonts w:ascii="宋体" w:hAnsi="宋体" w:cs="宋体"/>
              </w:rPr>
            </w:pPr>
            <w:r>
              <w:rPr>
                <w:rFonts w:ascii="宋体" w:hAnsi="宋体" w:cs="宋体" w:hint="eastAsia"/>
              </w:rPr>
              <w:t>GB 31604.49-2016</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8</w:t>
            </w:r>
          </w:p>
        </w:tc>
        <w:tc>
          <w:tcPr>
            <w:tcW w:w="198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甲醛</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31604.48-2016</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9</w:t>
            </w:r>
          </w:p>
        </w:tc>
        <w:tc>
          <w:tcPr>
            <w:tcW w:w="198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总迁移量</w:t>
            </w:r>
            <w:r>
              <w:rPr>
                <w:rFonts w:ascii="宋体" w:eastAsia="宋体" w:hAnsi="宋体" w:cs="宋体" w:hint="eastAsia"/>
                <w:vertAlign w:val="superscript"/>
              </w:rPr>
              <w:t>a</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p w:rsidR="00212127" w:rsidRDefault="00AE2C5C">
            <w:pPr>
              <w:pStyle w:val="2"/>
              <w:ind w:leftChars="23" w:left="48" w:firstLineChars="0" w:firstLine="0"/>
              <w:jc w:val="center"/>
              <w:rPr>
                <w:rFonts w:ascii="宋体" w:hAnsi="宋体" w:cs="宋体"/>
              </w:rPr>
            </w:pPr>
            <w:r>
              <w:rPr>
                <w:rFonts w:ascii="宋体" w:hAnsi="宋体" w:cs="宋体" w:hint="eastAsia"/>
              </w:rPr>
              <w:t>GB 4806.7-2016</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31604.8-2021</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10</w:t>
            </w:r>
          </w:p>
        </w:tc>
        <w:tc>
          <w:tcPr>
            <w:tcW w:w="198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高锰酸钾消耗量</w:t>
            </w:r>
            <w:r>
              <w:rPr>
                <w:rFonts w:ascii="宋体" w:eastAsia="宋体" w:hAnsi="宋体" w:cs="宋体" w:hint="eastAsia"/>
                <w:vertAlign w:val="superscript"/>
              </w:rPr>
              <w:t>b</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4806.7-2016</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31604.2-2016</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11</w:t>
            </w:r>
          </w:p>
        </w:tc>
        <w:tc>
          <w:tcPr>
            <w:tcW w:w="198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重金属</w:t>
            </w:r>
            <w:r>
              <w:rPr>
                <w:rFonts w:ascii="宋体" w:eastAsia="宋体" w:hAnsi="宋体" w:cs="宋体" w:hint="eastAsia"/>
                <w:vertAlign w:val="superscript"/>
              </w:rPr>
              <w:t>c</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p w:rsidR="00212127" w:rsidRDefault="00AE2C5C">
            <w:pPr>
              <w:pStyle w:val="2"/>
              <w:ind w:leftChars="23" w:left="48" w:firstLineChars="0" w:firstLine="0"/>
              <w:jc w:val="center"/>
              <w:rPr>
                <w:rFonts w:ascii="宋体" w:hAnsi="宋体" w:cs="宋体"/>
              </w:rPr>
            </w:pPr>
            <w:r>
              <w:rPr>
                <w:rFonts w:ascii="宋体" w:hAnsi="宋体" w:cs="宋体" w:hint="eastAsia"/>
              </w:rPr>
              <w:t>GB 4806.7-2016</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31604.9-2016</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12</w:t>
            </w:r>
          </w:p>
        </w:tc>
        <w:tc>
          <w:tcPr>
            <w:tcW w:w="198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大肠菌群</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 xml:space="preserve">GB </w:t>
            </w:r>
            <w:r>
              <w:rPr>
                <w:rFonts w:ascii="宋体" w:hAnsi="宋体" w:cs="宋体" w:hint="eastAsia"/>
              </w:rPr>
              <w:t>4806.8-2022</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14934-2016</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13</w:t>
            </w:r>
          </w:p>
        </w:tc>
        <w:tc>
          <w:tcPr>
            <w:tcW w:w="198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沙门氏菌</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14934-2016</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14</w:t>
            </w:r>
          </w:p>
        </w:tc>
        <w:tc>
          <w:tcPr>
            <w:tcW w:w="198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霉菌</w:t>
            </w:r>
          </w:p>
        </w:tc>
        <w:tc>
          <w:tcPr>
            <w:tcW w:w="2619"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4806.8-2022</w:t>
            </w:r>
          </w:p>
        </w:tc>
        <w:tc>
          <w:tcPr>
            <w:tcW w:w="2268"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 4789.15-2016</w:t>
            </w:r>
          </w:p>
        </w:tc>
        <w:tc>
          <w:tcPr>
            <w:tcW w:w="1160" w:type="dxa"/>
          </w:tcPr>
          <w:p w:rsidR="00212127" w:rsidRDefault="00212127">
            <w:pPr>
              <w:spacing w:line="360" w:lineRule="auto"/>
              <w:jc w:val="center"/>
              <w:rPr>
                <w:rFonts w:ascii="宋体" w:eastAsia="宋体" w:hAnsi="宋体" w:cs="宋体"/>
              </w:rPr>
            </w:pPr>
          </w:p>
        </w:tc>
      </w:tr>
      <w:tr w:rsidR="00212127">
        <w:trPr>
          <w:trHeight w:val="23"/>
          <w:jc w:val="center"/>
        </w:trPr>
        <w:tc>
          <w:tcPr>
            <w:tcW w:w="8757" w:type="dxa"/>
            <w:gridSpan w:val="5"/>
            <w:noWrap/>
            <w:vAlign w:val="center"/>
          </w:tcPr>
          <w:p w:rsidR="00212127" w:rsidRDefault="00AE2C5C">
            <w:pPr>
              <w:spacing w:line="360" w:lineRule="auto"/>
              <w:rPr>
                <w:rFonts w:ascii="宋体" w:eastAsia="宋体" w:hAnsi="宋体" w:cs="宋体"/>
              </w:rPr>
            </w:pPr>
            <w:r>
              <w:rPr>
                <w:rFonts w:ascii="宋体" w:eastAsia="宋体" w:hAnsi="宋体" w:cs="宋体" w:hint="eastAsia"/>
              </w:rPr>
              <w:t>注：</w:t>
            </w:r>
            <w:r>
              <w:rPr>
                <w:rFonts w:ascii="宋体" w:eastAsia="宋体" w:hAnsi="宋体" w:cs="宋体" w:hint="eastAsia"/>
              </w:rPr>
              <w:t>a</w:t>
            </w:r>
            <w:r>
              <w:rPr>
                <w:rFonts w:ascii="宋体" w:eastAsia="宋体" w:hAnsi="宋体" w:cs="宋体" w:hint="eastAsia"/>
              </w:rPr>
              <w:t>、</w:t>
            </w:r>
            <w:r>
              <w:rPr>
                <w:rFonts w:ascii="宋体" w:eastAsia="宋体" w:hAnsi="宋体" w:cs="宋体" w:hint="eastAsia"/>
              </w:rPr>
              <w:t>b</w:t>
            </w:r>
            <w:r>
              <w:rPr>
                <w:rFonts w:ascii="宋体" w:eastAsia="宋体" w:hAnsi="宋体" w:cs="宋体" w:hint="eastAsia"/>
              </w:rPr>
              <w:t>、</w:t>
            </w:r>
            <w:r>
              <w:rPr>
                <w:rFonts w:ascii="宋体" w:eastAsia="宋体" w:hAnsi="宋体" w:cs="宋体" w:hint="eastAsia"/>
              </w:rPr>
              <w:t>c</w:t>
            </w:r>
            <w:r>
              <w:rPr>
                <w:rFonts w:ascii="宋体" w:eastAsia="宋体" w:hAnsi="宋体" w:cs="宋体" w:hint="eastAsia"/>
              </w:rPr>
              <w:t>项仅预期接触水性食品或表面有游离水食品的纸和纸板材料及制品考核。</w:t>
            </w:r>
          </w:p>
        </w:tc>
      </w:tr>
    </w:tbl>
    <w:p w:rsidR="00212127" w:rsidRDefault="00212127">
      <w:pPr>
        <w:pStyle w:val="2"/>
        <w:ind w:left="840" w:hanging="420"/>
      </w:pPr>
    </w:p>
    <w:p w:rsidR="00212127" w:rsidRDefault="00AE2C5C">
      <w:pPr>
        <w:adjustRightInd w:val="0"/>
        <w:snapToGrid w:val="0"/>
        <w:spacing w:line="360" w:lineRule="auto"/>
        <w:ind w:firstLine="420"/>
        <w:jc w:val="center"/>
        <w:rPr>
          <w:rFonts w:ascii="宋体" w:eastAsia="宋体" w:hAnsi="宋体" w:cs="宋体"/>
          <w:color w:val="000000"/>
          <w:kern w:val="0"/>
        </w:rPr>
      </w:pPr>
      <w:r>
        <w:rPr>
          <w:rFonts w:ascii="宋体" w:eastAsia="宋体" w:hAnsi="宋体" w:cs="宋体" w:hint="eastAsia"/>
          <w:color w:val="000000"/>
          <w:kern w:val="0"/>
        </w:rPr>
        <w:t>表</w:t>
      </w:r>
      <w:r>
        <w:rPr>
          <w:rFonts w:ascii="宋体" w:eastAsia="宋体" w:hAnsi="宋体" w:cs="宋体" w:hint="eastAsia"/>
          <w:color w:val="000000"/>
          <w:kern w:val="0"/>
        </w:rPr>
        <w:t xml:space="preserve">6 </w:t>
      </w:r>
      <w:r>
        <w:rPr>
          <w:rFonts w:ascii="宋体" w:eastAsia="宋体" w:hAnsi="宋体" w:cs="宋体" w:hint="eastAsia"/>
          <w:color w:val="000000"/>
          <w:kern w:val="0"/>
        </w:rPr>
        <w:t>纸杯产品检验项目及检测方法</w:t>
      </w:r>
    </w:p>
    <w:tbl>
      <w:tblPr>
        <w:tblW w:w="8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0"/>
        <w:gridCol w:w="2048"/>
        <w:gridCol w:w="2551"/>
        <w:gridCol w:w="2552"/>
        <w:gridCol w:w="876"/>
      </w:tblGrid>
      <w:tr w:rsidR="00212127">
        <w:trPr>
          <w:trHeight w:val="441"/>
          <w:tblHeader/>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序号</w:t>
            </w:r>
          </w:p>
        </w:tc>
        <w:tc>
          <w:tcPr>
            <w:tcW w:w="2048"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检验项目</w:t>
            </w:r>
          </w:p>
        </w:tc>
        <w:tc>
          <w:tcPr>
            <w:tcW w:w="2551"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依据标准</w:t>
            </w:r>
          </w:p>
        </w:tc>
        <w:tc>
          <w:tcPr>
            <w:tcW w:w="2552"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检测方法</w:t>
            </w:r>
          </w:p>
        </w:tc>
        <w:tc>
          <w:tcPr>
            <w:tcW w:w="876" w:type="dxa"/>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备注</w:t>
            </w: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1</w:t>
            </w:r>
          </w:p>
        </w:tc>
        <w:tc>
          <w:tcPr>
            <w:tcW w:w="2048"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感官指标</w:t>
            </w:r>
          </w:p>
        </w:tc>
        <w:tc>
          <w:tcPr>
            <w:tcW w:w="2551"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GB/T 27590-2022</w:t>
            </w:r>
          </w:p>
        </w:tc>
        <w:tc>
          <w:tcPr>
            <w:tcW w:w="2552"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GB/T 27590-2022 6.2</w:t>
            </w:r>
          </w:p>
        </w:tc>
        <w:tc>
          <w:tcPr>
            <w:tcW w:w="876"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2</w:t>
            </w:r>
          </w:p>
        </w:tc>
        <w:tc>
          <w:tcPr>
            <w:tcW w:w="2048"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容量偏差</w:t>
            </w:r>
          </w:p>
        </w:tc>
        <w:tc>
          <w:tcPr>
            <w:tcW w:w="2551"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GB/T 27590-2022</w:t>
            </w:r>
          </w:p>
        </w:tc>
        <w:tc>
          <w:tcPr>
            <w:tcW w:w="2552"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GB/T 27590-2022 6.3</w:t>
            </w:r>
          </w:p>
        </w:tc>
        <w:tc>
          <w:tcPr>
            <w:tcW w:w="876"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3</w:t>
            </w:r>
          </w:p>
        </w:tc>
        <w:tc>
          <w:tcPr>
            <w:tcW w:w="2048" w:type="dxa"/>
            <w:noWrap/>
            <w:vAlign w:val="center"/>
          </w:tcPr>
          <w:p w:rsidR="00212127" w:rsidRDefault="00AE2C5C">
            <w:pPr>
              <w:jc w:val="center"/>
              <w:rPr>
                <w:rFonts w:ascii="宋体" w:eastAsia="宋体" w:hAnsi="宋体" w:cs="宋体"/>
              </w:rPr>
            </w:pPr>
            <w:r>
              <w:rPr>
                <w:rFonts w:ascii="宋体" w:eastAsia="宋体" w:hAnsi="宋体" w:cs="宋体" w:hint="eastAsia"/>
              </w:rPr>
              <w:t>渗漏性能</w:t>
            </w:r>
          </w:p>
        </w:tc>
        <w:tc>
          <w:tcPr>
            <w:tcW w:w="2551"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GB/T 27590-2022</w:t>
            </w:r>
          </w:p>
        </w:tc>
        <w:tc>
          <w:tcPr>
            <w:tcW w:w="2552"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GB/T 27590-2022 6.4.1</w:t>
            </w:r>
          </w:p>
        </w:tc>
        <w:tc>
          <w:tcPr>
            <w:tcW w:w="876"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4</w:t>
            </w:r>
          </w:p>
        </w:tc>
        <w:tc>
          <w:tcPr>
            <w:tcW w:w="2048" w:type="dxa"/>
            <w:noWrap/>
            <w:vAlign w:val="center"/>
          </w:tcPr>
          <w:p w:rsidR="00212127" w:rsidRDefault="00AE2C5C">
            <w:pPr>
              <w:jc w:val="center"/>
              <w:rPr>
                <w:rFonts w:ascii="宋体" w:eastAsia="宋体" w:hAnsi="宋体" w:cs="宋体"/>
              </w:rPr>
            </w:pPr>
            <w:r>
              <w:rPr>
                <w:rFonts w:ascii="宋体" w:eastAsia="宋体" w:hAnsi="宋体" w:cs="宋体" w:hint="eastAsia"/>
              </w:rPr>
              <w:t>杯身挺度</w:t>
            </w:r>
          </w:p>
        </w:tc>
        <w:tc>
          <w:tcPr>
            <w:tcW w:w="2551"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GB/T 27590-2022</w:t>
            </w:r>
          </w:p>
        </w:tc>
        <w:tc>
          <w:tcPr>
            <w:tcW w:w="2552"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GB/T 27590-2022 6.4.2</w:t>
            </w:r>
          </w:p>
        </w:tc>
        <w:tc>
          <w:tcPr>
            <w:tcW w:w="876" w:type="dxa"/>
          </w:tcPr>
          <w:p w:rsidR="00212127" w:rsidRDefault="00212127">
            <w:pPr>
              <w:spacing w:line="360" w:lineRule="auto"/>
              <w:jc w:val="center"/>
              <w:rPr>
                <w:rFonts w:ascii="宋体" w:eastAsia="宋体" w:hAnsi="宋体" w:cs="宋体"/>
              </w:rPr>
            </w:pPr>
          </w:p>
        </w:tc>
      </w:tr>
      <w:tr w:rsidR="00212127">
        <w:trPr>
          <w:trHeight w:val="23"/>
          <w:jc w:val="center"/>
        </w:trPr>
        <w:tc>
          <w:tcPr>
            <w:tcW w:w="730" w:type="dxa"/>
            <w:noWrap/>
            <w:vAlign w:val="center"/>
          </w:tcPr>
          <w:p w:rsidR="00212127" w:rsidRDefault="00AE2C5C">
            <w:pPr>
              <w:spacing w:line="360" w:lineRule="auto"/>
              <w:jc w:val="center"/>
              <w:rPr>
                <w:rFonts w:ascii="宋体" w:eastAsia="宋体" w:hAnsi="宋体" w:cs="宋体"/>
              </w:rPr>
            </w:pPr>
            <w:r>
              <w:rPr>
                <w:rFonts w:ascii="宋体" w:eastAsia="宋体" w:hAnsi="宋体" w:cs="宋体" w:hint="eastAsia"/>
              </w:rPr>
              <w:t>5</w:t>
            </w:r>
          </w:p>
        </w:tc>
        <w:tc>
          <w:tcPr>
            <w:tcW w:w="2048" w:type="dxa"/>
            <w:noWrap/>
            <w:vAlign w:val="center"/>
          </w:tcPr>
          <w:p w:rsidR="00212127" w:rsidRDefault="00AE2C5C">
            <w:pPr>
              <w:jc w:val="center"/>
              <w:rPr>
                <w:rFonts w:ascii="宋体" w:eastAsia="宋体" w:hAnsi="宋体" w:cs="宋体"/>
              </w:rPr>
            </w:pPr>
            <w:r>
              <w:rPr>
                <w:rFonts w:ascii="宋体" w:eastAsia="宋体" w:hAnsi="宋体" w:cs="宋体" w:hint="eastAsia"/>
              </w:rPr>
              <w:t>标志</w:t>
            </w:r>
          </w:p>
        </w:tc>
        <w:tc>
          <w:tcPr>
            <w:tcW w:w="2551"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GB/T 27590-2022</w:t>
            </w:r>
          </w:p>
        </w:tc>
        <w:tc>
          <w:tcPr>
            <w:tcW w:w="2552" w:type="dxa"/>
            <w:noWrap/>
            <w:vAlign w:val="center"/>
          </w:tcPr>
          <w:p w:rsidR="00212127" w:rsidRDefault="00AE2C5C">
            <w:pPr>
              <w:pStyle w:val="2"/>
              <w:ind w:leftChars="23" w:left="48" w:firstLineChars="0" w:firstLine="0"/>
              <w:jc w:val="center"/>
              <w:rPr>
                <w:rFonts w:ascii="宋体" w:hAnsi="宋体" w:cs="宋体"/>
              </w:rPr>
            </w:pPr>
            <w:r>
              <w:rPr>
                <w:rFonts w:ascii="宋体" w:hAnsi="宋体" w:cs="宋体" w:hint="eastAsia"/>
              </w:rPr>
              <w:t>GB/T 27590-2022 8.1</w:t>
            </w:r>
          </w:p>
        </w:tc>
        <w:tc>
          <w:tcPr>
            <w:tcW w:w="876" w:type="dxa"/>
          </w:tcPr>
          <w:p w:rsidR="00212127" w:rsidRDefault="00212127">
            <w:pPr>
              <w:spacing w:line="360" w:lineRule="auto"/>
              <w:jc w:val="center"/>
              <w:rPr>
                <w:rFonts w:ascii="宋体" w:eastAsia="宋体" w:hAnsi="宋体" w:cs="宋体"/>
              </w:rPr>
            </w:pPr>
          </w:p>
        </w:tc>
      </w:tr>
    </w:tbl>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6.2</w:t>
      </w:r>
      <w:r>
        <w:rPr>
          <w:rFonts w:ascii="仿宋_GB2312" w:hAnsi="仿宋_GB2312" w:cs="仿宋_GB2312" w:hint="eastAsia"/>
          <w:sz w:val="28"/>
          <w:szCs w:val="28"/>
        </w:rPr>
        <w:t>检验应注意的问题</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若被检产品明示的质量要求高于本细则中检验项目依据的标准要求时，应按被检产品明示的质量要求判定。</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若被检产品明示的质量要求低于本细则中检验项目依据的强制性标准要求时，应按照强制性标准要求判定。</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若被检产品明示的质量要求低于或包含本细则中检验项目依据的推荐性标准要求时，应以被检产品明示的质量要求判定。</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若被检产品明示的质量要求缺少本细则中检验项目依据的强制</w:t>
      </w:r>
      <w:r>
        <w:rPr>
          <w:rFonts w:ascii="仿宋_GB2312" w:hAnsi="仿宋_GB2312" w:cs="仿宋_GB2312" w:hint="eastAsia"/>
          <w:sz w:val="28"/>
          <w:szCs w:val="28"/>
        </w:rPr>
        <w:lastRenderedPageBreak/>
        <w:t>性标准要求时，应按照强制性标准要求判定。</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若被检产品明示的质量要求缺少本细则中检验项目依据的推荐性标准要求时，该项目不参与判定，但应在检验报告备注中进行说明。</w:t>
      </w:r>
    </w:p>
    <w:p w:rsidR="00212127" w:rsidRDefault="00AE2C5C">
      <w:pPr>
        <w:adjustRightInd w:val="0"/>
        <w:snapToGrid w:val="0"/>
        <w:spacing w:line="360" w:lineRule="auto"/>
        <w:ind w:firstLineChars="196" w:firstLine="551"/>
        <w:rPr>
          <w:rFonts w:ascii="仿宋_GB2312" w:hAnsi="仿宋_GB2312" w:cs="仿宋_GB2312"/>
          <w:b/>
          <w:bCs/>
          <w:sz w:val="28"/>
          <w:szCs w:val="28"/>
        </w:rPr>
      </w:pPr>
      <w:r>
        <w:rPr>
          <w:rFonts w:ascii="仿宋_GB2312" w:hAnsi="仿宋_GB2312" w:cs="仿宋_GB2312" w:hint="eastAsia"/>
          <w:b/>
          <w:bCs/>
          <w:sz w:val="28"/>
          <w:szCs w:val="28"/>
        </w:rPr>
        <w:t>7</w:t>
      </w:r>
      <w:r>
        <w:rPr>
          <w:rFonts w:ascii="仿宋_GB2312" w:hAnsi="仿宋_GB2312" w:cs="仿宋_GB2312" w:hint="eastAsia"/>
          <w:b/>
          <w:bCs/>
          <w:sz w:val="28"/>
          <w:szCs w:val="28"/>
        </w:rPr>
        <w:t>判定原则</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经检验，检验项目全部合格，判定为被抽查产品所检项目未发现不合格；检验项目中任一项或</w:t>
      </w:r>
      <w:r>
        <w:rPr>
          <w:rFonts w:ascii="仿宋_GB2312" w:hAnsi="仿宋_GB2312" w:cs="仿宋_GB2312" w:hint="eastAsia"/>
          <w:sz w:val="28"/>
          <w:szCs w:val="28"/>
        </w:rPr>
        <w:t>一项以上不合格，判定为被抽查产品不合格。</w:t>
      </w:r>
    </w:p>
    <w:p w:rsidR="00212127" w:rsidRDefault="00AE2C5C">
      <w:pPr>
        <w:adjustRightInd w:val="0"/>
        <w:snapToGrid w:val="0"/>
        <w:spacing w:line="360" w:lineRule="auto"/>
        <w:ind w:firstLineChars="196" w:firstLine="551"/>
        <w:rPr>
          <w:rFonts w:ascii="仿宋_GB2312" w:hAnsi="仿宋_GB2312" w:cs="仿宋_GB2312"/>
          <w:sz w:val="28"/>
          <w:szCs w:val="28"/>
        </w:rPr>
      </w:pPr>
      <w:r>
        <w:rPr>
          <w:rFonts w:ascii="仿宋_GB2312" w:hAnsi="仿宋_GB2312" w:cs="仿宋_GB2312" w:hint="eastAsia"/>
          <w:b/>
          <w:bCs/>
          <w:sz w:val="28"/>
          <w:szCs w:val="28"/>
        </w:rPr>
        <w:t>8</w:t>
      </w:r>
      <w:r>
        <w:rPr>
          <w:rFonts w:ascii="仿宋_GB2312" w:hAnsi="仿宋_GB2312" w:cs="仿宋_GB2312" w:hint="eastAsia"/>
          <w:b/>
          <w:bCs/>
          <w:sz w:val="28"/>
          <w:szCs w:val="28"/>
        </w:rPr>
        <w:t>异议处理</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对被判定为不合格企业进行异议处理时，按以下方式进行：</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8.1</w:t>
      </w:r>
      <w:r>
        <w:rPr>
          <w:rFonts w:ascii="仿宋_GB2312" w:hAnsi="仿宋_GB2312" w:cs="仿宋_GB2312" w:hint="eastAsia"/>
          <w:sz w:val="28"/>
          <w:szCs w:val="28"/>
        </w:rPr>
        <w:t>核查不合格项目相关证据，能够以记录（纸质记录或电子记录或影像记录）或与不合格项目相关联的其它质量数据等检验证据证明。</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8.2</w:t>
      </w:r>
      <w:r>
        <w:rPr>
          <w:rFonts w:ascii="仿宋_GB2312" w:hAnsi="仿宋_GB2312" w:cs="仿宋_GB2312" w:hint="eastAsia"/>
          <w:sz w:val="28"/>
          <w:szCs w:val="28"/>
        </w:rPr>
        <w:t>对需要复检并具备检验条件的，处理企业异议的市场监督管理部门或者指定检验机构应当按原监督抽查细则对留存的样品或抽取的备用样品组织复检，复检项目如有仲裁法需用仲裁法进行复检，并出具检验报告。复检结论为最终结论。</w:t>
      </w:r>
    </w:p>
    <w:p w:rsidR="00212127" w:rsidRDefault="00AE2C5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8.3</w:t>
      </w:r>
      <w:r>
        <w:rPr>
          <w:rFonts w:ascii="仿宋_GB2312" w:hAnsi="仿宋_GB2312" w:cs="仿宋_GB2312" w:hint="eastAsia"/>
          <w:sz w:val="28"/>
          <w:szCs w:val="28"/>
        </w:rPr>
        <w:t>依据</w:t>
      </w:r>
      <w:r>
        <w:rPr>
          <w:rFonts w:ascii="仿宋_GB2312" w:hAnsi="仿宋_GB2312" w:cs="仿宋_GB2312" w:hint="eastAsia"/>
          <w:sz w:val="28"/>
          <w:szCs w:val="28"/>
        </w:rPr>
        <w:t xml:space="preserve">GB 4789.1-2016 </w:t>
      </w:r>
      <w:r>
        <w:rPr>
          <w:rFonts w:ascii="仿宋_GB2312" w:hAnsi="仿宋_GB2312" w:cs="仿宋_GB2312" w:hint="eastAsia"/>
          <w:sz w:val="28"/>
          <w:szCs w:val="28"/>
        </w:rPr>
        <w:t>《食品安全国家标准</w:t>
      </w:r>
      <w:r>
        <w:rPr>
          <w:rFonts w:ascii="仿宋_GB2312" w:hAnsi="仿宋_GB2312" w:cs="仿宋_GB2312" w:hint="eastAsia"/>
          <w:sz w:val="28"/>
          <w:szCs w:val="28"/>
        </w:rPr>
        <w:t xml:space="preserve"> </w:t>
      </w:r>
      <w:r>
        <w:rPr>
          <w:rFonts w:ascii="仿宋_GB2312" w:hAnsi="仿宋_GB2312" w:cs="仿宋_GB2312" w:hint="eastAsia"/>
          <w:sz w:val="28"/>
          <w:szCs w:val="28"/>
        </w:rPr>
        <w:t>食品微</w:t>
      </w:r>
      <w:r>
        <w:rPr>
          <w:rFonts w:ascii="仿宋_GB2312" w:hAnsi="仿宋_GB2312" w:cs="仿宋_GB2312" w:hint="eastAsia"/>
          <w:sz w:val="28"/>
          <w:szCs w:val="28"/>
        </w:rPr>
        <w:t>生物学检验</w:t>
      </w:r>
      <w:r>
        <w:rPr>
          <w:rFonts w:ascii="仿宋_GB2312" w:hAnsi="仿宋_GB2312" w:cs="仿宋_GB2312" w:hint="eastAsia"/>
          <w:sz w:val="28"/>
          <w:szCs w:val="28"/>
        </w:rPr>
        <w:t xml:space="preserve"> </w:t>
      </w:r>
      <w:r>
        <w:rPr>
          <w:rFonts w:ascii="仿宋_GB2312" w:hAnsi="仿宋_GB2312" w:cs="仿宋_GB2312" w:hint="eastAsia"/>
          <w:sz w:val="28"/>
          <w:szCs w:val="28"/>
        </w:rPr>
        <w:t>总则》第</w:t>
      </w:r>
      <w:r>
        <w:rPr>
          <w:rFonts w:ascii="仿宋_GB2312" w:hAnsi="仿宋_GB2312" w:cs="仿宋_GB2312" w:hint="eastAsia"/>
          <w:sz w:val="28"/>
          <w:szCs w:val="28"/>
        </w:rPr>
        <w:t>7.3</w:t>
      </w:r>
      <w:r>
        <w:rPr>
          <w:rFonts w:ascii="仿宋_GB2312" w:hAnsi="仿宋_GB2312" w:cs="仿宋_GB2312" w:hint="eastAsia"/>
          <w:sz w:val="28"/>
          <w:szCs w:val="28"/>
        </w:rPr>
        <w:t>条规定“检验结果报告后，剩余样品和同批产品不进行微生物项目的复检”和卫健委“卫监督发</w:t>
      </w:r>
      <w:r>
        <w:rPr>
          <w:rFonts w:ascii="仿宋_GB2312" w:hAnsi="仿宋_GB2312" w:cs="仿宋_GB2312" w:hint="eastAsia"/>
          <w:sz w:val="28"/>
          <w:szCs w:val="28"/>
        </w:rPr>
        <w:t>〔</w:t>
      </w:r>
      <w:r>
        <w:rPr>
          <w:rFonts w:ascii="仿宋_GB2312" w:hAnsi="仿宋_GB2312" w:cs="仿宋_GB2312" w:hint="eastAsia"/>
          <w:sz w:val="28"/>
          <w:szCs w:val="28"/>
        </w:rPr>
        <w:t>2005</w:t>
      </w:r>
      <w:r>
        <w:rPr>
          <w:rFonts w:ascii="仿宋_GB2312" w:hAnsi="仿宋_GB2312" w:cs="仿宋_GB2312" w:hint="eastAsia"/>
          <w:sz w:val="28"/>
          <w:szCs w:val="28"/>
        </w:rPr>
        <w:t>〕</w:t>
      </w:r>
      <w:r>
        <w:rPr>
          <w:rFonts w:ascii="仿宋_GB2312" w:hAnsi="仿宋_GB2312" w:cs="仿宋_GB2312" w:hint="eastAsia"/>
          <w:sz w:val="28"/>
          <w:szCs w:val="28"/>
        </w:rPr>
        <w:t>515</w:t>
      </w:r>
      <w:r>
        <w:rPr>
          <w:rFonts w:ascii="仿宋_GB2312" w:hAnsi="仿宋_GB2312" w:cs="仿宋_GB2312" w:hint="eastAsia"/>
          <w:sz w:val="28"/>
          <w:szCs w:val="28"/>
        </w:rPr>
        <w:t>号”《健康相关产品国家卫生监督抽检规定》第十九条：“产品微生物指标超标的不予复检”的规定，微生物指标不合格不进行复检。</w:t>
      </w:r>
    </w:p>
    <w:sectPr w:rsidR="002121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C5C" w:rsidRDefault="00AE2C5C" w:rsidP="007F0D5C">
      <w:r>
        <w:separator/>
      </w:r>
    </w:p>
  </w:endnote>
  <w:endnote w:type="continuationSeparator" w:id="0">
    <w:p w:rsidR="00AE2C5C" w:rsidRDefault="00AE2C5C" w:rsidP="007F0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
    <w:altName w:val="Segoe Print"/>
    <w:charset w:val="00"/>
    <w:family w:val="auto"/>
    <w:pitch w:val="default"/>
    <w:sig w:usb0="00000000"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C5C" w:rsidRDefault="00AE2C5C" w:rsidP="007F0D5C">
      <w:r>
        <w:separator/>
      </w:r>
    </w:p>
  </w:footnote>
  <w:footnote w:type="continuationSeparator" w:id="0">
    <w:p w:rsidR="00AE2C5C" w:rsidRDefault="00AE2C5C" w:rsidP="007F0D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hOTA2YWY3NTA0YzVkYjFhOTViMzEyMWJkZWE3NGYifQ=="/>
  </w:docVars>
  <w:rsids>
    <w:rsidRoot w:val="002626C2"/>
    <w:rsid w:val="AECE5562"/>
    <w:rsid w:val="B72B4B0A"/>
    <w:rsid w:val="FFDFAB23"/>
    <w:rsid w:val="00005F9B"/>
    <w:rsid w:val="0001003B"/>
    <w:rsid w:val="0004213B"/>
    <w:rsid w:val="00094B9B"/>
    <w:rsid w:val="000B2A32"/>
    <w:rsid w:val="000B552B"/>
    <w:rsid w:val="00104390"/>
    <w:rsid w:val="001055A8"/>
    <w:rsid w:val="00105BE4"/>
    <w:rsid w:val="00172BF0"/>
    <w:rsid w:val="00191A0B"/>
    <w:rsid w:val="001B5979"/>
    <w:rsid w:val="00210010"/>
    <w:rsid w:val="00212127"/>
    <w:rsid w:val="0025286B"/>
    <w:rsid w:val="002626C2"/>
    <w:rsid w:val="002A1AB9"/>
    <w:rsid w:val="002B5781"/>
    <w:rsid w:val="002D6259"/>
    <w:rsid w:val="002D7552"/>
    <w:rsid w:val="002F773D"/>
    <w:rsid w:val="0036614F"/>
    <w:rsid w:val="003933A1"/>
    <w:rsid w:val="00407C19"/>
    <w:rsid w:val="00437EF0"/>
    <w:rsid w:val="00444BCE"/>
    <w:rsid w:val="004605CF"/>
    <w:rsid w:val="00492A90"/>
    <w:rsid w:val="00494E5B"/>
    <w:rsid w:val="004F3E30"/>
    <w:rsid w:val="00506993"/>
    <w:rsid w:val="00554645"/>
    <w:rsid w:val="00587804"/>
    <w:rsid w:val="005D2B48"/>
    <w:rsid w:val="006B368C"/>
    <w:rsid w:val="007F0D5C"/>
    <w:rsid w:val="00801504"/>
    <w:rsid w:val="00815B1B"/>
    <w:rsid w:val="0081763C"/>
    <w:rsid w:val="00830D6B"/>
    <w:rsid w:val="008612CE"/>
    <w:rsid w:val="00880F53"/>
    <w:rsid w:val="00944BDE"/>
    <w:rsid w:val="009918FD"/>
    <w:rsid w:val="009921F2"/>
    <w:rsid w:val="009A5BF4"/>
    <w:rsid w:val="00A51F80"/>
    <w:rsid w:val="00A63B7A"/>
    <w:rsid w:val="00A77EFF"/>
    <w:rsid w:val="00A91D33"/>
    <w:rsid w:val="00AD712E"/>
    <w:rsid w:val="00AE2C5C"/>
    <w:rsid w:val="00B559F2"/>
    <w:rsid w:val="00B64BCE"/>
    <w:rsid w:val="00C457F6"/>
    <w:rsid w:val="00C73360"/>
    <w:rsid w:val="00CA58EE"/>
    <w:rsid w:val="00D42E2C"/>
    <w:rsid w:val="00D649CA"/>
    <w:rsid w:val="00D713E4"/>
    <w:rsid w:val="00DA68AA"/>
    <w:rsid w:val="00DB2556"/>
    <w:rsid w:val="00DE7075"/>
    <w:rsid w:val="00DF0B2C"/>
    <w:rsid w:val="00E26DAA"/>
    <w:rsid w:val="00E33C00"/>
    <w:rsid w:val="00E352FB"/>
    <w:rsid w:val="00E45162"/>
    <w:rsid w:val="00E509C9"/>
    <w:rsid w:val="00EA00A7"/>
    <w:rsid w:val="00F1475D"/>
    <w:rsid w:val="00F73C87"/>
    <w:rsid w:val="00F90030"/>
    <w:rsid w:val="00FF45C2"/>
    <w:rsid w:val="074A741F"/>
    <w:rsid w:val="0CA02ADC"/>
    <w:rsid w:val="0F426ED3"/>
    <w:rsid w:val="102E2D65"/>
    <w:rsid w:val="13F77A88"/>
    <w:rsid w:val="14380C21"/>
    <w:rsid w:val="1BA90C92"/>
    <w:rsid w:val="1E1623CE"/>
    <w:rsid w:val="1E6276B9"/>
    <w:rsid w:val="20076C95"/>
    <w:rsid w:val="21DB1197"/>
    <w:rsid w:val="222437EA"/>
    <w:rsid w:val="225E3148"/>
    <w:rsid w:val="268D54B4"/>
    <w:rsid w:val="26F176CF"/>
    <w:rsid w:val="27107DC0"/>
    <w:rsid w:val="2C6B759B"/>
    <w:rsid w:val="301E038D"/>
    <w:rsid w:val="341D5FA7"/>
    <w:rsid w:val="3B1E4662"/>
    <w:rsid w:val="3BB63024"/>
    <w:rsid w:val="3CBE1C6F"/>
    <w:rsid w:val="3CD6488B"/>
    <w:rsid w:val="3D063149"/>
    <w:rsid w:val="3EA6364C"/>
    <w:rsid w:val="43721740"/>
    <w:rsid w:val="448418DB"/>
    <w:rsid w:val="456312D4"/>
    <w:rsid w:val="46BF2DC5"/>
    <w:rsid w:val="49D92303"/>
    <w:rsid w:val="4C141C22"/>
    <w:rsid w:val="4D752558"/>
    <w:rsid w:val="4F35250E"/>
    <w:rsid w:val="4FB6A14F"/>
    <w:rsid w:val="54F41CC8"/>
    <w:rsid w:val="57B32CC6"/>
    <w:rsid w:val="58EE0180"/>
    <w:rsid w:val="5D3531A6"/>
    <w:rsid w:val="603E017B"/>
    <w:rsid w:val="693E0271"/>
    <w:rsid w:val="69C45FA2"/>
    <w:rsid w:val="6BEA0FB4"/>
    <w:rsid w:val="6DCC63C6"/>
    <w:rsid w:val="6F4D273F"/>
    <w:rsid w:val="6F9A6976"/>
    <w:rsid w:val="72A44CD7"/>
    <w:rsid w:val="76B401D5"/>
    <w:rsid w:val="7FA517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4020CBA"/>
  <w15:docId w15:val="{3246D29F-8704-4367-819A-C5D98C097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qFormat="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eastAsia="仿宋_GB2312"/>
      <w:kern w:val="2"/>
      <w:sz w:val="21"/>
      <w:szCs w:val="21"/>
    </w:rPr>
  </w:style>
  <w:style w:type="paragraph" w:styleId="1">
    <w:name w:val="heading 1"/>
    <w:basedOn w:val="a"/>
    <w:next w:val="a"/>
    <w:qFormat/>
    <w:locked/>
    <w:pPr>
      <w:spacing w:beforeAutospacing="1" w:afterAutospacing="1"/>
      <w:jc w:val="left"/>
      <w:outlineLvl w:val="0"/>
    </w:pPr>
    <w:rPr>
      <w:rFonts w:ascii="宋体" w:eastAsia="宋体" w:hAnsi="宋体" w:hint="eastAsia"/>
      <w:b/>
      <w:bCs/>
      <w:kern w:val="44"/>
      <w:sz w:val="48"/>
      <w:szCs w:val="48"/>
    </w:rPr>
  </w:style>
  <w:style w:type="paragraph" w:styleId="3">
    <w:name w:val="heading 3"/>
    <w:basedOn w:val="a"/>
    <w:next w:val="a"/>
    <w:link w:val="30"/>
    <w:uiPriority w:val="99"/>
    <w:qFormat/>
    <w:pPr>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2"/>
    <w:basedOn w:val="a"/>
    <w:uiPriority w:val="99"/>
    <w:qFormat/>
    <w:pPr>
      <w:ind w:leftChars="200" w:left="100" w:hangingChars="200" w:hanging="200"/>
    </w:pPr>
    <w:rPr>
      <w:rFonts w:eastAsia="宋体"/>
    </w:rPr>
  </w:style>
  <w:style w:type="paragraph" w:styleId="a3">
    <w:name w:val="Normal Indent"/>
    <w:basedOn w:val="a"/>
    <w:next w:val="a"/>
    <w:uiPriority w:val="99"/>
    <w:qFormat/>
    <w:pPr>
      <w:ind w:firstLineChars="200" w:firstLine="420"/>
    </w:pPr>
  </w:style>
  <w:style w:type="paragraph" w:styleId="a4">
    <w:name w:val="footer"/>
    <w:basedOn w:val="a"/>
    <w:link w:val="a5"/>
    <w:uiPriority w:val="99"/>
    <w:qFormat/>
    <w:pPr>
      <w:tabs>
        <w:tab w:val="center" w:pos="4153"/>
        <w:tab w:val="right" w:pos="8306"/>
      </w:tabs>
      <w:snapToGrid w:val="0"/>
      <w:jc w:val="left"/>
    </w:pPr>
    <w:rPr>
      <w:rFonts w:ascii="??" w:eastAsia="宋体" w:hAnsi="??" w:cs="??"/>
      <w:sz w:val="18"/>
      <w:szCs w:val="18"/>
    </w:rPr>
  </w:style>
  <w:style w:type="paragraph" w:styleId="a6">
    <w:name w:val="header"/>
    <w:basedOn w:val="a"/>
    <w:link w:val="a7"/>
    <w:uiPriority w:val="99"/>
    <w:qFormat/>
    <w:pPr>
      <w:pBdr>
        <w:bottom w:val="single" w:sz="6" w:space="1" w:color="auto"/>
      </w:pBdr>
      <w:tabs>
        <w:tab w:val="center" w:pos="4153"/>
        <w:tab w:val="right" w:pos="8306"/>
      </w:tabs>
      <w:snapToGrid w:val="0"/>
      <w:jc w:val="center"/>
    </w:pPr>
    <w:rPr>
      <w:rFonts w:ascii="??" w:eastAsia="宋体" w:hAnsi="??" w:cs="??"/>
      <w:sz w:val="18"/>
      <w:szCs w:val="18"/>
    </w:rPr>
  </w:style>
  <w:style w:type="character" w:styleId="a8">
    <w:name w:val="Hyperlink"/>
    <w:basedOn w:val="a0"/>
    <w:uiPriority w:val="99"/>
    <w:semiHidden/>
    <w:unhideWhenUsed/>
    <w:qFormat/>
    <w:rPr>
      <w:color w:val="0000FF"/>
      <w:u w:val="single"/>
    </w:rPr>
  </w:style>
  <w:style w:type="character" w:customStyle="1" w:styleId="30">
    <w:name w:val="标题 3 字符"/>
    <w:basedOn w:val="a0"/>
    <w:link w:val="3"/>
    <w:uiPriority w:val="9"/>
    <w:semiHidden/>
    <w:qFormat/>
    <w:rPr>
      <w:rFonts w:ascii="Times New Roman" w:eastAsia="仿宋_GB2312" w:hAnsi="Times New Roman"/>
      <w:b/>
      <w:bCs/>
      <w:sz w:val="32"/>
      <w:szCs w:val="32"/>
    </w:rPr>
  </w:style>
  <w:style w:type="character" w:customStyle="1" w:styleId="a5">
    <w:name w:val="页脚 字符"/>
    <w:basedOn w:val="a0"/>
    <w:link w:val="a4"/>
    <w:uiPriority w:val="99"/>
    <w:qFormat/>
    <w:locked/>
    <w:rPr>
      <w:sz w:val="18"/>
      <w:szCs w:val="18"/>
    </w:rPr>
  </w:style>
  <w:style w:type="character" w:customStyle="1" w:styleId="a7">
    <w:name w:val="页眉 字符"/>
    <w:basedOn w:val="a0"/>
    <w:link w:val="a6"/>
    <w:uiPriority w:val="99"/>
    <w:qFormat/>
    <w:locked/>
    <w:rPr>
      <w:sz w:val="18"/>
      <w:szCs w:val="18"/>
    </w:rPr>
  </w:style>
  <w:style w:type="paragraph" w:customStyle="1" w:styleId="Style3">
    <w:name w:val="_Style 3"/>
    <w:basedOn w:val="a"/>
    <w:qFormat/>
    <w:pPr>
      <w:ind w:firstLineChars="200" w:firstLine="20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705</Words>
  <Characters>4020</Characters>
  <Application>Microsoft Office Word</Application>
  <DocSecurity>0</DocSecurity>
  <Lines>33</Lines>
  <Paragraphs>9</Paragraphs>
  <ScaleCrop>false</ScaleCrop>
  <Company>TJDN</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lenovo</cp:lastModifiedBy>
  <cp:revision>8</cp:revision>
  <dcterms:created xsi:type="dcterms:W3CDTF">2023-09-14T05:33:00Z</dcterms:created>
  <dcterms:modified xsi:type="dcterms:W3CDTF">2023-09-19T08:55:00Z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A18F77E12E6A4B62908BA44F80F96956</vt:lpwstr>
  </property>
</Properties>
</file>