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b/>
          <w:bCs/>
          <w:sz w:val="44"/>
          <w:szCs w:val="44"/>
          <w:lang w:eastAsia="zh-CN"/>
        </w:rPr>
      </w:pPr>
      <w:r>
        <w:rPr>
          <w:rFonts w:hint="eastAsia" w:ascii="宋体" w:hAnsi="宋体"/>
          <w:b/>
          <w:bCs/>
          <w:sz w:val="44"/>
          <w:szCs w:val="44"/>
          <w:lang w:eastAsia="zh-CN"/>
        </w:rPr>
        <w:t>兴隆台区农业农村局</w:t>
      </w:r>
      <w:r>
        <w:rPr>
          <w:rFonts w:hint="eastAsia" w:ascii="宋体" w:hAnsi="宋体"/>
          <w:b/>
          <w:bCs/>
          <w:sz w:val="44"/>
          <w:szCs w:val="44"/>
        </w:rPr>
        <w:t>行政执法公示</w:t>
      </w:r>
      <w:r>
        <w:rPr>
          <w:rFonts w:hint="eastAsia" w:ascii="宋体" w:hAnsi="宋体"/>
          <w:b/>
          <w:bCs/>
          <w:sz w:val="44"/>
          <w:szCs w:val="44"/>
          <w:lang w:eastAsia="zh-CN"/>
        </w:rPr>
        <w:t>制度</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b/>
          <w:sz w:val="32"/>
          <w:szCs w:val="32"/>
        </w:rPr>
        <w:t>第一条</w:t>
      </w:r>
      <w:r>
        <w:rPr>
          <w:rFonts w:hint="eastAsia" w:ascii="仿宋" w:hAnsi="仿宋" w:eastAsia="仿宋"/>
          <w:b/>
          <w:sz w:val="32"/>
          <w:szCs w:val="32"/>
        </w:rPr>
        <w:t xml:space="preserve"> </w:t>
      </w:r>
      <w:r>
        <w:rPr>
          <w:rFonts w:hint="eastAsia" w:ascii="仿宋" w:hAnsi="仿宋" w:eastAsia="仿宋"/>
          <w:sz w:val="32"/>
          <w:szCs w:val="32"/>
        </w:rPr>
        <w:t xml:space="preserve"> </w:t>
      </w:r>
      <w:r>
        <w:rPr>
          <w:rFonts w:ascii="仿宋" w:hAnsi="仿宋" w:eastAsia="仿宋"/>
          <w:sz w:val="32"/>
          <w:szCs w:val="32"/>
        </w:rPr>
        <w:t>为深入贯彻落实</w:t>
      </w:r>
      <w:r>
        <w:rPr>
          <w:rFonts w:hint="eastAsia" w:ascii="仿宋" w:hAnsi="仿宋" w:eastAsia="仿宋"/>
          <w:sz w:val="32"/>
          <w:szCs w:val="32"/>
        </w:rPr>
        <w:t>《辽宁省行政执法公示办法》（辽依法行政发〔2019〕1号）精神</w:t>
      </w:r>
      <w:r>
        <w:rPr>
          <w:rFonts w:ascii="仿宋" w:hAnsi="仿宋" w:eastAsia="仿宋"/>
          <w:sz w:val="32"/>
          <w:szCs w:val="32"/>
        </w:rPr>
        <w:t>，</w:t>
      </w:r>
      <w:r>
        <w:rPr>
          <w:rFonts w:hint="eastAsia" w:ascii="仿宋" w:hAnsi="仿宋" w:eastAsia="仿宋"/>
          <w:sz w:val="32"/>
          <w:szCs w:val="32"/>
        </w:rPr>
        <w:t>规范行政执法信息公示工作，提高行政执法透明度，维护公民、法人和其他组织的合法权益，</w:t>
      </w:r>
      <w:r>
        <w:rPr>
          <w:rFonts w:ascii="仿宋" w:hAnsi="仿宋" w:eastAsia="仿宋"/>
          <w:sz w:val="32"/>
          <w:szCs w:val="32"/>
        </w:rPr>
        <w:t>加快建设法治政府，优化</w:t>
      </w:r>
      <w:r>
        <w:rPr>
          <w:rFonts w:hint="eastAsia" w:ascii="仿宋" w:hAnsi="仿宋" w:eastAsia="仿宋"/>
          <w:sz w:val="32"/>
          <w:szCs w:val="32"/>
          <w:lang w:eastAsia="zh-CN"/>
        </w:rPr>
        <w:t>兴隆台区</w:t>
      </w:r>
      <w:r>
        <w:rPr>
          <w:rFonts w:ascii="仿宋" w:hAnsi="仿宋" w:eastAsia="仿宋"/>
          <w:sz w:val="32"/>
          <w:szCs w:val="32"/>
        </w:rPr>
        <w:t>营商环境，</w:t>
      </w:r>
      <w:r>
        <w:rPr>
          <w:rFonts w:hint="eastAsia" w:ascii="仿宋" w:hAnsi="仿宋" w:eastAsia="仿宋"/>
          <w:sz w:val="32"/>
          <w:szCs w:val="32"/>
        </w:rPr>
        <w:t>结合我局工作实际，制定本办法。</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第二条</w:t>
      </w:r>
      <w:r>
        <w:rPr>
          <w:rFonts w:hint="eastAsia" w:ascii="仿宋" w:hAnsi="仿宋" w:eastAsia="仿宋"/>
          <w:sz w:val="32"/>
          <w:szCs w:val="32"/>
        </w:rPr>
        <w:t xml:space="preserve">  </w:t>
      </w:r>
      <w:r>
        <w:rPr>
          <w:rFonts w:hint="eastAsia" w:ascii="仿宋" w:hAnsi="仿宋" w:eastAsia="仿宋"/>
          <w:sz w:val="32"/>
          <w:szCs w:val="32"/>
          <w:lang w:eastAsia="zh-CN"/>
        </w:rPr>
        <w:t>农业农村局</w:t>
      </w:r>
      <w:r>
        <w:rPr>
          <w:rFonts w:hint="eastAsia" w:ascii="仿宋" w:hAnsi="仿宋" w:eastAsia="仿宋"/>
          <w:sz w:val="32"/>
          <w:szCs w:val="32"/>
        </w:rPr>
        <w:t>在行政处罚、行政强制、行政检查等行政执法行为中全面推行行政执法公示办法。</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第三条 </w:t>
      </w:r>
      <w:r>
        <w:rPr>
          <w:rFonts w:hint="eastAsia" w:ascii="仿宋" w:hAnsi="仿宋" w:eastAsia="仿宋"/>
          <w:sz w:val="32"/>
          <w:szCs w:val="32"/>
        </w:rPr>
        <w:t xml:space="preserve"> 行政执法公示是通过一定载体和方式，将行政执法主体、职责、依据、范围、权限、标准、程序、结果、监督方式、救济途径等行政执法信息，主动向社会公开，保障行政相对人和社会公众的知情权、参与权、救济权、监督权，自觉接受社会监督。</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第四条　</w:t>
      </w:r>
      <w:r>
        <w:rPr>
          <w:rFonts w:hint="eastAsia" w:ascii="仿宋" w:hAnsi="仿宋" w:eastAsia="仿宋"/>
          <w:sz w:val="32"/>
          <w:szCs w:val="32"/>
        </w:rPr>
        <w:t>行政执法公示应当遵循公平、公正、合法、及时、准确、便民的原则。</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第五条  </w:t>
      </w:r>
      <w:r>
        <w:rPr>
          <w:rFonts w:hint="eastAsia" w:ascii="仿宋" w:hAnsi="仿宋" w:eastAsia="仿宋"/>
          <w:sz w:val="32"/>
          <w:szCs w:val="32"/>
        </w:rPr>
        <w:t>行政执法事前公开内容包括：</w:t>
      </w:r>
    </w:p>
    <w:p>
      <w:pPr>
        <w:rPr>
          <w:rFonts w:ascii="仿宋" w:hAnsi="仿宋" w:eastAsia="仿宋"/>
          <w:sz w:val="32"/>
          <w:szCs w:val="32"/>
        </w:rPr>
      </w:pPr>
      <w:r>
        <w:rPr>
          <w:rFonts w:hint="eastAsia" w:ascii="仿宋" w:hAnsi="仿宋" w:eastAsia="仿宋"/>
          <w:sz w:val="32"/>
          <w:szCs w:val="32"/>
        </w:rPr>
        <w:t xml:space="preserve">    （一）行政执法主体。主要是</w:t>
      </w:r>
      <w:r>
        <w:rPr>
          <w:rFonts w:ascii="仿宋" w:hAnsi="仿宋" w:eastAsia="仿宋"/>
          <w:sz w:val="32"/>
          <w:szCs w:val="32"/>
        </w:rPr>
        <w:t>执法主体的名称、具体职责、内设执法机构、职责分工、管辖范围、执法区域</w:t>
      </w:r>
      <w:r>
        <w:rPr>
          <w:rFonts w:hint="eastAsia" w:ascii="仿宋" w:hAnsi="仿宋" w:eastAsia="仿宋"/>
          <w:sz w:val="32"/>
          <w:szCs w:val="32"/>
        </w:rPr>
        <w:t>等内容。</w:t>
      </w:r>
    </w:p>
    <w:p>
      <w:pPr>
        <w:rPr>
          <w:rFonts w:ascii="仿宋" w:hAnsi="仿宋" w:eastAsia="仿宋"/>
          <w:sz w:val="32"/>
          <w:szCs w:val="32"/>
        </w:rPr>
      </w:pPr>
      <w:r>
        <w:rPr>
          <w:rFonts w:hint="eastAsia" w:ascii="仿宋" w:hAnsi="仿宋" w:eastAsia="仿宋"/>
          <w:sz w:val="32"/>
          <w:szCs w:val="32"/>
        </w:rPr>
        <w:t xml:space="preserve">    （二）行政执法人员信息。主要是执法人员</w:t>
      </w:r>
      <w:r>
        <w:rPr>
          <w:rFonts w:ascii="仿宋" w:hAnsi="仿宋" w:eastAsia="仿宋"/>
          <w:sz w:val="32"/>
          <w:szCs w:val="32"/>
        </w:rPr>
        <w:t>姓名、工作单位、执法类别、执法区域、有效期限、证件编号等，实现行政执法人员信息公开透明，网上可查询，随时接受群众监督</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（三）行政执法依据。主要是</w:t>
      </w:r>
      <w:r>
        <w:rPr>
          <w:rFonts w:ascii="仿宋" w:hAnsi="仿宋" w:eastAsia="仿宋"/>
          <w:sz w:val="32"/>
          <w:szCs w:val="32"/>
        </w:rPr>
        <w:t>作出具体行政行为所依据的法律、法规、规章</w:t>
      </w:r>
      <w:r>
        <w:rPr>
          <w:rFonts w:hint="eastAsia" w:ascii="仿宋" w:hAnsi="仿宋" w:eastAsia="仿宋"/>
          <w:sz w:val="32"/>
          <w:szCs w:val="32"/>
        </w:rPr>
        <w:t>等，并根据法律、法规、规章立改废和部门机构职能调整等情况动态调整。</w:t>
      </w:r>
      <w:r>
        <w:rPr>
          <w:rFonts w:ascii="仿宋" w:hAnsi="仿宋" w:eastAsia="仿宋"/>
          <w:sz w:val="32"/>
          <w:szCs w:val="32"/>
        </w:rPr>
        <w:t>要结合政府信息公开、权责</w:t>
      </w:r>
      <w:r>
        <w:rPr>
          <w:rFonts w:hint="eastAsia" w:ascii="仿宋" w:hAnsi="仿宋" w:eastAsia="仿宋"/>
          <w:sz w:val="32"/>
          <w:szCs w:val="32"/>
        </w:rPr>
        <w:t>清</w:t>
      </w:r>
      <w:r>
        <w:rPr>
          <w:rFonts w:ascii="仿宋" w:hAnsi="仿宋" w:eastAsia="仿宋"/>
          <w:sz w:val="32"/>
          <w:szCs w:val="32"/>
        </w:rPr>
        <w:t>单公布、</w:t>
      </w:r>
      <w:r>
        <w:rPr>
          <w:rFonts w:hint="eastAsia" w:ascii="仿宋" w:hAnsi="仿宋" w:eastAsia="仿宋"/>
          <w:sz w:val="32"/>
          <w:szCs w:val="32"/>
        </w:rPr>
        <w:t>“</w:t>
      </w:r>
      <w:r>
        <w:rPr>
          <w:rFonts w:ascii="仿宋" w:hAnsi="仿宋" w:eastAsia="仿宋"/>
          <w:sz w:val="32"/>
          <w:szCs w:val="32"/>
        </w:rPr>
        <w:t>双随机、</w:t>
      </w:r>
      <w:r>
        <w:rPr>
          <w:rFonts w:hint="eastAsia" w:ascii="仿宋" w:hAnsi="仿宋" w:eastAsia="仿宋"/>
          <w:sz w:val="32"/>
          <w:szCs w:val="32"/>
        </w:rPr>
        <w:t>一</w:t>
      </w:r>
      <w:r>
        <w:rPr>
          <w:rFonts w:ascii="仿宋" w:hAnsi="仿宋" w:eastAsia="仿宋"/>
          <w:sz w:val="32"/>
          <w:szCs w:val="32"/>
        </w:rPr>
        <w:t>公开</w:t>
      </w:r>
      <w:r>
        <w:rPr>
          <w:rFonts w:hint="eastAsia" w:ascii="仿宋" w:hAnsi="仿宋" w:eastAsia="仿宋"/>
          <w:sz w:val="32"/>
          <w:szCs w:val="32"/>
        </w:rPr>
        <w:t>”</w:t>
      </w:r>
      <w:r>
        <w:rPr>
          <w:rFonts w:ascii="仿宋" w:hAnsi="仿宋" w:eastAsia="仿宋"/>
          <w:sz w:val="32"/>
          <w:szCs w:val="32"/>
        </w:rPr>
        <w:t>监管等工作，逐项公示行政执法依据。</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根据</w:t>
      </w:r>
      <w:r>
        <w:rPr>
          <w:rFonts w:hint="eastAsia" w:ascii="仿宋" w:hAnsi="仿宋" w:eastAsia="仿宋"/>
          <w:sz w:val="32"/>
          <w:szCs w:val="32"/>
        </w:rPr>
        <w:t>“</w:t>
      </w:r>
      <w:r>
        <w:rPr>
          <w:rFonts w:ascii="仿宋" w:hAnsi="仿宋" w:eastAsia="仿宋"/>
          <w:sz w:val="32"/>
          <w:szCs w:val="32"/>
        </w:rPr>
        <w:t>双随机、</w:t>
      </w:r>
      <w:r>
        <w:rPr>
          <w:rFonts w:hint="eastAsia" w:ascii="仿宋" w:hAnsi="仿宋" w:eastAsia="仿宋"/>
          <w:sz w:val="32"/>
          <w:szCs w:val="32"/>
        </w:rPr>
        <w:t>一</w:t>
      </w:r>
      <w:r>
        <w:rPr>
          <w:rFonts w:ascii="仿宋" w:hAnsi="仿宋" w:eastAsia="仿宋"/>
          <w:sz w:val="32"/>
          <w:szCs w:val="32"/>
        </w:rPr>
        <w:t>公开</w:t>
      </w:r>
      <w:r>
        <w:rPr>
          <w:rFonts w:hint="eastAsia" w:ascii="仿宋" w:hAnsi="仿宋" w:eastAsia="仿宋"/>
          <w:sz w:val="32"/>
          <w:szCs w:val="32"/>
        </w:rPr>
        <w:t>”</w:t>
      </w:r>
      <w:r>
        <w:rPr>
          <w:rFonts w:ascii="仿宋" w:hAnsi="仿宋" w:eastAsia="仿宋"/>
          <w:sz w:val="32"/>
          <w:szCs w:val="32"/>
        </w:rPr>
        <w:t>监管要求，</w:t>
      </w:r>
      <w:r>
        <w:rPr>
          <w:rFonts w:hint="eastAsia" w:ascii="仿宋" w:hAnsi="仿宋" w:eastAsia="仿宋"/>
          <w:sz w:val="32"/>
          <w:szCs w:val="32"/>
        </w:rPr>
        <w:t>明确抽查依据、抽查主体、抽查内容、抽查方式、抽查比例、抽查频次等内容。</w:t>
      </w:r>
    </w:p>
    <w:p>
      <w:pPr>
        <w:rPr>
          <w:rFonts w:ascii="仿宋" w:hAnsi="仿宋" w:eastAsia="仿宋"/>
          <w:sz w:val="32"/>
          <w:szCs w:val="32"/>
        </w:rPr>
      </w:pPr>
      <w:r>
        <w:rPr>
          <w:rFonts w:hint="eastAsia" w:ascii="仿宋" w:hAnsi="仿宋" w:eastAsia="仿宋"/>
          <w:sz w:val="32"/>
          <w:szCs w:val="32"/>
        </w:rPr>
        <w:t xml:space="preserve">    （四）行政</w:t>
      </w:r>
      <w:r>
        <w:rPr>
          <w:rFonts w:ascii="仿宋" w:hAnsi="仿宋" w:eastAsia="仿宋"/>
          <w:sz w:val="32"/>
          <w:szCs w:val="32"/>
        </w:rPr>
        <w:t>执法程序</w:t>
      </w:r>
      <w:r>
        <w:rPr>
          <w:rFonts w:hint="eastAsia" w:ascii="仿宋" w:hAnsi="仿宋" w:eastAsia="仿宋"/>
          <w:sz w:val="32"/>
          <w:szCs w:val="32"/>
        </w:rPr>
        <w:t>。主要</w:t>
      </w:r>
      <w:r>
        <w:rPr>
          <w:rFonts w:ascii="仿宋" w:hAnsi="仿宋" w:eastAsia="仿宋"/>
          <w:sz w:val="32"/>
          <w:szCs w:val="32"/>
        </w:rPr>
        <w:t>是指作出具体行政行为时应当遵循的方式、步骤、时限和顺序。要根据法律、法规、规章规定的方式、步骤、时限和顺序，逐项制定行政执法流程图，并主动予以公示。</w:t>
      </w:r>
    </w:p>
    <w:p>
      <w:pPr>
        <w:rPr>
          <w:rFonts w:ascii="仿宋" w:hAnsi="仿宋" w:eastAsia="仿宋"/>
          <w:sz w:val="32"/>
          <w:szCs w:val="32"/>
        </w:rPr>
      </w:pPr>
      <w:r>
        <w:rPr>
          <w:rFonts w:hint="eastAsia" w:ascii="仿宋" w:hAnsi="仿宋" w:eastAsia="仿宋"/>
          <w:sz w:val="32"/>
          <w:szCs w:val="32"/>
        </w:rPr>
        <w:t>　　（五）救济方式。主要是行政相对人依法享有的听证权、陈述权、申辩权和申请行政复议或者提起行政诉讼等法定权利和救济途径。</w:t>
      </w:r>
      <w:r>
        <w:rPr>
          <w:rFonts w:ascii="仿宋" w:hAnsi="仿宋" w:eastAsia="仿宋"/>
          <w:sz w:val="32"/>
          <w:szCs w:val="32"/>
        </w:rPr>
        <w:tab/>
      </w:r>
    </w:p>
    <w:p>
      <w:pPr>
        <w:rPr>
          <w:rFonts w:ascii="仿宋" w:hAnsi="仿宋" w:eastAsia="仿宋"/>
          <w:sz w:val="32"/>
          <w:szCs w:val="32"/>
        </w:rPr>
      </w:pPr>
      <w:r>
        <w:rPr>
          <w:rFonts w:hint="eastAsia" w:ascii="仿宋" w:hAnsi="仿宋" w:eastAsia="仿宋"/>
          <w:sz w:val="32"/>
          <w:szCs w:val="32"/>
        </w:rPr>
        <w:t xml:space="preserve">    （六）监督举报。主要是公开</w:t>
      </w:r>
      <w:r>
        <w:rPr>
          <w:rFonts w:hint="eastAsia" w:ascii="仿宋" w:hAnsi="仿宋" w:eastAsia="仿宋"/>
          <w:sz w:val="32"/>
          <w:szCs w:val="32"/>
          <w:lang w:eastAsia="zh-CN"/>
        </w:rPr>
        <w:t>区纪委监委第四派驻小组</w:t>
      </w:r>
      <w:r>
        <w:rPr>
          <w:rFonts w:hint="eastAsia" w:ascii="仿宋" w:hAnsi="仿宋" w:eastAsia="仿宋"/>
          <w:sz w:val="32"/>
          <w:szCs w:val="32"/>
        </w:rPr>
        <w:t>地址、邮编、电话、邮箱及受理反馈程序，及时受理公民、法人和其他社会组织对行政执法人员执法行为的举报。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第六条  </w:t>
      </w:r>
      <w:r>
        <w:rPr>
          <w:rFonts w:hint="eastAsia" w:ascii="仿宋" w:hAnsi="仿宋" w:eastAsia="仿宋"/>
          <w:sz w:val="32"/>
          <w:szCs w:val="32"/>
        </w:rPr>
        <w:t>行政执法事中公示内容：</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行政执法人员在监督检查、调查取证、出具执法文书、告知送达等执法活动中，</w:t>
      </w:r>
      <w:r>
        <w:rPr>
          <w:rFonts w:ascii="仿宋" w:hAnsi="仿宋" w:eastAsia="仿宋"/>
          <w:sz w:val="32"/>
          <w:szCs w:val="32"/>
        </w:rPr>
        <w:t>应当按</w:t>
      </w:r>
      <w:r>
        <w:rPr>
          <w:rFonts w:hint="eastAsia" w:ascii="仿宋" w:hAnsi="仿宋" w:eastAsia="仿宋"/>
          <w:sz w:val="32"/>
          <w:szCs w:val="32"/>
        </w:rPr>
        <w:t>规定穿</w:t>
      </w:r>
      <w:r>
        <w:rPr>
          <w:rFonts w:ascii="仿宋" w:hAnsi="仿宋" w:eastAsia="仿宋"/>
          <w:sz w:val="32"/>
          <w:szCs w:val="32"/>
        </w:rPr>
        <w:t>戴国家统一</w:t>
      </w:r>
      <w:r>
        <w:rPr>
          <w:rFonts w:hint="eastAsia" w:ascii="仿宋" w:hAnsi="仿宋" w:eastAsia="仿宋"/>
          <w:sz w:val="32"/>
          <w:szCs w:val="32"/>
        </w:rPr>
        <w:t>规范的具有</w:t>
      </w:r>
      <w:r>
        <w:rPr>
          <w:rFonts w:ascii="仿宋" w:hAnsi="仿宋" w:eastAsia="仿宋"/>
          <w:sz w:val="32"/>
          <w:szCs w:val="32"/>
        </w:rPr>
        <w:t>执法标识</w:t>
      </w:r>
      <w:r>
        <w:rPr>
          <w:rFonts w:hint="eastAsia" w:ascii="仿宋" w:hAnsi="仿宋" w:eastAsia="仿宋"/>
          <w:sz w:val="32"/>
          <w:szCs w:val="32"/>
        </w:rPr>
        <w:t>的</w:t>
      </w:r>
      <w:r>
        <w:rPr>
          <w:rFonts w:ascii="仿宋" w:hAnsi="仿宋" w:eastAsia="仿宋"/>
          <w:sz w:val="32"/>
          <w:szCs w:val="32"/>
        </w:rPr>
        <w:t>制式执法服装</w:t>
      </w:r>
      <w:r>
        <w:rPr>
          <w:rFonts w:hint="eastAsia" w:ascii="仿宋" w:hAnsi="仿宋" w:eastAsia="仿宋"/>
          <w:sz w:val="32"/>
          <w:szCs w:val="32"/>
        </w:rPr>
        <w:t>并出示有效的执法证件，同时主动告知行政相对人执法事由、执法依据、权利义务等内容，并做好说明解释工作</w:t>
      </w:r>
      <w:r>
        <w:rPr>
          <w:rFonts w:hint="eastAsia" w:ascii="仿宋" w:hAnsi="仿宋" w:eastAsia="仿宋"/>
          <w:sz w:val="32"/>
          <w:szCs w:val="32"/>
          <w:lang w:eastAsia="zh-CN"/>
        </w:rPr>
        <w:t>。</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第七条</w:t>
      </w:r>
      <w:r>
        <w:rPr>
          <w:rFonts w:hint="eastAsia" w:ascii="仿宋" w:hAnsi="仿宋" w:eastAsia="仿宋"/>
          <w:sz w:val="32"/>
          <w:szCs w:val="32"/>
        </w:rPr>
        <w:t xml:space="preserve">  行政执法事后公示内容：</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作出的</w:t>
      </w:r>
      <w:r>
        <w:rPr>
          <w:rFonts w:hint="eastAsia" w:ascii="仿宋" w:hAnsi="仿宋" w:eastAsia="仿宋"/>
          <w:sz w:val="32"/>
          <w:szCs w:val="32"/>
          <w:lang w:eastAsia="zh-CN"/>
        </w:rPr>
        <w:t>事故类</w:t>
      </w:r>
      <w:r>
        <w:rPr>
          <w:rFonts w:ascii="仿宋" w:hAnsi="仿宋" w:eastAsia="仿宋"/>
          <w:sz w:val="32"/>
          <w:szCs w:val="32"/>
        </w:rPr>
        <w:t>行政处罚、行政强制、行政检查等行政执法决定(结果)</w:t>
      </w:r>
      <w:r>
        <w:rPr>
          <w:rFonts w:hint="eastAsia" w:ascii="仿宋" w:hAnsi="仿宋" w:eastAsia="仿宋"/>
          <w:sz w:val="32"/>
          <w:szCs w:val="32"/>
        </w:rPr>
        <w:t>以及行政执法决定的履行情况，“双随机”抽查情况及查处结果；</w:t>
      </w:r>
      <w:r>
        <w:rPr>
          <w:rFonts w:ascii="仿宋" w:hAnsi="仿宋" w:eastAsia="仿宋"/>
          <w:sz w:val="32"/>
          <w:szCs w:val="32"/>
        </w:rPr>
        <w:t>除法律、法规、规章另有规定外，应当予以公开，接受社会监督。</w:t>
      </w:r>
    </w:p>
    <w:p>
      <w:pPr>
        <w:rPr>
          <w:rFonts w:ascii="仿宋" w:hAnsi="仿宋" w:eastAsia="仿宋"/>
          <w:sz w:val="32"/>
          <w:szCs w:val="32"/>
        </w:rPr>
      </w:pPr>
      <w:r>
        <w:rPr>
          <w:rFonts w:hint="eastAsia" w:ascii="仿宋" w:hAnsi="仿宋" w:eastAsia="仿宋"/>
          <w:sz w:val="32"/>
          <w:szCs w:val="32"/>
        </w:rPr>
        <w:t>　　（二）行政执法结果包括</w:t>
      </w:r>
      <w:r>
        <w:rPr>
          <w:rFonts w:hint="eastAsia" w:ascii="仿宋" w:hAnsi="仿宋" w:eastAsia="仿宋"/>
          <w:sz w:val="32"/>
          <w:szCs w:val="32"/>
          <w:lang w:eastAsia="zh-CN"/>
        </w:rPr>
        <w:t>事故类</w:t>
      </w:r>
      <w:r>
        <w:rPr>
          <w:rFonts w:hint="eastAsia" w:ascii="仿宋" w:hAnsi="仿宋" w:eastAsia="仿宋"/>
          <w:sz w:val="32"/>
          <w:szCs w:val="32"/>
        </w:rPr>
        <w:t>行政执法决定书文号、行政执法相对人名称、行政执法事项名称、主要事实、依据、作出行政执法决定的行政执法机关名称和日期等内容。</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 xml:space="preserve">第八条 </w:t>
      </w:r>
      <w:r>
        <w:rPr>
          <w:rFonts w:hint="eastAsia" w:ascii="仿宋" w:hAnsi="仿宋" w:eastAsia="仿宋"/>
          <w:sz w:val="32"/>
          <w:szCs w:val="32"/>
        </w:rPr>
        <w:t xml:space="preserve"> 有下列情形之一的，不得向社会公示：</w:t>
      </w:r>
    </w:p>
    <w:p>
      <w:pPr>
        <w:ind w:firstLine="640" w:firstLineChars="200"/>
        <w:rPr>
          <w:rFonts w:ascii="仿宋" w:hAnsi="仿宋" w:eastAsia="仿宋"/>
          <w:sz w:val="32"/>
          <w:szCs w:val="32"/>
        </w:rPr>
      </w:pPr>
      <w:r>
        <w:rPr>
          <w:rFonts w:hint="eastAsia" w:ascii="仿宋" w:hAnsi="仿宋" w:eastAsia="仿宋"/>
          <w:sz w:val="32"/>
          <w:szCs w:val="32"/>
        </w:rPr>
        <w:t>（一）行政相对人是未成年人的；</w:t>
      </w:r>
    </w:p>
    <w:p>
      <w:pPr>
        <w:ind w:firstLine="640" w:firstLineChars="200"/>
        <w:rPr>
          <w:rFonts w:ascii="仿宋" w:hAnsi="仿宋" w:eastAsia="仿宋"/>
          <w:sz w:val="32"/>
          <w:szCs w:val="32"/>
        </w:rPr>
      </w:pPr>
      <w:r>
        <w:rPr>
          <w:rFonts w:hint="eastAsia" w:ascii="仿宋" w:hAnsi="仿宋" w:eastAsia="仿宋"/>
          <w:sz w:val="32"/>
          <w:szCs w:val="32"/>
        </w:rPr>
        <w:t>（二）行政执法信息涉及国家秘密、商业秘密和个人隐私的；</w:t>
      </w:r>
    </w:p>
    <w:p>
      <w:pPr>
        <w:rPr>
          <w:rFonts w:ascii="仿宋" w:hAnsi="仿宋" w:eastAsia="仿宋"/>
          <w:sz w:val="32"/>
          <w:szCs w:val="32"/>
        </w:rPr>
      </w:pPr>
      <w:r>
        <w:rPr>
          <w:rFonts w:hint="eastAsia" w:ascii="仿宋" w:hAnsi="仿宋" w:eastAsia="仿宋"/>
          <w:sz w:val="32"/>
          <w:szCs w:val="32"/>
        </w:rPr>
        <w:t>　　（三）行政执法信息公开后可能危及国家安全、公共安全、经济安全和社会稳定的；</w:t>
      </w:r>
    </w:p>
    <w:p>
      <w:pPr>
        <w:rPr>
          <w:rFonts w:ascii="仿宋" w:hAnsi="仿宋" w:eastAsia="仿宋"/>
          <w:sz w:val="32"/>
          <w:szCs w:val="32"/>
        </w:rPr>
      </w:pPr>
      <w:r>
        <w:rPr>
          <w:rFonts w:hint="eastAsia" w:ascii="仿宋" w:hAnsi="仿宋" w:eastAsia="仿宋"/>
          <w:sz w:val="32"/>
          <w:szCs w:val="32"/>
        </w:rPr>
        <w:t>　　（四）行政执法信息公开后可能妨害正常执法活动的；</w:t>
      </w:r>
    </w:p>
    <w:p>
      <w:pPr>
        <w:ind w:firstLine="640" w:firstLineChars="200"/>
        <w:rPr>
          <w:rFonts w:ascii="仿宋" w:hAnsi="仿宋" w:eastAsia="仿宋"/>
          <w:sz w:val="32"/>
          <w:szCs w:val="32"/>
        </w:rPr>
      </w:pPr>
      <w:r>
        <w:rPr>
          <w:rFonts w:hint="eastAsia" w:ascii="仿宋" w:hAnsi="仿宋" w:eastAsia="仿宋"/>
          <w:sz w:val="32"/>
          <w:szCs w:val="32"/>
        </w:rPr>
        <w:t>（五）法律、法规和规章规定的不予公开的其他情形。</w:t>
      </w:r>
    </w:p>
    <w:p>
      <w:pPr>
        <w:ind w:firstLine="790" w:firstLineChars="246"/>
        <w:rPr>
          <w:rFonts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按照“谁产生、谁提供、谁负责”的原则，执法</w:t>
      </w:r>
      <w:r>
        <w:rPr>
          <w:rFonts w:hint="eastAsia" w:ascii="仿宋" w:hAnsi="仿宋" w:eastAsia="仿宋"/>
          <w:sz w:val="32"/>
          <w:szCs w:val="32"/>
          <w:lang w:eastAsia="zh-CN"/>
        </w:rPr>
        <w:t>科室</w:t>
      </w:r>
      <w:r>
        <w:rPr>
          <w:rFonts w:hint="eastAsia" w:ascii="仿宋" w:hAnsi="仿宋" w:eastAsia="仿宋"/>
          <w:sz w:val="32"/>
          <w:szCs w:val="32"/>
        </w:rPr>
        <w:t>按规定应及时向</w:t>
      </w:r>
      <w:r>
        <w:rPr>
          <w:rFonts w:hint="eastAsia" w:ascii="仿宋" w:hAnsi="仿宋" w:eastAsia="仿宋"/>
          <w:sz w:val="32"/>
          <w:szCs w:val="32"/>
          <w:lang w:eastAsia="zh-CN"/>
        </w:rPr>
        <w:t>中心法制审核领导小组</w:t>
      </w:r>
      <w:r>
        <w:rPr>
          <w:rFonts w:hint="eastAsia" w:ascii="仿宋" w:hAnsi="仿宋" w:eastAsia="仿宋"/>
          <w:sz w:val="32"/>
          <w:szCs w:val="32"/>
        </w:rPr>
        <w:t>提出执法信息公开申请。</w:t>
      </w:r>
      <w:r>
        <w:rPr>
          <w:rFonts w:hint="eastAsia" w:ascii="仿宋" w:hAnsi="仿宋" w:eastAsia="仿宋"/>
          <w:sz w:val="32"/>
          <w:szCs w:val="32"/>
          <w:lang w:eastAsia="zh-CN"/>
        </w:rPr>
        <w:t>领导小组</w:t>
      </w:r>
      <w:r>
        <w:rPr>
          <w:rFonts w:hint="eastAsia" w:ascii="仿宋" w:hAnsi="仿宋" w:eastAsia="仿宋"/>
          <w:sz w:val="32"/>
          <w:szCs w:val="32"/>
        </w:rPr>
        <w:t>明确专人负责受理公开公示申请，并按规定审核，履行报批程序，未经审查批准的执法信息不得发布。</w:t>
      </w:r>
    </w:p>
    <w:p>
      <w:pPr>
        <w:ind w:firstLine="643" w:firstLineChars="200"/>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按照“谁执法、谁公开”的原则，根据“互联网+政务服务”和信息化建设的要求，以门户网站、微信公众号、主流报刊、广播、电视等为主要载体，积极运用手机APP等多种公开渠道，全面、及时、准确公示</w:t>
      </w:r>
      <w:r>
        <w:rPr>
          <w:rFonts w:hint="eastAsia" w:ascii="仿宋" w:hAnsi="仿宋" w:eastAsia="仿宋"/>
          <w:sz w:val="32"/>
          <w:szCs w:val="32"/>
          <w:lang w:eastAsia="zh-CN"/>
        </w:rPr>
        <w:t>事故类</w:t>
      </w:r>
      <w:r>
        <w:rPr>
          <w:rFonts w:hint="eastAsia" w:ascii="仿宋" w:hAnsi="仿宋" w:eastAsia="仿宋"/>
          <w:sz w:val="32"/>
          <w:szCs w:val="32"/>
        </w:rPr>
        <w:t>执法信息。法律法规规章或规范性文件另有规定的，从其规定。</w:t>
      </w:r>
      <w:r>
        <w:rPr>
          <w:rFonts w:hint="eastAsia" w:eastAsia="仿宋"/>
          <w:sz w:val="32"/>
          <w:szCs w:val="32"/>
        </w:rPr>
        <w:t> </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w:t>
      </w:r>
      <w:r>
        <w:rPr>
          <w:rFonts w:ascii="仿宋" w:hAnsi="仿宋" w:eastAsia="仿宋"/>
          <w:sz w:val="32"/>
          <w:szCs w:val="32"/>
        </w:rPr>
        <w:t>结合全</w:t>
      </w:r>
      <w:r>
        <w:rPr>
          <w:rFonts w:hint="eastAsia" w:ascii="仿宋" w:hAnsi="仿宋" w:eastAsia="仿宋"/>
          <w:sz w:val="32"/>
          <w:szCs w:val="32"/>
          <w:lang w:eastAsia="zh-CN"/>
        </w:rPr>
        <w:t>区</w:t>
      </w:r>
      <w:r>
        <w:rPr>
          <w:rFonts w:hint="eastAsia" w:ascii="仿宋" w:hAnsi="仿宋" w:eastAsia="仿宋"/>
          <w:sz w:val="32"/>
          <w:szCs w:val="32"/>
        </w:rPr>
        <w:t>“</w:t>
      </w:r>
      <w:r>
        <w:rPr>
          <w:rFonts w:ascii="仿宋" w:hAnsi="仿宋" w:eastAsia="仿宋"/>
          <w:sz w:val="32"/>
          <w:szCs w:val="32"/>
        </w:rPr>
        <w:t>放管服</w:t>
      </w:r>
      <w:r>
        <w:rPr>
          <w:rFonts w:hint="eastAsia" w:ascii="仿宋" w:hAnsi="仿宋" w:eastAsia="仿宋"/>
          <w:sz w:val="32"/>
          <w:szCs w:val="32"/>
        </w:rPr>
        <w:t>”</w:t>
      </w:r>
      <w:r>
        <w:rPr>
          <w:rFonts w:ascii="仿宋" w:hAnsi="仿宋" w:eastAsia="仿宋"/>
          <w:sz w:val="32"/>
          <w:szCs w:val="32"/>
        </w:rPr>
        <w:t>改革推进方案、营商环境整治方案和权责清单、罚没清单、监管清单、收费清单等省政务服务事项目录，编制本</w:t>
      </w:r>
      <w:r>
        <w:rPr>
          <w:rFonts w:hint="eastAsia" w:ascii="仿宋" w:hAnsi="仿宋" w:eastAsia="仿宋"/>
          <w:sz w:val="32"/>
          <w:szCs w:val="32"/>
        </w:rPr>
        <w:t>单位</w:t>
      </w:r>
      <w:r>
        <w:rPr>
          <w:rFonts w:ascii="仿宋" w:hAnsi="仿宋" w:eastAsia="仿宋"/>
          <w:sz w:val="32"/>
          <w:szCs w:val="32"/>
        </w:rPr>
        <w:t>《行政执法事项清单》，全面、准确梳理行政执法主体、职责、权限、依据程序等事前公开内容，报本级政府司法行政部门审核后予以</w:t>
      </w:r>
      <w:r>
        <w:rPr>
          <w:rFonts w:hint="eastAsia" w:ascii="仿宋" w:hAnsi="仿宋" w:eastAsia="仿宋"/>
          <w:sz w:val="32"/>
          <w:szCs w:val="32"/>
        </w:rPr>
        <w:t>公示。</w:t>
      </w:r>
    </w:p>
    <w:p>
      <w:pPr>
        <w:ind w:firstLine="643" w:firstLineChars="200"/>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w:t>
      </w:r>
      <w:r>
        <w:rPr>
          <w:rFonts w:ascii="仿宋" w:hAnsi="仿宋" w:eastAsia="仿宋"/>
          <w:sz w:val="32"/>
          <w:szCs w:val="32"/>
        </w:rPr>
        <w:t>根据</w:t>
      </w:r>
      <w:r>
        <w:rPr>
          <w:rFonts w:hint="eastAsia" w:ascii="仿宋" w:hAnsi="仿宋" w:eastAsia="仿宋"/>
          <w:sz w:val="32"/>
          <w:szCs w:val="32"/>
        </w:rPr>
        <w:t>“</w:t>
      </w:r>
      <w:r>
        <w:rPr>
          <w:rFonts w:ascii="仿宋" w:hAnsi="仿宋" w:eastAsia="仿宋"/>
          <w:sz w:val="32"/>
          <w:szCs w:val="32"/>
        </w:rPr>
        <w:t>双随机、一公开</w:t>
      </w:r>
      <w:r>
        <w:rPr>
          <w:rFonts w:hint="eastAsia" w:ascii="仿宋" w:hAnsi="仿宋" w:eastAsia="仿宋"/>
          <w:sz w:val="32"/>
          <w:szCs w:val="32"/>
        </w:rPr>
        <w:t>”</w:t>
      </w:r>
      <w:r>
        <w:rPr>
          <w:rFonts w:ascii="仿宋" w:hAnsi="仿宋" w:eastAsia="仿宋"/>
          <w:sz w:val="32"/>
          <w:szCs w:val="32"/>
        </w:rPr>
        <w:t>监管要求，编制《随机抽查事项清单》，明确抽查主体、依据、对象、内容、比例、方式等须事前公开的内容，</w:t>
      </w:r>
      <w:r>
        <w:rPr>
          <w:rFonts w:hint="eastAsia" w:ascii="仿宋" w:hAnsi="仿宋" w:eastAsia="仿宋"/>
          <w:sz w:val="32"/>
          <w:szCs w:val="32"/>
        </w:rPr>
        <w:t>经本级法制部门</w:t>
      </w:r>
      <w:r>
        <w:rPr>
          <w:rFonts w:ascii="仿宋" w:hAnsi="仿宋" w:eastAsia="仿宋"/>
          <w:sz w:val="32"/>
          <w:szCs w:val="32"/>
        </w:rPr>
        <w:t>审核后予以公示。</w:t>
      </w:r>
    </w:p>
    <w:p>
      <w:pPr>
        <w:ind w:firstLine="643" w:firstLineChars="200"/>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新公布、修改、废止法律、法规、规章和规范性文件或者部门机构职能调整等情况引起行政执法公示内容发生变化的，应当自调整之日起20个工作日内更新相关公示内容。</w:t>
      </w:r>
    </w:p>
    <w:p>
      <w:pPr>
        <w:ind w:firstLine="643" w:firstLineChars="200"/>
        <w:rPr>
          <w:rFonts w:ascii="仿宋" w:hAnsi="仿宋" w:eastAsia="仿宋"/>
          <w:sz w:val="32"/>
          <w:szCs w:val="32"/>
        </w:rPr>
      </w:pPr>
      <w:r>
        <w:rPr>
          <w:rFonts w:hint="eastAsia" w:ascii="仿宋" w:hAnsi="仿宋" w:eastAsia="仿宋"/>
          <w:b/>
          <w:sz w:val="32"/>
          <w:szCs w:val="32"/>
        </w:rPr>
        <w:t xml:space="preserve">第十四条 </w:t>
      </w:r>
      <w:r>
        <w:rPr>
          <w:rFonts w:hint="eastAsia" w:ascii="仿宋" w:hAnsi="仿宋" w:eastAsia="仿宋"/>
          <w:sz w:val="32"/>
          <w:szCs w:val="32"/>
        </w:rPr>
        <w:t xml:space="preserve"> </w:t>
      </w:r>
      <w:r>
        <w:rPr>
          <w:rFonts w:hint="eastAsia" w:ascii="仿宋" w:hAnsi="仿宋" w:eastAsia="仿宋"/>
          <w:sz w:val="32"/>
          <w:szCs w:val="32"/>
          <w:lang w:eastAsia="zh-CN"/>
        </w:rPr>
        <w:t>事故类</w:t>
      </w:r>
      <w:r>
        <w:rPr>
          <w:rFonts w:hint="eastAsia" w:ascii="仿宋" w:hAnsi="仿宋" w:eastAsia="仿宋"/>
          <w:sz w:val="32"/>
          <w:szCs w:val="32"/>
        </w:rPr>
        <w:t>行政处罚的决定</w:t>
      </w:r>
      <w:r>
        <w:rPr>
          <w:rFonts w:ascii="仿宋" w:hAnsi="仿宋" w:eastAsia="仿宋"/>
          <w:sz w:val="32"/>
          <w:szCs w:val="32"/>
        </w:rPr>
        <w:t>(</w:t>
      </w:r>
      <w:r>
        <w:rPr>
          <w:rFonts w:hint="eastAsia" w:ascii="仿宋" w:hAnsi="仿宋" w:eastAsia="仿宋"/>
          <w:sz w:val="32"/>
          <w:szCs w:val="32"/>
        </w:rPr>
        <w:t>结果</w:t>
      </w:r>
      <w:r>
        <w:rPr>
          <w:rFonts w:ascii="仿宋" w:hAnsi="仿宋" w:eastAsia="仿宋"/>
          <w:sz w:val="32"/>
          <w:szCs w:val="32"/>
        </w:rPr>
        <w:t>)</w:t>
      </w:r>
      <w:r>
        <w:rPr>
          <w:rFonts w:hint="eastAsia" w:ascii="仿宋" w:hAnsi="仿宋" w:eastAsia="仿宋"/>
          <w:sz w:val="32"/>
          <w:szCs w:val="32"/>
        </w:rPr>
        <w:t>要自该信息形成之日起</w:t>
      </w:r>
      <w:r>
        <w:rPr>
          <w:rFonts w:ascii="仿宋" w:hAnsi="仿宋" w:eastAsia="仿宋"/>
          <w:sz w:val="32"/>
          <w:szCs w:val="32"/>
        </w:rPr>
        <w:t>7</w:t>
      </w:r>
      <w:r>
        <w:rPr>
          <w:rFonts w:hint="eastAsia" w:ascii="仿宋" w:hAnsi="仿宋" w:eastAsia="仿宋"/>
          <w:sz w:val="32"/>
          <w:szCs w:val="32"/>
        </w:rPr>
        <w:t>个工作日内予以公开。</w:t>
      </w:r>
    </w:p>
    <w:p>
      <w:pPr>
        <w:ind w:firstLine="630" w:firstLineChars="196"/>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建立健全执法决定（结果）信息公开发布、撤销和更新机制。行政执法决定（信息）公开满2年的可以从公示载体上撤下。但行政相对人是自然人的，公开满1年的，可以从公示载体上撤下。已经公开的原行政处罚决定被依法撤销、确认违法或者要求重新作出的，要及时撤下公开的原行政处罚案件信息。</w:t>
      </w:r>
    </w:p>
    <w:p>
      <w:pPr>
        <w:ind w:firstLine="643" w:firstLineChars="200"/>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建立分工明确、职责明晰、便捷高效的行政执法公示运行机制，</w:t>
      </w:r>
      <w:r>
        <w:rPr>
          <w:rFonts w:hint="eastAsia" w:ascii="仿宋" w:hAnsi="仿宋" w:eastAsia="仿宋"/>
          <w:sz w:val="32"/>
          <w:szCs w:val="32"/>
          <w:lang w:eastAsia="zh-CN"/>
        </w:rPr>
        <w:t>中心法制审核领导小组</w:t>
      </w:r>
      <w:r>
        <w:rPr>
          <w:rFonts w:hint="eastAsia" w:ascii="仿宋" w:hAnsi="仿宋" w:eastAsia="仿宋"/>
          <w:sz w:val="32"/>
          <w:szCs w:val="32"/>
        </w:rPr>
        <w:t>应指定一名联络员负责公示内容的梳理、汇总、传递、发布和更新工作。</w:t>
      </w:r>
    </w:p>
    <w:p>
      <w:pPr>
        <w:ind w:firstLine="643" w:firstLineChars="200"/>
        <w:rPr>
          <w:rFonts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行政执法信息应当进行内部审核，明确审查的程序和责任，对拟公示的信息依法进行审查，并经局分管领导批准后对外公示。</w:t>
      </w:r>
      <w:r>
        <w:rPr>
          <w:rFonts w:hint="eastAsia" w:eastAsia="仿宋"/>
          <w:sz w:val="32"/>
          <w:szCs w:val="32"/>
        </w:rPr>
        <w:t>  </w:t>
      </w:r>
    </w:p>
    <w:p>
      <w:pPr>
        <w:ind w:firstLine="643" w:firstLineChars="200"/>
        <w:rPr>
          <w:rFonts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及时调整、修改或删除发生变化的公示内容，原则上自发生变化之日起</w:t>
      </w:r>
      <w:r>
        <w:rPr>
          <w:rFonts w:ascii="仿宋" w:hAnsi="仿宋" w:eastAsia="仿宋"/>
          <w:sz w:val="32"/>
          <w:szCs w:val="32"/>
        </w:rPr>
        <w:t>20</w:t>
      </w:r>
      <w:r>
        <w:rPr>
          <w:rFonts w:hint="eastAsia" w:ascii="仿宋" w:hAnsi="仿宋" w:eastAsia="仿宋"/>
          <w:sz w:val="32"/>
          <w:szCs w:val="32"/>
        </w:rPr>
        <w:t>个工作日内完成。</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第十九条</w:t>
      </w:r>
      <w:r>
        <w:rPr>
          <w:rFonts w:hint="eastAsia" w:ascii="仿宋" w:hAnsi="仿宋" w:eastAsia="仿宋"/>
          <w:sz w:val="32"/>
          <w:szCs w:val="32"/>
        </w:rPr>
        <w:t xml:space="preserve">  对公民、法人或者其他组织反映的行政执法信息不准确的，由相关承办机构负责核实后应根据规定及时更正。并及时通知申请人，说明理由和申诉途径。行政执法决定被依法变更、撤销或者确认违法的，相关承办机构应及时撤销原行政执法信息，并作出必要的说明。</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第二十条</w:t>
      </w:r>
      <w:r>
        <w:rPr>
          <w:rFonts w:hint="eastAsia" w:ascii="仿宋" w:hAnsi="仿宋" w:eastAsia="仿宋"/>
          <w:sz w:val="32"/>
          <w:szCs w:val="32"/>
        </w:rPr>
        <w:t xml:space="preserve">  建立健全考核制度。对不按要求公示、选择性公示、更新维护不及时等问题，责令改正；情节严重的，追究有关责任人员责任。</w:t>
      </w:r>
    </w:p>
    <w:p>
      <w:pPr>
        <w:ind w:firstLine="643" w:firstLineChars="200"/>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本办法由</w:t>
      </w:r>
      <w:r>
        <w:rPr>
          <w:rFonts w:hint="eastAsia" w:ascii="仿宋" w:hAnsi="仿宋" w:eastAsia="仿宋"/>
          <w:sz w:val="32"/>
          <w:szCs w:val="32"/>
          <w:lang w:eastAsia="zh-CN"/>
        </w:rPr>
        <w:t>区农业农村局</w:t>
      </w:r>
      <w:bookmarkStart w:id="0" w:name="_GoBack"/>
      <w:bookmarkEnd w:id="0"/>
      <w:r>
        <w:rPr>
          <w:rFonts w:hint="eastAsia" w:ascii="仿宋" w:hAnsi="仿宋" w:eastAsia="仿宋"/>
          <w:sz w:val="32"/>
          <w:szCs w:val="32"/>
          <w:lang w:eastAsia="zh-CN"/>
        </w:rPr>
        <w:t>法制审核领导小组</w:t>
      </w:r>
      <w:r>
        <w:rPr>
          <w:rFonts w:hint="eastAsia" w:ascii="仿宋" w:hAnsi="仿宋" w:eastAsia="仿宋"/>
          <w:sz w:val="32"/>
          <w:szCs w:val="32"/>
        </w:rPr>
        <w:t>负责解释。</w:t>
      </w:r>
    </w:p>
    <w:p>
      <w:pPr>
        <w:ind w:firstLine="643" w:firstLineChars="200"/>
        <w:rPr>
          <w:rFonts w:hint="eastAsia"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本办法自印发之日起施行（试行1年）。</w:t>
      </w:r>
    </w:p>
    <w:p>
      <w:pPr>
        <w:ind w:firstLine="640" w:firstLineChars="200"/>
        <w:rPr>
          <w:rFonts w:hint="eastAsia" w:ascii="仿宋" w:hAnsi="仿宋" w:eastAsia="仿宋"/>
          <w:sz w:val="32"/>
          <w:szCs w:val="32"/>
        </w:rPr>
      </w:pPr>
    </w:p>
    <w:p>
      <w:pPr>
        <w:ind w:firstLine="4480" w:firstLineChars="1400"/>
        <w:rPr>
          <w:rFonts w:hint="eastAsia" w:ascii="仿宋" w:hAnsi="仿宋" w:eastAsia="仿宋"/>
          <w:sz w:val="32"/>
          <w:szCs w:val="32"/>
          <w:lang w:eastAsia="zh-CN"/>
        </w:rPr>
      </w:pPr>
      <w:r>
        <w:rPr>
          <w:rFonts w:hint="eastAsia" w:ascii="仿宋" w:hAnsi="仿宋" w:eastAsia="仿宋"/>
          <w:sz w:val="32"/>
          <w:szCs w:val="32"/>
          <w:lang w:eastAsia="zh-CN"/>
        </w:rPr>
        <w:t>兴隆台区农业农村局</w:t>
      </w:r>
    </w:p>
    <w:p>
      <w:pPr>
        <w:ind w:firstLine="4800" w:firstLineChars="1500"/>
        <w:rPr>
          <w:rFonts w:hint="default" w:ascii="仿宋" w:hAnsi="仿宋" w:eastAsia="仿宋"/>
          <w:sz w:val="32"/>
          <w:szCs w:val="32"/>
          <w:lang w:val="en-US" w:eastAsia="zh-CN"/>
        </w:rPr>
      </w:pPr>
      <w:r>
        <w:rPr>
          <w:rFonts w:hint="eastAsia" w:ascii="仿宋" w:hAnsi="仿宋" w:eastAsia="仿宋"/>
          <w:sz w:val="32"/>
          <w:szCs w:val="32"/>
          <w:lang w:val="en-US" w:eastAsia="zh-CN"/>
        </w:rPr>
        <w:t>2022年7月20日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zY3ODYzZjIxYmM3MDM3Y2JjOTJiZDRkYzhiY2QifQ=="/>
  </w:docVars>
  <w:rsids>
    <w:rsidRoot w:val="3AE4024A"/>
    <w:rsid w:val="3AE4024A"/>
    <w:rsid w:val="3CCB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2413</Words>
  <Characters>2424</Characters>
  <Lines>0</Lines>
  <Paragraphs>0</Paragraphs>
  <TotalTime>10</TotalTime>
  <ScaleCrop>false</ScaleCrop>
  <LinksUpToDate>false</LinksUpToDate>
  <CharactersWithSpaces>2534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2022-07-20T01:52:00Z</dcterms:created>
  <dc:creator>Administrator</dc:creator>
  <cp:lastModifiedBy>Administrator</cp:lastModifiedBy>
  <dcterms:modified xsi:type="dcterms:W3CDTF">2022-10-12T03:16:07Z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D5D1FD2FF0FA401BAC7FCD36E3297EE2</vt:lpwstr>
  </property>
</Properties>
</file>