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lang w:val="en-US" w:eastAsia="zh-CN"/>
        </w:rPr>
      </w:pPr>
      <w:bookmarkStart w:id="0" w:name="_GoBack"/>
      <w:r>
        <w:rPr>
          <w:rFonts w:hint="eastAsia" w:ascii="方正小标宋简体" w:hAnsi="方正小标宋简体" w:eastAsia="方正小标宋简体" w:cs="方正小标宋简体"/>
          <w:b w:val="0"/>
          <w:bCs/>
          <w:lang w:val="en-US" w:eastAsia="zh-CN"/>
        </w:rPr>
        <w:t>2022年废旧地膜残留监测网络项目委托合同</w:t>
      </w:r>
    </w:p>
    <w:bookmarkEnd w:id="0"/>
    <w:p>
      <w:pPr>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甲方：盘锦市现代农业发展中心</w:t>
      </w:r>
    </w:p>
    <w:p>
      <w:pPr>
        <w:ind w:firstLine="640" w:firstLineChars="200"/>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甲方委托乙方为</w:t>
      </w:r>
      <w:r>
        <w:rPr>
          <w:rFonts w:hint="eastAsia" w:ascii="仿宋" w:hAnsi="仿宋" w:eastAsia="仿宋" w:cs="仿宋"/>
          <w:color w:val="000000" w:themeColor="text1"/>
          <w:sz w:val="32"/>
          <w:szCs w:val="32"/>
          <w:lang w:val="en-US" w:eastAsia="zh-CN"/>
          <w14:textFill>
            <w14:solidFill>
              <w14:schemeClr w14:val="tx1"/>
            </w14:solidFill>
          </w14:textFill>
        </w:rPr>
        <w:t>盘锦市现代农业发展中心开展</w:t>
      </w:r>
      <w:r>
        <w:rPr>
          <w:rFonts w:hint="eastAsia" w:ascii="仿宋" w:hAnsi="仿宋" w:eastAsia="仿宋" w:cs="仿宋"/>
          <w:color w:val="000000" w:themeColor="text1"/>
          <w:sz w:val="32"/>
          <w:szCs w:val="32"/>
          <w14:textFill>
            <w14:solidFill>
              <w14:schemeClr w14:val="tx1"/>
            </w14:solidFill>
          </w14:textFill>
        </w:rPr>
        <w:t>废旧地膜残留监测服务。甲乙双方经协商一致，依据《中华人民共和国合同法》，订立本合同，以资共同遵守。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服务内容及期限：</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成盘锦市辖区内废旧地膜残留监测网络项目中农田废旧地膜原位监测点2个和已覆地膜厚度入田监测点3个。结合实际合理确定具体监测点位置，尽量选择集中连片的地膜覆盖区域为监测地块。入田监测时，认真填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农田废旧地膜残留原位监测点基本情况表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《已覆地膜厚度</w:t>
      </w:r>
      <w:r>
        <w:rPr>
          <w:rFonts w:hint="eastAsia" w:ascii="仿宋" w:hAnsi="仿宋" w:eastAsia="仿宋" w:cs="仿宋"/>
          <w:color w:val="000000" w:themeColor="text1"/>
          <w:sz w:val="32"/>
          <w:szCs w:val="32"/>
          <w:lang w:val="en-US" w:eastAsia="zh-CN"/>
          <w14:textFill>
            <w14:solidFill>
              <w14:schemeClr w14:val="tx1"/>
            </w14:solidFill>
          </w14:textFill>
        </w:rPr>
        <w:t>入田</w:t>
      </w:r>
      <w:r>
        <w:rPr>
          <w:rFonts w:hint="eastAsia" w:ascii="仿宋" w:hAnsi="仿宋" w:eastAsia="仿宋" w:cs="仿宋"/>
          <w:color w:val="000000" w:themeColor="text1"/>
          <w:sz w:val="32"/>
          <w:szCs w:val="32"/>
          <w14:textFill>
            <w14:solidFill>
              <w14:schemeClr w14:val="tx1"/>
            </w14:solidFill>
          </w14:textFill>
        </w:rPr>
        <w:t>监测记录表》，同时拍摄数码照片，数码照片包括覆膜景观照片和GPS屏显坐标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获得基础数据资料。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服务期限：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2022年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日—2022年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服务地点：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农田废旧地膜原位监测点2个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盘山县1个、大洼区1个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和已覆地膜厚度入田监测点3个</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合同金额：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本合同服务费总金额为人民币（大写）：</w:t>
      </w:r>
      <w:r>
        <w:rPr>
          <w:rFonts w:hint="eastAsia" w:ascii="仿宋" w:hAnsi="仿宋" w:eastAsia="仿宋" w:cs="仿宋"/>
          <w:color w:val="000000" w:themeColor="text1"/>
          <w:sz w:val="32"/>
          <w:szCs w:val="32"/>
          <w:lang w:val="en-US" w:eastAsia="zh-CN"/>
          <w14:textFill>
            <w14:solidFill>
              <w14:schemeClr w14:val="tx1"/>
            </w14:solidFill>
          </w14:textFill>
        </w:rPr>
        <w:t>叁</w:t>
      </w:r>
      <w:r>
        <w:rPr>
          <w:rFonts w:hint="eastAsia" w:ascii="仿宋" w:hAnsi="仿宋" w:eastAsia="仿宋" w:cs="仿宋"/>
          <w:color w:val="000000" w:themeColor="text1"/>
          <w:sz w:val="32"/>
          <w:szCs w:val="32"/>
          <w:u w:val="none"/>
          <w:lang w:val="en-US" w:eastAsia="zh-CN"/>
          <w14:textFill>
            <w14:solidFill>
              <w14:schemeClr w14:val="tx1"/>
            </w14:solidFill>
          </w14:textFill>
        </w:rPr>
        <w:t>万</w:t>
      </w:r>
      <w:r>
        <w:rPr>
          <w:rFonts w:hint="eastAsia" w:ascii="仿宋" w:hAnsi="仿宋" w:eastAsia="仿宋" w:cs="仿宋"/>
          <w:color w:val="000000" w:themeColor="text1"/>
          <w:sz w:val="32"/>
          <w:szCs w:val="32"/>
          <w:lang w:val="en-US" w:eastAsia="zh-CN"/>
          <w14:textFill>
            <w14:solidFill>
              <w14:schemeClr w14:val="tx1"/>
            </w14:solidFill>
          </w14:textFill>
        </w:rPr>
        <w:t>元整。费用主要用于样品采集、样品处理、样品测定、监测设备购置、辅助设备购置、雇工费、雇车（或燃油）和伙食费等。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服务质量标准：</w:t>
      </w:r>
      <w:r>
        <w:rPr>
          <w:rFonts w:hint="eastAsia" w:ascii="黑体" w:hAnsi="黑体" w:eastAsia="黑体" w:cs="黑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配合市县农业村生态环保部门完成农田废旧地膜原位监测和已覆地膜厚度入田监测工作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按甲方要求上报相关数据报表</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双方权利和义务：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1、甲方的权利和义务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确保已覆地膜厚度入田监测数据真实可靠，甲方同步增加质量检查，检查内容包括监测点位置是否符合要求、已覆地膜厚度测定是否准确等。甲方对乙方提供的数据报表进行审核，数据符合要求视为合格，否则有权要求乙方重新调查。甲方负责支付乙方项目经费3.0万元，用于</w:t>
      </w:r>
      <w:r>
        <w:rPr>
          <w:rFonts w:hint="eastAsia" w:ascii="仿宋" w:hAnsi="仿宋" w:eastAsia="仿宋" w:cs="仿宋"/>
          <w:color w:val="000000" w:themeColor="text1"/>
          <w:sz w:val="32"/>
          <w:szCs w:val="32"/>
          <w14:textFill>
            <w14:solidFill>
              <w14:schemeClr w14:val="tx1"/>
            </w14:solidFill>
          </w14:textFill>
        </w:rPr>
        <w:t>监测</w:t>
      </w:r>
      <w:r>
        <w:rPr>
          <w:rFonts w:hint="eastAsia" w:ascii="仿宋" w:hAnsi="仿宋" w:eastAsia="仿宋" w:cs="仿宋"/>
          <w:color w:val="000000" w:themeColor="text1"/>
          <w:sz w:val="32"/>
          <w:szCs w:val="32"/>
          <w:lang w:val="en-US" w:eastAsia="zh-CN"/>
          <w14:textFill>
            <w14:solidFill>
              <w14:schemeClr w14:val="tx1"/>
            </w14:solidFill>
          </w14:textFill>
        </w:rPr>
        <w:t>工作。项目实施过程中所采购的资产类设备所有权归甲方所有，乙方只有项目实施过程中的使用权。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2、乙方的权利和义务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乙方负责根据实际情况安排农田废旧地膜原位监测和已覆地膜厚度入田监测工作，乙方负责</w:t>
      </w:r>
      <w:r>
        <w:rPr>
          <w:rFonts w:hint="eastAsia" w:ascii="仿宋" w:hAnsi="仿宋" w:eastAsia="仿宋" w:cs="仿宋"/>
          <w:color w:val="000000" w:themeColor="text1"/>
          <w:sz w:val="32"/>
          <w:szCs w:val="32"/>
          <w14:textFill>
            <w14:solidFill>
              <w14:schemeClr w14:val="tx1"/>
            </w14:solidFill>
          </w14:textFill>
        </w:rPr>
        <w:t>监测</w:t>
      </w:r>
      <w:r>
        <w:rPr>
          <w:rFonts w:hint="eastAsia" w:ascii="仿宋" w:hAnsi="仿宋" w:eastAsia="仿宋" w:cs="仿宋"/>
          <w:color w:val="000000" w:themeColor="text1"/>
          <w:sz w:val="32"/>
          <w:szCs w:val="32"/>
          <w:lang w:val="en-US" w:eastAsia="zh-CN"/>
          <w14:textFill>
            <w14:solidFill>
              <w14:schemeClr w14:val="tx1"/>
            </w14:solidFill>
          </w14:textFill>
        </w:rPr>
        <w:t>工作的具体实施。乙方不得干预甲方对农田废旧地膜原位监测和已覆地膜厚度入田监测工作的技术指导及监督。乙方在完成项目时通知甲方，甲方组织验收，合格后及时支付费用。</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付款方式：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甲方对乙方上报的数据验收合格后，一次性付清。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1、乙方提供的服务不符合本合同规定的，甲方有权拒收。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2、乙方未能按本合同规定的服务时间提供服务，从逾期之日起每日按本合同总价</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 xml:space="preserve">%的数额向甲方支付违约金；逾期半个月以上的，甲方有权终止合同，由此造成的甲方经济损失由乙方承担。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3、未经甲方同意乙方不得私自将该服务转包第三方完成。如私自转包，则处本合同总价</w:t>
      </w:r>
      <w:r>
        <w:rPr>
          <w:rFonts w:hint="eastAsia" w:ascii="仿宋" w:hAnsi="仿宋" w:eastAsia="仿宋" w:cs="仿宋"/>
          <w:color w:val="000000" w:themeColor="text1"/>
          <w:sz w:val="32"/>
          <w:szCs w:val="32"/>
          <w:lang w:val="en-US" w:eastAsia="zh-CN"/>
          <w14:textFill>
            <w14:solidFill>
              <w14:schemeClr w14:val="tx1"/>
            </w14:solidFill>
          </w14:textFill>
        </w:rPr>
        <w:t>50</w:t>
      </w:r>
      <w:r>
        <w:rPr>
          <w:rFonts w:hint="eastAsia" w:ascii="仿宋" w:hAnsi="仿宋" w:eastAsia="仿宋" w:cs="仿宋"/>
          <w:color w:val="000000" w:themeColor="text1"/>
          <w:sz w:val="32"/>
          <w:szCs w:val="32"/>
          <w14:textFill>
            <w14:solidFill>
              <w14:schemeClr w14:val="tx1"/>
            </w14:solidFill>
          </w14:textFill>
        </w:rPr>
        <w:t>%的违约金。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4、甲方无正当理由拒绝接受服务，到期拒付服务款项的，甲方向乙方偿付本合同总价的</w:t>
      </w:r>
      <w:r>
        <w:rPr>
          <w:rFonts w:hint="eastAsia" w:ascii="仿宋" w:hAnsi="仿宋" w:eastAsia="仿宋" w:cs="仿宋"/>
          <w:color w:val="000000" w:themeColor="text1"/>
          <w:sz w:val="32"/>
          <w:szCs w:val="32"/>
          <w:lang w:val="en-US" w:eastAsia="zh-CN"/>
          <w14:textFill>
            <w14:solidFill>
              <w14:schemeClr w14:val="tx1"/>
            </w14:solidFill>
          </w14:textFill>
        </w:rPr>
        <w:t>50</w:t>
      </w:r>
      <w:r>
        <w:rPr>
          <w:rFonts w:hint="eastAsia" w:ascii="仿宋" w:hAnsi="仿宋" w:eastAsia="仿宋" w:cs="仿宋"/>
          <w:color w:val="000000" w:themeColor="text1"/>
          <w:sz w:val="32"/>
          <w:szCs w:val="32"/>
          <w14:textFill>
            <w14:solidFill>
              <w14:schemeClr w14:val="tx1"/>
            </w14:solidFill>
          </w14:textFill>
        </w:rPr>
        <w:t>%的违约金。甲方逾期付款，则每日按逾期金额的</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 xml:space="preserve">%向乙方偿付违约金。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5、其他违约责任按《中华人民共和国合同法》处理。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保密条款: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1、乙方对甲方提供的资料负有保密义务，未经甲方同意，不得向项目无关单位和个人提供有关资料。如发生以上情况，甲方有权索赔。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2、甲方有义务保护乙方的知识产权，未经乙方同意，甲方对乙方单位交付的资料不得向第三方转让或用于本合同以外的项目。如发生以上情况，乙方有权索赔。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val="en-US"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争议的解决：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本合同执行过程中发生的任何争议，如双方不能友好协商解决，由合同签订地法院处理。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val="en-US" w:eastAsia="zh-CN"/>
          <w14:textFill>
            <w14:solidFill>
              <w14:schemeClr w14:val="tx1"/>
            </w14:solidFill>
          </w14:textFill>
        </w:rPr>
        <w:t>九</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合同生效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本合同未尽事宜，可由双方协商后签订补充合同，补充合同与合同正本具有同等法律效力。本合同自甲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乙双方签字盖章之日起生效，本合同一式</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份，甲</w:t>
      </w:r>
      <w:r>
        <w:rPr>
          <w:rFonts w:hint="eastAsia" w:ascii="仿宋" w:hAnsi="仿宋" w:eastAsia="仿宋" w:cs="仿宋"/>
          <w:color w:val="000000" w:themeColor="text1"/>
          <w:sz w:val="32"/>
          <w:szCs w:val="32"/>
          <w:lang w:val="en-US" w:eastAsia="zh-CN"/>
          <w14:textFill>
            <w14:solidFill>
              <w14:schemeClr w14:val="tx1"/>
            </w14:solidFill>
          </w14:textFill>
        </w:rPr>
        <w:t>方两份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乙</w:t>
      </w:r>
      <w:r>
        <w:rPr>
          <w:rFonts w:hint="eastAsia" w:ascii="仿宋" w:hAnsi="仿宋" w:eastAsia="仿宋" w:cs="仿宋"/>
          <w:color w:val="000000" w:themeColor="text1"/>
          <w:sz w:val="32"/>
          <w:szCs w:val="32"/>
          <w:lang w:val="en-US" w:eastAsia="zh-CN"/>
          <w14:textFill>
            <w14:solidFill>
              <w14:schemeClr w14:val="tx1"/>
            </w14:solidFill>
          </w14:textFill>
        </w:rPr>
        <w:t>方一</w:t>
      </w:r>
      <w:r>
        <w:rPr>
          <w:rFonts w:hint="eastAsia" w:ascii="仿宋" w:hAnsi="仿宋" w:eastAsia="仿宋" w:cs="仿宋"/>
          <w:color w:val="000000" w:themeColor="text1"/>
          <w:sz w:val="32"/>
          <w:szCs w:val="32"/>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甲方（盖章）                  乙方（盖章）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经办</w:t>
      </w:r>
      <w:r>
        <w:rPr>
          <w:rFonts w:hint="eastAsia" w:ascii="仿宋" w:hAnsi="仿宋" w:eastAsia="仿宋" w:cs="仿宋"/>
          <w:color w:val="000000" w:themeColor="text1"/>
          <w:sz w:val="32"/>
          <w:szCs w:val="32"/>
          <w14:textFill>
            <w14:solidFill>
              <w14:schemeClr w14:val="tx1"/>
            </w14:solidFill>
          </w14:textFill>
        </w:rPr>
        <w:t xml:space="preserve">人（盖章或签字）：         </w:t>
      </w:r>
      <w:r>
        <w:rPr>
          <w:rFonts w:hint="eastAsia" w:ascii="仿宋" w:hAnsi="仿宋" w:eastAsia="仿宋" w:cs="仿宋"/>
          <w:color w:val="000000" w:themeColor="text1"/>
          <w:sz w:val="32"/>
          <w:szCs w:val="32"/>
          <w:lang w:val="en-US" w:eastAsia="zh-CN"/>
          <w14:textFill>
            <w14:solidFill>
              <w14:schemeClr w14:val="tx1"/>
            </w14:solidFill>
          </w14:textFill>
        </w:rPr>
        <w:t>经办人</w:t>
      </w:r>
      <w:r>
        <w:rPr>
          <w:rFonts w:hint="eastAsia" w:ascii="仿宋" w:hAnsi="仿宋" w:eastAsia="仿宋" w:cs="仿宋"/>
          <w:color w:val="000000" w:themeColor="text1"/>
          <w:sz w:val="32"/>
          <w:szCs w:val="32"/>
          <w14:textFill>
            <w14:solidFill>
              <w14:schemeClr w14:val="tx1"/>
            </w14:solidFill>
          </w14:textFill>
        </w:rPr>
        <w:t>（盖章或签字）：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日期：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年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月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日        日期：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年   月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日 </w:t>
      </w:r>
    </w:p>
    <w:p/>
    <w:sectPr>
      <w:footerReference r:id="rId3" w:type="default"/>
      <w:pgSz w:w="11906" w:h="16838"/>
      <w:pgMar w:top="1587" w:right="1247" w:bottom="158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5D9C2"/>
    <w:multiLevelType w:val="singleLevel"/>
    <w:tmpl w:val="ED55D9C2"/>
    <w:lvl w:ilvl="0" w:tentative="0">
      <w:start w:val="5"/>
      <w:numFmt w:val="chineseCounting"/>
      <w:suff w:val="space"/>
      <w:lvlText w:val="第%1条"/>
      <w:lvlJc w:val="left"/>
      <w:rPr>
        <w:rFonts w:hint="eastAsia"/>
      </w:rPr>
    </w:lvl>
  </w:abstractNum>
  <w:abstractNum w:abstractNumId="1">
    <w:nsid w:val="0CEDB2E2"/>
    <w:multiLevelType w:val="singleLevel"/>
    <w:tmpl w:val="0CEDB2E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TliNDc4OTE3MzUyZDYyYmJiOWE2Yzc2ZjE2NTUifQ=="/>
  </w:docVars>
  <w:rsids>
    <w:rsidRoot w:val="0808160F"/>
    <w:rsid w:val="0808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2022-10-17T05:27:00Z</dcterms:created>
  <dc:creator>逸宁</dc:creator>
  <cp:lastModifiedBy>逸宁</cp:lastModifiedBy>
  <dcterms:modified xsi:type="dcterms:W3CDTF">2022-10-17T05:43:02Z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F76936CC4F1148BB86B8F60099576DD6</vt:lpwstr>
  </property>
</Properties>
</file>