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eastAsia="zh-CN"/>
        </w:rPr>
        <w:t>附件：</w:t>
      </w:r>
    </w:p>
    <w:p>
      <w:pPr>
        <w:pStyle w:val="2"/>
        <w:widowControl/>
        <w:spacing w:before="0" w:beforeAutospacing="0" w:after="0" w:afterAutospacing="0" w:line="480" w:lineRule="exact"/>
        <w:ind w:firstLine="420"/>
        <w:jc w:val="center"/>
        <w:rPr>
          <w:rFonts w:hint="eastAsia" w:ascii="宋体" w:hAnsi="宋体" w:cs="宋体"/>
          <w:b/>
          <w:bCs/>
          <w:color w:val="333333"/>
          <w:spacing w:val="8"/>
          <w:sz w:val="44"/>
          <w:szCs w:val="44"/>
          <w:shd w:val="clear" w:color="auto" w:fill="FFFFFF"/>
        </w:rPr>
      </w:pPr>
    </w:p>
    <w:p>
      <w:pPr>
        <w:pStyle w:val="2"/>
        <w:widowControl/>
        <w:spacing w:before="0" w:beforeAutospacing="0" w:after="0" w:afterAutospacing="0" w:line="520" w:lineRule="exact"/>
        <w:ind w:firstLine="420"/>
        <w:jc w:val="center"/>
        <w:rPr>
          <w:rFonts w:hint="eastAsia" w:ascii="宋体" w:hAnsi="宋体" w:cs="宋体"/>
          <w:b/>
          <w:bCs/>
          <w:color w:val="333333"/>
          <w:spacing w:val="8"/>
          <w:sz w:val="44"/>
          <w:szCs w:val="44"/>
          <w:shd w:val="clear" w:color="auto" w:fill="FFFFFF"/>
        </w:rPr>
      </w:pPr>
      <w:r>
        <w:rPr>
          <w:rFonts w:hint="eastAsia" w:ascii="宋体" w:hAnsi="宋体" w:cs="宋体"/>
          <w:b/>
          <w:bCs/>
          <w:color w:val="333333"/>
          <w:spacing w:val="8"/>
          <w:sz w:val="44"/>
          <w:szCs w:val="44"/>
        </w:rPr>
        <w:t>盘山县公安局招</w:t>
      </w:r>
      <w:r>
        <w:rPr>
          <w:rFonts w:hint="eastAsia" w:ascii="宋体" w:hAnsi="宋体" w:cs="宋体"/>
          <w:b/>
          <w:bCs/>
          <w:color w:val="333333"/>
          <w:spacing w:val="8"/>
          <w:sz w:val="44"/>
          <w:szCs w:val="44"/>
          <w:shd w:val="clear" w:color="auto" w:fill="FFFFFF"/>
        </w:rPr>
        <w:t>聘</w:t>
      </w:r>
      <w:r>
        <w:rPr>
          <w:rFonts w:hint="eastAsia" w:ascii="宋体" w:hAnsi="宋体" w:cs="宋体"/>
          <w:b/>
          <w:bCs/>
          <w:color w:val="333333"/>
          <w:spacing w:val="8"/>
          <w:sz w:val="44"/>
          <w:szCs w:val="44"/>
        </w:rPr>
        <w:t>警务辅助人员</w:t>
      </w:r>
      <w:r>
        <w:rPr>
          <w:rFonts w:hint="eastAsia" w:ascii="宋体" w:hAnsi="宋体" w:cs="宋体"/>
          <w:b/>
          <w:bCs/>
          <w:color w:val="333333"/>
          <w:spacing w:val="8"/>
          <w:sz w:val="44"/>
          <w:szCs w:val="44"/>
          <w:shd w:val="clear" w:color="auto" w:fill="FFFFFF"/>
        </w:rPr>
        <w:t>考试</w:t>
      </w:r>
    </w:p>
    <w:p>
      <w:pPr>
        <w:pStyle w:val="2"/>
        <w:widowControl/>
        <w:spacing w:before="0" w:beforeAutospacing="0" w:after="0" w:afterAutospacing="0" w:line="520" w:lineRule="exact"/>
        <w:ind w:firstLine="420"/>
        <w:jc w:val="center"/>
        <w:rPr>
          <w:rFonts w:hint="eastAsia" w:ascii="宋体" w:hAnsi="宋体" w:cs="宋体"/>
          <w:b/>
          <w:bCs/>
          <w:color w:val="333333"/>
          <w:spacing w:val="8"/>
          <w:sz w:val="44"/>
          <w:szCs w:val="44"/>
          <w:shd w:val="clear" w:color="auto" w:fill="FFFFFF"/>
        </w:rPr>
      </w:pPr>
      <w:r>
        <w:rPr>
          <w:rFonts w:hint="eastAsia" w:ascii="宋体" w:hAnsi="宋体" w:cs="宋体"/>
          <w:b/>
          <w:bCs/>
          <w:color w:val="333333"/>
          <w:spacing w:val="8"/>
          <w:sz w:val="44"/>
          <w:szCs w:val="44"/>
          <w:shd w:val="clear" w:color="auto" w:fill="FFFFFF"/>
        </w:rPr>
        <w:t>疫情防控工作公告</w:t>
      </w:r>
    </w:p>
    <w:p>
      <w:pPr>
        <w:pStyle w:val="2"/>
        <w:widowControl/>
        <w:spacing w:before="0" w:beforeAutospacing="0" w:after="0" w:afterAutospacing="0" w:line="480" w:lineRule="exact"/>
        <w:ind w:firstLine="420"/>
        <w:rPr>
          <w:rFonts w:hint="eastAsia" w:ascii="宋体" w:hAnsi="宋体" w:cs="宋体"/>
          <w:b/>
          <w:bCs/>
          <w:color w:val="333333"/>
          <w:spacing w:val="8"/>
          <w:sz w:val="40"/>
          <w:szCs w:val="40"/>
          <w:shd w:val="clear" w:color="auto" w:fill="FFFFFF"/>
        </w:rPr>
      </w:pPr>
    </w:p>
    <w:p>
      <w:pPr>
        <w:pStyle w:val="2"/>
        <w:widowControl/>
        <w:spacing w:before="0" w:beforeAutospacing="0" w:after="0" w:afterAutospacing="0" w:line="520" w:lineRule="exact"/>
        <w:ind w:firstLine="672" w:firstLineChars="200"/>
        <w:rPr>
          <w:rFonts w:hint="eastAsia" w:ascii="仿宋" w:hAnsi="仿宋" w:eastAsia="仿宋" w:cs="仿宋"/>
          <w:sz w:val="32"/>
          <w:szCs w:val="32"/>
        </w:rPr>
      </w:pPr>
      <w:r>
        <w:rPr>
          <w:rFonts w:hint="eastAsia" w:ascii="仿宋" w:hAnsi="仿宋" w:eastAsia="仿宋" w:cs="仿宋"/>
          <w:color w:val="333333"/>
          <w:spacing w:val="8"/>
          <w:sz w:val="32"/>
          <w:szCs w:val="32"/>
          <w:shd w:val="clear" w:color="auto" w:fill="FFFFFF"/>
        </w:rPr>
        <w:t>根据新冠肺炎疫情防控工作需要，现将考生考试入场防疫要求公告如下：</w:t>
      </w:r>
    </w:p>
    <w:p>
      <w:pPr>
        <w:pStyle w:val="2"/>
        <w:widowControl/>
        <w:numPr>
          <w:ilvl w:val="0"/>
          <w:numId w:val="1"/>
        </w:numPr>
        <w:spacing w:before="0" w:beforeAutospacing="0" w:after="0" w:afterAutospacing="0" w:line="520" w:lineRule="exact"/>
        <w:ind w:firstLine="672" w:firstLineChars="200"/>
        <w:jc w:val="both"/>
        <w:rPr>
          <w:rFonts w:hint="eastAsia" w:ascii="仿宋" w:hAnsi="仿宋" w:eastAsia="仿宋" w:cs="仿宋"/>
          <w:color w:val="333333"/>
          <w:spacing w:val="8"/>
          <w:sz w:val="32"/>
          <w:szCs w:val="32"/>
          <w:shd w:val="clear" w:color="auto" w:fill="FFFFFF"/>
        </w:rPr>
      </w:pPr>
      <w:r>
        <w:rPr>
          <w:rFonts w:hint="eastAsia" w:ascii="仿宋" w:hAnsi="仿宋" w:eastAsia="仿宋" w:cs="仿宋"/>
          <w:color w:val="333333"/>
          <w:spacing w:val="8"/>
          <w:sz w:val="32"/>
          <w:szCs w:val="32"/>
          <w:shd w:val="clear" w:color="auto" w:fill="FFFFFF"/>
        </w:rPr>
        <w:t>考生须了解盘锦市新型冠状病毒感染的肺炎疫情防控指挥部疫情防控综合组的最新通知要求，并按照相关要求自觉接受隔离观察、健康管理。</w:t>
      </w:r>
    </w:p>
    <w:p>
      <w:pPr>
        <w:pStyle w:val="2"/>
        <w:widowControl/>
        <w:numPr>
          <w:ilvl w:val="0"/>
          <w:numId w:val="1"/>
        </w:numPr>
        <w:spacing w:before="0" w:beforeAutospacing="0" w:after="0" w:afterAutospacing="0" w:line="520" w:lineRule="exact"/>
        <w:ind w:firstLine="672" w:firstLineChars="200"/>
        <w:rPr>
          <w:rFonts w:hint="eastAsia" w:ascii="仿宋" w:hAnsi="仿宋" w:eastAsia="仿宋" w:cs="仿宋"/>
          <w:color w:val="333333"/>
          <w:spacing w:val="8"/>
          <w:sz w:val="32"/>
          <w:szCs w:val="32"/>
        </w:rPr>
      </w:pPr>
      <w:r>
        <w:rPr>
          <w:rFonts w:hint="eastAsia" w:ascii="仿宋" w:hAnsi="仿宋" w:eastAsia="仿宋" w:cs="仿宋"/>
          <w:color w:val="333333"/>
          <w:spacing w:val="8"/>
          <w:sz w:val="32"/>
          <w:szCs w:val="32"/>
          <w:shd w:val="clear" w:color="auto" w:fill="FFFFFF"/>
        </w:rPr>
        <w:t>考试日前14天内（含考试日），考生应避免与新冠肺</w:t>
      </w:r>
      <w:r>
        <w:rPr>
          <w:rFonts w:hint="eastAsia" w:ascii="仿宋" w:hAnsi="仿宋" w:eastAsia="仿宋" w:cs="仿宋"/>
          <w:color w:val="333333"/>
          <w:spacing w:val="8"/>
          <w:sz w:val="32"/>
          <w:szCs w:val="32"/>
        </w:rPr>
        <w:t>炎确诊病例、疑似病例、无症状感染者及中高风险区域人员接触；避免去人群</w:t>
      </w:r>
      <w:r>
        <w:rPr>
          <w:rFonts w:hint="eastAsia" w:ascii="仿宋" w:hAnsi="仿宋" w:eastAsia="仿宋" w:cs="仿宋"/>
          <w:color w:val="333333"/>
          <w:spacing w:val="8"/>
          <w:sz w:val="32"/>
          <w:szCs w:val="32"/>
          <w:shd w:val="clear" w:color="auto" w:fill="FFFFFF"/>
        </w:rPr>
        <w:t>流动性</w:t>
      </w:r>
      <w:r>
        <w:rPr>
          <w:rFonts w:hint="eastAsia" w:ascii="仿宋" w:hAnsi="仿宋" w:eastAsia="仿宋" w:cs="仿宋"/>
          <w:color w:val="333333"/>
          <w:spacing w:val="8"/>
          <w:sz w:val="32"/>
          <w:szCs w:val="32"/>
        </w:rPr>
        <w:t>较大、人群密集的场所聚集，做好自我防护。考生应提前申领“辽事通健康通行码”，不前往国内疫情中、高风险地区，不参加聚集性活动。</w:t>
      </w:r>
    </w:p>
    <w:p>
      <w:pPr>
        <w:pStyle w:val="2"/>
        <w:widowControl/>
        <w:numPr>
          <w:ilvl w:val="0"/>
          <w:numId w:val="1"/>
        </w:numPr>
        <w:spacing w:before="0" w:beforeAutospacing="0" w:after="0" w:afterAutospacing="0" w:line="520" w:lineRule="exact"/>
        <w:ind w:firstLine="672" w:firstLineChars="200"/>
        <w:rPr>
          <w:rFonts w:hint="eastAsia" w:ascii="仿宋" w:hAnsi="仿宋" w:eastAsia="仿宋" w:cs="仿宋"/>
          <w:color w:val="333333"/>
          <w:spacing w:val="8"/>
          <w:sz w:val="32"/>
          <w:szCs w:val="32"/>
          <w:shd w:val="clear" w:color="auto" w:fill="FFFFFF"/>
        </w:rPr>
      </w:pPr>
      <w:r>
        <w:rPr>
          <w:rFonts w:hint="eastAsia" w:ascii="仿宋" w:hAnsi="仿宋" w:eastAsia="仿宋" w:cs="仿宋"/>
          <w:color w:val="333333"/>
          <w:spacing w:val="8"/>
          <w:sz w:val="32"/>
          <w:szCs w:val="32"/>
          <w:shd w:val="clear" w:color="auto" w:fill="FFFFFF"/>
        </w:rPr>
        <w:t>考生从考前第14天起至考前1天，须进行每日体温测量和健康状况监测，出现发热、咳嗽、咽痛、乏力、嗅（味）觉减退、腹泻等症状的，要及时报告。</w:t>
      </w:r>
    </w:p>
    <w:p>
      <w:pPr>
        <w:pStyle w:val="2"/>
        <w:widowControl/>
        <w:numPr>
          <w:ilvl w:val="0"/>
          <w:numId w:val="1"/>
        </w:numPr>
        <w:spacing w:before="0" w:beforeAutospacing="0" w:after="0" w:afterAutospacing="0" w:line="520" w:lineRule="exact"/>
        <w:ind w:firstLine="672" w:firstLineChars="200"/>
        <w:rPr>
          <w:rFonts w:hint="eastAsia" w:ascii="仿宋" w:hAnsi="仿宋" w:eastAsia="仿宋" w:cs="仿宋"/>
          <w:color w:val="333333"/>
          <w:spacing w:val="8"/>
          <w:sz w:val="32"/>
          <w:szCs w:val="32"/>
          <w:shd w:val="clear" w:color="auto" w:fill="FFFFFF"/>
        </w:rPr>
      </w:pPr>
      <w:r>
        <w:rPr>
          <w:rFonts w:hint="eastAsia" w:ascii="仿宋" w:hAnsi="仿宋" w:eastAsia="仿宋" w:cs="仿宋"/>
          <w:color w:val="333333"/>
          <w:spacing w:val="8"/>
          <w:sz w:val="32"/>
          <w:szCs w:val="32"/>
          <w:shd w:val="clear" w:color="auto" w:fill="FFFFFF"/>
        </w:rPr>
        <w:t>考生及其共同生活居住人员从考前第14天起至考前1天须至少每周进行2次核酸检测，并遵守属地核酸检测要求。建议考生及其共同生活居住人员考前连续14天保持居家或单位两点一线。</w:t>
      </w:r>
    </w:p>
    <w:p>
      <w:pPr>
        <w:pStyle w:val="2"/>
        <w:widowControl/>
        <w:numPr>
          <w:ilvl w:val="0"/>
          <w:numId w:val="1"/>
        </w:numPr>
        <w:spacing w:before="0" w:beforeAutospacing="0" w:after="0" w:afterAutospacing="0" w:line="520" w:lineRule="exact"/>
        <w:ind w:firstLine="672" w:firstLineChars="200"/>
        <w:rPr>
          <w:rFonts w:hint="eastAsia" w:ascii="仿宋" w:hAnsi="仿宋" w:eastAsia="仿宋" w:cs="仿宋"/>
          <w:color w:val="333333"/>
          <w:spacing w:val="8"/>
          <w:sz w:val="32"/>
          <w:szCs w:val="32"/>
          <w:shd w:val="clear" w:color="auto" w:fill="FFFFFF"/>
        </w:rPr>
      </w:pPr>
      <w:r>
        <w:rPr>
          <w:rFonts w:hint="eastAsia" w:ascii="仿宋" w:hAnsi="仿宋" w:eastAsia="仿宋" w:cs="仿宋"/>
          <w:color w:val="333333"/>
          <w:spacing w:val="8"/>
          <w:sz w:val="32"/>
          <w:szCs w:val="32"/>
          <w:shd w:val="clear" w:color="auto" w:fill="FFFFFF"/>
        </w:rPr>
        <w:t>考前考生身体状况异常和监测发现身体状况异常的，在保障广大考生和考试工作人员生命安全和身体健康前提下，综合研判评估是否具备正常参加考试的条件。凡不具备的，考生不得与健康考生同考场考试，将根据实际情况安排其在隔离考场或特殊考场参加考试。</w:t>
      </w:r>
    </w:p>
    <w:p>
      <w:pPr>
        <w:pStyle w:val="2"/>
        <w:widowControl/>
        <w:numPr>
          <w:ilvl w:val="0"/>
          <w:numId w:val="1"/>
        </w:numPr>
        <w:spacing w:before="0" w:beforeAutospacing="0" w:after="0" w:afterAutospacing="0" w:line="520" w:lineRule="exact"/>
        <w:ind w:firstLine="672" w:firstLineChars="200"/>
        <w:rPr>
          <w:rFonts w:hint="eastAsia" w:ascii="仿宋" w:hAnsi="仿宋" w:eastAsia="仿宋" w:cs="仿宋"/>
          <w:color w:val="333333"/>
          <w:spacing w:val="8"/>
          <w:sz w:val="32"/>
          <w:szCs w:val="32"/>
          <w:shd w:val="clear" w:color="auto" w:fill="FFFFFF"/>
        </w:rPr>
      </w:pPr>
      <w:r>
        <w:rPr>
          <w:rFonts w:hint="eastAsia" w:ascii="仿宋" w:hAnsi="仿宋" w:eastAsia="仿宋" w:cs="仿宋"/>
          <w:color w:val="333333"/>
          <w:spacing w:val="8"/>
          <w:sz w:val="32"/>
          <w:szCs w:val="32"/>
          <w:shd w:val="clear" w:color="auto" w:fill="FFFFFF"/>
        </w:rPr>
        <w:t>从外省或省内外市返回盘锦市的考生须持滞留地48小时内核酸检测阴性证明，到达后第一时间做一次核酸检测，取得阴性结果前不得随意流动。在盘锦市期间不得参加与考试无关的活动，其他防疫要求按属地疫情防控部门要求执行。</w:t>
      </w:r>
    </w:p>
    <w:p>
      <w:pPr>
        <w:pStyle w:val="2"/>
        <w:widowControl/>
        <w:numPr>
          <w:ilvl w:val="0"/>
          <w:numId w:val="1"/>
        </w:numPr>
        <w:spacing w:before="0" w:beforeAutospacing="0" w:after="0" w:afterAutospacing="0" w:line="520" w:lineRule="exact"/>
        <w:ind w:firstLine="672" w:firstLineChars="200"/>
        <w:rPr>
          <w:rFonts w:hint="eastAsia" w:ascii="仿宋" w:hAnsi="仿宋" w:eastAsia="仿宋" w:cs="仿宋"/>
          <w:color w:val="333333"/>
          <w:spacing w:val="8"/>
          <w:sz w:val="32"/>
          <w:szCs w:val="32"/>
          <w:shd w:val="clear" w:color="auto" w:fill="FFFFFF"/>
        </w:rPr>
      </w:pPr>
      <w:r>
        <w:rPr>
          <w:rFonts w:hint="eastAsia" w:ascii="仿宋" w:hAnsi="仿宋" w:eastAsia="仿宋" w:cs="仿宋"/>
          <w:color w:val="333333"/>
          <w:spacing w:val="8"/>
          <w:sz w:val="32"/>
          <w:szCs w:val="32"/>
          <w:shd w:val="clear" w:color="auto" w:fill="FFFFFF"/>
        </w:rPr>
        <w:t>考生须提供考试前48小时内核酸检测阴性证明参加考试。对于未按属地防疫要求进行健康筛查或健康筛查结果异常的考生，不得与正常考生同考场参加考试。</w:t>
      </w:r>
    </w:p>
    <w:p>
      <w:pPr>
        <w:pStyle w:val="2"/>
        <w:widowControl/>
        <w:numPr>
          <w:ilvl w:val="0"/>
          <w:numId w:val="1"/>
        </w:numPr>
        <w:spacing w:before="0" w:beforeAutospacing="0" w:after="0" w:afterAutospacing="0" w:line="520" w:lineRule="exact"/>
        <w:ind w:firstLine="672" w:firstLineChars="200"/>
        <w:rPr>
          <w:rFonts w:hint="eastAsia" w:ascii="仿宋" w:hAnsi="仿宋" w:eastAsia="仿宋" w:cs="仿宋"/>
          <w:color w:val="333333"/>
          <w:spacing w:val="8"/>
          <w:sz w:val="32"/>
          <w:szCs w:val="32"/>
          <w:shd w:val="clear" w:color="auto" w:fill="FFFFFF"/>
        </w:rPr>
      </w:pPr>
      <w:r>
        <w:rPr>
          <w:rFonts w:hint="eastAsia" w:ascii="仿宋" w:hAnsi="仿宋" w:eastAsia="仿宋" w:cs="仿宋"/>
          <w:color w:val="333333"/>
          <w:spacing w:val="8"/>
          <w:sz w:val="32"/>
          <w:szCs w:val="32"/>
          <w:shd w:val="clear" w:color="auto" w:fill="FFFFFF"/>
        </w:rPr>
        <w:t>考生在知情同意自愿的前提下，应在考试前完成新冠病毒疫苗全程接种，做到“应接尽接”。符合接种条件的，建议接种“加强针”。</w:t>
      </w:r>
    </w:p>
    <w:p>
      <w:pPr>
        <w:pStyle w:val="2"/>
        <w:widowControl/>
        <w:numPr>
          <w:ilvl w:val="0"/>
          <w:numId w:val="1"/>
        </w:numPr>
        <w:spacing w:before="0" w:beforeAutospacing="0" w:after="0" w:afterAutospacing="0" w:line="520" w:lineRule="exact"/>
        <w:ind w:firstLine="672" w:firstLineChars="200"/>
        <w:rPr>
          <w:rFonts w:hint="eastAsia" w:ascii="仿宋" w:hAnsi="仿宋" w:eastAsia="仿宋" w:cs="仿宋"/>
          <w:color w:val="333333"/>
          <w:spacing w:val="8"/>
          <w:sz w:val="32"/>
          <w:szCs w:val="32"/>
          <w:shd w:val="clear" w:color="auto" w:fill="FFFFFF"/>
        </w:rPr>
      </w:pPr>
      <w:r>
        <w:rPr>
          <w:rFonts w:hint="eastAsia" w:ascii="仿宋" w:hAnsi="仿宋" w:eastAsia="仿宋" w:cs="仿宋"/>
          <w:color w:val="333333"/>
          <w:spacing w:val="8"/>
          <w:sz w:val="32"/>
          <w:szCs w:val="32"/>
          <w:shd w:val="clear" w:color="auto" w:fill="FFFFFF"/>
        </w:rPr>
        <w:t>请考生密切关注所在市疫情防控要求，自觉通过主流媒体和官方渠道了解新冠病毒疫情防控和诚信赴考常识，知晓防疫措施、健康状况监测和入场安检程序、个人防护注意事项等。赴考时，提前准备好口罩、手套、纸巾、速干手消毒剂等防护物资，做好个人防护。</w:t>
      </w:r>
    </w:p>
    <w:p>
      <w:pPr>
        <w:pStyle w:val="2"/>
        <w:widowControl/>
        <w:numPr>
          <w:ilvl w:val="0"/>
          <w:numId w:val="1"/>
        </w:numPr>
        <w:spacing w:before="0" w:beforeAutospacing="0" w:after="0" w:afterAutospacing="0" w:line="520" w:lineRule="exact"/>
        <w:ind w:firstLine="672" w:firstLineChars="200"/>
        <w:rPr>
          <w:rFonts w:hint="eastAsia" w:ascii="仿宋" w:hAnsi="仿宋" w:eastAsia="仿宋" w:cs="仿宋"/>
          <w:color w:val="333333"/>
          <w:spacing w:val="8"/>
          <w:sz w:val="32"/>
          <w:szCs w:val="32"/>
        </w:rPr>
      </w:pPr>
      <w:r>
        <w:rPr>
          <w:rFonts w:hint="eastAsia" w:ascii="仿宋" w:hAnsi="仿宋" w:eastAsia="仿宋" w:cs="仿宋"/>
          <w:color w:val="333333"/>
          <w:spacing w:val="8"/>
          <w:sz w:val="32"/>
          <w:szCs w:val="32"/>
        </w:rPr>
        <w:t>考试当天，考生做好个人防护措施前往考点。进入考点时，应与他人保持1米以上安全间距，主动配合现场工作人员接受体温检测，现场通过“辽事通”APP进行扫码，确定为绿码、无中高风险地区旅居史、经体温检测确认结果正常（体温低于37.3℃）方可进入，如发现体温异常（≥37.3℃），需现场进行1次体温复测。</w:t>
      </w:r>
    </w:p>
    <w:p>
      <w:pPr>
        <w:pStyle w:val="2"/>
        <w:widowControl/>
        <w:spacing w:before="0" w:beforeAutospacing="0" w:after="0" w:afterAutospacing="0" w:line="520" w:lineRule="exact"/>
        <w:ind w:firstLine="672" w:firstLineChars="200"/>
        <w:rPr>
          <w:rFonts w:hint="eastAsia" w:ascii="仿宋" w:hAnsi="仿宋" w:eastAsia="仿宋" w:cs="仿宋"/>
          <w:sz w:val="32"/>
          <w:szCs w:val="32"/>
        </w:rPr>
      </w:pPr>
      <w:r>
        <w:rPr>
          <w:rFonts w:ascii="仿宋" w:hAnsi="仿宋" w:eastAsia="仿宋" w:cs="仿宋"/>
          <w:color w:val="333333"/>
          <w:spacing w:val="8"/>
          <w:sz w:val="32"/>
          <w:szCs w:val="32"/>
          <w:shd w:val="clear" w:color="auto" w:fill="FFFFFF"/>
        </w:rPr>
        <w:t>11</w:t>
      </w:r>
      <w:r>
        <w:rPr>
          <w:rFonts w:hint="eastAsia" w:ascii="仿宋" w:hAnsi="仿宋" w:eastAsia="仿宋" w:cs="仿宋"/>
          <w:color w:val="333333"/>
          <w:spacing w:val="8"/>
          <w:sz w:val="32"/>
          <w:szCs w:val="32"/>
          <w:shd w:val="clear" w:color="auto" w:fill="FFFFFF"/>
        </w:rPr>
        <w:t>、考试期间，考生应全程佩戴口罩，拒绝佩戴口罩的考生，按违纪处理；在接受身份识别验证等特殊情况下，考生应按照工作人员指引，摘除口罩。</w:t>
      </w:r>
    </w:p>
    <w:p>
      <w:pPr>
        <w:pStyle w:val="2"/>
        <w:widowControl/>
        <w:spacing w:before="0" w:beforeAutospacing="0" w:after="0" w:afterAutospacing="0" w:line="520" w:lineRule="exact"/>
        <w:ind w:firstLine="672" w:firstLineChars="200"/>
        <w:rPr>
          <w:rFonts w:hint="eastAsia" w:ascii="仿宋" w:hAnsi="仿宋" w:eastAsia="仿宋" w:cs="仿宋"/>
          <w:color w:val="333333"/>
          <w:spacing w:val="8"/>
          <w:sz w:val="32"/>
          <w:szCs w:val="32"/>
          <w:shd w:val="clear" w:color="auto" w:fill="FFFFFF"/>
        </w:rPr>
      </w:pPr>
      <w:r>
        <w:rPr>
          <w:rFonts w:ascii="仿宋" w:hAnsi="仿宋" w:eastAsia="仿宋" w:cs="仿宋"/>
          <w:color w:val="333333"/>
          <w:spacing w:val="8"/>
          <w:sz w:val="32"/>
          <w:szCs w:val="32"/>
          <w:shd w:val="clear" w:color="auto" w:fill="FFFFFF"/>
        </w:rPr>
        <w:t>12</w:t>
      </w:r>
      <w:r>
        <w:rPr>
          <w:rFonts w:hint="eastAsia" w:ascii="仿宋" w:hAnsi="仿宋" w:eastAsia="仿宋" w:cs="仿宋"/>
          <w:color w:val="333333"/>
          <w:spacing w:val="8"/>
          <w:sz w:val="32"/>
          <w:szCs w:val="32"/>
          <w:shd w:val="clear" w:color="auto" w:fill="FFFFFF"/>
        </w:rPr>
        <w:t>、考生要认真阅读本公告，对“辽事通健康通行码”、核酸检测报告及诊断证明等真实性负责，自愿承担因不实行为应承担的相关责任并接受相应处理。凡隐瞒或谎报旅居史、接触史、健康状况等疫情防控重点信息，不配合工作人员进行防疫检测、询问、排查、送诊等造成严重后果的，取消考试资格，并记入考生诚信记录，如有违法行为，将依法追究法律责任。</w:t>
      </w:r>
    </w:p>
    <w:p>
      <w:pPr>
        <w:pStyle w:val="2"/>
        <w:widowControl/>
        <w:spacing w:before="0" w:beforeAutospacing="0" w:after="0" w:afterAutospacing="0" w:line="520" w:lineRule="exact"/>
        <w:rPr>
          <w:rFonts w:hint="eastAsia" w:ascii="仿宋" w:hAnsi="仿宋" w:eastAsia="仿宋" w:cs="仿宋"/>
          <w:sz w:val="32"/>
          <w:szCs w:val="32"/>
        </w:rPr>
      </w:pPr>
      <w:r>
        <w:rPr>
          <w:rFonts w:hint="eastAsia" w:ascii="仿宋" w:hAnsi="仿宋" w:eastAsia="仿宋" w:cs="仿宋"/>
          <w:sz w:val="32"/>
          <w:szCs w:val="32"/>
        </w:rPr>
        <w:t xml:space="preserve">   </w:t>
      </w:r>
    </w:p>
    <w:p>
      <w:pPr>
        <w:pStyle w:val="2"/>
        <w:widowControl/>
        <w:spacing w:before="0" w:beforeAutospacing="0" w:after="0" w:afterAutospacing="0" w:line="520" w:lineRule="exact"/>
        <w:rPr>
          <w:rFonts w:hint="eastAsia" w:ascii="仿宋" w:hAnsi="仿宋" w:eastAsia="仿宋" w:cs="仿宋"/>
          <w:sz w:val="32"/>
          <w:szCs w:val="32"/>
        </w:rPr>
      </w:pPr>
      <w:r>
        <w:rPr>
          <w:rFonts w:hint="eastAsia" w:ascii="仿宋" w:hAnsi="仿宋" w:eastAsia="仿宋" w:cs="仿宋"/>
          <w:sz w:val="32"/>
          <w:szCs w:val="32"/>
        </w:rPr>
        <w:t xml:space="preserve">         </w:t>
      </w:r>
    </w:p>
    <w:p>
      <w:pPr>
        <w:pStyle w:val="2"/>
        <w:widowControl/>
        <w:spacing w:before="0" w:beforeAutospacing="0" w:after="0" w:afterAutospacing="0" w:line="520" w:lineRule="exact"/>
        <w:ind w:firstLine="672" w:firstLineChars="200"/>
        <w:rPr>
          <w:rFonts w:hint="eastAsia" w:ascii="仿宋" w:hAnsi="仿宋" w:eastAsia="仿宋" w:cs="仿宋"/>
          <w:color w:val="333333"/>
          <w:spacing w:val="8"/>
          <w:sz w:val="32"/>
          <w:szCs w:val="32"/>
          <w:shd w:val="clear" w:color="auto" w:fill="FFFFFF"/>
        </w:rPr>
      </w:pPr>
      <w:r>
        <w:rPr>
          <w:rFonts w:hint="eastAsia" w:ascii="仿宋" w:hAnsi="仿宋" w:eastAsia="仿宋" w:cs="仿宋"/>
          <w:color w:val="333333"/>
          <w:spacing w:val="8"/>
          <w:sz w:val="32"/>
          <w:szCs w:val="32"/>
          <w:shd w:val="clear" w:color="auto" w:fill="FFFFFF"/>
        </w:rPr>
        <w:t xml:space="preserve">                     </w:t>
      </w:r>
    </w:p>
    <w:p>
      <w:pPr>
        <w:pStyle w:val="2"/>
        <w:widowControl/>
        <w:spacing w:before="0" w:beforeAutospacing="0" w:after="0" w:afterAutospacing="0" w:line="520" w:lineRule="exact"/>
        <w:ind w:firstLine="672" w:firstLineChars="200"/>
        <w:rPr>
          <w:rFonts w:hint="eastAsia" w:ascii="仿宋" w:hAnsi="仿宋" w:eastAsia="仿宋" w:cs="仿宋"/>
          <w:color w:val="333333"/>
          <w:spacing w:val="8"/>
          <w:sz w:val="32"/>
          <w:szCs w:val="32"/>
        </w:rPr>
      </w:pPr>
      <w:r>
        <w:rPr>
          <w:rFonts w:hint="eastAsia" w:ascii="仿宋" w:hAnsi="仿宋" w:eastAsia="仿宋" w:cs="仿宋"/>
          <w:color w:val="333333"/>
          <w:spacing w:val="8"/>
          <w:sz w:val="32"/>
          <w:szCs w:val="32"/>
          <w:shd w:val="clear" w:color="auto" w:fill="FFFFFF"/>
        </w:rPr>
        <w:t xml:space="preserve">                  </w:t>
      </w:r>
      <w:r>
        <w:rPr>
          <w:rFonts w:hint="eastAsia" w:ascii="仿宋" w:hAnsi="仿宋" w:eastAsia="仿宋" w:cs="仿宋"/>
          <w:color w:val="333333"/>
          <w:spacing w:val="8"/>
          <w:sz w:val="32"/>
          <w:szCs w:val="32"/>
        </w:rPr>
        <w:t xml:space="preserve">   签字：</w:t>
      </w:r>
    </w:p>
    <w:p>
      <w:pPr>
        <w:pStyle w:val="2"/>
        <w:widowControl/>
        <w:spacing w:before="0" w:beforeAutospacing="0" w:after="0" w:afterAutospacing="0" w:line="520" w:lineRule="exact"/>
        <w:ind w:firstLine="672" w:firstLineChars="200"/>
        <w:rPr>
          <w:rFonts w:hint="eastAsia" w:ascii="仿宋" w:hAnsi="仿宋" w:eastAsia="仿宋" w:cs="仿宋"/>
          <w:color w:val="333333"/>
          <w:spacing w:val="8"/>
          <w:sz w:val="32"/>
          <w:szCs w:val="32"/>
        </w:rPr>
      </w:pPr>
    </w:p>
    <w:p>
      <w:pPr>
        <w:pStyle w:val="2"/>
        <w:widowControl/>
        <w:spacing w:before="0" w:beforeAutospacing="0" w:after="0" w:afterAutospacing="0" w:line="520" w:lineRule="exact"/>
        <w:ind w:firstLine="672" w:firstLineChars="200"/>
        <w:rPr>
          <w:rFonts w:ascii="仿宋" w:hAnsi="仿宋" w:eastAsia="仿宋" w:cs="仿宋"/>
          <w:color w:val="333333"/>
          <w:spacing w:val="8"/>
          <w:sz w:val="32"/>
          <w:szCs w:val="32"/>
        </w:rPr>
      </w:pPr>
      <w:r>
        <w:rPr>
          <w:rFonts w:hint="eastAsia" w:ascii="仿宋" w:hAnsi="仿宋" w:eastAsia="仿宋" w:cs="仿宋"/>
          <w:color w:val="333333"/>
          <w:spacing w:val="8"/>
          <w:sz w:val="32"/>
          <w:szCs w:val="32"/>
        </w:rPr>
        <w:t xml:space="preserve">                     日期：</w:t>
      </w:r>
    </w:p>
    <w:p>
      <w:pPr>
        <w:pStyle w:val="2"/>
        <w:widowControl/>
        <w:spacing w:before="0" w:beforeAutospacing="0" w:after="0" w:afterAutospacing="0" w:line="520" w:lineRule="exact"/>
        <w:jc w:val="both"/>
        <w:rPr>
          <w:rFonts w:hint="eastAsia" w:ascii="仿宋" w:hAnsi="仿宋" w:eastAsia="仿宋" w:cs="仿宋"/>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2E8F07"/>
    <w:multiLevelType w:val="singleLevel"/>
    <w:tmpl w:val="C62E8F0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D57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2022-07-14T03:24:45Z</dcterms:created>
  <dc:creator>hanxu</dc:creator>
  <cp:lastModifiedBy>互联盘锦网站</cp:lastModifiedBy>
  <dcterms:modified xsi:type="dcterms:W3CDTF">2022-07-14T03:24:51Z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8FF82B0FEB2C4A52ABF3B646EE2962EB</vt:lpwstr>
  </property>
</Properties>
</file>