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盘锦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兴隆台区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市场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监督管理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局</w:t>
      </w:r>
    </w:p>
    <w:p>
      <w:pPr>
        <w:jc w:val="center"/>
        <w:rPr>
          <w:rFonts w:hint="eastAsia" w:ascii="仿宋" w:hAnsi="仿宋" w:eastAsia="宋体" w:cs="仿宋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柔性执法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【基本案情】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兴隆台区市场监督管理局欢喜岭所接到12345平台转办的编号：678475。兴隆台区欢喜岭钻井二公司与欢喜岭采油厂中间位置“某饭店”无价格公示。2022年3月9日，兴隆台区欢喜岭市场监督管理所受理该案件，进行现场核查。经查该商家营业执照齐全有效，食品经营许可证、健康证都在合法有效期内。现场检查过程中发现店内因更新菜单，菜品无价格公示,未明码标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right="0" w:rightChars="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 xml:space="preserve">     【处罚依据】当事人的上述行为违反《中华人民共和国价格法》第十三条：经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营者销售、收购商品和提供服务，应当按照政府价格主管部门的规定明码标价，注明商品的品名、产地、规格、等级、计价单位、价格或者服务的项目、收费标准等有关情况。根据《中华人民共和国价格法》第四十二条：经营者违反明码标价规定的，责令改正，没收违法所得，可以并处五千元以下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【柔性执法裁量使用】在案件办理过程中，当事人能够积极配合市场监管部门调查，如实陈述违法事实并主动提供证据材料，没有造成实际危害后果，没有违法所得，并已在市场监管部门责令改正的期限内改正，符合《辽宁省市场监管领域轻微违法行为不予行政处罚清单》所列事项情形，依法不予以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w w:val="100"/>
          <w:sz w:val="32"/>
          <w:szCs w:val="32"/>
          <w:u w:val="none"/>
          <w:lang w:val="en-US" w:eastAsia="zh-CN"/>
        </w:rPr>
      </w:pPr>
      <w:r>
        <w:rPr>
          <w:rFonts w:hint="eastAsia" w:cs="Times New Roman"/>
          <w:b/>
          <w:bCs/>
          <w:kern w:val="2"/>
          <w:sz w:val="32"/>
          <w:szCs w:val="32"/>
          <w:lang w:val="en-US" w:eastAsia="zh-CN" w:bidi="ar-SA"/>
        </w:rPr>
        <w:t>【柔性执法案件评析】</w:t>
      </w:r>
      <w:r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  <w:t>本案中，执法人员充分考虑到当事人“在市场监管部门责令整改的期限内改正、没有造成实际危害、没有违法所得的条件下”等要素。按照区政府关于推行柔性执法机制文件精神，结合《辽宁省市场监管领域轻微违法行为不予行政处罚清单》第十二条中经营者不明码标价，但满足在市场监管部门责令整改的期限内改正、没有造成实际危害、没有违法所得的条件下的有关内容进行了裁量</w:t>
      </w:r>
      <w:r>
        <w:rPr>
          <w:rFonts w:hint="eastAsia" w:ascii="仿宋_GB2312" w:hAnsi="仿宋_GB2312" w:eastAsia="仿宋_GB2312" w:cs="仿宋_GB2312"/>
          <w:bCs/>
          <w:w w:val="100"/>
          <w:sz w:val="32"/>
          <w:szCs w:val="32"/>
          <w:u w:val="none"/>
          <w:lang w:val="en-US" w:eastAsia="zh-CN"/>
        </w:rPr>
        <w:t>，办</w:t>
      </w:r>
      <w:r>
        <w:rPr>
          <w:rFonts w:hint="eastAsia" w:ascii="仿宋" w:hAnsi="仿宋" w:eastAsia="仿宋" w:cs="仿宋"/>
          <w:w w:val="100"/>
          <w:kern w:val="2"/>
          <w:sz w:val="32"/>
          <w:szCs w:val="32"/>
          <w:u w:val="none"/>
          <w:lang w:val="en-US" w:eastAsia="zh-CN" w:bidi="ar-SA"/>
        </w:rPr>
        <w:t>案机构作出了不予</w:t>
      </w:r>
      <w:r>
        <w:rPr>
          <w:rFonts w:hint="default" w:ascii="仿宋" w:hAnsi="仿宋" w:eastAsia="仿宋" w:cs="仿宋"/>
          <w:w w:val="100"/>
          <w:kern w:val="2"/>
          <w:sz w:val="32"/>
          <w:szCs w:val="32"/>
          <w:u w:val="none"/>
          <w:lang w:val="en-US" w:eastAsia="zh-CN" w:bidi="ar-SA"/>
        </w:rPr>
        <w:t>处罚</w:t>
      </w:r>
      <w:r>
        <w:rPr>
          <w:rFonts w:hint="eastAsia" w:ascii="仿宋" w:hAnsi="仿宋" w:eastAsia="仿宋" w:cs="仿宋"/>
          <w:w w:val="100"/>
          <w:kern w:val="2"/>
          <w:sz w:val="32"/>
          <w:szCs w:val="32"/>
          <w:u w:val="none"/>
          <w:lang w:val="en-US" w:eastAsia="zh-CN" w:bidi="ar-SA"/>
        </w:rPr>
        <w:t>决定，为当事人减少罚款金额5000元，属于合理裁量。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zh-CN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360" w:lineRule="auto"/>
        <w:ind w:left="0" w:leftChars="0"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kYWVkZjY3MjJkMWUzNDMwMDI5M2I1ODI2NTEzMTcifQ=="/>
  </w:docVars>
  <w:rsids>
    <w:rsidRoot w:val="00000000"/>
    <w:rsid w:val="023C6601"/>
    <w:rsid w:val="026C7EFA"/>
    <w:rsid w:val="122B630F"/>
    <w:rsid w:val="13C12E1C"/>
    <w:rsid w:val="362C0D9E"/>
    <w:rsid w:val="39405019"/>
    <w:rsid w:val="3CB7686D"/>
    <w:rsid w:val="3CF82A5E"/>
    <w:rsid w:val="50CF3D2E"/>
    <w:rsid w:val="5A656CE0"/>
    <w:rsid w:val="6B252A70"/>
    <w:rsid w:val="72506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710</Words>
  <Characters>725</Characters>
  <Lines>0</Lines>
  <Paragraphs>0</Paragraphs>
  <TotalTime>31</TotalTime>
  <ScaleCrop>false</ScaleCrop>
  <LinksUpToDate>false</LinksUpToDate>
  <CharactersWithSpaces>730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2022-02-24T15:22:00Z</dcterms:created>
  <dc:creator>A</dc:creator>
  <cp:lastModifiedBy>明天</cp:lastModifiedBy>
  <dcterms:modified xsi:type="dcterms:W3CDTF">2022-07-03T03:14:57Z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9535BD17A6F14127B13DB54D89AB491F</vt:lpwstr>
  </property>
</Properties>
</file>