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盘山县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危险化学品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和危险废物专项整治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行动领导小组成员名单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18" w:leftChars="304" w:hanging="2880" w:hangingChars="9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</w:t>
      </w:r>
      <w:r>
        <w:rPr>
          <w:rFonts w:hint="eastAsia" w:ascii="仿宋_GB2312" w:eastAsia="仿宋_GB2312"/>
          <w:sz w:val="32"/>
          <w:szCs w:val="32"/>
          <w:lang w:eastAsia="zh-CN"/>
        </w:rPr>
        <w:t>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恺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常务</w:t>
      </w:r>
      <w:r>
        <w:rPr>
          <w:rFonts w:hint="eastAsia" w:ascii="仿宋_GB2312" w:eastAsia="仿宋_GB2312"/>
          <w:sz w:val="32"/>
          <w:szCs w:val="32"/>
        </w:rPr>
        <w:t>副县长</w:t>
      </w:r>
      <w:r>
        <w:rPr>
          <w:rFonts w:hint="eastAsia" w:ascii="仿宋_GB2312" w:eastAsia="仿宋_GB2312"/>
          <w:sz w:val="32"/>
          <w:szCs w:val="32"/>
          <w:lang w:eastAsia="zh-CN"/>
        </w:rPr>
        <w:t>，盘锦高升经济区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11" w:leftChars="1672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党工委书记（兼）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副组长：李可可    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韩东斌    副县长、县公安局局长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18" w:leftChars="304" w:hanging="2880" w:hanging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员：黄  勇    辽宁新材料产业经济开发区管委会副主任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15" w:leftChars="912" w:hanging="1600" w:hangingChars="5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任志勇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盘锦辽河口经济开发区管委会副主任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严卫东    盘锦高升经济区管委会副主任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刘希凯    县应急管理局局长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王海潮    盘山生态环境分局局长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黄晓明    县公安局副局长 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5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Body Text First Indent 21"/>
    <w:basedOn w:val="6"/>
    <w:qFormat/>
    <w:uiPriority w:val="0"/>
    <w:pPr>
      <w:spacing w:line="500" w:lineRule="exact"/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6">
    <w:name w:val="Body Text Indent1"/>
    <w:basedOn w:val="1"/>
    <w:qFormat/>
    <w:uiPriority w:val="0"/>
    <w:pPr>
      <w:spacing w:line="500" w:lineRule="exact"/>
      <w:ind w:firstLine="88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2022-05-11T08:27:34Z</dcterms:created>
  <dc:creator>hanxu</dc:creator>
  <cp:lastModifiedBy>互联盘锦网站</cp:lastModifiedBy>
  <dcterms:modified xsi:type="dcterms:W3CDTF">2022-05-11T08:27:44Z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10F4E18DC74347AE8FB2BE470783A4F0</vt:lpwstr>
  </property>
</Properties>
</file>