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中共盘锦市双台子区委办公室</w:t>
      </w:r>
    </w:p>
    <w:p>
      <w:pPr>
        <w:spacing w:line="540" w:lineRule="exact"/>
        <w:jc w:val="center"/>
        <w:rPr>
          <w:rFonts w:ascii="宋体" w:hAnsi="宋体"/>
          <w:b/>
          <w:sz w:val="52"/>
          <w:szCs w:val="52"/>
        </w:rPr>
      </w:pPr>
      <w:r>
        <w:rPr>
          <w:rFonts w:hint="eastAsia" w:ascii="宋体" w:hAnsi="宋体"/>
          <w:b/>
          <w:sz w:val="52"/>
          <w:szCs w:val="52"/>
        </w:rPr>
        <w:t>20</w:t>
      </w:r>
      <w:r>
        <w:rPr>
          <w:rFonts w:hint="eastAsia" w:ascii="宋体" w:hAnsi="宋体"/>
          <w:b/>
          <w:sz w:val="52"/>
          <w:szCs w:val="52"/>
          <w:lang w:val="en-US" w:eastAsia="zh-CN"/>
        </w:rPr>
        <w:t>20</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both"/>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双台子区委办公室概况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双台子区委办公室20</w:t>
      </w:r>
      <w:r>
        <w:rPr>
          <w:rFonts w:hint="eastAsia" w:ascii="黑体" w:hAnsi="黑体" w:eastAsia="黑体"/>
          <w:sz w:val="32"/>
          <w:szCs w:val="32"/>
          <w:lang w:val="en-US" w:eastAsia="zh-CN"/>
        </w:rPr>
        <w:t>20</w:t>
      </w:r>
      <w:r>
        <w:rPr>
          <w:rFonts w:hint="eastAsia" w:ascii="黑体" w:hAnsi="黑体" w:eastAsia="黑体"/>
          <w:sz w:val="32"/>
          <w:szCs w:val="32"/>
        </w:rPr>
        <w:t>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ascii="仿宋_GB2312" w:eastAsia="仿宋_GB2312"/>
          <w:sz w:val="32"/>
          <w:szCs w:val="32"/>
        </w:rPr>
        <w:t>年度政府性基金预算财政拨款收入支出决算表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hint="eastAsia" w:ascii="仿宋_GB2312" w:eastAsia="仿宋_GB2312"/>
          <w:sz w:val="32"/>
          <w:szCs w:val="32"/>
        </w:rPr>
      </w:pPr>
      <w:r>
        <w:rPr>
          <w:rFonts w:hint="eastAsia" w:ascii="仿宋_GB2312" w:eastAsia="仿宋_GB2312"/>
          <w:sz w:val="32"/>
          <w:szCs w:val="32"/>
          <w:lang w:val="en-US" w:eastAsia="zh-CN"/>
        </w:rPr>
        <w:t>九、2020年度国有资本经营预算财政拨款支出决算表</w:t>
      </w:r>
    </w:p>
    <w:p>
      <w:pPr>
        <w:spacing w:line="540" w:lineRule="exact"/>
        <w:rPr>
          <w:rFonts w:ascii="黑体" w:hAnsi="黑体" w:eastAsia="黑体"/>
          <w:sz w:val="32"/>
          <w:szCs w:val="32"/>
        </w:rPr>
      </w:pPr>
      <w:r>
        <w:rPr>
          <w:rFonts w:hint="eastAsia" w:ascii="黑体" w:hAnsi="黑体" w:eastAsia="黑体"/>
          <w:sz w:val="32"/>
          <w:szCs w:val="32"/>
        </w:rPr>
        <w:t>第三部分    双台子区委办公室20</w:t>
      </w:r>
      <w:r>
        <w:rPr>
          <w:rFonts w:hint="eastAsia" w:ascii="黑体" w:hAnsi="黑体" w:eastAsia="黑体"/>
          <w:sz w:val="32"/>
          <w:szCs w:val="32"/>
          <w:lang w:val="en-US" w:eastAsia="zh-CN"/>
        </w:rPr>
        <w:t>20</w:t>
      </w:r>
      <w:r>
        <w:rPr>
          <w:rFonts w:hint="eastAsia" w:ascii="黑体" w:hAnsi="黑体" w:eastAsia="黑体"/>
          <w:sz w:val="32"/>
          <w:szCs w:val="32"/>
        </w:rPr>
        <w:t>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黑体" w:eastAsia="黑体"/>
          <w:sz w:val="32"/>
          <w:szCs w:val="32"/>
        </w:rPr>
      </w:pPr>
    </w:p>
    <w:p>
      <w:pPr>
        <w:spacing w:line="540" w:lineRule="exact"/>
        <w:jc w:val="both"/>
        <w:rPr>
          <w:rFonts w:ascii="宋体" w:hAnsi="宋体"/>
          <w:b/>
          <w:sz w:val="36"/>
          <w:szCs w:val="36"/>
        </w:rPr>
      </w:pPr>
    </w:p>
    <w:p>
      <w:pPr>
        <w:numPr>
          <w:ilvl w:val="0"/>
          <w:numId w:val="2"/>
        </w:numPr>
        <w:spacing w:line="540" w:lineRule="exac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双台子区委办公室概况</w:t>
      </w:r>
    </w:p>
    <w:p>
      <w:pPr>
        <w:spacing w:line="540" w:lineRule="exact"/>
        <w:rPr>
          <w:rFonts w:ascii="黑体" w:hAns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snapToGrid w:val="0"/>
        <w:spacing w:line="338" w:lineRule="auto"/>
        <w:rPr>
          <w:rFonts w:ascii="仿宋_GB2312" w:hAnsi="仿宋_GB2312" w:eastAsia="仿宋_GB2312" w:cs="仿宋_GB2312"/>
          <w:snapToGrid w:val="0"/>
          <w:spacing w:val="12"/>
          <w:kern w:val="0"/>
          <w:sz w:val="32"/>
          <w:szCs w:val="32"/>
        </w:rPr>
      </w:pPr>
      <w:r>
        <w:rPr>
          <w:rFonts w:hint="eastAsia" w:ascii="仿宋_GB2312" w:hAnsi="仿宋_GB2312" w:eastAsia="仿宋_GB2312" w:cs="仿宋_GB2312"/>
          <w:snapToGrid w:val="0"/>
          <w:spacing w:val="12"/>
          <w:kern w:val="0"/>
          <w:sz w:val="32"/>
          <w:szCs w:val="32"/>
        </w:rPr>
        <w:t xml:space="preserve">  （一）负责推动党的方针、政策和中央重大决策，省委部署和市、区委安排的贯彻落实。</w:t>
      </w:r>
    </w:p>
    <w:p>
      <w:pPr>
        <w:snapToGrid w:val="0"/>
        <w:spacing w:line="338" w:lineRule="auto"/>
        <w:rPr>
          <w:rFonts w:ascii="仿宋_GB2312" w:hAnsi="仿宋_GB2312" w:eastAsia="仿宋_GB2312" w:cs="仿宋_GB2312"/>
          <w:snapToGrid w:val="0"/>
          <w:spacing w:val="12"/>
          <w:kern w:val="0"/>
          <w:sz w:val="32"/>
          <w:szCs w:val="32"/>
        </w:rPr>
      </w:pPr>
      <w:r>
        <w:rPr>
          <w:rFonts w:hint="eastAsia" w:ascii="仿宋_GB2312" w:hAnsi="仿宋_GB2312" w:eastAsia="仿宋_GB2312" w:cs="仿宋_GB2312"/>
          <w:snapToGrid w:val="0"/>
          <w:spacing w:val="12"/>
          <w:kern w:val="0"/>
          <w:sz w:val="32"/>
          <w:szCs w:val="32"/>
        </w:rPr>
        <w:t xml:space="preserve">    （二）负责或协调省、市领导同志、省市直各部门和其他市县区领导以及重要来宾来区政务活动组织安排。</w:t>
      </w:r>
    </w:p>
    <w:p>
      <w:pPr>
        <w:snapToGrid w:val="0"/>
        <w:spacing w:line="338" w:lineRule="auto"/>
        <w:rPr>
          <w:rFonts w:ascii="仿宋_GB2312" w:hAnsi="仿宋_GB2312" w:eastAsia="仿宋_GB2312" w:cs="仿宋_GB2312"/>
          <w:snapToGrid w:val="0"/>
          <w:spacing w:val="12"/>
          <w:kern w:val="0"/>
          <w:sz w:val="32"/>
          <w:szCs w:val="32"/>
        </w:rPr>
      </w:pPr>
      <w:r>
        <w:rPr>
          <w:rFonts w:hint="eastAsia" w:ascii="仿宋_GB2312" w:hAnsi="仿宋_GB2312" w:eastAsia="仿宋_GB2312" w:cs="仿宋_GB2312"/>
          <w:snapToGrid w:val="0"/>
          <w:spacing w:val="12"/>
          <w:kern w:val="0"/>
          <w:sz w:val="32"/>
          <w:szCs w:val="32"/>
        </w:rPr>
        <w:t xml:space="preserve">    （三）负责区委各类会议的会务工作、区委领导同志参加重大活动的组织安排和区委对外接待的组织协调工作，承担区委文件、文稿、领导讲话的起草、修改和审核工作。</w:t>
      </w:r>
    </w:p>
    <w:p>
      <w:pPr>
        <w:snapToGrid w:val="0"/>
        <w:spacing w:line="338" w:lineRule="auto"/>
        <w:ind w:firstLine="688" w:firstLineChars="200"/>
        <w:rPr>
          <w:rFonts w:ascii="仿宋_GB2312" w:hAnsi="仿宋_GB2312" w:eastAsia="仿宋_GB2312" w:cs="仿宋_GB2312"/>
          <w:snapToGrid w:val="0"/>
          <w:spacing w:val="12"/>
          <w:kern w:val="0"/>
          <w:sz w:val="32"/>
          <w:szCs w:val="32"/>
        </w:rPr>
      </w:pPr>
      <w:r>
        <w:rPr>
          <w:rFonts w:hint="eastAsia" w:ascii="仿宋_GB2312" w:hAnsi="仿宋_GB2312" w:eastAsia="仿宋_GB2312" w:cs="仿宋_GB2312"/>
          <w:snapToGrid w:val="0"/>
          <w:spacing w:val="12"/>
          <w:kern w:val="0"/>
          <w:sz w:val="32"/>
          <w:szCs w:val="32"/>
        </w:rPr>
        <w:t>（四）负责组织全区政治建设、经济建设、社会建设、文化建设、生态文明建设和党的建设重大问题的调查研究、咨询论证，为区委决策提供依据、建议和方案。</w:t>
      </w:r>
    </w:p>
    <w:p>
      <w:pPr>
        <w:snapToGrid w:val="0"/>
        <w:spacing w:line="338" w:lineRule="auto"/>
        <w:ind w:firstLine="688" w:firstLineChars="200"/>
        <w:rPr>
          <w:rFonts w:ascii="仿宋_GB2312" w:hAnsi="仿宋_GB2312" w:eastAsia="仿宋_GB2312" w:cs="仿宋_GB2312"/>
          <w:snapToGrid w:val="0"/>
          <w:spacing w:val="12"/>
          <w:kern w:val="0"/>
          <w:sz w:val="32"/>
          <w:szCs w:val="32"/>
        </w:rPr>
      </w:pPr>
      <w:r>
        <w:rPr>
          <w:rFonts w:hint="eastAsia" w:ascii="仿宋_GB2312" w:hAnsi="仿宋_GB2312" w:eastAsia="仿宋_GB2312" w:cs="仿宋_GB2312"/>
          <w:snapToGrid w:val="0"/>
          <w:spacing w:val="12"/>
          <w:kern w:val="0"/>
          <w:sz w:val="32"/>
          <w:szCs w:val="32"/>
        </w:rPr>
        <w:t>（五）贯彻落实中央、省、市关于财经工作和全面深化改革工作的决策部署，负责区委改革办和区委财经办日常工作。完成区委和区委全面深化改革委员会、区委财经委员会交办的各项工作任务。</w:t>
      </w:r>
    </w:p>
    <w:p>
      <w:pPr>
        <w:snapToGrid w:val="0"/>
        <w:spacing w:line="338" w:lineRule="auto"/>
        <w:ind w:firstLine="688" w:firstLineChars="200"/>
        <w:rPr>
          <w:rFonts w:ascii="仿宋_GB2312" w:hAnsi="仿宋_GB2312" w:eastAsia="仿宋_GB2312" w:cs="仿宋_GB2312"/>
          <w:snapToGrid w:val="0"/>
          <w:spacing w:val="12"/>
          <w:kern w:val="0"/>
          <w:sz w:val="32"/>
          <w:szCs w:val="32"/>
        </w:rPr>
      </w:pPr>
      <w:r>
        <w:rPr>
          <w:rFonts w:hint="eastAsia" w:ascii="仿宋_GB2312" w:hAnsi="仿宋_GB2312" w:eastAsia="仿宋_GB2312" w:cs="仿宋_GB2312"/>
          <w:snapToGrid w:val="0"/>
          <w:spacing w:val="12"/>
          <w:kern w:val="0"/>
          <w:sz w:val="32"/>
          <w:szCs w:val="32"/>
        </w:rPr>
        <w:t>（六）负责或协调党中央决策部署、省委工作部署、市委工作要求、区委具体工作安排贯彻落实情况的督促检查，负责或协调中央、省委、市委及区委领导同志批示的传达督办落实工作。</w:t>
      </w:r>
    </w:p>
    <w:p>
      <w:pPr>
        <w:snapToGrid w:val="0"/>
        <w:spacing w:line="338" w:lineRule="auto"/>
        <w:ind w:firstLine="623"/>
        <w:rPr>
          <w:rFonts w:ascii="仿宋_GB2312" w:hAnsi="仿宋_GB2312" w:eastAsia="仿宋_GB2312" w:cs="仿宋_GB2312"/>
          <w:snapToGrid w:val="0"/>
          <w:spacing w:val="12"/>
          <w:kern w:val="0"/>
          <w:sz w:val="32"/>
          <w:szCs w:val="32"/>
        </w:rPr>
      </w:pPr>
      <w:r>
        <w:rPr>
          <w:rFonts w:hint="eastAsia" w:ascii="仿宋_GB2312" w:hAnsi="仿宋_GB2312" w:eastAsia="仿宋_GB2312" w:cs="仿宋_GB2312"/>
          <w:snapToGrid w:val="0"/>
          <w:spacing w:val="12"/>
          <w:kern w:val="0"/>
          <w:sz w:val="32"/>
          <w:szCs w:val="32"/>
        </w:rPr>
        <w:t>（七）负责围绕区委中心工作部署收集信息、反映动态、综合调研，负责区域内应急突发情况的信息报送。</w:t>
      </w:r>
    </w:p>
    <w:p>
      <w:pPr>
        <w:snapToGrid w:val="0"/>
        <w:spacing w:line="338" w:lineRule="auto"/>
        <w:ind w:firstLine="623"/>
        <w:rPr>
          <w:rFonts w:ascii="仿宋_GB2312" w:hAnsi="仿宋_GB2312" w:eastAsia="仿宋_GB2312" w:cs="仿宋_GB2312"/>
          <w:snapToGrid w:val="0"/>
          <w:spacing w:val="12"/>
          <w:kern w:val="0"/>
          <w:sz w:val="32"/>
          <w:szCs w:val="32"/>
        </w:rPr>
      </w:pPr>
      <w:r>
        <w:rPr>
          <w:rFonts w:hint="eastAsia" w:ascii="仿宋_GB2312" w:hAnsi="仿宋_GB2312" w:eastAsia="仿宋_GB2312" w:cs="仿宋_GB2312"/>
          <w:snapToGrid w:val="0"/>
          <w:spacing w:val="12"/>
          <w:kern w:val="0"/>
          <w:sz w:val="32"/>
          <w:szCs w:val="32"/>
        </w:rPr>
        <w:t>（八）负责上级党委的文件办理和区委文件制发工作，负责区委日常文书处理工作，负责机关及其有关部门机密文件、信件传递工作，负责区委和区委办公室档案管理和利用工作。</w:t>
      </w:r>
    </w:p>
    <w:p>
      <w:pPr>
        <w:snapToGrid w:val="0"/>
        <w:spacing w:line="338" w:lineRule="auto"/>
        <w:ind w:firstLine="623"/>
        <w:rPr>
          <w:rFonts w:ascii="仿宋_GB2312" w:hAnsi="仿宋_GB2312" w:eastAsia="仿宋_GB2312" w:cs="仿宋_GB2312"/>
          <w:snapToGrid w:val="0"/>
          <w:spacing w:val="12"/>
          <w:kern w:val="0"/>
          <w:sz w:val="32"/>
          <w:szCs w:val="32"/>
        </w:rPr>
      </w:pPr>
      <w:r>
        <w:rPr>
          <w:rFonts w:hint="eastAsia" w:ascii="仿宋_GB2312" w:hAnsi="仿宋_GB2312" w:eastAsia="仿宋_GB2312" w:cs="仿宋_GB2312"/>
          <w:snapToGrid w:val="0"/>
          <w:spacing w:val="12"/>
          <w:kern w:val="0"/>
          <w:sz w:val="32"/>
          <w:szCs w:val="32"/>
        </w:rPr>
        <w:t>（九）负责区委重要事项和文件合法合规性审查，负责区委党内规范性文件相关业务工作。</w:t>
      </w:r>
    </w:p>
    <w:p>
      <w:pPr>
        <w:snapToGrid w:val="0"/>
        <w:spacing w:line="338" w:lineRule="auto"/>
        <w:ind w:firstLine="623"/>
        <w:rPr>
          <w:rFonts w:ascii="仿宋_GB2312" w:hAnsi="仿宋_GB2312" w:eastAsia="仿宋_GB2312" w:cs="仿宋_GB2312"/>
          <w:snapToGrid w:val="0"/>
          <w:spacing w:val="12"/>
          <w:kern w:val="0"/>
          <w:sz w:val="32"/>
          <w:szCs w:val="32"/>
        </w:rPr>
      </w:pPr>
      <w:r>
        <w:rPr>
          <w:rFonts w:hint="eastAsia" w:ascii="仿宋_GB2312" w:hAnsi="仿宋_GB2312" w:eastAsia="仿宋_GB2312" w:cs="仿宋_GB2312"/>
          <w:snapToGrid w:val="0"/>
          <w:spacing w:val="12"/>
          <w:kern w:val="0"/>
          <w:sz w:val="32"/>
          <w:szCs w:val="32"/>
        </w:rPr>
        <w:t>（十）负责贯彻执行保密方面的法律法规及方针政策，对外以盘锦市双台子区国家保密局名义依法履行保密行政管理职能，负责组织、指导全区保密宣传和培训工作。</w:t>
      </w:r>
    </w:p>
    <w:p>
      <w:pPr>
        <w:snapToGrid w:val="0"/>
        <w:spacing w:line="338" w:lineRule="auto"/>
        <w:ind w:firstLine="623"/>
        <w:rPr>
          <w:rFonts w:ascii="仿宋_GB2312" w:hAnsi="仿宋_GB2312" w:eastAsia="仿宋_GB2312" w:cs="仿宋_GB2312"/>
          <w:snapToGrid w:val="0"/>
          <w:spacing w:val="12"/>
          <w:kern w:val="0"/>
          <w:sz w:val="32"/>
          <w:szCs w:val="32"/>
        </w:rPr>
      </w:pPr>
      <w:r>
        <w:rPr>
          <w:rFonts w:hint="eastAsia" w:ascii="仿宋_GB2312" w:hAnsi="仿宋_GB2312" w:eastAsia="仿宋_GB2312" w:cs="仿宋_GB2312"/>
          <w:snapToGrid w:val="0"/>
          <w:spacing w:val="12"/>
          <w:kern w:val="0"/>
          <w:sz w:val="32"/>
          <w:szCs w:val="32"/>
        </w:rPr>
        <w:t>（十一）负责贯彻落实密码工作法律法规及方针政策，对外以盘锦市双台子区国家密码管理局依法履行密码使用指导、监督管理职能，负责全区党政系统密码通信网络建设、管理和密码通信工作，负责全区密码工作部门和密码使用单位的业务指导、业务培训、查处密码失泄密有关事件。</w:t>
      </w:r>
    </w:p>
    <w:p>
      <w:pPr>
        <w:snapToGrid w:val="0"/>
        <w:spacing w:line="338" w:lineRule="auto"/>
        <w:ind w:firstLine="623"/>
        <w:rPr>
          <w:rFonts w:ascii="仿宋_GB2312" w:hAnsi="仿宋_GB2312" w:eastAsia="仿宋_GB2312" w:cs="仿宋_GB2312"/>
          <w:snapToGrid w:val="0"/>
          <w:spacing w:val="12"/>
          <w:kern w:val="0"/>
          <w:sz w:val="32"/>
          <w:szCs w:val="32"/>
        </w:rPr>
      </w:pPr>
      <w:r>
        <w:rPr>
          <w:rFonts w:hint="eastAsia" w:ascii="仿宋_GB2312" w:hAnsi="仿宋_GB2312" w:eastAsia="仿宋_GB2312" w:cs="仿宋_GB2312"/>
          <w:snapToGrid w:val="0"/>
          <w:spacing w:val="12"/>
          <w:kern w:val="0"/>
          <w:sz w:val="32"/>
          <w:szCs w:val="32"/>
        </w:rPr>
        <w:t>（十二）负责贯彻执行档案行政管理法律法规及方针政策，拟定档案事业发展规划和档案工作规章制度，对外以盘锦市双台子区档案局名义依法履行档案监督指导、行政管理职能，依法查处档案违法行为，负责组织、指导档案宣传、教育、科研等工作。</w:t>
      </w:r>
    </w:p>
    <w:p>
      <w:pPr>
        <w:snapToGrid w:val="0"/>
        <w:spacing w:line="338" w:lineRule="auto"/>
        <w:ind w:firstLine="688" w:firstLineChars="200"/>
        <w:rPr>
          <w:rFonts w:ascii="仿宋_GB2312" w:hAnsi="仿宋_GB2312" w:eastAsia="仿宋_GB2312" w:cs="仿宋_GB2312"/>
          <w:snapToGrid w:val="0"/>
          <w:spacing w:val="12"/>
          <w:kern w:val="0"/>
          <w:sz w:val="32"/>
          <w:szCs w:val="32"/>
        </w:rPr>
      </w:pPr>
      <w:r>
        <w:rPr>
          <w:rFonts w:hint="eastAsia" w:ascii="仿宋_GB2312" w:hAnsi="仿宋_GB2312" w:eastAsia="仿宋_GB2312" w:cs="仿宋_GB2312"/>
          <w:snapToGrid w:val="0"/>
          <w:spacing w:val="12"/>
          <w:kern w:val="0"/>
          <w:sz w:val="32"/>
          <w:szCs w:val="32"/>
        </w:rPr>
        <w:t>（十三）负责机关财务、安全、人才队伍建设与管理等工作。</w:t>
      </w:r>
    </w:p>
    <w:p>
      <w:pPr>
        <w:snapToGrid w:val="0"/>
        <w:spacing w:line="338" w:lineRule="auto"/>
        <w:ind w:firstLine="688" w:firstLineChars="200"/>
        <w:rPr>
          <w:rFonts w:ascii="黑体" w:eastAsia="黑体"/>
          <w:sz w:val="32"/>
          <w:szCs w:val="32"/>
        </w:rPr>
      </w:pPr>
      <w:r>
        <w:rPr>
          <w:rFonts w:hint="eastAsia" w:ascii="仿宋_GB2312" w:hAnsi="仿宋_GB2312" w:eastAsia="仿宋_GB2312" w:cs="仿宋_GB2312"/>
          <w:snapToGrid w:val="0"/>
          <w:spacing w:val="12"/>
          <w:kern w:val="0"/>
          <w:sz w:val="32"/>
          <w:szCs w:val="32"/>
        </w:rPr>
        <w:t>（十四）完成区委交办的其他任务。</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纳入双台子区委办公室20</w:t>
      </w:r>
      <w:r>
        <w:rPr>
          <w:rFonts w:hint="eastAsia" w:ascii="仿宋_GB2312" w:eastAsia="仿宋_GB2312"/>
          <w:b/>
          <w:sz w:val="32"/>
          <w:szCs w:val="32"/>
          <w:lang w:val="en-US" w:eastAsia="zh-CN"/>
        </w:rPr>
        <w:t>20</w:t>
      </w:r>
      <w:r>
        <w:rPr>
          <w:rFonts w:hint="eastAsia" w:ascii="仿宋_GB2312" w:eastAsia="仿宋_GB2312"/>
          <w:b/>
          <w:sz w:val="32"/>
          <w:szCs w:val="32"/>
        </w:rPr>
        <w:t>年部门决算编制范围的二级预算单位包括：</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1.双台子区委办公室本级</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2.双台子区委综合事务中心</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3.双台子区委党校</w:t>
      </w: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jc w:val="left"/>
        <w:rPr>
          <w:rFonts w:ascii="仿宋_GB2312" w:eastAsia="仿宋_GB2312"/>
          <w:sz w:val="32"/>
          <w:szCs w:val="32"/>
        </w:rPr>
      </w:pPr>
    </w:p>
    <w:p>
      <w:pPr>
        <w:spacing w:line="540" w:lineRule="exact"/>
        <w:jc w:val="left"/>
        <w:rPr>
          <w:rFonts w:ascii="宋体" w:hAnsi="宋体"/>
          <w:b/>
          <w:sz w:val="36"/>
          <w:szCs w:val="36"/>
        </w:rPr>
      </w:pPr>
      <w:r>
        <w:rPr>
          <w:rFonts w:hint="eastAsia" w:ascii="宋体" w:hAnsi="宋体"/>
          <w:b/>
          <w:sz w:val="36"/>
          <w:szCs w:val="36"/>
        </w:rPr>
        <w:t>第三部分 双台子区委办公室20</w:t>
      </w:r>
      <w:r>
        <w:rPr>
          <w:rFonts w:hint="eastAsia" w:ascii="宋体" w:hAnsi="宋体"/>
          <w:b/>
          <w:sz w:val="36"/>
          <w:szCs w:val="36"/>
          <w:lang w:val="en-US" w:eastAsia="zh-CN"/>
        </w:rPr>
        <w:t>20</w:t>
      </w:r>
      <w:r>
        <w:rPr>
          <w:rFonts w:hint="eastAsia" w:ascii="宋体" w:hAnsi="宋体"/>
          <w:b/>
          <w:sz w:val="36"/>
          <w:szCs w:val="36"/>
        </w:rPr>
        <w:t>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675.42</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668.07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98.91</w:t>
      </w:r>
      <w:r>
        <w:rPr>
          <w:rFonts w:ascii="仿宋_GB2312" w:hAnsi="宋体" w:eastAsia="仿宋_GB2312"/>
          <w:sz w:val="32"/>
          <w:szCs w:val="32"/>
        </w:rPr>
        <w:t>%</w:t>
      </w:r>
      <w:r>
        <w:rPr>
          <w:rFonts w:hint="eastAsia" w:ascii="仿宋_GB2312" w:hAnsi="宋体" w:eastAsia="仿宋_GB2312"/>
          <w:sz w:val="32"/>
          <w:szCs w:val="32"/>
        </w:rPr>
        <w:t>。</w:t>
      </w:r>
      <w:r>
        <w:rPr>
          <w:rFonts w:hint="eastAsia" w:ascii="仿宋_GB2312" w:hAnsi="宋体" w:eastAsia="仿宋_GB2312"/>
          <w:sz w:val="32"/>
          <w:szCs w:val="32"/>
          <w:lang w:val="en-US" w:eastAsia="zh-CN"/>
        </w:rPr>
        <w:t>其中：一般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668.07</w:t>
      </w:r>
      <w:r>
        <w:rPr>
          <w:rFonts w:hint="eastAsia" w:ascii="仿宋_GB2312" w:hAnsi="宋体" w:eastAsia="仿宋_GB2312"/>
          <w:sz w:val="32"/>
          <w:szCs w:val="32"/>
        </w:rPr>
        <w:t>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2.上年结转和结余</w:t>
      </w:r>
      <w:r>
        <w:rPr>
          <w:rFonts w:hint="eastAsia" w:ascii="仿宋_GB2312" w:hAnsi="宋体" w:eastAsia="仿宋_GB2312"/>
          <w:sz w:val="32"/>
          <w:szCs w:val="32"/>
          <w:lang w:val="en-US" w:eastAsia="zh-CN"/>
        </w:rPr>
        <w:t>7.35</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0.11</w:t>
      </w:r>
      <w:r>
        <w:rPr>
          <w:rFonts w:hint="eastAsia" w:ascii="仿宋_GB2312" w:hAnsi="宋体" w:eastAsia="仿宋_GB2312"/>
          <w:sz w:val="32"/>
          <w:szCs w:val="32"/>
        </w:rPr>
        <w:t>%。主要是严控经费使用节约开资及人员经费拨款较晚等原因。</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增加114.23</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增长20.6</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新增工作人员，财政补助收入增加</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674.01</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663.28</w:t>
      </w:r>
      <w:r>
        <w:rPr>
          <w:rFonts w:hint="eastAsia" w:ascii="仿宋_GB2312" w:hAnsi="宋体" w:eastAsia="仿宋_GB2312"/>
          <w:sz w:val="32"/>
          <w:szCs w:val="32"/>
        </w:rPr>
        <w:t>万元，占支出总计的9</w:t>
      </w:r>
      <w:r>
        <w:rPr>
          <w:rFonts w:hint="eastAsia" w:ascii="仿宋_GB2312" w:hAnsi="宋体" w:eastAsia="仿宋_GB2312"/>
          <w:sz w:val="32"/>
          <w:szCs w:val="32"/>
          <w:lang w:val="en-US" w:eastAsia="zh-CN"/>
        </w:rPr>
        <w:t>8.41</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493.8</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163.9</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对个人和家庭补助</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5.58</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10.73</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%。主要包括群众团体事业支出。</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与上年相比，今年支出</w:t>
      </w:r>
      <w:r>
        <w:rPr>
          <w:rFonts w:hint="eastAsia" w:ascii="仿宋_GB2312" w:hAnsi="宋体" w:eastAsia="仿宋_GB2312"/>
          <w:sz w:val="32"/>
          <w:szCs w:val="32"/>
          <w:lang w:val="en-US" w:eastAsia="zh-CN"/>
        </w:rPr>
        <w:t>增加127.53</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增长23.34</w:t>
      </w:r>
      <w:r>
        <w:rPr>
          <w:rFonts w:hint="eastAsia" w:ascii="仿宋_GB2312" w:hAnsi="宋体" w:eastAsia="仿宋_GB2312"/>
          <w:sz w:val="32"/>
          <w:szCs w:val="32"/>
        </w:rPr>
        <w:t>%，主要原因：相关业务调整</w:t>
      </w:r>
      <w:r>
        <w:rPr>
          <w:rFonts w:hint="eastAsia" w:ascii="仿宋_GB2312" w:hAnsi="宋体" w:eastAsia="仿宋_GB2312"/>
          <w:sz w:val="32"/>
          <w:szCs w:val="32"/>
          <w:lang w:val="en-US" w:eastAsia="zh-CN"/>
        </w:rPr>
        <w:t>和人员增加</w:t>
      </w:r>
      <w:r>
        <w:rPr>
          <w:rFonts w:hint="eastAsia" w:ascii="仿宋_GB2312" w:hAnsi="宋体" w:eastAsia="仿宋_GB2312"/>
          <w:sz w:val="32"/>
          <w:szCs w:val="32"/>
        </w:rPr>
        <w:t>相关支出</w:t>
      </w:r>
      <w:r>
        <w:rPr>
          <w:rFonts w:hint="eastAsia" w:ascii="仿宋_GB2312" w:hAnsi="宋体" w:eastAsia="仿宋_GB2312"/>
          <w:sz w:val="32"/>
          <w:szCs w:val="32"/>
          <w:lang w:val="en-US" w:eastAsia="zh-CN"/>
        </w:rPr>
        <w:t>增加</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1.42</w:t>
      </w:r>
      <w:r>
        <w:rPr>
          <w:rFonts w:hint="eastAsia" w:ascii="楷体_GB2312" w:hAnsi="宋体" w:eastAsia="楷体_GB2312"/>
          <w:b/>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与上年相比，今年结转结余</w:t>
      </w:r>
      <w:r>
        <w:rPr>
          <w:rFonts w:hint="eastAsia" w:ascii="仿宋_GB2312" w:hAnsi="宋体" w:eastAsia="仿宋_GB2312"/>
          <w:sz w:val="32"/>
          <w:szCs w:val="32"/>
          <w:lang w:val="en-US" w:eastAsia="zh-CN"/>
        </w:rPr>
        <w:t>减少5.93</w:t>
      </w:r>
      <w:r>
        <w:rPr>
          <w:rFonts w:hint="eastAsia" w:ascii="仿宋_GB2312" w:hAnsi="宋体" w:eastAsia="仿宋_GB2312"/>
          <w:sz w:val="32"/>
          <w:szCs w:val="32"/>
        </w:rPr>
        <w:t>万元。</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674.01</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663.28</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10.73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w:t>
      </w:r>
      <w:r>
        <w:rPr>
          <w:rFonts w:hint="eastAsia" w:ascii="仿宋_GB2312" w:hAnsi="宋体" w:eastAsia="仿宋_GB2312"/>
          <w:sz w:val="32"/>
          <w:szCs w:val="32"/>
          <w:lang w:val="en-US" w:eastAsia="zh-CN"/>
        </w:rPr>
        <w:t>增加127.53</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增长23.34</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人员增加相关经费支出增加</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与年初预算相比，20</w:t>
      </w:r>
      <w:r>
        <w:rPr>
          <w:rFonts w:hint="eastAsia" w:ascii="仿宋_GB2312" w:hAnsi="宋体" w:eastAsia="仿宋_GB2312"/>
          <w:sz w:val="32"/>
          <w:szCs w:val="32"/>
          <w:lang w:val="en-US" w:eastAsia="zh-CN"/>
        </w:rPr>
        <w:t>20</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107.41</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105.7</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674.01</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464.52</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68.92</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70.72</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10.49</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27.26</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4</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65.04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9.65</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教育支出46.46万元，占6.89%。</w:t>
      </w:r>
      <w:bookmarkStart w:id="0" w:name="_GoBack"/>
      <w:bookmarkEnd w:id="0"/>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464.52</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（1）群众团体事务支出</w:t>
      </w:r>
      <w:r>
        <w:rPr>
          <w:rFonts w:hint="eastAsia" w:ascii="仿宋_GB2312" w:hAnsi="宋体" w:eastAsia="仿宋_GB2312"/>
          <w:sz w:val="32"/>
          <w:szCs w:val="32"/>
          <w:lang w:val="en-US" w:eastAsia="zh-CN"/>
        </w:rPr>
        <w:t>47.25</w:t>
      </w:r>
      <w:r>
        <w:rPr>
          <w:rFonts w:hint="eastAsia" w:ascii="仿宋_GB2312" w:hAnsi="宋体" w:eastAsia="仿宋_GB2312"/>
          <w:sz w:val="32"/>
          <w:szCs w:val="32"/>
        </w:rPr>
        <w:t>万元，其中包括：行政运行</w:t>
      </w:r>
      <w:r>
        <w:rPr>
          <w:rFonts w:hint="eastAsia" w:ascii="仿宋_GB2312" w:hAnsi="宋体" w:eastAsia="仿宋_GB2312"/>
          <w:sz w:val="32"/>
          <w:szCs w:val="32"/>
          <w:lang w:val="en-US" w:eastAsia="zh-CN"/>
        </w:rPr>
        <w:t>43.13</w:t>
      </w:r>
      <w:r>
        <w:rPr>
          <w:rFonts w:hint="eastAsia" w:ascii="仿宋_GB2312" w:hAnsi="宋体" w:eastAsia="仿宋_GB2312"/>
          <w:sz w:val="32"/>
          <w:szCs w:val="32"/>
        </w:rPr>
        <w:t>万元，主要是工资、商品服务等支出；一般行政管理事务</w:t>
      </w:r>
      <w:r>
        <w:rPr>
          <w:rFonts w:hint="eastAsia" w:ascii="仿宋_GB2312" w:hAnsi="宋体" w:eastAsia="仿宋_GB2312"/>
          <w:sz w:val="32"/>
          <w:szCs w:val="32"/>
          <w:lang w:val="en-US" w:eastAsia="zh-CN"/>
        </w:rPr>
        <w:t>1.98</w:t>
      </w:r>
      <w:r>
        <w:rPr>
          <w:rFonts w:hint="eastAsia" w:ascii="仿宋_GB2312" w:hAnsi="宋体" w:eastAsia="仿宋_GB2312"/>
          <w:sz w:val="32"/>
          <w:szCs w:val="32"/>
        </w:rPr>
        <w:t>万元，主要是群众团体日常办公等支出；其他群众团体事务支出</w:t>
      </w:r>
      <w:r>
        <w:rPr>
          <w:rFonts w:hint="eastAsia" w:ascii="仿宋_GB2312" w:hAnsi="宋体" w:eastAsia="仿宋_GB2312"/>
          <w:sz w:val="32"/>
          <w:szCs w:val="32"/>
          <w:lang w:val="en-US" w:eastAsia="zh-CN"/>
        </w:rPr>
        <w:t>2.14</w:t>
      </w:r>
      <w:r>
        <w:rPr>
          <w:rFonts w:hint="eastAsia" w:ascii="仿宋_GB2312" w:hAnsi="宋体" w:eastAsia="仿宋_GB2312"/>
          <w:sz w:val="32"/>
          <w:szCs w:val="32"/>
        </w:rPr>
        <w:t>万元，主要是工资、商品服务等支出。</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（2）党委办公厅（室）及相关机构事务支出</w:t>
      </w:r>
      <w:r>
        <w:rPr>
          <w:rFonts w:hint="eastAsia" w:ascii="仿宋_GB2312" w:hAnsi="宋体" w:eastAsia="仿宋_GB2312"/>
          <w:sz w:val="32"/>
          <w:szCs w:val="32"/>
          <w:lang w:val="en-US" w:eastAsia="zh-CN"/>
        </w:rPr>
        <w:t>411.10</w:t>
      </w:r>
      <w:r>
        <w:rPr>
          <w:rFonts w:hint="eastAsia" w:ascii="仿宋_GB2312" w:hAnsi="宋体" w:eastAsia="仿宋_GB2312"/>
          <w:sz w:val="32"/>
          <w:szCs w:val="32"/>
        </w:rPr>
        <w:t>万元，其中包括：行政运行支出</w:t>
      </w:r>
      <w:r>
        <w:rPr>
          <w:rFonts w:hint="eastAsia" w:ascii="仿宋_GB2312" w:hAnsi="宋体" w:eastAsia="仿宋_GB2312"/>
          <w:sz w:val="32"/>
          <w:szCs w:val="32"/>
          <w:lang w:val="en-US" w:eastAsia="zh-CN"/>
        </w:rPr>
        <w:t>245.66</w:t>
      </w:r>
      <w:r>
        <w:rPr>
          <w:rFonts w:hint="eastAsia" w:ascii="仿宋_GB2312" w:hAnsi="宋体" w:eastAsia="仿宋_GB2312"/>
          <w:sz w:val="32"/>
          <w:szCs w:val="32"/>
        </w:rPr>
        <w:t>万元，一般行政管理事务</w:t>
      </w:r>
      <w:r>
        <w:rPr>
          <w:rFonts w:hint="eastAsia" w:ascii="仿宋_GB2312" w:hAnsi="宋体" w:eastAsia="仿宋_GB2312"/>
          <w:sz w:val="32"/>
          <w:szCs w:val="32"/>
          <w:lang w:val="en-US" w:eastAsia="zh-CN"/>
        </w:rPr>
        <w:t>3.78</w:t>
      </w:r>
      <w:r>
        <w:rPr>
          <w:rFonts w:hint="eastAsia" w:ascii="仿宋_GB2312" w:hAnsi="宋体" w:eastAsia="仿宋_GB2312"/>
          <w:sz w:val="32"/>
          <w:szCs w:val="32"/>
        </w:rPr>
        <w:t>万元，主要是工资、商品服务等支出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事业运行支出161.67万元，</w:t>
      </w:r>
      <w:r>
        <w:rPr>
          <w:rFonts w:hint="eastAsia" w:ascii="仿宋_GB2312" w:hAnsi="宋体" w:eastAsia="仿宋_GB2312"/>
          <w:sz w:val="32"/>
          <w:szCs w:val="32"/>
        </w:rPr>
        <w:t>主要是工资、商品服务等支出</w:t>
      </w:r>
      <w:r>
        <w:rPr>
          <w:rFonts w:hint="eastAsia" w:ascii="仿宋_GB2312" w:hAnsi="宋体" w:eastAsia="仿宋_GB2312"/>
          <w:sz w:val="32"/>
          <w:szCs w:val="32"/>
          <w:lang w:eastAsia="zh-CN"/>
        </w:rPr>
        <w:t>。</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2.社会保障和就业支出</w:t>
      </w:r>
      <w:r>
        <w:rPr>
          <w:rFonts w:hint="eastAsia" w:ascii="仿宋_GB2312" w:hAnsi="宋体" w:eastAsia="仿宋_GB2312"/>
          <w:sz w:val="32"/>
          <w:szCs w:val="32"/>
          <w:lang w:val="en-US" w:eastAsia="zh-CN"/>
        </w:rPr>
        <w:t>70.72</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（1）行政事业单位养老支出</w:t>
      </w:r>
      <w:r>
        <w:rPr>
          <w:rFonts w:hint="eastAsia" w:ascii="仿宋_GB2312" w:hAnsi="宋体" w:eastAsia="仿宋_GB2312"/>
          <w:sz w:val="32"/>
          <w:szCs w:val="32"/>
          <w:lang w:val="en-US" w:eastAsia="zh-CN"/>
        </w:rPr>
        <w:t>68.14</w:t>
      </w:r>
      <w:r>
        <w:rPr>
          <w:rFonts w:hint="eastAsia" w:ascii="仿宋_GB2312" w:hAnsi="宋体" w:eastAsia="仿宋_GB2312"/>
          <w:sz w:val="32"/>
          <w:szCs w:val="32"/>
        </w:rPr>
        <w:t>万元，主要是行政单位离退休</w:t>
      </w:r>
      <w:r>
        <w:rPr>
          <w:rFonts w:hint="eastAsia" w:ascii="仿宋_GB2312" w:hAnsi="宋体" w:eastAsia="仿宋_GB2312"/>
          <w:sz w:val="32"/>
          <w:szCs w:val="32"/>
          <w:lang w:val="en-US" w:eastAsia="zh-CN"/>
        </w:rPr>
        <w:t>人员、</w:t>
      </w:r>
      <w:r>
        <w:rPr>
          <w:rFonts w:hint="eastAsia" w:ascii="仿宋_GB2312" w:hAnsi="宋体" w:eastAsia="仿宋_GB2312"/>
          <w:sz w:val="32"/>
          <w:szCs w:val="32"/>
        </w:rPr>
        <w:t>机关事业单位基本养老保险缴费</w:t>
      </w:r>
      <w:r>
        <w:rPr>
          <w:rFonts w:hint="eastAsia" w:ascii="仿宋_GB2312" w:hAnsi="宋体" w:eastAsia="仿宋_GB2312"/>
          <w:sz w:val="32"/>
          <w:szCs w:val="32"/>
          <w:lang w:val="en-US" w:eastAsia="zh-CN"/>
        </w:rPr>
        <w:t>和</w:t>
      </w:r>
      <w:r>
        <w:rPr>
          <w:rFonts w:hint="eastAsia" w:ascii="仿宋_GB2312" w:hAnsi="宋体" w:eastAsia="仿宋_GB2312"/>
          <w:sz w:val="32"/>
          <w:szCs w:val="32"/>
        </w:rPr>
        <w:t>机关事业单位职业年金缴费支出。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（2）抚恤</w:t>
      </w:r>
      <w:r>
        <w:rPr>
          <w:rFonts w:hint="eastAsia" w:ascii="仿宋_GB2312" w:hAnsi="宋体" w:eastAsia="仿宋_GB2312"/>
          <w:sz w:val="32"/>
          <w:szCs w:val="32"/>
          <w:lang w:val="en-US" w:eastAsia="zh-CN"/>
        </w:rPr>
        <w:t>金</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1.84</w:t>
      </w:r>
      <w:r>
        <w:rPr>
          <w:rFonts w:hint="eastAsia" w:ascii="仿宋_GB2312" w:hAnsi="宋体" w:eastAsia="仿宋_GB2312"/>
          <w:sz w:val="32"/>
          <w:szCs w:val="32"/>
        </w:rPr>
        <w:t>万元，主要是对个人  伤残抚恤支出。（年初没有此项预算。）</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其他社会保障和就业支出0.74万元，主要是对事业单位个人失业保险费支出。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w:t>
      </w:r>
      <w:r>
        <w:rPr>
          <w:rFonts w:hint="eastAsia" w:ascii="仿宋_GB2312" w:hAnsi="宋体" w:eastAsia="仿宋_GB2312"/>
          <w:sz w:val="32"/>
          <w:szCs w:val="32"/>
          <w:lang w:val="en-US" w:eastAsia="zh-CN"/>
        </w:rPr>
        <w:t>27.26</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（1）行政事业单位医疗</w:t>
      </w:r>
      <w:r>
        <w:rPr>
          <w:rFonts w:hint="eastAsia" w:ascii="仿宋_GB2312" w:hAnsi="宋体" w:eastAsia="仿宋_GB2312"/>
          <w:sz w:val="32"/>
          <w:szCs w:val="32"/>
          <w:lang w:val="en-US" w:eastAsia="zh-CN"/>
        </w:rPr>
        <w:t>22.26</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行政事业单位</w:t>
      </w:r>
      <w:r>
        <w:rPr>
          <w:rFonts w:hint="eastAsia" w:ascii="仿宋_GB2312" w:hAnsi="宋体" w:eastAsia="仿宋_GB2312"/>
          <w:sz w:val="32"/>
          <w:szCs w:val="32"/>
        </w:rPr>
        <w:t>医疗保险缴费支出。</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公共卫生5</w:t>
      </w:r>
      <w:r>
        <w:rPr>
          <w:rFonts w:hint="eastAsia" w:ascii="仿宋_GB2312" w:hAnsi="宋体" w:eastAsia="仿宋_GB2312"/>
          <w:sz w:val="32"/>
          <w:szCs w:val="32"/>
        </w:rPr>
        <w:t>万元，主要是医疗保险缴费支出</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4.住房保障支出</w:t>
      </w:r>
      <w:r>
        <w:rPr>
          <w:rFonts w:hint="eastAsia" w:ascii="仿宋_GB2312" w:hAnsi="宋体" w:eastAsia="仿宋_GB2312"/>
          <w:sz w:val="32"/>
          <w:szCs w:val="32"/>
          <w:lang w:val="en-US" w:eastAsia="zh-CN"/>
        </w:rPr>
        <w:t>66.27</w:t>
      </w:r>
      <w:r>
        <w:rPr>
          <w:rFonts w:hint="eastAsia" w:ascii="仿宋_GB2312" w:hAnsi="宋体" w:eastAsia="仿宋_GB2312"/>
          <w:sz w:val="32"/>
          <w:szCs w:val="32"/>
        </w:rPr>
        <w:t>万元，具体包括：住房公积金</w:t>
      </w:r>
      <w:r>
        <w:rPr>
          <w:rFonts w:hint="eastAsia" w:ascii="仿宋_GB2312" w:hAnsi="宋体" w:eastAsia="仿宋_GB2312"/>
          <w:sz w:val="32"/>
          <w:szCs w:val="32"/>
          <w:lang w:val="en-US" w:eastAsia="zh-CN"/>
        </w:rPr>
        <w:t>66.27</w:t>
      </w:r>
      <w:r>
        <w:rPr>
          <w:rFonts w:hint="eastAsia" w:ascii="仿宋_GB2312" w:hAnsi="宋体" w:eastAsia="仿宋_GB2312"/>
          <w:sz w:val="32"/>
          <w:szCs w:val="32"/>
        </w:rPr>
        <w:t>万元，主要是行政事业单位职工住房公积金缴费支出。</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5.教育支出45.47万元，主要是党校干部教育支出。</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年度一般公共预算财政拨款安排的“三公”经费支出0万元，完成年初预算的0%，其中：因公出国（境）费0万元，公务接待费0万元，公务用车购置及运行维护费0万元。</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674.01</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499.38</w:t>
      </w:r>
      <w:r>
        <w:rPr>
          <w:rFonts w:hint="eastAsia" w:ascii="仿宋_GB2312" w:hAnsi="宋体" w:eastAsia="仿宋_GB2312"/>
          <w:sz w:val="32"/>
          <w:szCs w:val="32"/>
        </w:rPr>
        <w:t>万元，主要包括基本工资、津贴补贴、奖金、其他社会保障缴费、机关事业单位基本养老保险缴费、其他工资福利支出、退休费、生活补助、住房公积金、采暖补贴、其他对个人和家庭补助的支出；公用经费</w:t>
      </w:r>
      <w:r>
        <w:rPr>
          <w:rFonts w:hint="eastAsia" w:ascii="仿宋_GB2312" w:hAnsi="宋体" w:eastAsia="仿宋_GB2312"/>
          <w:sz w:val="32"/>
          <w:szCs w:val="32"/>
          <w:lang w:val="en-US" w:eastAsia="zh-CN"/>
        </w:rPr>
        <w:t>163.90</w:t>
      </w:r>
      <w:r>
        <w:rPr>
          <w:rFonts w:hint="eastAsia" w:ascii="仿宋_GB2312" w:hAnsi="宋体" w:eastAsia="仿宋_GB2312"/>
          <w:sz w:val="32"/>
          <w:szCs w:val="32"/>
        </w:rPr>
        <w:t>万元，主要包括办公费、印刷费、手续费、水费、电费、邮电费、取暖费、差旅费、维修（护）费、租赁费、会议费、培训费、其他商品和服务支出。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60"/>
        <w:rPr>
          <w:rFonts w:hint="eastAsia" w:ascii="仿宋_GB2312" w:hAnsi="宋体" w:eastAsia="仿宋_GB2312"/>
          <w:sz w:val="32"/>
          <w:szCs w:val="32"/>
          <w:lang w:eastAsia="zh-CN"/>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年区委办机关运行经费支出</w:t>
      </w:r>
      <w:r>
        <w:rPr>
          <w:rFonts w:hint="eastAsia" w:ascii="仿宋_GB2312" w:hAnsi="黑体" w:eastAsia="仿宋_GB2312"/>
          <w:sz w:val="32"/>
          <w:szCs w:val="32"/>
          <w:lang w:val="en-US" w:eastAsia="zh-CN"/>
        </w:rPr>
        <w:t>163.90</w:t>
      </w:r>
      <w:r>
        <w:rPr>
          <w:rFonts w:hint="eastAsia" w:ascii="仿宋_GB2312" w:hAnsi="黑体" w:eastAsia="仿宋_GB2312"/>
          <w:sz w:val="32"/>
          <w:szCs w:val="32"/>
        </w:rPr>
        <w:t>万元，比上年减少</w:t>
      </w:r>
      <w:r>
        <w:rPr>
          <w:rFonts w:hint="eastAsia" w:ascii="仿宋_GB2312" w:hAnsi="黑体" w:eastAsia="仿宋_GB2312"/>
          <w:sz w:val="32"/>
          <w:szCs w:val="32"/>
          <w:lang w:val="en-US" w:eastAsia="zh-CN"/>
        </w:rPr>
        <w:t>8.91</w:t>
      </w:r>
      <w:r>
        <w:rPr>
          <w:rFonts w:hint="eastAsia" w:ascii="仿宋_GB2312" w:hAnsi="黑体" w:eastAsia="仿宋_GB2312"/>
          <w:sz w:val="32"/>
          <w:szCs w:val="32"/>
        </w:rPr>
        <w:t>万元，降低</w:t>
      </w:r>
      <w:r>
        <w:rPr>
          <w:rFonts w:hint="eastAsia" w:ascii="仿宋_GB2312" w:hAnsi="黑体" w:eastAsia="仿宋_GB2312"/>
          <w:sz w:val="32"/>
          <w:szCs w:val="32"/>
          <w:lang w:val="en-US" w:eastAsia="zh-CN"/>
        </w:rPr>
        <w:t>5.16</w:t>
      </w:r>
      <w:r>
        <w:rPr>
          <w:rFonts w:hint="eastAsia" w:ascii="仿宋_GB2312" w:hAnsi="黑体" w:eastAsia="仿宋_GB2312"/>
          <w:sz w:val="32"/>
          <w:szCs w:val="32"/>
        </w:rPr>
        <w:t>%，主要原因是</w:t>
      </w:r>
      <w:r>
        <w:rPr>
          <w:rFonts w:hint="eastAsia" w:ascii="仿宋_GB2312" w:hAnsi="宋体" w:eastAsia="仿宋_GB2312"/>
          <w:sz w:val="32"/>
          <w:szCs w:val="32"/>
        </w:rPr>
        <w:t>相关业务调整减少机关经费</w:t>
      </w:r>
      <w:r>
        <w:rPr>
          <w:rFonts w:hint="eastAsia" w:ascii="仿宋_GB2312" w:hAnsi="宋体" w:eastAsia="仿宋_GB2312"/>
          <w:sz w:val="32"/>
          <w:szCs w:val="32"/>
          <w:lang w:eastAsia="zh-CN"/>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eastAsia="仿宋_GB2312"/>
          <w:sz w:val="32"/>
          <w:szCs w:val="32"/>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年区委办政府采购支出总额0万元，其中：政府采购货物支出0万元，政府采购工程支出0万元，政府采购服务支出0万元。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年12月31日，区委办共有车辆4辆，其中：副省级以上领导干部用车0辆，主要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其他用车4辆；单位价值50万元以上通用设备0台（套），单价100万元以上专用设备0台（套）。</w:t>
      </w:r>
    </w:p>
    <w:p>
      <w:pPr>
        <w:spacing w:line="540" w:lineRule="exact"/>
        <w:ind w:firstLine="643" w:firstLineChars="200"/>
        <w:rPr>
          <w:rFonts w:ascii="楷体_GB2312" w:hAnsi="宋体" w:eastAsia="楷体_GB2312"/>
          <w:b/>
          <w:sz w:val="32"/>
          <w:szCs w:val="32"/>
        </w:rPr>
      </w:pPr>
      <w:r>
        <w:rPr>
          <w:rFonts w:hint="eastAsia" w:ascii="楷体_GB2312" w:hAnsi="黑体" w:eastAsia="楷体_GB2312"/>
          <w:b/>
          <w:sz w:val="32"/>
          <w:szCs w:val="32"/>
        </w:rPr>
        <w:t>（四）</w:t>
      </w:r>
      <w:r>
        <w:rPr>
          <w:rFonts w:hint="eastAsia" w:ascii="楷体_GB2312" w:hAnsi="宋体" w:eastAsia="楷体_GB2312"/>
          <w:b/>
          <w:sz w:val="32"/>
          <w:szCs w:val="32"/>
        </w:rPr>
        <w:t>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根据财政预算管理要求，我办组织对20</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年度预算项目支出全面开展绩效自评，共涉及预算支出项目</w:t>
      </w:r>
      <w:r>
        <w:rPr>
          <w:rFonts w:hint="eastAsia" w:ascii="仿宋_GB2312" w:hAnsi="黑体" w:eastAsia="仿宋_GB2312"/>
          <w:sz w:val="32"/>
          <w:szCs w:val="32"/>
          <w:lang w:val="en-US" w:eastAsia="zh-CN"/>
        </w:rPr>
        <w:t>2</w:t>
      </w:r>
      <w:r>
        <w:rPr>
          <w:rFonts w:hint="eastAsia" w:ascii="仿宋_GB2312" w:hAnsi="宋体" w:eastAsia="仿宋_GB2312" w:cs="宋体"/>
          <w:sz w:val="32"/>
          <w:szCs w:val="32"/>
        </w:rPr>
        <w:t>个，涉及资金</w:t>
      </w:r>
      <w:r>
        <w:rPr>
          <w:rFonts w:hint="eastAsia" w:ascii="仿宋_GB2312" w:hAnsi="黑体" w:eastAsia="仿宋_GB2312"/>
          <w:sz w:val="32"/>
          <w:szCs w:val="32"/>
          <w:lang w:val="en-US" w:eastAsia="zh-CN"/>
        </w:rPr>
        <w:t>10.73</w:t>
      </w:r>
      <w:r>
        <w:rPr>
          <w:rFonts w:hint="eastAsia" w:ascii="仿宋_GB2312" w:hAnsi="宋体" w:eastAsia="仿宋_GB2312" w:cs="宋体"/>
          <w:sz w:val="32"/>
          <w:szCs w:val="32"/>
        </w:rPr>
        <w:t>万元。</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通过绩效自评发现预算项目管理主要存在以下问题：无。下一步将采取以下措施加以改进：无</w:t>
      </w:r>
    </w:p>
    <w:p>
      <w:pPr>
        <w:spacing w:line="54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1ADC5"/>
    <w:multiLevelType w:val="singleLevel"/>
    <w:tmpl w:val="34A1ADC5"/>
    <w:lvl w:ilvl="0" w:tentative="0">
      <w:start w:val="1"/>
      <w:numFmt w:val="chineseCounting"/>
      <w:suff w:val="space"/>
      <w:lvlText w:val="第%1部分"/>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3395"/>
    <w:rsid w:val="00006542"/>
    <w:rsid w:val="000F7434"/>
    <w:rsid w:val="00194FBA"/>
    <w:rsid w:val="00293B94"/>
    <w:rsid w:val="004751D0"/>
    <w:rsid w:val="00510546"/>
    <w:rsid w:val="005676A2"/>
    <w:rsid w:val="008F2FF0"/>
    <w:rsid w:val="009832BF"/>
    <w:rsid w:val="00A1641B"/>
    <w:rsid w:val="00A72F7F"/>
    <w:rsid w:val="00A86DE2"/>
    <w:rsid w:val="00AB3395"/>
    <w:rsid w:val="00C71A75"/>
    <w:rsid w:val="00F85A17"/>
    <w:rsid w:val="02E67446"/>
    <w:rsid w:val="0344316C"/>
    <w:rsid w:val="04C823B6"/>
    <w:rsid w:val="065C405A"/>
    <w:rsid w:val="073A6E71"/>
    <w:rsid w:val="09D060B0"/>
    <w:rsid w:val="0A1E146B"/>
    <w:rsid w:val="0AE54E28"/>
    <w:rsid w:val="0BDC11B7"/>
    <w:rsid w:val="0E327862"/>
    <w:rsid w:val="0FAA39FE"/>
    <w:rsid w:val="0FB8356B"/>
    <w:rsid w:val="10177770"/>
    <w:rsid w:val="104C795D"/>
    <w:rsid w:val="117F6F38"/>
    <w:rsid w:val="12411EF0"/>
    <w:rsid w:val="12616273"/>
    <w:rsid w:val="12976108"/>
    <w:rsid w:val="134F56C2"/>
    <w:rsid w:val="13FA6CA4"/>
    <w:rsid w:val="14717CAD"/>
    <w:rsid w:val="17095875"/>
    <w:rsid w:val="17B74549"/>
    <w:rsid w:val="18B54106"/>
    <w:rsid w:val="1A4436D9"/>
    <w:rsid w:val="1A500680"/>
    <w:rsid w:val="1BDA16D4"/>
    <w:rsid w:val="1D124309"/>
    <w:rsid w:val="1D7F1B01"/>
    <w:rsid w:val="2147115E"/>
    <w:rsid w:val="246229C4"/>
    <w:rsid w:val="28315575"/>
    <w:rsid w:val="2C672B45"/>
    <w:rsid w:val="2C8D2113"/>
    <w:rsid w:val="2E0F36A8"/>
    <w:rsid w:val="2EC5508F"/>
    <w:rsid w:val="2EE478DA"/>
    <w:rsid w:val="2EFC532C"/>
    <w:rsid w:val="33162311"/>
    <w:rsid w:val="33DA6362"/>
    <w:rsid w:val="34AC6513"/>
    <w:rsid w:val="354E31CE"/>
    <w:rsid w:val="359C6EA0"/>
    <w:rsid w:val="360654C5"/>
    <w:rsid w:val="37034715"/>
    <w:rsid w:val="3AB72F83"/>
    <w:rsid w:val="3AD80A84"/>
    <w:rsid w:val="3B351EA4"/>
    <w:rsid w:val="3B57439C"/>
    <w:rsid w:val="3DF56F8E"/>
    <w:rsid w:val="3E603104"/>
    <w:rsid w:val="41EB4FD8"/>
    <w:rsid w:val="43DD72D6"/>
    <w:rsid w:val="45FD09DD"/>
    <w:rsid w:val="46A134A0"/>
    <w:rsid w:val="46C23FDC"/>
    <w:rsid w:val="4722611B"/>
    <w:rsid w:val="48232622"/>
    <w:rsid w:val="48B66E8C"/>
    <w:rsid w:val="4ADE2C06"/>
    <w:rsid w:val="4BFC138F"/>
    <w:rsid w:val="4C61048D"/>
    <w:rsid w:val="4C7F6AE2"/>
    <w:rsid w:val="4DCE7A36"/>
    <w:rsid w:val="4E7E2F84"/>
    <w:rsid w:val="4EE82344"/>
    <w:rsid w:val="4F236962"/>
    <w:rsid w:val="4FE85AE6"/>
    <w:rsid w:val="515461D9"/>
    <w:rsid w:val="52E83841"/>
    <w:rsid w:val="530D30AE"/>
    <w:rsid w:val="53EF15D4"/>
    <w:rsid w:val="540E3199"/>
    <w:rsid w:val="547F5173"/>
    <w:rsid w:val="54B7153B"/>
    <w:rsid w:val="54C32B56"/>
    <w:rsid w:val="571C151E"/>
    <w:rsid w:val="58FF6835"/>
    <w:rsid w:val="5ABB0CE2"/>
    <w:rsid w:val="5C19590D"/>
    <w:rsid w:val="5C1B47B4"/>
    <w:rsid w:val="5C83211B"/>
    <w:rsid w:val="5C852877"/>
    <w:rsid w:val="5CCD7DC9"/>
    <w:rsid w:val="5DE25700"/>
    <w:rsid w:val="5ED1699C"/>
    <w:rsid w:val="63C62A46"/>
    <w:rsid w:val="66A12A98"/>
    <w:rsid w:val="687D5F1E"/>
    <w:rsid w:val="6CAC5BB6"/>
    <w:rsid w:val="6CD530A4"/>
    <w:rsid w:val="6CF00FC4"/>
    <w:rsid w:val="715E028A"/>
    <w:rsid w:val="72430DA7"/>
    <w:rsid w:val="72C9188A"/>
    <w:rsid w:val="731B5471"/>
    <w:rsid w:val="747549C4"/>
    <w:rsid w:val="749566C4"/>
    <w:rsid w:val="75B76DE9"/>
    <w:rsid w:val="75F5760C"/>
    <w:rsid w:val="7637162A"/>
    <w:rsid w:val="76F12206"/>
    <w:rsid w:val="775B566A"/>
    <w:rsid w:val="782B4D09"/>
    <w:rsid w:val="78B0553F"/>
    <w:rsid w:val="799C29FA"/>
    <w:rsid w:val="7A9E605E"/>
    <w:rsid w:val="7B4D4411"/>
    <w:rsid w:val="7D961BB6"/>
    <w:rsid w:val="7E890CF8"/>
    <w:rsid w:val="7E9B52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728</Words>
  <Characters>4150</Characters>
  <Lines>34</Lines>
  <Paragraphs>9</Paragraphs>
  <TotalTime>17</TotalTime>
  <ScaleCrop>false</ScaleCrop>
  <LinksUpToDate>false</LinksUpToDate>
  <CharactersWithSpaces>4869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2020-08-27T06:31:00Z</dcterms:created>
  <dc:creator>微软用户</dc:creator>
  <cp:lastModifiedBy>既然不是仙难免有杂念</cp:lastModifiedBy>
  <dcterms:modified xsi:type="dcterms:W3CDTF">2021-09-15T06:01:14Z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8F6D2AEF0B1E44B99A15A63ADC318DF8</vt:lpwstr>
  </property>
</Properties>
</file>