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540" w:lineRule="exact"/>
        <w:jc w:val="center"/>
        <w:rPr>
          <w:b/>
          <w:sz w:val="44"/>
          <w:szCs w:val="44"/>
          <w:u w:val="single"/>
        </w:rPr>
      </w:pPr>
    </w:p>
    <w:p>
      <w:pPr>
        <w:spacing w:line="540" w:lineRule="exact"/>
        <w:jc w:val="center"/>
        <w:rPr>
          <w:rFonts w:hint="eastAsia" w:ascii="宋体" w:hAnsi="宋体"/>
          <w:b/>
          <w:sz w:val="52"/>
          <w:szCs w:val="52"/>
        </w:rPr>
      </w:pPr>
      <w:r>
        <w:rPr>
          <w:rFonts w:hint="eastAsia" w:ascii="宋体" w:hAnsi="宋体"/>
          <w:b/>
          <w:sz w:val="52"/>
          <w:szCs w:val="52"/>
        </w:rPr>
        <w:t>中共盘锦市双台子区纪律检查</w:t>
      </w:r>
    </w:p>
    <w:p>
      <w:pPr>
        <w:spacing w:line="540" w:lineRule="exact"/>
        <w:jc w:val="center"/>
        <w:rPr>
          <w:rFonts w:ascii="宋体" w:hAnsi="宋体"/>
          <w:b/>
          <w:sz w:val="52"/>
          <w:szCs w:val="52"/>
        </w:rPr>
      </w:pPr>
      <w:r>
        <w:rPr>
          <w:rFonts w:hint="eastAsia" w:ascii="宋体" w:hAnsi="宋体"/>
          <w:b/>
          <w:sz w:val="52"/>
          <w:szCs w:val="52"/>
        </w:rPr>
        <w:t>委员会20</w:t>
      </w:r>
      <w:r>
        <w:rPr>
          <w:rFonts w:hint="eastAsia" w:ascii="宋体" w:hAnsi="宋体"/>
          <w:b/>
          <w:sz w:val="52"/>
          <w:szCs w:val="52"/>
          <w:lang w:val="en-US" w:eastAsia="zh-CN"/>
        </w:rPr>
        <w:t>20</w:t>
      </w:r>
      <w:r>
        <w:rPr>
          <w:rFonts w:hint="eastAsia" w:ascii="宋体" w:hAnsi="宋体"/>
          <w:b/>
          <w:sz w:val="52"/>
          <w:szCs w:val="52"/>
        </w:rPr>
        <w:t>年度部门决算</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区纪委概况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    区纪委20</w:t>
      </w:r>
      <w:r>
        <w:rPr>
          <w:rFonts w:hint="eastAsia" w:ascii="黑体" w:hAnsi="黑体" w:eastAsia="黑体"/>
          <w:sz w:val="32"/>
          <w:szCs w:val="32"/>
          <w:lang w:val="en-US" w:eastAsia="zh-CN"/>
        </w:rPr>
        <w:t>20</w:t>
      </w:r>
      <w:r>
        <w:rPr>
          <w:rFonts w:hint="eastAsia" w:ascii="黑体" w:hAnsi="黑体" w:eastAsia="黑体"/>
          <w:sz w:val="32"/>
          <w:szCs w:val="32"/>
        </w:rPr>
        <w:t>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年度收入支出决算总表</w:t>
      </w:r>
    </w:p>
    <w:p>
      <w:pPr>
        <w:spacing w:line="540" w:lineRule="exact"/>
        <w:rPr>
          <w:rFonts w:ascii="仿宋_GB2312" w:eastAsia="仿宋_GB2312"/>
          <w:sz w:val="32"/>
          <w:szCs w:val="32"/>
        </w:rPr>
      </w:pPr>
      <w:r>
        <w:rPr>
          <w:rFonts w:hint="eastAsia" w:ascii="仿宋_GB2312" w:eastAsia="仿宋_GB2312"/>
          <w:sz w:val="32"/>
          <w:szCs w:val="32"/>
        </w:rPr>
        <w:t>二、20</w:t>
      </w:r>
      <w:r>
        <w:rPr>
          <w:rFonts w:hint="eastAsia" w:ascii="仿宋_GB2312" w:eastAsia="仿宋_GB2312"/>
          <w:sz w:val="32"/>
          <w:szCs w:val="32"/>
          <w:lang w:val="en-US" w:eastAsia="zh-CN"/>
        </w:rPr>
        <w:t>20</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ascii="仿宋_GB2312" w:eastAsia="仿宋_GB2312"/>
          <w:sz w:val="32"/>
          <w:szCs w:val="32"/>
        </w:rPr>
      </w:pPr>
      <w:r>
        <w:rPr>
          <w:rFonts w:hint="eastAsia" w:ascii="仿宋_GB2312" w:eastAsia="仿宋_GB2312"/>
          <w:sz w:val="32"/>
          <w:szCs w:val="32"/>
        </w:rPr>
        <w:t>三、20</w:t>
      </w:r>
      <w:r>
        <w:rPr>
          <w:rFonts w:hint="eastAsia" w:ascii="仿宋_GB2312" w:eastAsia="仿宋_GB2312"/>
          <w:sz w:val="32"/>
          <w:szCs w:val="32"/>
          <w:lang w:val="en-US" w:eastAsia="zh-CN"/>
        </w:rPr>
        <w:t>20</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w:t>
      </w:r>
      <w:r>
        <w:rPr>
          <w:rFonts w:hint="eastAsia" w:ascii="仿宋_GB2312" w:eastAsia="仿宋_GB2312"/>
          <w:sz w:val="32"/>
          <w:szCs w:val="32"/>
          <w:lang w:val="en-US" w:eastAsia="zh-CN"/>
        </w:rPr>
        <w:t>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w:t>
      </w:r>
      <w:r>
        <w:rPr>
          <w:rFonts w:hint="eastAsia" w:ascii="仿宋_GB2312" w:eastAsia="仿宋_GB2312"/>
          <w:sz w:val="32"/>
          <w:szCs w:val="32"/>
          <w:lang w:val="en-US" w:eastAsia="zh-CN"/>
        </w:rPr>
        <w:t>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w:t>
      </w:r>
      <w:r>
        <w:rPr>
          <w:rFonts w:hint="eastAsia" w:ascii="仿宋_GB2312" w:eastAsia="仿宋_GB2312"/>
          <w:sz w:val="32"/>
          <w:szCs w:val="32"/>
          <w:lang w:val="en-US" w:eastAsia="zh-CN"/>
        </w:rPr>
        <w:t>20</w:t>
      </w:r>
      <w:r>
        <w:rPr>
          <w:rFonts w:ascii="仿宋_GB2312" w:eastAsia="仿宋_GB2312"/>
          <w:sz w:val="32"/>
          <w:szCs w:val="32"/>
        </w:rPr>
        <w:t>年度政府性基金预算财政拨款收入支出决算表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20</w:t>
      </w:r>
      <w:r>
        <w:rPr>
          <w:rFonts w:hint="eastAsia" w:ascii="仿宋_GB2312" w:eastAsia="仿宋_GB2312"/>
          <w:sz w:val="32"/>
          <w:szCs w:val="32"/>
          <w:lang w:val="en-US" w:eastAsia="zh-CN"/>
        </w:rPr>
        <w:t>20</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lang w:val="en-US" w:eastAsia="zh-CN"/>
        </w:rPr>
        <w:t>九、2020年度国有资本经营预算财政拨款支出决算表</w:t>
      </w:r>
    </w:p>
    <w:p>
      <w:pPr>
        <w:spacing w:line="540" w:lineRule="exact"/>
        <w:rPr>
          <w:rFonts w:ascii="黑体" w:hAnsi="黑体" w:eastAsia="黑体"/>
          <w:sz w:val="32"/>
          <w:szCs w:val="32"/>
        </w:rPr>
      </w:pPr>
      <w:r>
        <w:rPr>
          <w:rFonts w:hint="eastAsia" w:ascii="黑体" w:hAnsi="黑体" w:eastAsia="黑体"/>
          <w:sz w:val="32"/>
          <w:szCs w:val="32"/>
        </w:rPr>
        <w:t>第三部分    区纪委20</w:t>
      </w:r>
      <w:r>
        <w:rPr>
          <w:rFonts w:hint="eastAsia" w:ascii="黑体" w:hAnsi="黑体" w:eastAsia="黑体"/>
          <w:sz w:val="32"/>
          <w:szCs w:val="32"/>
          <w:lang w:val="en-US" w:eastAsia="zh-CN"/>
        </w:rPr>
        <w:t>20</w:t>
      </w:r>
      <w:r>
        <w:rPr>
          <w:rFonts w:hint="eastAsia" w:ascii="黑体" w:hAnsi="黑体" w:eastAsia="黑体"/>
          <w:sz w:val="32"/>
          <w:szCs w:val="32"/>
        </w:rPr>
        <w:t>年度部门决算情况说明</w:t>
      </w:r>
    </w:p>
    <w:p>
      <w:pPr>
        <w:spacing w:line="540" w:lineRule="exact"/>
        <w:rPr>
          <w:rFonts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ascii="黑体" w:hAnsi="黑体" w:eastAsia="黑体"/>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黑体" w:eastAsia="黑体"/>
          <w:sz w:val="32"/>
          <w:szCs w:val="32"/>
        </w:rPr>
      </w:pPr>
    </w:p>
    <w:p>
      <w:pPr>
        <w:spacing w:line="540" w:lineRule="exact"/>
        <w:jc w:val="center"/>
        <w:rPr>
          <w:rFonts w:ascii="宋体" w:hAnsi="宋体"/>
          <w:b/>
          <w:sz w:val="36"/>
          <w:szCs w:val="36"/>
        </w:rPr>
      </w:pPr>
      <w:bookmarkStart w:id="0" w:name="_GoBack"/>
      <w:bookmarkEnd w:id="0"/>
      <w:r>
        <w:rPr>
          <w:rFonts w:hint="eastAsia" w:ascii="宋体" w:hAnsi="宋体"/>
          <w:b/>
          <w:sz w:val="36"/>
          <w:szCs w:val="36"/>
        </w:rPr>
        <w:t>第一部分 双台子区纪委概况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（一）负责贯彻落实上级党委和区委关于加强党风廉政建设的决定，维护党的章程和其他党内法规，检查党的路线、方针、政策和决议的执行情况。</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（二）负责贯彻落实上级政府和区政府有关行政监察工作的决定，监督检查区政府各部门及其工作人员执行国家政策、法律法规、国民经济和社会发展计划 及上级政府颁发的决议和命令的情况。</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三）负责检查并处理区直机关各部门、各级党的组织和区委管理的党员领导干部违反党的章程及其他党内法规的案件；受理党员的控诉和申诉；必要时直接查处下级党的纪律检查机关管辖范围内的比较重要或复杂的案件。</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（四）负责调查处理区政府各部门及其工作人员违反国家政策、法律法规以及违犯政绩的行为，受理监察对象不服政纪处分的申诉，受理个人或单位对监察对象违纪行为的检举、控告。</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（五）负责作出关于维护党纪的决定，制定全区党风党纪教育计划，配合有关部门做好党的纪检工作方针、政策的宣传工作和对党员遵守激烈的教育工作。</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（六）会同有关部门做好行政监察工作的方针、政策和法律法规的宣传工作。</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（七）负责对党的纪律检查工作的有关问题进行调查研究，拟定有关党纪条规和政策规定，参与制定全区党内有关规定。</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（八）调查研究区政府各部门和各街道办事处制定的有关政策法规的情况，对其违反国家法律和有损国家利益的条款，提出修改、补充的建议；变更或撤销本级和下级行政监察机构不适当的决定和规定。</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（九）会同区委各部门、区政府各部门做好纪检、监察干部的管理工作；审核、考察各基层党（工）委纪检、监察干部人选；组织和指导全区纪检、监察系统干部的培训工作。</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（十）负责全区部门和行业作风建设工作，履行区政府纠正部门和行业不正之风办公室职责。</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（十一）承办区委、区政府交办的其他任务。</w:t>
      </w: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spacing w:line="540" w:lineRule="exact"/>
        <w:ind w:firstLine="640" w:firstLineChars="200"/>
        <w:jc w:val="left"/>
        <w:rPr>
          <w:rFonts w:hint="eastAsia" w:ascii="仿宋_GB2312" w:eastAsia="仿宋_GB2312"/>
          <w:bCs/>
          <w:sz w:val="32"/>
          <w:szCs w:val="32"/>
        </w:rPr>
      </w:pPr>
      <w:r>
        <w:rPr>
          <w:rFonts w:hint="eastAsia" w:ascii="仿宋_GB2312" w:eastAsia="仿宋_GB2312"/>
          <w:bCs/>
          <w:sz w:val="32"/>
          <w:szCs w:val="32"/>
        </w:rPr>
        <w:t>纳入区纪委20</w:t>
      </w:r>
      <w:r>
        <w:rPr>
          <w:rFonts w:hint="eastAsia" w:ascii="仿宋_GB2312" w:eastAsia="仿宋_GB2312"/>
          <w:bCs/>
          <w:sz w:val="32"/>
          <w:szCs w:val="32"/>
          <w:lang w:val="en-US" w:eastAsia="zh-CN"/>
        </w:rPr>
        <w:t>20</w:t>
      </w:r>
      <w:r>
        <w:rPr>
          <w:rFonts w:hint="eastAsia" w:ascii="仿宋_GB2312" w:eastAsia="仿宋_GB2312"/>
          <w:bCs/>
          <w:sz w:val="32"/>
          <w:szCs w:val="32"/>
        </w:rPr>
        <w:t>年部门决算编制范围的二级预算单位包括：</w:t>
      </w:r>
    </w:p>
    <w:p>
      <w:pPr>
        <w:spacing w:line="540" w:lineRule="exact"/>
        <w:ind w:firstLine="640" w:firstLineChars="200"/>
        <w:jc w:val="left"/>
        <w:rPr>
          <w:rFonts w:ascii="仿宋_GB2312" w:eastAsia="仿宋_GB2312"/>
          <w:b/>
          <w:sz w:val="32"/>
          <w:szCs w:val="32"/>
        </w:rPr>
      </w:pPr>
      <w:r>
        <w:rPr>
          <w:rFonts w:hint="eastAsia" w:ascii="仿宋_GB2312" w:eastAsia="仿宋_GB2312"/>
          <w:bCs/>
          <w:sz w:val="32"/>
          <w:szCs w:val="32"/>
        </w:rPr>
        <w:t>1.双台子区纪委监委综合保障中心。</w:t>
      </w:r>
    </w:p>
    <w:p>
      <w:pPr>
        <w:spacing w:line="540" w:lineRule="exact"/>
        <w:ind w:firstLine="640" w:firstLineChars="200"/>
        <w:jc w:val="left"/>
        <w:rPr>
          <w:rFonts w:ascii="仿宋_GB2312" w:eastAsia="仿宋_GB2312"/>
          <w:sz w:val="32"/>
          <w:szCs w:val="32"/>
        </w:rPr>
      </w:pPr>
      <w:r>
        <w:rPr>
          <w:rFonts w:ascii="仿宋_GB2312" w:eastAsia="仿宋_GB2312"/>
          <w:sz w:val="32"/>
          <w:szCs w:val="32"/>
        </w:rPr>
        <w:br w:type="page"/>
      </w:r>
    </w:p>
    <w:p>
      <w:pPr>
        <w:spacing w:line="540" w:lineRule="exact"/>
        <w:jc w:val="center"/>
        <w:rPr>
          <w:rFonts w:ascii="宋体" w:hAnsi="宋体"/>
          <w:b/>
          <w:sz w:val="36"/>
          <w:szCs w:val="36"/>
        </w:rPr>
      </w:pPr>
      <w:r>
        <w:rPr>
          <w:rFonts w:hint="eastAsia" w:ascii="宋体" w:hAnsi="宋体"/>
          <w:b/>
          <w:sz w:val="36"/>
          <w:szCs w:val="36"/>
        </w:rPr>
        <w:t>第三部分 区纪委20</w:t>
      </w:r>
      <w:r>
        <w:rPr>
          <w:rFonts w:hint="eastAsia" w:ascii="宋体" w:hAnsi="宋体"/>
          <w:b/>
          <w:sz w:val="36"/>
          <w:szCs w:val="36"/>
          <w:lang w:val="en-US" w:eastAsia="zh-CN"/>
        </w:rPr>
        <w:t>20</w:t>
      </w:r>
      <w:r>
        <w:rPr>
          <w:rFonts w:hint="eastAsia" w:ascii="宋体" w:hAnsi="宋体"/>
          <w:b/>
          <w:sz w:val="36"/>
          <w:szCs w:val="36"/>
        </w:rPr>
        <w:t>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ascii="楷体_GB2312" w:hAnsi="宋体" w:eastAsia="楷体_GB2312"/>
          <w:b/>
          <w:sz w:val="32"/>
          <w:szCs w:val="32"/>
          <w:u w:val="none"/>
        </w:rPr>
      </w:pPr>
      <w:r>
        <w:rPr>
          <w:rFonts w:hint="eastAsia" w:ascii="楷体_GB2312" w:hAnsi="宋体" w:eastAsia="楷体_GB2312"/>
          <w:b/>
          <w:sz w:val="32"/>
          <w:szCs w:val="32"/>
          <w:u w:val="none"/>
        </w:rPr>
        <w:t>（一）收入总计</w:t>
      </w:r>
      <w:r>
        <w:rPr>
          <w:rFonts w:hint="eastAsia" w:ascii="楷体_GB2312" w:hAnsi="宋体" w:eastAsia="楷体_GB2312"/>
          <w:b/>
          <w:sz w:val="32"/>
          <w:szCs w:val="32"/>
          <w:u w:val="none"/>
          <w:lang w:val="en-US" w:eastAsia="zh-CN"/>
        </w:rPr>
        <w:t>714</w:t>
      </w:r>
      <w:r>
        <w:rPr>
          <w:rFonts w:hint="eastAsia" w:ascii="楷体_GB2312" w:hAnsi="宋体" w:eastAsia="楷体_GB2312"/>
          <w:b/>
          <w:sz w:val="32"/>
          <w:szCs w:val="32"/>
          <w:u w:val="none"/>
        </w:rPr>
        <w:t>万元，包括：</w:t>
      </w:r>
    </w:p>
    <w:p>
      <w:pPr>
        <w:spacing w:line="540" w:lineRule="exact"/>
        <w:ind w:firstLine="660"/>
        <w:rPr>
          <w:rFonts w:ascii="仿宋_GB2312" w:hAnsi="宋体" w:eastAsia="仿宋_GB2312"/>
          <w:sz w:val="32"/>
          <w:szCs w:val="32"/>
          <w:u w:val="none"/>
        </w:rPr>
      </w:pPr>
      <w:r>
        <w:rPr>
          <w:rFonts w:hint="eastAsia" w:ascii="仿宋_GB2312" w:hAnsi="宋体" w:eastAsia="仿宋_GB2312"/>
          <w:sz w:val="32"/>
          <w:szCs w:val="32"/>
          <w:u w:val="none"/>
        </w:rPr>
        <w:t>1.财政拨款收入</w:t>
      </w:r>
      <w:r>
        <w:rPr>
          <w:rFonts w:hint="eastAsia" w:ascii="仿宋_GB2312" w:hAnsi="宋体" w:eastAsia="仿宋_GB2312"/>
          <w:sz w:val="32"/>
          <w:szCs w:val="32"/>
          <w:u w:val="none"/>
          <w:lang w:val="en-US" w:eastAsia="zh-CN"/>
        </w:rPr>
        <w:t>712.9</w:t>
      </w:r>
      <w:r>
        <w:rPr>
          <w:rFonts w:hint="eastAsia" w:ascii="仿宋_GB2312" w:hAnsi="宋体" w:eastAsia="仿宋_GB2312"/>
          <w:sz w:val="32"/>
          <w:szCs w:val="32"/>
          <w:u w:val="none"/>
        </w:rPr>
        <w:t>万元，占</w:t>
      </w:r>
      <w:r>
        <w:rPr>
          <w:rFonts w:ascii="仿宋_GB2312" w:hAnsi="宋体" w:eastAsia="仿宋_GB2312"/>
          <w:sz w:val="32"/>
          <w:szCs w:val="32"/>
          <w:u w:val="none"/>
        </w:rPr>
        <w:t>收入总计的</w:t>
      </w:r>
      <w:r>
        <w:rPr>
          <w:rFonts w:hint="eastAsia" w:ascii="仿宋_GB2312" w:hAnsi="宋体" w:eastAsia="仿宋_GB2312"/>
          <w:sz w:val="32"/>
          <w:szCs w:val="32"/>
          <w:highlight w:val="none"/>
          <w:u w:val="none"/>
          <w:lang w:val="en-US" w:eastAsia="zh-CN"/>
        </w:rPr>
        <w:t>99.85</w:t>
      </w:r>
      <w:r>
        <w:rPr>
          <w:rFonts w:ascii="仿宋_GB2312" w:hAnsi="宋体" w:eastAsia="仿宋_GB2312"/>
          <w:sz w:val="32"/>
          <w:szCs w:val="32"/>
          <w:highlight w:val="none"/>
          <w:u w:val="none"/>
        </w:rPr>
        <w:t>%</w:t>
      </w:r>
      <w:r>
        <w:rPr>
          <w:rFonts w:hint="eastAsia" w:ascii="仿宋_GB2312" w:hAnsi="宋体" w:eastAsia="仿宋_GB2312"/>
          <w:sz w:val="32"/>
          <w:szCs w:val="32"/>
          <w:highlight w:val="none"/>
          <w:u w:val="none"/>
        </w:rPr>
        <w:t>。</w:t>
      </w:r>
      <w:r>
        <w:rPr>
          <w:rFonts w:hint="eastAsia" w:ascii="仿宋_GB2312" w:hAnsi="宋体" w:eastAsia="仿宋_GB2312"/>
          <w:sz w:val="32"/>
          <w:szCs w:val="32"/>
          <w:u w:val="none"/>
        </w:rPr>
        <w:t>其中：公共预算财政拨款收入</w:t>
      </w:r>
      <w:r>
        <w:rPr>
          <w:rFonts w:hint="eastAsia" w:ascii="仿宋_GB2312" w:hAnsi="宋体" w:eastAsia="仿宋_GB2312"/>
          <w:sz w:val="32"/>
          <w:szCs w:val="32"/>
          <w:u w:val="none"/>
          <w:lang w:val="en-US" w:eastAsia="zh-CN"/>
        </w:rPr>
        <w:t>712.9</w:t>
      </w:r>
      <w:r>
        <w:rPr>
          <w:rFonts w:hint="eastAsia" w:ascii="仿宋_GB2312" w:hAnsi="宋体" w:eastAsia="仿宋_GB2312"/>
          <w:sz w:val="32"/>
          <w:szCs w:val="32"/>
          <w:u w:val="none"/>
        </w:rPr>
        <w:t>万元，政府性基金收入0万元。</w:t>
      </w:r>
    </w:p>
    <w:p>
      <w:pPr>
        <w:spacing w:line="540" w:lineRule="exact"/>
        <w:ind w:firstLine="660"/>
        <w:rPr>
          <w:rFonts w:ascii="仿宋_GB2312" w:hAnsi="宋体" w:eastAsia="仿宋_GB2312"/>
          <w:sz w:val="32"/>
          <w:szCs w:val="32"/>
          <w:u w:val="none"/>
        </w:rPr>
      </w:pPr>
      <w:r>
        <w:rPr>
          <w:rFonts w:hint="eastAsia" w:ascii="仿宋_GB2312" w:hAnsi="宋体" w:eastAsia="仿宋_GB2312"/>
          <w:sz w:val="32"/>
          <w:szCs w:val="32"/>
          <w:u w:val="none"/>
        </w:rPr>
        <w:t>2.上级补助收入0万元。</w:t>
      </w:r>
    </w:p>
    <w:p>
      <w:pPr>
        <w:spacing w:line="540" w:lineRule="exact"/>
        <w:ind w:firstLine="660"/>
        <w:rPr>
          <w:rFonts w:ascii="仿宋_GB2312" w:hAnsi="宋体" w:eastAsia="仿宋_GB2312"/>
          <w:sz w:val="32"/>
          <w:szCs w:val="32"/>
          <w:u w:val="none"/>
        </w:rPr>
      </w:pPr>
      <w:r>
        <w:rPr>
          <w:rFonts w:hint="eastAsia" w:ascii="仿宋_GB2312" w:hAnsi="宋体" w:eastAsia="仿宋_GB2312"/>
          <w:sz w:val="32"/>
          <w:szCs w:val="32"/>
          <w:u w:val="none"/>
        </w:rPr>
        <w:t>3.事业收入0万元。</w:t>
      </w:r>
    </w:p>
    <w:p>
      <w:pPr>
        <w:spacing w:line="540" w:lineRule="exact"/>
        <w:ind w:firstLine="660"/>
        <w:rPr>
          <w:rFonts w:ascii="仿宋_GB2312" w:hAnsi="宋体" w:eastAsia="仿宋_GB2312"/>
          <w:sz w:val="32"/>
          <w:szCs w:val="32"/>
          <w:u w:val="none"/>
        </w:rPr>
      </w:pPr>
      <w:r>
        <w:rPr>
          <w:rFonts w:hint="eastAsia" w:ascii="仿宋_GB2312" w:hAnsi="宋体" w:eastAsia="仿宋_GB2312"/>
          <w:sz w:val="32"/>
          <w:szCs w:val="32"/>
          <w:u w:val="none"/>
        </w:rPr>
        <w:t>4.经营收入0万元。</w:t>
      </w:r>
    </w:p>
    <w:p>
      <w:pPr>
        <w:spacing w:line="540" w:lineRule="exact"/>
        <w:ind w:firstLine="660"/>
        <w:rPr>
          <w:rFonts w:ascii="仿宋_GB2312" w:hAnsi="宋体" w:eastAsia="仿宋_GB2312"/>
          <w:sz w:val="32"/>
          <w:szCs w:val="32"/>
          <w:u w:val="none"/>
        </w:rPr>
      </w:pPr>
      <w:r>
        <w:rPr>
          <w:rFonts w:hint="eastAsia" w:ascii="仿宋_GB2312" w:hAnsi="宋体" w:eastAsia="仿宋_GB2312"/>
          <w:sz w:val="32"/>
          <w:szCs w:val="32"/>
          <w:u w:val="none"/>
        </w:rPr>
        <w:t>5.附属单位上缴收入0万元。</w:t>
      </w:r>
    </w:p>
    <w:p>
      <w:pPr>
        <w:spacing w:line="540" w:lineRule="exact"/>
        <w:ind w:firstLine="660"/>
        <w:rPr>
          <w:rFonts w:ascii="仿宋_GB2312" w:hAnsi="宋体" w:eastAsia="仿宋_GB2312"/>
          <w:sz w:val="32"/>
          <w:szCs w:val="32"/>
          <w:u w:val="none"/>
        </w:rPr>
      </w:pPr>
      <w:r>
        <w:rPr>
          <w:rFonts w:hint="eastAsia" w:ascii="仿宋_GB2312" w:hAnsi="宋体" w:eastAsia="仿宋_GB2312"/>
          <w:sz w:val="32"/>
          <w:szCs w:val="32"/>
          <w:u w:val="none"/>
        </w:rPr>
        <w:t>6.其他收入0万元。</w:t>
      </w:r>
    </w:p>
    <w:p>
      <w:pPr>
        <w:spacing w:line="540" w:lineRule="exact"/>
        <w:ind w:firstLine="660"/>
        <w:rPr>
          <w:rFonts w:ascii="仿宋_GB2312" w:hAnsi="宋体" w:eastAsia="仿宋_GB2312"/>
          <w:sz w:val="32"/>
          <w:szCs w:val="32"/>
          <w:u w:val="none"/>
        </w:rPr>
      </w:pPr>
      <w:r>
        <w:rPr>
          <w:rFonts w:hint="eastAsia" w:ascii="仿宋_GB2312" w:hAnsi="宋体" w:eastAsia="仿宋_GB2312"/>
          <w:sz w:val="32"/>
          <w:szCs w:val="32"/>
          <w:u w:val="none"/>
        </w:rPr>
        <w:t>7.用事业基金弥补收支差额0万元。</w:t>
      </w:r>
    </w:p>
    <w:p>
      <w:pPr>
        <w:spacing w:line="540" w:lineRule="exact"/>
        <w:ind w:firstLine="660"/>
        <w:rPr>
          <w:rFonts w:ascii="仿宋_GB2312" w:hAnsi="宋体" w:eastAsia="仿宋_GB2312"/>
          <w:sz w:val="32"/>
          <w:szCs w:val="32"/>
          <w:u w:val="none"/>
        </w:rPr>
      </w:pPr>
      <w:r>
        <w:rPr>
          <w:rFonts w:hint="eastAsia" w:ascii="仿宋_GB2312" w:hAnsi="宋体" w:eastAsia="仿宋_GB2312"/>
          <w:sz w:val="32"/>
          <w:szCs w:val="32"/>
          <w:u w:val="none"/>
        </w:rPr>
        <w:t>8.上年结转和结余</w:t>
      </w:r>
      <w:r>
        <w:rPr>
          <w:rFonts w:hint="eastAsia" w:ascii="仿宋_GB2312" w:hAnsi="宋体" w:eastAsia="仿宋_GB2312"/>
          <w:sz w:val="32"/>
          <w:szCs w:val="32"/>
          <w:u w:val="none"/>
          <w:lang w:val="en-US" w:eastAsia="zh-CN"/>
        </w:rPr>
        <w:t>1.09</w:t>
      </w:r>
      <w:r>
        <w:rPr>
          <w:rFonts w:hint="eastAsia" w:ascii="仿宋_GB2312" w:hAnsi="宋体" w:eastAsia="仿宋_GB2312"/>
          <w:sz w:val="32"/>
          <w:szCs w:val="32"/>
          <w:u w:val="none"/>
        </w:rPr>
        <w:t>万元。占</w:t>
      </w:r>
      <w:r>
        <w:rPr>
          <w:rFonts w:ascii="仿宋_GB2312" w:hAnsi="宋体" w:eastAsia="仿宋_GB2312"/>
          <w:sz w:val="32"/>
          <w:szCs w:val="32"/>
          <w:u w:val="none"/>
        </w:rPr>
        <w:t>收入总计的</w:t>
      </w:r>
      <w:r>
        <w:rPr>
          <w:rFonts w:hint="eastAsia" w:ascii="仿宋_GB2312" w:hAnsi="宋体" w:eastAsia="仿宋_GB2312"/>
          <w:sz w:val="32"/>
          <w:szCs w:val="32"/>
          <w:highlight w:val="none"/>
          <w:u w:val="none"/>
          <w:lang w:val="en-US" w:eastAsia="zh-CN"/>
        </w:rPr>
        <w:t>0.15</w:t>
      </w:r>
      <w:r>
        <w:rPr>
          <w:rFonts w:ascii="仿宋_GB2312" w:hAnsi="宋体" w:eastAsia="仿宋_GB2312"/>
          <w:sz w:val="32"/>
          <w:szCs w:val="32"/>
          <w:highlight w:val="none"/>
          <w:u w:val="none"/>
        </w:rPr>
        <w:t>%</w:t>
      </w:r>
      <w:r>
        <w:rPr>
          <w:rFonts w:hint="eastAsia" w:ascii="仿宋_GB2312" w:hAnsi="宋体" w:eastAsia="仿宋_GB2312"/>
          <w:sz w:val="32"/>
          <w:szCs w:val="32"/>
          <w:highlight w:val="none"/>
          <w:u w:val="none"/>
        </w:rPr>
        <w:t>。</w:t>
      </w:r>
    </w:p>
    <w:p>
      <w:pPr>
        <w:spacing w:line="540" w:lineRule="exact"/>
        <w:ind w:firstLine="660"/>
        <w:rPr>
          <w:rFonts w:ascii="仿宋_GB2312" w:hAnsi="宋体" w:eastAsia="仿宋_GB2312"/>
          <w:sz w:val="32"/>
          <w:szCs w:val="32"/>
          <w:u w:val="none"/>
        </w:rPr>
      </w:pPr>
      <w:r>
        <w:rPr>
          <w:rFonts w:hint="eastAsia" w:ascii="仿宋_GB2312" w:hAnsi="宋体" w:eastAsia="仿宋_GB2312"/>
          <w:sz w:val="32"/>
          <w:szCs w:val="32"/>
          <w:u w:val="none"/>
        </w:rPr>
        <w:t>与上年相比，今年收入增加</w:t>
      </w:r>
      <w:r>
        <w:rPr>
          <w:rFonts w:hint="eastAsia" w:ascii="仿宋_GB2312" w:hAnsi="宋体" w:eastAsia="仿宋_GB2312"/>
          <w:sz w:val="32"/>
          <w:szCs w:val="32"/>
          <w:u w:val="none"/>
          <w:lang w:val="en-US" w:eastAsia="zh-CN"/>
        </w:rPr>
        <w:t>234.99</w:t>
      </w:r>
      <w:r>
        <w:rPr>
          <w:rFonts w:hint="eastAsia" w:ascii="仿宋_GB2312" w:hAnsi="宋体" w:eastAsia="仿宋_GB2312"/>
          <w:sz w:val="32"/>
          <w:szCs w:val="32"/>
          <w:u w:val="none"/>
        </w:rPr>
        <w:t>万元，增长</w:t>
      </w:r>
      <w:r>
        <w:rPr>
          <w:rFonts w:hint="eastAsia" w:ascii="仿宋_GB2312" w:hAnsi="宋体" w:eastAsia="仿宋_GB2312"/>
          <w:sz w:val="32"/>
          <w:szCs w:val="32"/>
          <w:u w:val="none"/>
          <w:lang w:val="en-US" w:eastAsia="zh-CN"/>
        </w:rPr>
        <w:t>49</w:t>
      </w:r>
      <w:r>
        <w:rPr>
          <w:rFonts w:hint="eastAsia" w:ascii="仿宋_GB2312" w:hAnsi="宋体" w:eastAsia="仿宋_GB2312"/>
          <w:sz w:val="32"/>
          <w:szCs w:val="32"/>
          <w:u w:val="none"/>
        </w:rPr>
        <w:t>%，主要原因：</w:t>
      </w:r>
      <w:r>
        <w:rPr>
          <w:rFonts w:hint="eastAsia" w:ascii="仿宋_GB2312" w:hAnsi="宋体" w:eastAsia="仿宋_GB2312"/>
          <w:sz w:val="32"/>
          <w:szCs w:val="32"/>
          <w:u w:val="none"/>
          <w:lang w:eastAsia="zh-CN"/>
        </w:rPr>
        <w:t>行政和事业单位的运行费用增加，行政单位项目支出增加等</w:t>
      </w:r>
      <w:r>
        <w:rPr>
          <w:rFonts w:hint="eastAsia" w:ascii="仿宋_GB2312" w:hAnsi="宋体" w:eastAsia="仿宋_GB2312"/>
          <w:sz w:val="32"/>
          <w:szCs w:val="32"/>
          <w:u w:val="none"/>
        </w:rPr>
        <w:t>。</w:t>
      </w:r>
    </w:p>
    <w:p>
      <w:pPr>
        <w:spacing w:line="540" w:lineRule="exact"/>
        <w:ind w:firstLine="660"/>
        <w:rPr>
          <w:rFonts w:ascii="楷体_GB2312" w:hAnsi="宋体" w:eastAsia="楷体_GB2312"/>
          <w:b/>
          <w:sz w:val="32"/>
          <w:szCs w:val="32"/>
          <w:u w:val="single"/>
        </w:rPr>
      </w:pPr>
      <w:r>
        <w:rPr>
          <w:rFonts w:hint="eastAsia" w:ascii="楷体_GB2312" w:hAnsi="宋体" w:eastAsia="楷体_GB2312"/>
          <w:b/>
          <w:sz w:val="32"/>
          <w:szCs w:val="32"/>
          <w:u w:val="none"/>
        </w:rPr>
        <w:t>（二）支出总计</w:t>
      </w:r>
      <w:r>
        <w:rPr>
          <w:rFonts w:hint="eastAsia" w:ascii="楷体_GB2312" w:hAnsi="宋体" w:eastAsia="楷体_GB2312"/>
          <w:b/>
          <w:sz w:val="32"/>
          <w:szCs w:val="32"/>
          <w:highlight w:val="none"/>
          <w:u w:val="none"/>
          <w:lang w:val="en-US" w:eastAsia="zh-CN"/>
        </w:rPr>
        <w:t>711.9</w:t>
      </w:r>
      <w:r>
        <w:rPr>
          <w:rFonts w:hint="eastAsia" w:ascii="楷体_GB2312" w:hAnsi="宋体" w:eastAsia="楷体_GB2312"/>
          <w:b/>
          <w:sz w:val="32"/>
          <w:szCs w:val="32"/>
          <w:u w:val="none"/>
        </w:rPr>
        <w:t>万元，包括：</w:t>
      </w:r>
    </w:p>
    <w:p>
      <w:pPr>
        <w:spacing w:line="540" w:lineRule="exact"/>
        <w:ind w:firstLine="660"/>
        <w:rPr>
          <w:rFonts w:ascii="仿宋_GB2312" w:hAnsi="宋体" w:eastAsia="仿宋_GB2312"/>
          <w:sz w:val="32"/>
          <w:szCs w:val="32"/>
          <w:u w:val="none"/>
        </w:rPr>
      </w:pPr>
      <w:r>
        <w:rPr>
          <w:rFonts w:hint="eastAsia" w:ascii="仿宋_GB2312" w:hAnsi="宋体" w:eastAsia="仿宋_GB2312"/>
          <w:sz w:val="32"/>
          <w:szCs w:val="32"/>
          <w:u w:val="none"/>
        </w:rPr>
        <w:t>1.基本支出</w:t>
      </w:r>
      <w:r>
        <w:rPr>
          <w:rFonts w:hint="eastAsia" w:ascii="仿宋_GB2312" w:hAnsi="宋体" w:eastAsia="仿宋_GB2312"/>
          <w:sz w:val="32"/>
          <w:szCs w:val="32"/>
          <w:u w:val="none"/>
          <w:lang w:val="en-US" w:eastAsia="zh-CN"/>
        </w:rPr>
        <w:t>629.37</w:t>
      </w:r>
      <w:r>
        <w:rPr>
          <w:rFonts w:hint="eastAsia" w:ascii="仿宋_GB2312" w:hAnsi="宋体" w:eastAsia="仿宋_GB2312"/>
          <w:sz w:val="32"/>
          <w:szCs w:val="32"/>
          <w:u w:val="none"/>
        </w:rPr>
        <w:t>万元，占支出总计的</w:t>
      </w:r>
      <w:r>
        <w:rPr>
          <w:rFonts w:hint="eastAsia" w:ascii="仿宋_GB2312" w:hAnsi="宋体" w:eastAsia="仿宋_GB2312"/>
          <w:sz w:val="32"/>
          <w:szCs w:val="32"/>
          <w:u w:val="none"/>
          <w:lang w:val="en-US" w:eastAsia="zh-CN"/>
        </w:rPr>
        <w:t>88.41</w:t>
      </w:r>
      <w:r>
        <w:rPr>
          <w:rFonts w:hint="eastAsia" w:ascii="仿宋_GB2312" w:hAnsi="宋体" w:eastAsia="仿宋_GB2312"/>
          <w:sz w:val="32"/>
          <w:szCs w:val="32"/>
          <w:u w:val="none"/>
        </w:rPr>
        <w:t>%。主要是为保障机构正常运转、完成日常工作任务而发生的各项支出，其中：工资福利支出</w:t>
      </w:r>
      <w:r>
        <w:rPr>
          <w:rFonts w:hint="eastAsia" w:ascii="仿宋_GB2312" w:hAnsi="宋体" w:eastAsia="仿宋_GB2312"/>
          <w:sz w:val="32"/>
          <w:szCs w:val="32"/>
          <w:u w:val="none"/>
          <w:lang w:val="en-US" w:eastAsia="zh-CN"/>
        </w:rPr>
        <w:t>496.3</w:t>
      </w:r>
      <w:r>
        <w:rPr>
          <w:rFonts w:hint="eastAsia" w:ascii="仿宋_GB2312" w:hAnsi="宋体" w:eastAsia="仿宋_GB2312"/>
          <w:sz w:val="32"/>
          <w:szCs w:val="32"/>
          <w:u w:val="none"/>
        </w:rPr>
        <w:t>万元，对个人和家庭的补助支出</w:t>
      </w:r>
      <w:r>
        <w:rPr>
          <w:rFonts w:hint="eastAsia" w:ascii="仿宋_GB2312" w:hAnsi="宋体" w:eastAsia="仿宋_GB2312"/>
          <w:sz w:val="32"/>
          <w:szCs w:val="32"/>
          <w:u w:val="none"/>
          <w:lang w:val="en-US" w:eastAsia="zh-CN"/>
        </w:rPr>
        <w:t>27.6</w:t>
      </w:r>
      <w:r>
        <w:rPr>
          <w:rFonts w:hint="eastAsia" w:ascii="仿宋_GB2312" w:hAnsi="宋体" w:eastAsia="仿宋_GB2312"/>
          <w:sz w:val="32"/>
          <w:szCs w:val="32"/>
          <w:u w:val="none"/>
        </w:rPr>
        <w:t>万元，商品和服务支出</w:t>
      </w:r>
      <w:r>
        <w:rPr>
          <w:rFonts w:hint="eastAsia" w:ascii="仿宋_GB2312" w:hAnsi="宋体" w:eastAsia="仿宋_GB2312"/>
          <w:sz w:val="32"/>
          <w:szCs w:val="32"/>
          <w:u w:val="none"/>
          <w:lang w:val="en-US" w:eastAsia="zh-CN"/>
        </w:rPr>
        <w:t>105.47</w:t>
      </w:r>
      <w:r>
        <w:rPr>
          <w:rFonts w:hint="eastAsia" w:ascii="仿宋_GB2312" w:hAnsi="宋体" w:eastAsia="仿宋_GB2312"/>
          <w:sz w:val="32"/>
          <w:szCs w:val="32"/>
          <w:u w:val="none"/>
        </w:rPr>
        <w:t>万元。</w:t>
      </w:r>
    </w:p>
    <w:p>
      <w:pPr>
        <w:spacing w:line="540" w:lineRule="exact"/>
        <w:ind w:firstLine="660"/>
        <w:rPr>
          <w:rFonts w:ascii="仿宋_GB2312" w:hAnsi="宋体" w:eastAsia="仿宋_GB2312"/>
          <w:sz w:val="32"/>
          <w:szCs w:val="32"/>
          <w:u w:val="none"/>
        </w:rPr>
      </w:pPr>
      <w:r>
        <w:rPr>
          <w:rFonts w:hint="eastAsia" w:ascii="仿宋_GB2312" w:hAnsi="宋体" w:eastAsia="仿宋_GB2312"/>
          <w:sz w:val="32"/>
          <w:szCs w:val="32"/>
          <w:u w:val="none"/>
        </w:rPr>
        <w:t>2.项目支出</w:t>
      </w:r>
      <w:r>
        <w:rPr>
          <w:rFonts w:hint="eastAsia" w:ascii="仿宋_GB2312" w:hAnsi="宋体" w:eastAsia="仿宋_GB2312"/>
          <w:sz w:val="32"/>
          <w:szCs w:val="32"/>
          <w:u w:val="none"/>
          <w:lang w:val="en-US" w:eastAsia="zh-CN"/>
        </w:rPr>
        <w:t>82.53</w:t>
      </w:r>
      <w:r>
        <w:rPr>
          <w:rFonts w:hint="eastAsia" w:ascii="仿宋_GB2312" w:hAnsi="宋体" w:eastAsia="仿宋_GB2312"/>
          <w:sz w:val="32"/>
          <w:szCs w:val="32"/>
          <w:u w:val="none"/>
        </w:rPr>
        <w:t>万元，占支出总计的</w:t>
      </w:r>
      <w:r>
        <w:rPr>
          <w:rFonts w:hint="eastAsia" w:ascii="仿宋_GB2312" w:hAnsi="宋体" w:eastAsia="仿宋_GB2312"/>
          <w:sz w:val="32"/>
          <w:szCs w:val="32"/>
          <w:u w:val="none"/>
          <w:lang w:val="en-US" w:eastAsia="zh-CN"/>
        </w:rPr>
        <w:t>11.59</w:t>
      </w:r>
      <w:r>
        <w:rPr>
          <w:rFonts w:hint="eastAsia" w:ascii="仿宋_GB2312" w:hAnsi="宋体" w:eastAsia="仿宋_GB2312"/>
          <w:sz w:val="32"/>
          <w:szCs w:val="32"/>
          <w:u w:val="none"/>
        </w:rPr>
        <w:t>%。主要包括纪检监察业务支出。</w:t>
      </w:r>
    </w:p>
    <w:p>
      <w:pPr>
        <w:spacing w:line="540" w:lineRule="exact"/>
        <w:ind w:firstLine="660"/>
        <w:rPr>
          <w:rFonts w:ascii="仿宋_GB2312" w:hAnsi="宋体" w:eastAsia="仿宋_GB2312"/>
          <w:sz w:val="32"/>
          <w:szCs w:val="32"/>
          <w:u w:val="none"/>
        </w:rPr>
      </w:pPr>
      <w:r>
        <w:rPr>
          <w:rFonts w:hint="eastAsia" w:ascii="仿宋_GB2312" w:hAnsi="宋体" w:eastAsia="仿宋_GB2312"/>
          <w:sz w:val="32"/>
          <w:szCs w:val="32"/>
          <w:u w:val="none"/>
        </w:rPr>
        <w:t>3.上缴上级支出0万元。</w:t>
      </w:r>
    </w:p>
    <w:p>
      <w:pPr>
        <w:spacing w:line="540" w:lineRule="exact"/>
        <w:ind w:firstLine="660"/>
        <w:rPr>
          <w:rFonts w:ascii="仿宋_GB2312" w:hAnsi="宋体" w:eastAsia="仿宋_GB2312"/>
          <w:sz w:val="32"/>
          <w:szCs w:val="32"/>
          <w:u w:val="none"/>
        </w:rPr>
      </w:pPr>
      <w:r>
        <w:rPr>
          <w:rFonts w:hint="eastAsia" w:ascii="仿宋_GB2312" w:hAnsi="宋体" w:eastAsia="仿宋_GB2312"/>
          <w:sz w:val="32"/>
          <w:szCs w:val="32"/>
          <w:u w:val="none"/>
        </w:rPr>
        <w:t>4.无经营支出。</w:t>
      </w:r>
    </w:p>
    <w:p>
      <w:pPr>
        <w:spacing w:line="540" w:lineRule="exact"/>
        <w:ind w:firstLine="660"/>
        <w:rPr>
          <w:rFonts w:ascii="仿宋_GB2312" w:hAnsi="宋体" w:eastAsia="仿宋_GB2312"/>
          <w:sz w:val="32"/>
          <w:szCs w:val="32"/>
          <w:u w:val="single"/>
        </w:rPr>
      </w:pPr>
      <w:r>
        <w:rPr>
          <w:rFonts w:hint="eastAsia" w:ascii="仿宋_GB2312" w:hAnsi="宋体" w:eastAsia="仿宋_GB2312"/>
          <w:sz w:val="32"/>
          <w:szCs w:val="32"/>
          <w:u w:val="none"/>
        </w:rPr>
        <w:t>5.对附属单位补助支出0万元。</w:t>
      </w:r>
    </w:p>
    <w:p>
      <w:pPr>
        <w:spacing w:line="540" w:lineRule="exact"/>
        <w:ind w:firstLine="660"/>
        <w:rPr>
          <w:rFonts w:hint="eastAsia" w:ascii="仿宋_GB2312" w:hAnsi="宋体" w:eastAsia="仿宋_GB2312"/>
          <w:sz w:val="32"/>
          <w:szCs w:val="32"/>
          <w:u w:val="none"/>
        </w:rPr>
      </w:pPr>
      <w:r>
        <w:rPr>
          <w:rFonts w:hint="eastAsia" w:ascii="仿宋_GB2312" w:hAnsi="宋体" w:eastAsia="仿宋_GB2312"/>
          <w:sz w:val="32"/>
          <w:szCs w:val="32"/>
          <w:u w:val="none"/>
        </w:rPr>
        <w:t>与上年相比，今年支出增加</w:t>
      </w:r>
      <w:r>
        <w:rPr>
          <w:rFonts w:hint="eastAsia" w:ascii="仿宋_GB2312" w:hAnsi="宋体" w:eastAsia="仿宋_GB2312"/>
          <w:sz w:val="32"/>
          <w:szCs w:val="32"/>
          <w:u w:val="none"/>
          <w:lang w:val="en-US" w:eastAsia="zh-CN"/>
        </w:rPr>
        <w:t>233.98</w:t>
      </w:r>
      <w:r>
        <w:rPr>
          <w:rFonts w:hint="eastAsia" w:ascii="仿宋_GB2312" w:hAnsi="宋体" w:eastAsia="仿宋_GB2312"/>
          <w:sz w:val="32"/>
          <w:szCs w:val="32"/>
          <w:u w:val="none"/>
        </w:rPr>
        <w:t>万元，增长</w:t>
      </w:r>
      <w:r>
        <w:rPr>
          <w:rFonts w:hint="eastAsia" w:ascii="仿宋_GB2312" w:hAnsi="宋体" w:eastAsia="仿宋_GB2312"/>
          <w:sz w:val="32"/>
          <w:szCs w:val="32"/>
          <w:u w:val="none"/>
          <w:lang w:val="en-US" w:eastAsia="zh-CN"/>
        </w:rPr>
        <w:t>48.96</w:t>
      </w:r>
      <w:r>
        <w:rPr>
          <w:rFonts w:hint="eastAsia" w:ascii="仿宋_GB2312" w:hAnsi="宋体" w:eastAsia="仿宋_GB2312"/>
          <w:sz w:val="32"/>
          <w:szCs w:val="32"/>
          <w:u w:val="none"/>
        </w:rPr>
        <w:t>%，主要原因：</w:t>
      </w:r>
      <w:r>
        <w:rPr>
          <w:rFonts w:hint="eastAsia" w:ascii="仿宋_GB2312" w:hAnsi="宋体" w:eastAsia="仿宋_GB2312"/>
          <w:sz w:val="32"/>
          <w:szCs w:val="32"/>
          <w:u w:val="none"/>
          <w:lang w:eastAsia="zh-CN"/>
        </w:rPr>
        <w:t>行政和事业单位的运行费用增加，行政单位项目支出增加等</w:t>
      </w:r>
      <w:r>
        <w:rPr>
          <w:rFonts w:hint="eastAsia" w:ascii="仿宋_GB2312" w:hAnsi="宋体" w:eastAsia="仿宋_GB2312"/>
          <w:sz w:val="32"/>
          <w:szCs w:val="32"/>
          <w:u w:val="none"/>
        </w:rPr>
        <w:t>。</w:t>
      </w:r>
    </w:p>
    <w:p>
      <w:pPr>
        <w:spacing w:line="540" w:lineRule="exact"/>
        <w:ind w:firstLine="660"/>
        <w:rPr>
          <w:rFonts w:ascii="楷体_GB2312" w:hAnsi="宋体" w:eastAsia="楷体_GB2312"/>
          <w:b/>
          <w:sz w:val="32"/>
          <w:szCs w:val="32"/>
          <w:u w:val="none"/>
        </w:rPr>
      </w:pPr>
      <w:r>
        <w:rPr>
          <w:rFonts w:hint="eastAsia" w:ascii="楷体_GB2312" w:hAnsi="宋体" w:eastAsia="楷体_GB2312"/>
          <w:b/>
          <w:sz w:val="32"/>
          <w:szCs w:val="32"/>
          <w:u w:val="none"/>
        </w:rPr>
        <w:t>（三）年末结转和结余</w:t>
      </w:r>
      <w:r>
        <w:rPr>
          <w:rFonts w:hint="eastAsia" w:ascii="楷体_GB2312" w:hAnsi="宋体" w:eastAsia="楷体_GB2312"/>
          <w:b/>
          <w:sz w:val="32"/>
          <w:szCs w:val="32"/>
          <w:highlight w:val="none"/>
          <w:u w:val="none"/>
          <w:lang w:val="en-US" w:eastAsia="zh-CN"/>
        </w:rPr>
        <w:t>2.09</w:t>
      </w:r>
      <w:r>
        <w:rPr>
          <w:rFonts w:hint="eastAsia" w:ascii="楷体_GB2312" w:hAnsi="宋体" w:eastAsia="楷体_GB2312"/>
          <w:b/>
          <w:sz w:val="32"/>
          <w:szCs w:val="32"/>
          <w:u w:val="none"/>
        </w:rPr>
        <w:t>万元。</w:t>
      </w:r>
    </w:p>
    <w:p>
      <w:pPr>
        <w:spacing w:line="540" w:lineRule="exact"/>
        <w:ind w:firstLine="660"/>
        <w:rPr>
          <w:rFonts w:hint="default" w:ascii="仿宋_GB2312" w:hAnsi="宋体" w:eastAsia="仿宋_GB2312"/>
          <w:sz w:val="32"/>
          <w:szCs w:val="32"/>
          <w:u w:val="single"/>
          <w:lang w:val="en-US" w:eastAsia="zh-CN"/>
        </w:rPr>
      </w:pPr>
      <w:r>
        <w:rPr>
          <w:rFonts w:hint="eastAsia" w:ascii="仿宋_GB2312" w:hAnsi="宋体" w:eastAsia="仿宋_GB2312"/>
          <w:sz w:val="32"/>
          <w:szCs w:val="32"/>
          <w:u w:val="none"/>
        </w:rPr>
        <w:t>与上年相比，今年结转结余增加</w:t>
      </w:r>
      <w:r>
        <w:rPr>
          <w:rFonts w:hint="eastAsia" w:ascii="仿宋_GB2312" w:hAnsi="宋体" w:eastAsia="仿宋_GB2312"/>
          <w:sz w:val="32"/>
          <w:szCs w:val="32"/>
          <w:u w:val="none"/>
          <w:lang w:val="en-US" w:eastAsia="zh-CN"/>
        </w:rPr>
        <w:t>2</w:t>
      </w:r>
      <w:r>
        <w:rPr>
          <w:rFonts w:hint="eastAsia" w:ascii="仿宋_GB2312" w:hAnsi="宋体" w:eastAsia="仿宋_GB2312"/>
          <w:sz w:val="32"/>
          <w:szCs w:val="32"/>
          <w:u w:val="none"/>
        </w:rPr>
        <w:t>.09万元，增长</w:t>
      </w:r>
      <w:r>
        <w:rPr>
          <w:rFonts w:hint="eastAsia" w:ascii="仿宋_GB2312" w:hAnsi="宋体" w:eastAsia="仿宋_GB2312"/>
          <w:sz w:val="32"/>
          <w:szCs w:val="32"/>
          <w:u w:val="none"/>
          <w:lang w:val="en-US" w:eastAsia="zh-CN"/>
        </w:rPr>
        <w:t>91.74</w:t>
      </w:r>
      <w:r>
        <w:rPr>
          <w:rFonts w:hint="eastAsia" w:ascii="仿宋_GB2312" w:hAnsi="宋体" w:eastAsia="仿宋_GB2312"/>
          <w:sz w:val="32"/>
          <w:szCs w:val="32"/>
          <w:u w:val="none"/>
        </w:rPr>
        <w:t>%，主要是由于年底拨款集中，有转账支票因为超过决算时间，未能支付。</w:t>
      </w:r>
    </w:p>
    <w:p>
      <w:pPr>
        <w:spacing w:line="540" w:lineRule="exact"/>
        <w:ind w:firstLine="660"/>
        <w:rPr>
          <w:rFonts w:ascii="黑体" w:hAnsi="黑体" w:eastAsia="黑体"/>
          <w:sz w:val="32"/>
          <w:szCs w:val="32"/>
          <w:u w:val="none"/>
        </w:rPr>
      </w:pPr>
      <w:r>
        <w:rPr>
          <w:rFonts w:hint="eastAsia" w:ascii="黑体" w:hAnsi="黑体" w:eastAsia="黑体"/>
          <w:sz w:val="32"/>
          <w:szCs w:val="32"/>
          <w:u w:val="none"/>
        </w:rPr>
        <w:t>二、财政拨款支出决算情况</w:t>
      </w:r>
    </w:p>
    <w:p>
      <w:pPr>
        <w:spacing w:line="540" w:lineRule="exact"/>
        <w:ind w:firstLine="660"/>
        <w:rPr>
          <w:rFonts w:ascii="楷体_GB2312" w:hAnsi="宋体" w:eastAsia="楷体_GB2312"/>
          <w:b/>
          <w:sz w:val="32"/>
          <w:szCs w:val="32"/>
          <w:u w:val="none"/>
        </w:rPr>
      </w:pPr>
      <w:r>
        <w:rPr>
          <w:rFonts w:hint="eastAsia" w:ascii="楷体_GB2312" w:hAnsi="宋体" w:eastAsia="楷体_GB2312"/>
          <w:b/>
          <w:sz w:val="32"/>
          <w:szCs w:val="32"/>
          <w:u w:val="none"/>
        </w:rPr>
        <w:t>（一）总体情况。</w:t>
      </w:r>
    </w:p>
    <w:p>
      <w:pPr>
        <w:spacing w:line="540" w:lineRule="exact"/>
        <w:ind w:firstLine="660"/>
        <w:rPr>
          <w:rFonts w:ascii="仿宋_GB2312" w:hAnsi="宋体" w:eastAsia="仿宋_GB2312"/>
          <w:sz w:val="32"/>
          <w:szCs w:val="32"/>
          <w:u w:val="none"/>
        </w:rPr>
      </w:pPr>
      <w:r>
        <w:rPr>
          <w:rFonts w:hint="eastAsia" w:ascii="仿宋_GB2312" w:hAnsi="宋体" w:eastAsia="仿宋_GB2312"/>
          <w:sz w:val="32"/>
          <w:szCs w:val="32"/>
          <w:u w:val="none"/>
          <w:lang w:val="en-US" w:eastAsia="zh-CN"/>
        </w:rPr>
        <w:t>2020</w:t>
      </w:r>
      <w:r>
        <w:rPr>
          <w:rFonts w:hint="eastAsia" w:ascii="仿宋_GB2312" w:hAnsi="宋体" w:eastAsia="仿宋_GB2312"/>
          <w:sz w:val="32"/>
          <w:szCs w:val="32"/>
          <w:u w:val="none"/>
        </w:rPr>
        <w:t>年度财政拨款支出</w:t>
      </w:r>
      <w:r>
        <w:rPr>
          <w:rFonts w:hint="eastAsia" w:ascii="仿宋_GB2312" w:hAnsi="宋体" w:eastAsia="仿宋_GB2312"/>
          <w:sz w:val="32"/>
          <w:szCs w:val="32"/>
          <w:highlight w:val="none"/>
          <w:u w:val="none"/>
          <w:lang w:val="en-US" w:eastAsia="zh-CN"/>
        </w:rPr>
        <w:t>711.9</w:t>
      </w:r>
      <w:r>
        <w:rPr>
          <w:rFonts w:hint="eastAsia" w:ascii="仿宋_GB2312" w:hAnsi="宋体" w:eastAsia="仿宋_GB2312"/>
          <w:sz w:val="32"/>
          <w:szCs w:val="32"/>
          <w:u w:val="none"/>
        </w:rPr>
        <w:t>万元，其中：基本支出</w:t>
      </w:r>
      <w:r>
        <w:rPr>
          <w:rFonts w:hint="eastAsia" w:ascii="仿宋_GB2312" w:hAnsi="宋体" w:eastAsia="仿宋_GB2312"/>
          <w:sz w:val="32"/>
          <w:szCs w:val="32"/>
          <w:u w:val="none"/>
          <w:lang w:val="en-US" w:eastAsia="zh-CN"/>
        </w:rPr>
        <w:t>629.37</w:t>
      </w:r>
      <w:r>
        <w:rPr>
          <w:rFonts w:hint="eastAsia" w:ascii="仿宋_GB2312" w:hAnsi="宋体" w:eastAsia="仿宋_GB2312"/>
          <w:sz w:val="32"/>
          <w:szCs w:val="32"/>
          <w:u w:val="none"/>
        </w:rPr>
        <w:t>万元，项目支出</w:t>
      </w:r>
      <w:r>
        <w:rPr>
          <w:rFonts w:hint="eastAsia" w:ascii="仿宋_GB2312" w:hAnsi="宋体" w:eastAsia="仿宋_GB2312"/>
          <w:sz w:val="32"/>
          <w:szCs w:val="32"/>
          <w:u w:val="none"/>
          <w:lang w:val="en-US" w:eastAsia="zh-CN"/>
        </w:rPr>
        <w:t>82.53</w:t>
      </w:r>
      <w:r>
        <w:rPr>
          <w:rFonts w:hint="eastAsia" w:ascii="仿宋_GB2312" w:hAnsi="宋体" w:eastAsia="仿宋_GB2312"/>
          <w:sz w:val="32"/>
          <w:szCs w:val="32"/>
          <w:u w:val="none"/>
        </w:rPr>
        <w:t>万元。与</w:t>
      </w:r>
      <w:r>
        <w:rPr>
          <w:rFonts w:ascii="仿宋_GB2312" w:hAnsi="宋体" w:eastAsia="仿宋_GB2312"/>
          <w:sz w:val="32"/>
          <w:szCs w:val="32"/>
          <w:u w:val="none"/>
        </w:rPr>
        <w:t>上年相比，</w:t>
      </w:r>
      <w:r>
        <w:rPr>
          <w:rFonts w:hint="eastAsia" w:ascii="仿宋_GB2312" w:hAnsi="宋体" w:eastAsia="仿宋_GB2312"/>
          <w:sz w:val="32"/>
          <w:szCs w:val="32"/>
          <w:u w:val="none"/>
        </w:rPr>
        <w:t>财政拨款支出增加</w:t>
      </w:r>
      <w:r>
        <w:rPr>
          <w:rFonts w:hint="eastAsia" w:ascii="仿宋_GB2312" w:hAnsi="宋体" w:eastAsia="仿宋_GB2312"/>
          <w:sz w:val="32"/>
          <w:szCs w:val="32"/>
          <w:u w:val="none"/>
          <w:lang w:val="en-US" w:eastAsia="zh-CN"/>
        </w:rPr>
        <w:t>233.98</w:t>
      </w:r>
      <w:r>
        <w:rPr>
          <w:rFonts w:hint="eastAsia" w:ascii="仿宋_GB2312" w:hAnsi="宋体" w:eastAsia="仿宋_GB2312"/>
          <w:sz w:val="32"/>
          <w:szCs w:val="32"/>
          <w:u w:val="none"/>
        </w:rPr>
        <w:t>万元，增长</w:t>
      </w:r>
      <w:r>
        <w:rPr>
          <w:rFonts w:hint="eastAsia" w:ascii="仿宋_GB2312" w:hAnsi="宋体" w:eastAsia="仿宋_GB2312"/>
          <w:sz w:val="32"/>
          <w:szCs w:val="32"/>
          <w:u w:val="none"/>
          <w:lang w:val="en-US" w:eastAsia="zh-CN"/>
        </w:rPr>
        <w:t>48.96</w:t>
      </w:r>
      <w:r>
        <w:rPr>
          <w:rFonts w:hint="eastAsia" w:ascii="仿宋_GB2312" w:hAnsi="宋体" w:eastAsia="仿宋_GB2312"/>
          <w:sz w:val="32"/>
          <w:szCs w:val="32"/>
          <w:u w:val="none"/>
        </w:rPr>
        <w:t>%，主要原因：</w:t>
      </w:r>
      <w:r>
        <w:rPr>
          <w:rFonts w:hint="eastAsia" w:ascii="仿宋_GB2312" w:hAnsi="宋体" w:eastAsia="仿宋_GB2312"/>
          <w:sz w:val="32"/>
          <w:szCs w:val="32"/>
          <w:u w:val="none"/>
          <w:lang w:eastAsia="zh-CN"/>
        </w:rPr>
        <w:t>行政和事业单位的运行费用增加，行政单位项目支出增加等</w:t>
      </w:r>
      <w:r>
        <w:rPr>
          <w:rFonts w:hint="eastAsia" w:ascii="仿宋_GB2312" w:hAnsi="宋体" w:eastAsia="仿宋_GB2312"/>
          <w:sz w:val="32"/>
          <w:szCs w:val="32"/>
          <w:u w:val="none"/>
        </w:rPr>
        <w:t>。20</w:t>
      </w:r>
      <w:r>
        <w:rPr>
          <w:rFonts w:hint="eastAsia" w:ascii="仿宋_GB2312" w:hAnsi="宋体" w:eastAsia="仿宋_GB2312"/>
          <w:sz w:val="32"/>
          <w:szCs w:val="32"/>
          <w:u w:val="none"/>
          <w:lang w:val="en-US" w:eastAsia="zh-CN"/>
        </w:rPr>
        <w:t>20年</w:t>
      </w:r>
      <w:r>
        <w:rPr>
          <w:rFonts w:hint="eastAsia" w:ascii="仿宋_GB2312" w:hAnsi="宋体" w:eastAsia="仿宋_GB2312"/>
          <w:sz w:val="32"/>
          <w:szCs w:val="32"/>
          <w:u w:val="none"/>
        </w:rPr>
        <w:t>财政拨款支出完成年初预算的100%，其中：基本支出完成年初预算的100%。</w:t>
      </w:r>
    </w:p>
    <w:p>
      <w:pPr>
        <w:spacing w:line="540" w:lineRule="exact"/>
        <w:ind w:firstLine="660"/>
        <w:rPr>
          <w:rFonts w:ascii="楷体_GB2312" w:hAnsi="宋体" w:eastAsia="楷体_GB2312"/>
          <w:b/>
          <w:sz w:val="32"/>
          <w:szCs w:val="32"/>
          <w:u w:val="none"/>
        </w:rPr>
      </w:pPr>
      <w:r>
        <w:rPr>
          <w:rFonts w:hint="eastAsia" w:ascii="楷体_GB2312" w:hAnsi="宋体" w:eastAsia="楷体_GB2312"/>
          <w:b/>
          <w:sz w:val="32"/>
          <w:szCs w:val="32"/>
          <w:u w:val="none"/>
        </w:rPr>
        <w:t>（二）具体情况。</w:t>
      </w:r>
    </w:p>
    <w:p>
      <w:pPr>
        <w:spacing w:line="540" w:lineRule="exact"/>
        <w:ind w:firstLine="660"/>
        <w:rPr>
          <w:rFonts w:hint="eastAsia" w:ascii="仿宋_GB2312" w:hAnsi="宋体" w:eastAsia="仿宋_GB2312"/>
          <w:sz w:val="32"/>
          <w:szCs w:val="32"/>
          <w:highlight w:val="none"/>
          <w:u w:val="none"/>
        </w:rPr>
      </w:pPr>
      <w:r>
        <w:rPr>
          <w:rFonts w:hint="eastAsia" w:ascii="仿宋_GB2312" w:hAnsi="宋体" w:eastAsia="仿宋_GB2312"/>
          <w:sz w:val="32"/>
          <w:szCs w:val="32"/>
          <w:highlight w:val="none"/>
          <w:u w:val="none"/>
          <w:lang w:val="en-US" w:eastAsia="zh-CN"/>
        </w:rPr>
        <w:t>2020</w:t>
      </w:r>
      <w:r>
        <w:rPr>
          <w:rFonts w:hint="eastAsia" w:ascii="仿宋_GB2312" w:hAnsi="宋体" w:eastAsia="仿宋_GB2312"/>
          <w:sz w:val="32"/>
          <w:szCs w:val="32"/>
          <w:highlight w:val="none"/>
          <w:u w:val="none"/>
        </w:rPr>
        <w:t>年度财政拨款支出</w:t>
      </w:r>
      <w:r>
        <w:rPr>
          <w:rFonts w:hint="eastAsia" w:ascii="仿宋_GB2312" w:hAnsi="宋体" w:eastAsia="仿宋_GB2312"/>
          <w:sz w:val="32"/>
          <w:szCs w:val="32"/>
          <w:highlight w:val="none"/>
          <w:u w:val="none"/>
          <w:lang w:val="en-US" w:eastAsia="zh-CN"/>
        </w:rPr>
        <w:t>711.9</w:t>
      </w:r>
      <w:r>
        <w:rPr>
          <w:rFonts w:hint="eastAsia" w:ascii="仿宋_GB2312" w:hAnsi="宋体" w:eastAsia="仿宋_GB2312"/>
          <w:sz w:val="32"/>
          <w:szCs w:val="32"/>
          <w:highlight w:val="none"/>
          <w:u w:val="none"/>
        </w:rPr>
        <w:t>万元，按支出功能分类科目分，包括：一般公共服务支出</w:t>
      </w:r>
      <w:r>
        <w:rPr>
          <w:rFonts w:hint="eastAsia" w:ascii="仿宋_GB2312" w:hAnsi="宋体" w:eastAsia="仿宋_GB2312"/>
          <w:sz w:val="32"/>
          <w:szCs w:val="32"/>
          <w:highlight w:val="none"/>
          <w:u w:val="none"/>
          <w:lang w:val="en-US" w:eastAsia="zh-CN"/>
        </w:rPr>
        <w:t>531.2</w:t>
      </w:r>
      <w:r>
        <w:rPr>
          <w:rFonts w:hint="eastAsia" w:ascii="仿宋_GB2312" w:hAnsi="宋体" w:eastAsia="仿宋_GB2312"/>
          <w:sz w:val="32"/>
          <w:szCs w:val="32"/>
          <w:highlight w:val="none"/>
          <w:u w:val="none"/>
        </w:rPr>
        <w:t>万元，占7</w:t>
      </w:r>
      <w:r>
        <w:rPr>
          <w:rFonts w:hint="eastAsia" w:ascii="仿宋_GB2312" w:hAnsi="宋体" w:eastAsia="仿宋_GB2312"/>
          <w:sz w:val="32"/>
          <w:szCs w:val="32"/>
          <w:highlight w:val="none"/>
          <w:u w:val="none"/>
          <w:lang w:val="en-US" w:eastAsia="zh-CN"/>
        </w:rPr>
        <w:t>4.62</w:t>
      </w:r>
      <w:r>
        <w:rPr>
          <w:rFonts w:ascii="仿宋_GB2312" w:hAnsi="宋体" w:eastAsia="仿宋_GB2312"/>
          <w:sz w:val="32"/>
          <w:szCs w:val="32"/>
          <w:highlight w:val="none"/>
          <w:u w:val="none"/>
        </w:rPr>
        <w:t>%</w:t>
      </w:r>
      <w:r>
        <w:rPr>
          <w:rFonts w:hint="eastAsia" w:ascii="仿宋_GB2312" w:hAnsi="宋体" w:eastAsia="仿宋_GB2312"/>
          <w:sz w:val="32"/>
          <w:szCs w:val="32"/>
          <w:highlight w:val="none"/>
          <w:u w:val="none"/>
        </w:rPr>
        <w:t>；社会保障和就业支出</w:t>
      </w:r>
      <w:r>
        <w:rPr>
          <w:rFonts w:hint="eastAsia" w:ascii="仿宋_GB2312" w:hAnsi="宋体" w:eastAsia="仿宋_GB2312"/>
          <w:sz w:val="32"/>
          <w:szCs w:val="32"/>
          <w:highlight w:val="none"/>
          <w:u w:val="none"/>
          <w:lang w:val="en-US" w:eastAsia="zh-CN"/>
        </w:rPr>
        <w:t>80.55</w:t>
      </w:r>
      <w:r>
        <w:rPr>
          <w:rFonts w:hint="eastAsia" w:ascii="仿宋_GB2312" w:hAnsi="宋体" w:eastAsia="仿宋_GB2312"/>
          <w:sz w:val="32"/>
          <w:szCs w:val="32"/>
          <w:highlight w:val="none"/>
          <w:u w:val="none"/>
        </w:rPr>
        <w:t>万元，占</w:t>
      </w:r>
      <w:r>
        <w:rPr>
          <w:rFonts w:hint="eastAsia" w:ascii="仿宋_GB2312" w:hAnsi="宋体" w:eastAsia="仿宋_GB2312"/>
          <w:sz w:val="32"/>
          <w:szCs w:val="32"/>
          <w:highlight w:val="none"/>
          <w:u w:val="none"/>
          <w:lang w:val="en-US" w:eastAsia="zh-CN"/>
        </w:rPr>
        <w:t>11.31</w:t>
      </w:r>
      <w:r>
        <w:rPr>
          <w:rFonts w:hint="eastAsia" w:ascii="仿宋_GB2312" w:hAnsi="宋体" w:eastAsia="仿宋_GB2312"/>
          <w:sz w:val="32"/>
          <w:szCs w:val="32"/>
          <w:highlight w:val="none"/>
          <w:u w:val="none"/>
        </w:rPr>
        <w:t>%；医疗卫生与计划生育支出</w:t>
      </w:r>
      <w:r>
        <w:rPr>
          <w:rFonts w:hint="eastAsia" w:ascii="仿宋_GB2312" w:hAnsi="宋体" w:eastAsia="仿宋_GB2312"/>
          <w:sz w:val="32"/>
          <w:szCs w:val="32"/>
          <w:highlight w:val="none"/>
          <w:u w:val="none"/>
          <w:lang w:val="en-US" w:eastAsia="zh-CN"/>
        </w:rPr>
        <w:t>30</w:t>
      </w:r>
      <w:r>
        <w:rPr>
          <w:rFonts w:hint="eastAsia" w:ascii="仿宋_GB2312" w:hAnsi="宋体" w:eastAsia="仿宋_GB2312"/>
          <w:sz w:val="32"/>
          <w:szCs w:val="32"/>
          <w:highlight w:val="none"/>
          <w:u w:val="none"/>
        </w:rPr>
        <w:t>万元，占</w:t>
      </w:r>
      <w:r>
        <w:rPr>
          <w:rFonts w:hint="eastAsia" w:ascii="仿宋_GB2312" w:hAnsi="宋体" w:eastAsia="仿宋_GB2312"/>
          <w:sz w:val="32"/>
          <w:szCs w:val="32"/>
          <w:highlight w:val="none"/>
          <w:u w:val="none"/>
          <w:lang w:val="en-US" w:eastAsia="zh-CN"/>
        </w:rPr>
        <w:t>4.21</w:t>
      </w:r>
      <w:r>
        <w:rPr>
          <w:rFonts w:hint="eastAsia" w:ascii="仿宋_GB2312" w:hAnsi="宋体" w:eastAsia="仿宋_GB2312"/>
          <w:sz w:val="32"/>
          <w:szCs w:val="32"/>
          <w:highlight w:val="none"/>
          <w:u w:val="none"/>
        </w:rPr>
        <w:t>%；住房保障支出</w:t>
      </w:r>
      <w:r>
        <w:rPr>
          <w:rFonts w:hint="eastAsia" w:ascii="仿宋_GB2312" w:hAnsi="宋体" w:eastAsia="仿宋_GB2312"/>
          <w:sz w:val="32"/>
          <w:szCs w:val="32"/>
          <w:highlight w:val="none"/>
          <w:u w:val="none"/>
          <w:lang w:val="en-US" w:eastAsia="zh-CN"/>
        </w:rPr>
        <w:t>70.14</w:t>
      </w:r>
      <w:r>
        <w:rPr>
          <w:rFonts w:hint="eastAsia" w:ascii="仿宋_GB2312" w:hAnsi="宋体" w:eastAsia="仿宋_GB2312"/>
          <w:sz w:val="32"/>
          <w:szCs w:val="32"/>
          <w:highlight w:val="none"/>
          <w:u w:val="none"/>
        </w:rPr>
        <w:t>万元，占</w:t>
      </w:r>
      <w:r>
        <w:rPr>
          <w:rFonts w:hint="eastAsia" w:ascii="仿宋_GB2312" w:hAnsi="宋体" w:eastAsia="仿宋_GB2312"/>
          <w:sz w:val="32"/>
          <w:szCs w:val="32"/>
          <w:highlight w:val="none"/>
          <w:u w:val="none"/>
          <w:lang w:val="en-US" w:eastAsia="zh-CN"/>
        </w:rPr>
        <w:t>9.85</w:t>
      </w:r>
      <w:r>
        <w:rPr>
          <w:rFonts w:hint="eastAsia" w:ascii="仿宋_GB2312" w:hAnsi="宋体" w:eastAsia="仿宋_GB2312"/>
          <w:sz w:val="32"/>
          <w:szCs w:val="32"/>
          <w:highlight w:val="none"/>
          <w:u w:val="none"/>
        </w:rPr>
        <w:t>%。</w:t>
      </w:r>
    </w:p>
    <w:p>
      <w:pPr>
        <w:spacing w:line="540" w:lineRule="exact"/>
        <w:ind w:firstLine="660"/>
        <w:rPr>
          <w:rFonts w:hint="eastAsia" w:ascii="仿宋_GB2312" w:hAnsi="宋体" w:eastAsia="仿宋_GB2312"/>
          <w:sz w:val="32"/>
          <w:szCs w:val="32"/>
          <w:highlight w:val="none"/>
          <w:u w:val="none"/>
          <w:lang w:eastAsia="zh-CN"/>
        </w:rPr>
      </w:pPr>
      <w:r>
        <w:rPr>
          <w:rFonts w:hint="eastAsia" w:ascii="仿宋_GB2312" w:hAnsi="宋体" w:eastAsia="仿宋_GB2312"/>
          <w:sz w:val="32"/>
          <w:szCs w:val="32"/>
          <w:highlight w:val="none"/>
          <w:u w:val="none"/>
        </w:rPr>
        <w:t>1.一般公共服务支出</w:t>
      </w:r>
      <w:r>
        <w:rPr>
          <w:rFonts w:hint="eastAsia" w:ascii="仿宋_GB2312" w:hAnsi="宋体" w:eastAsia="仿宋_GB2312"/>
          <w:sz w:val="32"/>
          <w:szCs w:val="32"/>
          <w:highlight w:val="none"/>
          <w:u w:val="none"/>
          <w:lang w:val="en-US" w:eastAsia="zh-CN"/>
        </w:rPr>
        <w:t>531.2</w:t>
      </w:r>
      <w:r>
        <w:rPr>
          <w:rFonts w:hint="eastAsia" w:ascii="仿宋_GB2312" w:hAnsi="宋体" w:eastAsia="仿宋_GB2312"/>
          <w:sz w:val="32"/>
          <w:szCs w:val="32"/>
          <w:highlight w:val="none"/>
          <w:u w:val="none"/>
        </w:rPr>
        <w:t>万元，具体包括：</w:t>
      </w:r>
      <w:r>
        <w:rPr>
          <w:rFonts w:hint="eastAsia" w:ascii="仿宋_GB2312" w:hAnsi="宋体" w:eastAsia="仿宋_GB2312"/>
          <w:sz w:val="32"/>
          <w:szCs w:val="32"/>
          <w:highlight w:val="none"/>
          <w:u w:val="none"/>
          <w:lang w:eastAsia="zh-CN"/>
        </w:rPr>
        <w:t>（</w:t>
      </w:r>
      <w:r>
        <w:rPr>
          <w:rFonts w:hint="eastAsia" w:ascii="仿宋_GB2312" w:hAnsi="宋体" w:eastAsia="仿宋_GB2312"/>
          <w:sz w:val="32"/>
          <w:szCs w:val="32"/>
          <w:highlight w:val="none"/>
          <w:u w:val="none"/>
          <w:lang w:val="en-US" w:eastAsia="zh-CN"/>
        </w:rPr>
        <w:t>看03表</w:t>
      </w:r>
      <w:r>
        <w:rPr>
          <w:rFonts w:hint="eastAsia" w:ascii="仿宋_GB2312" w:hAnsi="宋体" w:eastAsia="仿宋_GB2312"/>
          <w:sz w:val="32"/>
          <w:szCs w:val="32"/>
          <w:highlight w:val="none"/>
          <w:u w:val="none"/>
          <w:lang w:eastAsia="zh-CN"/>
        </w:rPr>
        <w:t>）</w:t>
      </w:r>
    </w:p>
    <w:p>
      <w:pPr>
        <w:spacing w:line="540" w:lineRule="exact"/>
        <w:ind w:firstLine="660"/>
        <w:rPr>
          <w:rFonts w:ascii="仿宋_GB2312" w:hAnsi="宋体" w:eastAsia="仿宋_GB2312"/>
          <w:sz w:val="32"/>
          <w:szCs w:val="32"/>
          <w:u w:val="none"/>
        </w:rPr>
      </w:pPr>
      <w:r>
        <w:rPr>
          <w:rFonts w:hint="eastAsia" w:ascii="仿宋_GB2312" w:hAnsi="宋体" w:eastAsia="仿宋_GB2312"/>
          <w:sz w:val="32"/>
          <w:szCs w:val="32"/>
          <w:highlight w:val="none"/>
          <w:u w:val="none"/>
        </w:rPr>
        <w:t>（1）纪检监察事务行政运行</w:t>
      </w:r>
      <w:r>
        <w:rPr>
          <w:rFonts w:hint="eastAsia" w:ascii="仿宋_GB2312" w:hAnsi="宋体" w:eastAsia="仿宋_GB2312"/>
          <w:sz w:val="32"/>
          <w:szCs w:val="32"/>
          <w:highlight w:val="none"/>
          <w:u w:val="none"/>
          <w:lang w:val="en-US" w:eastAsia="zh-CN"/>
        </w:rPr>
        <w:t>319.31</w:t>
      </w:r>
      <w:r>
        <w:rPr>
          <w:rFonts w:hint="eastAsia" w:ascii="仿宋_GB2312" w:hAnsi="宋体" w:eastAsia="仿宋_GB2312"/>
          <w:sz w:val="32"/>
          <w:szCs w:val="32"/>
          <w:highlight w:val="none"/>
          <w:u w:val="none"/>
        </w:rPr>
        <w:t>万元，主要是机关</w:t>
      </w:r>
      <w:r>
        <w:rPr>
          <w:rFonts w:hint="eastAsia" w:ascii="仿宋_GB2312" w:hAnsi="宋体" w:eastAsia="仿宋_GB2312"/>
          <w:sz w:val="32"/>
          <w:szCs w:val="32"/>
          <w:u w:val="none"/>
        </w:rPr>
        <w:t>运行必要支出，完成年初预算的100%。</w:t>
      </w:r>
    </w:p>
    <w:p>
      <w:pPr>
        <w:spacing w:line="540" w:lineRule="exact"/>
        <w:ind w:firstLine="660"/>
        <w:rPr>
          <w:rFonts w:ascii="仿宋_GB2312" w:hAnsi="宋体" w:eastAsia="仿宋_GB2312"/>
          <w:sz w:val="32"/>
          <w:szCs w:val="32"/>
          <w:u w:val="none"/>
        </w:rPr>
      </w:pPr>
      <w:r>
        <w:rPr>
          <w:rFonts w:hint="eastAsia" w:ascii="仿宋_GB2312" w:hAnsi="宋体" w:eastAsia="仿宋_GB2312"/>
          <w:sz w:val="32"/>
          <w:szCs w:val="32"/>
          <w:u w:val="none"/>
        </w:rPr>
        <w:t>（2）纪检监察事务一般行政管理事务</w:t>
      </w:r>
      <w:r>
        <w:rPr>
          <w:rFonts w:hint="eastAsia" w:ascii="仿宋_GB2312" w:hAnsi="宋体" w:eastAsia="仿宋_GB2312"/>
          <w:sz w:val="32"/>
          <w:szCs w:val="32"/>
          <w:u w:val="none"/>
          <w:lang w:val="en-US" w:eastAsia="zh-CN"/>
        </w:rPr>
        <w:t>54.69</w:t>
      </w:r>
      <w:r>
        <w:rPr>
          <w:rFonts w:hint="eastAsia" w:ascii="仿宋_GB2312" w:hAnsi="宋体" w:eastAsia="仿宋_GB2312"/>
          <w:sz w:val="32"/>
          <w:szCs w:val="32"/>
          <w:u w:val="none"/>
        </w:rPr>
        <w:t>万元，主要是行政管理事务等支出，完成年初预算的100%。</w:t>
      </w:r>
    </w:p>
    <w:p>
      <w:pPr>
        <w:spacing w:line="540" w:lineRule="exact"/>
        <w:ind w:firstLine="660"/>
        <w:rPr>
          <w:rFonts w:ascii="仿宋_GB2312" w:hAnsi="宋体" w:eastAsia="仿宋_GB2312"/>
          <w:sz w:val="32"/>
          <w:szCs w:val="32"/>
          <w:u w:val="none"/>
        </w:rPr>
      </w:pPr>
      <w:r>
        <w:rPr>
          <w:rFonts w:hint="eastAsia" w:ascii="仿宋_GB2312" w:hAnsi="宋体" w:eastAsia="仿宋_GB2312"/>
          <w:sz w:val="32"/>
          <w:szCs w:val="32"/>
          <w:u w:val="none"/>
        </w:rPr>
        <w:t>2.社会保障和就业支出</w:t>
      </w:r>
      <w:r>
        <w:rPr>
          <w:rFonts w:hint="eastAsia" w:ascii="仿宋_GB2312" w:hAnsi="宋体" w:eastAsia="仿宋_GB2312"/>
          <w:sz w:val="32"/>
          <w:szCs w:val="32"/>
          <w:u w:val="none"/>
          <w:lang w:val="en-US" w:eastAsia="zh-CN"/>
        </w:rPr>
        <w:t>80.55</w:t>
      </w:r>
      <w:r>
        <w:rPr>
          <w:rFonts w:hint="eastAsia" w:ascii="仿宋_GB2312" w:hAnsi="宋体" w:eastAsia="仿宋_GB2312"/>
          <w:sz w:val="32"/>
          <w:szCs w:val="32"/>
          <w:u w:val="none"/>
        </w:rPr>
        <w:t>万元，具体包括：</w:t>
      </w:r>
    </w:p>
    <w:p>
      <w:pPr>
        <w:spacing w:line="540" w:lineRule="exact"/>
        <w:ind w:firstLine="660"/>
        <w:rPr>
          <w:rFonts w:hint="eastAsia" w:ascii="仿宋_GB2312" w:hAnsi="宋体" w:eastAsia="仿宋_GB2312"/>
          <w:sz w:val="32"/>
          <w:szCs w:val="32"/>
          <w:u w:val="none"/>
        </w:rPr>
      </w:pPr>
      <w:r>
        <w:rPr>
          <w:rFonts w:hint="eastAsia" w:ascii="仿宋_GB2312" w:hAnsi="宋体" w:eastAsia="仿宋_GB2312"/>
          <w:sz w:val="32"/>
          <w:szCs w:val="32"/>
          <w:u w:val="none"/>
        </w:rPr>
        <w:t>（1）</w:t>
      </w:r>
      <w:r>
        <w:rPr>
          <w:rFonts w:hint="eastAsia" w:ascii="仿宋_GB2312" w:hAnsi="宋体" w:eastAsia="仿宋_GB2312"/>
          <w:sz w:val="32"/>
          <w:szCs w:val="32"/>
          <w:u w:val="none"/>
          <w:lang w:eastAsia="zh-CN"/>
        </w:rPr>
        <w:t>行政事业单位养老支出</w:t>
      </w:r>
      <w:r>
        <w:rPr>
          <w:rFonts w:hint="eastAsia" w:ascii="仿宋_GB2312" w:hAnsi="宋体" w:eastAsia="仿宋_GB2312"/>
          <w:sz w:val="32"/>
          <w:szCs w:val="32"/>
          <w:u w:val="none"/>
          <w:lang w:val="en-US" w:eastAsia="zh-CN"/>
        </w:rPr>
        <w:t>60.66</w:t>
      </w:r>
      <w:r>
        <w:rPr>
          <w:rFonts w:hint="eastAsia" w:ascii="仿宋_GB2312" w:hAnsi="宋体" w:eastAsia="仿宋_GB2312"/>
          <w:sz w:val="32"/>
          <w:szCs w:val="32"/>
          <w:u w:val="none"/>
        </w:rPr>
        <w:t>万元，主要是</w:t>
      </w:r>
      <w:r>
        <w:rPr>
          <w:rFonts w:hint="eastAsia" w:ascii="仿宋_GB2312" w:hAnsi="宋体" w:eastAsia="仿宋_GB2312"/>
          <w:sz w:val="32"/>
          <w:szCs w:val="32"/>
          <w:u w:val="none"/>
          <w:lang w:eastAsia="zh-CN"/>
        </w:rPr>
        <w:t>基本</w:t>
      </w:r>
      <w:r>
        <w:rPr>
          <w:rFonts w:hint="eastAsia" w:ascii="仿宋_GB2312" w:hAnsi="宋体" w:eastAsia="仿宋_GB2312"/>
          <w:sz w:val="32"/>
          <w:szCs w:val="32"/>
          <w:u w:val="none"/>
        </w:rPr>
        <w:t>养老</w:t>
      </w:r>
      <w:r>
        <w:rPr>
          <w:rFonts w:hint="eastAsia" w:ascii="仿宋_GB2312" w:hAnsi="宋体" w:eastAsia="仿宋_GB2312"/>
          <w:sz w:val="32"/>
          <w:szCs w:val="32"/>
          <w:u w:val="none"/>
          <w:lang w:eastAsia="zh-CN"/>
        </w:rPr>
        <w:t>和职业年金</w:t>
      </w:r>
      <w:r>
        <w:rPr>
          <w:rFonts w:hint="eastAsia" w:ascii="仿宋_GB2312" w:hAnsi="宋体" w:eastAsia="仿宋_GB2312"/>
          <w:sz w:val="32"/>
          <w:szCs w:val="32"/>
          <w:u w:val="none"/>
        </w:rPr>
        <w:t>保险费等支出，完成年初预算的100%。</w:t>
      </w:r>
    </w:p>
    <w:p>
      <w:pPr>
        <w:spacing w:line="540" w:lineRule="exact"/>
        <w:ind w:firstLine="660"/>
        <w:rPr>
          <w:rFonts w:hint="default" w:ascii="仿宋_GB2312" w:hAnsi="宋体" w:eastAsia="仿宋_GB2312"/>
          <w:sz w:val="32"/>
          <w:szCs w:val="32"/>
          <w:u w:val="none"/>
          <w:lang w:val="en-US" w:eastAsia="zh-CN"/>
        </w:rPr>
      </w:pPr>
      <w:r>
        <w:rPr>
          <w:rFonts w:hint="eastAsia" w:ascii="仿宋_GB2312" w:hAnsi="宋体" w:eastAsia="仿宋_GB2312"/>
          <w:sz w:val="32"/>
          <w:szCs w:val="32"/>
          <w:u w:val="none"/>
        </w:rPr>
        <w:t>（2）</w:t>
      </w:r>
      <w:r>
        <w:rPr>
          <w:rFonts w:hint="eastAsia" w:ascii="仿宋_GB2312" w:hAnsi="宋体" w:eastAsia="仿宋_GB2312"/>
          <w:sz w:val="32"/>
          <w:szCs w:val="32"/>
          <w:u w:val="none"/>
          <w:lang w:eastAsia="zh-CN"/>
        </w:rPr>
        <w:t>死亡抚恤支出</w:t>
      </w:r>
      <w:r>
        <w:rPr>
          <w:rFonts w:hint="eastAsia" w:ascii="仿宋_GB2312" w:hAnsi="宋体" w:eastAsia="仿宋_GB2312"/>
          <w:sz w:val="32"/>
          <w:szCs w:val="32"/>
          <w:u w:val="none"/>
          <w:lang w:val="en-US" w:eastAsia="zh-CN"/>
        </w:rPr>
        <w:t>19.35万元，用于行政退休人员死亡抚恤的支出。年初无此项预算。</w:t>
      </w:r>
    </w:p>
    <w:p>
      <w:pPr>
        <w:spacing w:line="540" w:lineRule="exact"/>
        <w:ind w:firstLine="660"/>
        <w:rPr>
          <w:rFonts w:hint="eastAsia" w:ascii="仿宋_GB2312" w:hAnsi="宋体" w:eastAsia="仿宋_GB2312"/>
          <w:sz w:val="32"/>
          <w:szCs w:val="32"/>
          <w:u w:val="none"/>
        </w:rPr>
      </w:pPr>
      <w:r>
        <w:rPr>
          <w:rFonts w:hint="eastAsia" w:ascii="仿宋_GB2312" w:hAnsi="宋体" w:eastAsia="仿宋_GB2312"/>
          <w:sz w:val="32"/>
          <w:szCs w:val="32"/>
          <w:u w:val="none"/>
        </w:rPr>
        <w:t>（</w:t>
      </w:r>
      <w:r>
        <w:rPr>
          <w:rFonts w:hint="eastAsia" w:ascii="仿宋_GB2312" w:hAnsi="宋体" w:eastAsia="仿宋_GB2312"/>
          <w:sz w:val="32"/>
          <w:szCs w:val="32"/>
          <w:u w:val="none"/>
          <w:lang w:val="en-US" w:eastAsia="zh-CN"/>
        </w:rPr>
        <w:t>3</w:t>
      </w:r>
      <w:r>
        <w:rPr>
          <w:rFonts w:hint="eastAsia" w:ascii="仿宋_GB2312" w:hAnsi="宋体" w:eastAsia="仿宋_GB2312"/>
          <w:sz w:val="32"/>
          <w:szCs w:val="32"/>
          <w:u w:val="none"/>
        </w:rPr>
        <w:t>）其他社会保障和就业支出0.</w:t>
      </w:r>
      <w:r>
        <w:rPr>
          <w:rFonts w:hint="eastAsia" w:ascii="仿宋_GB2312" w:hAnsi="宋体" w:eastAsia="仿宋_GB2312"/>
          <w:sz w:val="32"/>
          <w:szCs w:val="32"/>
          <w:u w:val="none"/>
          <w:lang w:val="en-US" w:eastAsia="zh-CN"/>
        </w:rPr>
        <w:t>54</w:t>
      </w:r>
      <w:r>
        <w:rPr>
          <w:rFonts w:hint="eastAsia" w:ascii="仿宋_GB2312" w:hAnsi="宋体" w:eastAsia="仿宋_GB2312"/>
          <w:sz w:val="32"/>
          <w:szCs w:val="32"/>
          <w:u w:val="none"/>
        </w:rPr>
        <w:t>万元，主要是其他社会保障缴费等支出，年初无此项预算。</w:t>
      </w:r>
    </w:p>
    <w:p>
      <w:pPr>
        <w:spacing w:line="540" w:lineRule="exact"/>
        <w:ind w:firstLine="660"/>
        <w:rPr>
          <w:rFonts w:ascii="仿宋_GB2312" w:hAnsi="宋体" w:eastAsia="仿宋_GB2312"/>
          <w:sz w:val="32"/>
          <w:szCs w:val="32"/>
          <w:u w:val="none"/>
        </w:rPr>
      </w:pPr>
      <w:r>
        <w:rPr>
          <w:rFonts w:hint="eastAsia" w:ascii="仿宋_GB2312" w:hAnsi="宋体" w:eastAsia="仿宋_GB2312"/>
          <w:sz w:val="32"/>
          <w:szCs w:val="32"/>
          <w:u w:val="none"/>
        </w:rPr>
        <w:t>3.卫生健康支出</w:t>
      </w:r>
      <w:r>
        <w:rPr>
          <w:rFonts w:hint="eastAsia" w:ascii="仿宋_GB2312" w:hAnsi="宋体" w:eastAsia="仿宋_GB2312"/>
          <w:sz w:val="32"/>
          <w:szCs w:val="32"/>
          <w:u w:val="none"/>
          <w:lang w:val="en-US" w:eastAsia="zh-CN"/>
        </w:rPr>
        <w:t>30</w:t>
      </w:r>
      <w:r>
        <w:rPr>
          <w:rFonts w:hint="eastAsia" w:ascii="仿宋_GB2312" w:hAnsi="宋体" w:eastAsia="仿宋_GB2312"/>
          <w:sz w:val="32"/>
          <w:szCs w:val="32"/>
          <w:u w:val="none"/>
        </w:rPr>
        <w:t>万元，包括：</w:t>
      </w:r>
    </w:p>
    <w:p>
      <w:pPr>
        <w:spacing w:line="540" w:lineRule="exact"/>
        <w:ind w:firstLine="660"/>
        <w:rPr>
          <w:rFonts w:hint="eastAsia" w:ascii="仿宋_GB2312" w:hAnsi="宋体" w:eastAsia="仿宋_GB2312"/>
          <w:sz w:val="32"/>
          <w:szCs w:val="32"/>
          <w:u w:val="none"/>
        </w:rPr>
      </w:pPr>
      <w:r>
        <w:rPr>
          <w:rFonts w:hint="eastAsia" w:ascii="仿宋_GB2312" w:hAnsi="宋体" w:eastAsia="仿宋_GB2312"/>
          <w:sz w:val="32"/>
          <w:szCs w:val="32"/>
          <w:u w:val="none"/>
        </w:rPr>
        <w:t>（1）行政单位医疗</w:t>
      </w:r>
      <w:r>
        <w:rPr>
          <w:rFonts w:hint="eastAsia" w:ascii="仿宋_GB2312" w:hAnsi="宋体" w:eastAsia="仿宋_GB2312"/>
          <w:sz w:val="32"/>
          <w:szCs w:val="32"/>
          <w:u w:val="none"/>
          <w:lang w:val="en-US" w:eastAsia="zh-CN"/>
        </w:rPr>
        <w:t>14.24</w:t>
      </w:r>
      <w:r>
        <w:rPr>
          <w:rFonts w:hint="eastAsia" w:ascii="仿宋_GB2312" w:hAnsi="宋体" w:eastAsia="仿宋_GB2312"/>
          <w:sz w:val="32"/>
          <w:szCs w:val="32"/>
          <w:u w:val="none"/>
        </w:rPr>
        <w:t>万元，主要是医疗保险支出，完成年初预算的100%。</w:t>
      </w:r>
    </w:p>
    <w:p>
      <w:pPr>
        <w:spacing w:line="540" w:lineRule="exact"/>
        <w:ind w:firstLine="660"/>
        <w:rPr>
          <w:rFonts w:hint="default" w:ascii="仿宋_GB2312" w:hAnsi="宋体" w:eastAsia="仿宋_GB2312"/>
          <w:sz w:val="32"/>
          <w:szCs w:val="32"/>
          <w:u w:val="none"/>
          <w:lang w:val="en-US" w:eastAsia="zh-CN"/>
        </w:rPr>
      </w:pPr>
      <w:r>
        <w:rPr>
          <w:rFonts w:hint="eastAsia" w:ascii="仿宋_GB2312" w:hAnsi="宋体" w:eastAsia="仿宋_GB2312"/>
          <w:sz w:val="32"/>
          <w:szCs w:val="32"/>
          <w:u w:val="none"/>
        </w:rPr>
        <w:t>（2）</w:t>
      </w:r>
      <w:r>
        <w:rPr>
          <w:rFonts w:hint="eastAsia" w:ascii="仿宋_GB2312" w:hAnsi="宋体" w:eastAsia="仿宋_GB2312"/>
          <w:sz w:val="32"/>
          <w:szCs w:val="32"/>
          <w:u w:val="none"/>
          <w:lang w:eastAsia="zh-CN"/>
        </w:rPr>
        <w:t>公共卫生支出</w:t>
      </w:r>
      <w:r>
        <w:rPr>
          <w:rFonts w:hint="eastAsia" w:ascii="仿宋_GB2312" w:hAnsi="宋体" w:eastAsia="仿宋_GB2312"/>
          <w:sz w:val="32"/>
          <w:szCs w:val="32"/>
          <w:u w:val="none"/>
          <w:lang w:val="en-US" w:eastAsia="zh-CN"/>
        </w:rPr>
        <w:t>7.84万元，主要是用于重大公共卫生支出。</w:t>
      </w:r>
    </w:p>
    <w:p>
      <w:pPr>
        <w:spacing w:line="540" w:lineRule="exact"/>
        <w:ind w:firstLine="660"/>
        <w:rPr>
          <w:rFonts w:hint="eastAsia" w:ascii="仿宋_GB2312" w:hAnsi="宋体" w:eastAsia="仿宋_GB2312"/>
          <w:sz w:val="32"/>
          <w:szCs w:val="32"/>
          <w:u w:val="none"/>
        </w:rPr>
      </w:pPr>
      <w:r>
        <w:rPr>
          <w:rFonts w:hint="eastAsia" w:ascii="仿宋_GB2312" w:hAnsi="宋体" w:eastAsia="仿宋_GB2312"/>
          <w:sz w:val="32"/>
          <w:szCs w:val="32"/>
          <w:u w:val="none"/>
        </w:rPr>
        <w:t>（</w:t>
      </w:r>
      <w:r>
        <w:rPr>
          <w:rFonts w:hint="eastAsia" w:ascii="仿宋_GB2312" w:hAnsi="宋体" w:eastAsia="仿宋_GB2312"/>
          <w:sz w:val="32"/>
          <w:szCs w:val="32"/>
          <w:u w:val="none"/>
          <w:lang w:val="en-US" w:eastAsia="zh-CN"/>
        </w:rPr>
        <w:t>3</w:t>
      </w:r>
      <w:r>
        <w:rPr>
          <w:rFonts w:hint="eastAsia" w:ascii="仿宋_GB2312" w:hAnsi="宋体" w:eastAsia="仿宋_GB2312"/>
          <w:sz w:val="32"/>
          <w:szCs w:val="32"/>
          <w:u w:val="none"/>
        </w:rPr>
        <w:t>）事业单位医疗</w:t>
      </w:r>
      <w:r>
        <w:rPr>
          <w:rFonts w:hint="eastAsia" w:ascii="仿宋_GB2312" w:hAnsi="宋体" w:eastAsia="仿宋_GB2312"/>
          <w:sz w:val="32"/>
          <w:szCs w:val="32"/>
          <w:u w:val="none"/>
          <w:lang w:val="en-US" w:eastAsia="zh-CN"/>
        </w:rPr>
        <w:t>7.59</w:t>
      </w:r>
      <w:r>
        <w:rPr>
          <w:rFonts w:hint="eastAsia" w:ascii="仿宋_GB2312" w:hAnsi="宋体" w:eastAsia="仿宋_GB2312"/>
          <w:sz w:val="32"/>
          <w:szCs w:val="32"/>
          <w:u w:val="none"/>
        </w:rPr>
        <w:t>万元，主要是医疗保险支出，完成年初预算的100%。</w:t>
      </w:r>
    </w:p>
    <w:p>
      <w:pPr>
        <w:spacing w:line="540" w:lineRule="exact"/>
        <w:ind w:firstLine="660"/>
        <w:rPr>
          <w:rFonts w:hint="default" w:ascii="仿宋_GB2312" w:hAnsi="宋体" w:eastAsia="仿宋_GB2312"/>
          <w:sz w:val="32"/>
          <w:szCs w:val="32"/>
          <w:u w:val="none"/>
          <w:lang w:val="en-US" w:eastAsia="zh-CN"/>
        </w:rPr>
      </w:pPr>
      <w:r>
        <w:rPr>
          <w:rFonts w:hint="eastAsia" w:ascii="仿宋_GB2312" w:hAnsi="宋体" w:eastAsia="仿宋_GB2312"/>
          <w:sz w:val="32"/>
          <w:szCs w:val="32"/>
          <w:u w:val="none"/>
        </w:rPr>
        <w:t>（</w:t>
      </w:r>
      <w:r>
        <w:rPr>
          <w:rFonts w:hint="eastAsia" w:ascii="仿宋_GB2312" w:hAnsi="宋体" w:eastAsia="仿宋_GB2312"/>
          <w:sz w:val="32"/>
          <w:szCs w:val="32"/>
          <w:u w:val="none"/>
          <w:lang w:val="en-US" w:eastAsia="zh-CN"/>
        </w:rPr>
        <w:t>4</w:t>
      </w:r>
      <w:r>
        <w:rPr>
          <w:rFonts w:hint="eastAsia" w:ascii="仿宋_GB2312" w:hAnsi="宋体" w:eastAsia="仿宋_GB2312"/>
          <w:sz w:val="32"/>
          <w:szCs w:val="32"/>
          <w:u w:val="none"/>
        </w:rPr>
        <w:t>）</w:t>
      </w:r>
      <w:r>
        <w:rPr>
          <w:rFonts w:hint="eastAsia" w:ascii="仿宋_GB2312" w:hAnsi="宋体" w:eastAsia="仿宋_GB2312"/>
          <w:sz w:val="32"/>
          <w:szCs w:val="32"/>
          <w:u w:val="none"/>
          <w:lang w:eastAsia="zh-CN"/>
        </w:rPr>
        <w:t>其他行政事业单位医疗支出</w:t>
      </w:r>
      <w:r>
        <w:rPr>
          <w:rFonts w:hint="eastAsia" w:ascii="仿宋_GB2312" w:hAnsi="宋体" w:eastAsia="仿宋_GB2312"/>
          <w:sz w:val="32"/>
          <w:szCs w:val="32"/>
          <w:u w:val="none"/>
          <w:lang w:val="en-US" w:eastAsia="zh-CN"/>
        </w:rPr>
        <w:t>0.33万元。</w:t>
      </w:r>
    </w:p>
    <w:p>
      <w:pPr>
        <w:spacing w:line="540" w:lineRule="exact"/>
        <w:ind w:firstLine="660"/>
        <w:rPr>
          <w:rFonts w:ascii="仿宋_GB2312" w:hAnsi="宋体" w:eastAsia="仿宋_GB2312"/>
          <w:sz w:val="32"/>
          <w:szCs w:val="32"/>
          <w:u w:val="none"/>
        </w:rPr>
      </w:pPr>
      <w:r>
        <w:rPr>
          <w:rFonts w:hint="eastAsia" w:ascii="仿宋_GB2312" w:hAnsi="宋体" w:eastAsia="仿宋_GB2312"/>
          <w:sz w:val="32"/>
          <w:szCs w:val="32"/>
          <w:u w:val="none"/>
        </w:rPr>
        <w:t>4.住房保障支出</w:t>
      </w:r>
      <w:r>
        <w:rPr>
          <w:rFonts w:hint="eastAsia" w:ascii="仿宋_GB2312" w:hAnsi="宋体" w:eastAsia="仿宋_GB2312"/>
          <w:sz w:val="32"/>
          <w:szCs w:val="32"/>
          <w:u w:val="none"/>
          <w:lang w:val="en-US" w:eastAsia="zh-CN"/>
        </w:rPr>
        <w:t>70.81</w:t>
      </w:r>
      <w:r>
        <w:rPr>
          <w:rFonts w:hint="eastAsia" w:ascii="仿宋_GB2312" w:hAnsi="宋体" w:eastAsia="仿宋_GB2312"/>
          <w:sz w:val="32"/>
          <w:szCs w:val="32"/>
          <w:u w:val="none"/>
        </w:rPr>
        <w:t>万元，具体包括：</w:t>
      </w:r>
    </w:p>
    <w:p>
      <w:pPr>
        <w:spacing w:line="540" w:lineRule="exact"/>
        <w:ind w:firstLine="660"/>
        <w:rPr>
          <w:rFonts w:ascii="仿宋_GB2312" w:hAnsi="宋体" w:eastAsia="仿宋_GB2312"/>
          <w:sz w:val="32"/>
          <w:szCs w:val="32"/>
          <w:u w:val="none"/>
        </w:rPr>
      </w:pPr>
      <w:r>
        <w:rPr>
          <w:rFonts w:hint="eastAsia" w:ascii="仿宋_GB2312" w:hAnsi="宋体" w:eastAsia="仿宋_GB2312"/>
          <w:sz w:val="32"/>
          <w:szCs w:val="32"/>
          <w:u w:val="none"/>
        </w:rPr>
        <w:t>住房公积金</w:t>
      </w:r>
      <w:r>
        <w:rPr>
          <w:rFonts w:hint="eastAsia" w:ascii="仿宋_GB2312" w:hAnsi="宋体" w:eastAsia="仿宋_GB2312"/>
          <w:sz w:val="32"/>
          <w:szCs w:val="32"/>
          <w:u w:val="none"/>
          <w:lang w:val="en-US" w:eastAsia="zh-CN"/>
        </w:rPr>
        <w:t>70.81</w:t>
      </w:r>
      <w:r>
        <w:rPr>
          <w:rFonts w:hint="eastAsia" w:ascii="仿宋_GB2312" w:hAnsi="宋体" w:eastAsia="仿宋_GB2312"/>
          <w:sz w:val="32"/>
          <w:szCs w:val="32"/>
          <w:u w:val="none"/>
        </w:rPr>
        <w:t>万元，主要是住房公积金的支出，完成年初预算的100%。</w:t>
      </w:r>
    </w:p>
    <w:p>
      <w:pPr>
        <w:spacing w:line="540" w:lineRule="exact"/>
        <w:ind w:firstLine="660"/>
        <w:rPr>
          <w:rFonts w:ascii="黑体" w:hAnsi="黑体" w:eastAsia="黑体"/>
          <w:sz w:val="32"/>
          <w:szCs w:val="32"/>
          <w:u w:val="none"/>
        </w:rPr>
      </w:pPr>
      <w:r>
        <w:rPr>
          <w:rFonts w:hint="eastAsia" w:ascii="黑体" w:hAnsi="黑体" w:eastAsia="黑体"/>
          <w:sz w:val="32"/>
          <w:szCs w:val="32"/>
          <w:u w:val="none"/>
        </w:rPr>
        <w:t>三、一般公共预算财政拨款“三公”经费支出决算情况</w:t>
      </w:r>
    </w:p>
    <w:p>
      <w:pPr>
        <w:spacing w:line="540" w:lineRule="exact"/>
        <w:ind w:firstLine="645"/>
        <w:rPr>
          <w:rFonts w:ascii="仿宋_GB2312" w:hAnsi="宋体" w:eastAsia="仿宋_GB2312"/>
          <w:sz w:val="32"/>
          <w:szCs w:val="32"/>
          <w:u w:val="none"/>
        </w:rPr>
      </w:pPr>
      <w:r>
        <w:rPr>
          <w:rFonts w:hint="eastAsia" w:ascii="仿宋_GB2312" w:hAnsi="宋体" w:eastAsia="仿宋_GB2312"/>
          <w:sz w:val="32"/>
          <w:szCs w:val="32"/>
          <w:u w:val="none"/>
          <w:lang w:val="en-US" w:eastAsia="zh-CN"/>
        </w:rPr>
        <w:t>2020</w:t>
      </w:r>
      <w:r>
        <w:rPr>
          <w:rFonts w:hint="eastAsia" w:ascii="仿宋_GB2312" w:hAnsi="宋体" w:eastAsia="仿宋_GB2312"/>
          <w:sz w:val="32"/>
          <w:szCs w:val="32"/>
          <w:u w:val="none"/>
        </w:rPr>
        <w:t>年度一般公共预算财政拨款安排的“三公”经费支出11.</w:t>
      </w:r>
      <w:r>
        <w:rPr>
          <w:rFonts w:hint="eastAsia" w:ascii="仿宋_GB2312" w:hAnsi="宋体" w:eastAsia="仿宋_GB2312"/>
          <w:sz w:val="32"/>
          <w:szCs w:val="32"/>
          <w:u w:val="none"/>
          <w:lang w:val="en-US" w:eastAsia="zh-CN"/>
        </w:rPr>
        <w:t>91</w:t>
      </w:r>
      <w:r>
        <w:rPr>
          <w:rFonts w:hint="eastAsia" w:ascii="仿宋_GB2312" w:hAnsi="宋体" w:eastAsia="仿宋_GB2312"/>
          <w:sz w:val="32"/>
          <w:szCs w:val="32"/>
          <w:u w:val="none"/>
        </w:rPr>
        <w:t>万元，其中：因公出国（境）费0万元，公务接待费0万元，公务用车购置及运行维护费</w:t>
      </w:r>
      <w:r>
        <w:rPr>
          <w:rFonts w:hint="eastAsia" w:ascii="仿宋_GB2312" w:hAnsi="宋体" w:eastAsia="仿宋_GB2312"/>
          <w:sz w:val="32"/>
          <w:szCs w:val="32"/>
          <w:u w:val="none"/>
          <w:lang w:val="en-US" w:eastAsia="zh-CN"/>
        </w:rPr>
        <w:t>11.91</w:t>
      </w:r>
      <w:r>
        <w:rPr>
          <w:rFonts w:hint="eastAsia" w:ascii="仿宋_GB2312" w:hAnsi="宋体" w:eastAsia="仿宋_GB2312"/>
          <w:sz w:val="32"/>
          <w:szCs w:val="32"/>
          <w:u w:val="none"/>
        </w:rPr>
        <w:t>万元。</w:t>
      </w:r>
    </w:p>
    <w:p>
      <w:pPr>
        <w:spacing w:line="540" w:lineRule="exact"/>
        <w:ind w:firstLine="645"/>
        <w:rPr>
          <w:rFonts w:ascii="仿宋_GB2312" w:hAnsi="宋体" w:eastAsia="仿宋_GB2312"/>
          <w:sz w:val="32"/>
          <w:szCs w:val="32"/>
          <w:u w:val="none"/>
        </w:rPr>
      </w:pPr>
      <w:r>
        <w:rPr>
          <w:rFonts w:hint="eastAsia" w:ascii="仿宋_GB2312" w:hAnsi="宋体" w:eastAsia="仿宋_GB2312"/>
          <w:sz w:val="32"/>
          <w:szCs w:val="32"/>
          <w:u w:val="none"/>
        </w:rPr>
        <w:t>1.因公出国（境）费0万元。</w:t>
      </w:r>
    </w:p>
    <w:p>
      <w:pPr>
        <w:spacing w:line="540" w:lineRule="exact"/>
        <w:ind w:firstLine="645"/>
        <w:rPr>
          <w:rFonts w:ascii="仿宋_GB2312" w:hAnsi="宋体" w:eastAsia="仿宋_GB2312"/>
          <w:sz w:val="32"/>
          <w:szCs w:val="32"/>
          <w:u w:val="none"/>
        </w:rPr>
      </w:pPr>
      <w:r>
        <w:rPr>
          <w:rFonts w:hint="eastAsia" w:ascii="仿宋_GB2312" w:hAnsi="宋体" w:eastAsia="仿宋_GB2312"/>
          <w:sz w:val="32"/>
          <w:szCs w:val="32"/>
          <w:u w:val="none"/>
        </w:rPr>
        <w:t>2.公务接待费0万元。</w:t>
      </w:r>
    </w:p>
    <w:p>
      <w:pPr>
        <w:spacing w:line="540" w:lineRule="exact"/>
        <w:ind w:firstLine="645"/>
        <w:rPr>
          <w:rFonts w:hint="eastAsia" w:ascii="仿宋_GB2312" w:hAnsi="宋体" w:eastAsia="仿宋_GB2312"/>
          <w:sz w:val="32"/>
          <w:szCs w:val="32"/>
          <w:u w:val="none"/>
        </w:rPr>
      </w:pPr>
      <w:r>
        <w:rPr>
          <w:rFonts w:hint="eastAsia" w:ascii="仿宋_GB2312" w:hAnsi="宋体" w:eastAsia="仿宋_GB2312"/>
          <w:sz w:val="32"/>
          <w:szCs w:val="32"/>
          <w:u w:val="none"/>
        </w:rPr>
        <w:t>3.公务用车购置及</w:t>
      </w:r>
      <w:r>
        <w:rPr>
          <w:rFonts w:ascii="仿宋_GB2312" w:hAnsi="宋体" w:eastAsia="仿宋_GB2312"/>
          <w:sz w:val="32"/>
          <w:szCs w:val="32"/>
          <w:u w:val="none"/>
        </w:rPr>
        <w:t>运行费</w:t>
      </w:r>
      <w:r>
        <w:rPr>
          <w:rFonts w:hint="eastAsia" w:ascii="仿宋_GB2312" w:hAnsi="宋体" w:eastAsia="仿宋_GB2312"/>
          <w:sz w:val="32"/>
          <w:szCs w:val="32"/>
          <w:u w:val="none"/>
        </w:rPr>
        <w:t>11.</w:t>
      </w:r>
      <w:r>
        <w:rPr>
          <w:rFonts w:hint="eastAsia" w:ascii="仿宋_GB2312" w:hAnsi="宋体" w:eastAsia="仿宋_GB2312"/>
          <w:sz w:val="32"/>
          <w:szCs w:val="32"/>
          <w:u w:val="none"/>
          <w:lang w:val="en-US" w:eastAsia="zh-CN"/>
        </w:rPr>
        <w:t>91</w:t>
      </w:r>
      <w:r>
        <w:rPr>
          <w:rFonts w:hint="eastAsia" w:ascii="仿宋_GB2312" w:hAnsi="宋体" w:eastAsia="仿宋_GB2312"/>
          <w:sz w:val="32"/>
          <w:szCs w:val="32"/>
          <w:u w:val="none"/>
        </w:rPr>
        <w:t>万元，比上年增加0.</w:t>
      </w:r>
      <w:r>
        <w:rPr>
          <w:rFonts w:hint="eastAsia" w:ascii="仿宋_GB2312" w:hAnsi="宋体" w:eastAsia="仿宋_GB2312"/>
          <w:sz w:val="32"/>
          <w:szCs w:val="32"/>
          <w:u w:val="none"/>
          <w:lang w:val="en-US" w:eastAsia="zh-CN"/>
        </w:rPr>
        <w:t>73</w:t>
      </w:r>
      <w:r>
        <w:rPr>
          <w:rFonts w:hint="eastAsia" w:ascii="仿宋_GB2312" w:hAnsi="宋体" w:eastAsia="仿宋_GB2312"/>
          <w:sz w:val="32"/>
          <w:szCs w:val="32"/>
          <w:u w:val="none"/>
        </w:rPr>
        <w:t>万元，增长</w:t>
      </w:r>
      <w:r>
        <w:rPr>
          <w:rFonts w:hint="eastAsia" w:ascii="仿宋_GB2312" w:hAnsi="宋体" w:eastAsia="仿宋_GB2312"/>
          <w:sz w:val="32"/>
          <w:szCs w:val="32"/>
          <w:u w:val="none"/>
          <w:lang w:val="en-US" w:eastAsia="zh-CN"/>
        </w:rPr>
        <w:t>6.53</w:t>
      </w:r>
      <w:r>
        <w:rPr>
          <w:rFonts w:hint="eastAsia" w:ascii="仿宋_GB2312" w:hAnsi="宋体" w:eastAsia="仿宋_GB2312"/>
          <w:sz w:val="32"/>
          <w:szCs w:val="32"/>
          <w:u w:val="none"/>
        </w:rPr>
        <w:t>%，主要是办案外出取证增加等原因。</w:t>
      </w:r>
    </w:p>
    <w:p>
      <w:pPr>
        <w:spacing w:line="540" w:lineRule="exact"/>
        <w:ind w:firstLine="645"/>
        <w:rPr>
          <w:rFonts w:ascii="仿宋_GB2312" w:hAnsi="宋体" w:eastAsia="仿宋_GB2312"/>
          <w:sz w:val="32"/>
          <w:szCs w:val="32"/>
          <w:u w:val="none"/>
        </w:rPr>
      </w:pPr>
      <w:r>
        <w:rPr>
          <w:rFonts w:hint="eastAsia" w:ascii="仿宋_GB2312" w:hAnsi="宋体" w:eastAsia="仿宋_GB2312"/>
          <w:sz w:val="32"/>
          <w:szCs w:val="32"/>
          <w:u w:val="none"/>
        </w:rPr>
        <w:t>公务用车购置费0万元，当年购置公务用车0辆。</w:t>
      </w:r>
    </w:p>
    <w:p>
      <w:pPr>
        <w:spacing w:line="540" w:lineRule="exact"/>
        <w:ind w:firstLine="645"/>
        <w:rPr>
          <w:rFonts w:ascii="仿宋_GB2312" w:hAnsi="宋体" w:eastAsia="仿宋_GB2312"/>
          <w:sz w:val="32"/>
          <w:szCs w:val="32"/>
          <w:u w:val="none"/>
        </w:rPr>
      </w:pPr>
      <w:r>
        <w:rPr>
          <w:rFonts w:hint="eastAsia" w:ascii="仿宋_GB2312" w:hAnsi="宋体" w:eastAsia="仿宋_GB2312"/>
          <w:sz w:val="32"/>
          <w:szCs w:val="32"/>
          <w:u w:val="none"/>
        </w:rPr>
        <w:t>公务用车运行维护费11.</w:t>
      </w:r>
      <w:r>
        <w:rPr>
          <w:rFonts w:hint="eastAsia" w:ascii="仿宋_GB2312" w:hAnsi="宋体" w:eastAsia="仿宋_GB2312"/>
          <w:sz w:val="32"/>
          <w:szCs w:val="32"/>
          <w:u w:val="none"/>
          <w:lang w:val="en-US" w:eastAsia="zh-CN"/>
        </w:rPr>
        <w:t>91</w:t>
      </w:r>
      <w:r>
        <w:rPr>
          <w:rFonts w:hint="eastAsia" w:ascii="仿宋_GB2312" w:hAnsi="宋体" w:eastAsia="仿宋_GB2312"/>
          <w:sz w:val="32"/>
          <w:szCs w:val="32"/>
          <w:u w:val="none"/>
        </w:rPr>
        <w:t>万元，主要用车辆日常维护等。截至年末使用</w:t>
      </w:r>
      <w:r>
        <w:rPr>
          <w:rFonts w:ascii="仿宋_GB2312" w:hAnsi="宋体" w:eastAsia="仿宋_GB2312"/>
          <w:sz w:val="32"/>
          <w:szCs w:val="32"/>
          <w:u w:val="none"/>
        </w:rPr>
        <w:t>一般公共预算财政拨款开支的</w:t>
      </w:r>
      <w:r>
        <w:rPr>
          <w:rFonts w:hint="eastAsia" w:ascii="仿宋_GB2312" w:hAnsi="宋体" w:eastAsia="仿宋_GB2312"/>
          <w:sz w:val="32"/>
          <w:szCs w:val="32"/>
          <w:u w:val="none"/>
        </w:rPr>
        <w:t>公务用车保有量4辆。</w:t>
      </w:r>
    </w:p>
    <w:p>
      <w:pPr>
        <w:spacing w:line="540" w:lineRule="exact"/>
        <w:ind w:firstLine="645"/>
        <w:rPr>
          <w:rFonts w:ascii="黑体" w:hAnsi="黑体" w:eastAsia="黑体"/>
          <w:sz w:val="32"/>
          <w:szCs w:val="32"/>
          <w:u w:val="none"/>
        </w:rPr>
      </w:pPr>
      <w:r>
        <w:rPr>
          <w:rFonts w:hint="eastAsia" w:ascii="黑体" w:hAnsi="黑体" w:eastAsia="黑体"/>
          <w:sz w:val="32"/>
          <w:szCs w:val="32"/>
          <w:u w:val="none"/>
        </w:rPr>
        <w:t>四、一般公共预算财政拨款基本支出决算情况说明</w:t>
      </w:r>
    </w:p>
    <w:p>
      <w:pPr>
        <w:spacing w:line="540" w:lineRule="exact"/>
        <w:ind w:firstLine="645"/>
        <w:rPr>
          <w:rFonts w:ascii="仿宋_GB2312" w:hAnsi="宋体" w:eastAsia="仿宋_GB2312"/>
          <w:sz w:val="32"/>
          <w:szCs w:val="32"/>
          <w:u w:val="none"/>
        </w:rPr>
      </w:pPr>
      <w:r>
        <w:rPr>
          <w:rFonts w:hint="eastAsia" w:ascii="仿宋_GB2312" w:hAnsi="宋体" w:eastAsia="仿宋_GB2312"/>
          <w:sz w:val="32"/>
          <w:szCs w:val="32"/>
          <w:u w:val="none"/>
          <w:lang w:val="en-US" w:eastAsia="zh-CN"/>
        </w:rPr>
        <w:t>2020</w:t>
      </w:r>
      <w:r>
        <w:rPr>
          <w:rFonts w:hint="eastAsia" w:ascii="仿宋_GB2312" w:hAnsi="宋体" w:eastAsia="仿宋_GB2312"/>
          <w:sz w:val="32"/>
          <w:szCs w:val="32"/>
          <w:u w:val="none"/>
        </w:rPr>
        <w:t>年度一般公共预算财政拨款基本支出</w:t>
      </w:r>
      <w:r>
        <w:rPr>
          <w:rFonts w:hint="eastAsia" w:ascii="仿宋_GB2312" w:hAnsi="宋体" w:eastAsia="仿宋_GB2312"/>
          <w:sz w:val="32"/>
          <w:szCs w:val="32"/>
          <w:u w:val="none"/>
          <w:lang w:val="en-US" w:eastAsia="zh-CN"/>
        </w:rPr>
        <w:t>629.37</w:t>
      </w:r>
      <w:r>
        <w:rPr>
          <w:rFonts w:hint="eastAsia" w:ascii="仿宋_GB2312" w:hAnsi="宋体" w:eastAsia="仿宋_GB2312"/>
          <w:sz w:val="32"/>
          <w:szCs w:val="32"/>
          <w:u w:val="none"/>
        </w:rPr>
        <w:t>万元，其中：人员经费</w:t>
      </w:r>
      <w:r>
        <w:rPr>
          <w:rFonts w:hint="eastAsia" w:ascii="仿宋_GB2312" w:hAnsi="宋体" w:eastAsia="仿宋_GB2312"/>
          <w:sz w:val="32"/>
          <w:szCs w:val="32"/>
          <w:u w:val="none"/>
          <w:lang w:val="en-US" w:eastAsia="zh-CN"/>
        </w:rPr>
        <w:t>523.9</w:t>
      </w:r>
      <w:r>
        <w:rPr>
          <w:rFonts w:hint="eastAsia" w:ascii="仿宋_GB2312" w:hAnsi="宋体" w:eastAsia="仿宋_GB2312"/>
          <w:sz w:val="32"/>
          <w:szCs w:val="32"/>
          <w:u w:val="none"/>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u w:val="none"/>
          <w:lang w:val="en-US" w:eastAsia="zh-CN"/>
        </w:rPr>
        <w:t>105.47</w:t>
      </w:r>
      <w:r>
        <w:rPr>
          <w:rFonts w:hint="eastAsia" w:ascii="仿宋_GB2312" w:hAnsi="宋体" w:eastAsia="仿宋_GB2312"/>
          <w:sz w:val="32"/>
          <w:szCs w:val="32"/>
          <w:u w:val="none"/>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u w:val="none"/>
        </w:rPr>
      </w:pPr>
      <w:r>
        <w:rPr>
          <w:rFonts w:hint="eastAsia" w:ascii="黑体" w:hAnsi="黑体" w:eastAsia="黑体"/>
          <w:sz w:val="32"/>
          <w:szCs w:val="32"/>
          <w:u w:val="none"/>
        </w:rPr>
        <w:t>五、其他重要事项的情况说明</w:t>
      </w:r>
    </w:p>
    <w:p>
      <w:pPr>
        <w:spacing w:line="540" w:lineRule="exact"/>
        <w:ind w:firstLine="643" w:firstLineChars="200"/>
        <w:rPr>
          <w:rFonts w:ascii="楷体_GB2312" w:hAnsi="黑体" w:eastAsia="楷体_GB2312"/>
          <w:b/>
          <w:sz w:val="32"/>
          <w:szCs w:val="32"/>
          <w:u w:val="none"/>
        </w:rPr>
      </w:pPr>
      <w:r>
        <w:rPr>
          <w:rFonts w:hint="eastAsia" w:ascii="楷体_GB2312" w:hAnsi="黑体" w:eastAsia="楷体_GB2312"/>
          <w:b/>
          <w:sz w:val="32"/>
          <w:szCs w:val="32"/>
          <w:u w:val="none"/>
        </w:rPr>
        <w:t>（一）机关运行经费支出情况。</w:t>
      </w:r>
    </w:p>
    <w:p>
      <w:pPr>
        <w:spacing w:line="540" w:lineRule="exact"/>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20</w:t>
      </w:r>
      <w:r>
        <w:rPr>
          <w:rFonts w:hint="eastAsia" w:ascii="仿宋_GB2312" w:hAnsi="黑体" w:eastAsia="仿宋_GB2312"/>
          <w:sz w:val="32"/>
          <w:szCs w:val="32"/>
          <w:u w:val="none"/>
          <w:lang w:val="en-US" w:eastAsia="zh-CN"/>
        </w:rPr>
        <w:t>20</w:t>
      </w:r>
      <w:r>
        <w:rPr>
          <w:rFonts w:hint="eastAsia" w:ascii="仿宋_GB2312" w:hAnsi="黑体" w:eastAsia="仿宋_GB2312"/>
          <w:sz w:val="32"/>
          <w:szCs w:val="32"/>
          <w:u w:val="none"/>
        </w:rPr>
        <w:t>年区纪委机关运行经费支出</w:t>
      </w:r>
      <w:r>
        <w:rPr>
          <w:rFonts w:hint="eastAsia" w:ascii="仿宋_GB2312" w:hAnsi="黑体" w:eastAsia="仿宋_GB2312"/>
          <w:sz w:val="32"/>
          <w:szCs w:val="32"/>
          <w:u w:val="none"/>
          <w:lang w:val="en-US" w:eastAsia="zh-CN"/>
        </w:rPr>
        <w:t>105.47</w:t>
      </w:r>
      <w:r>
        <w:rPr>
          <w:rFonts w:hint="eastAsia" w:ascii="仿宋_GB2312" w:hAnsi="黑体" w:eastAsia="仿宋_GB2312"/>
          <w:sz w:val="32"/>
          <w:szCs w:val="32"/>
          <w:u w:val="none"/>
        </w:rPr>
        <w:t>万元，比上年</w:t>
      </w:r>
      <w:r>
        <w:rPr>
          <w:rFonts w:hint="eastAsia" w:ascii="仿宋_GB2312" w:hAnsi="黑体" w:eastAsia="仿宋_GB2312"/>
          <w:sz w:val="32"/>
          <w:szCs w:val="32"/>
          <w:u w:val="none"/>
          <w:lang w:eastAsia="zh-CN"/>
        </w:rPr>
        <w:t>增加</w:t>
      </w:r>
      <w:r>
        <w:rPr>
          <w:rFonts w:hint="eastAsia" w:ascii="仿宋_GB2312" w:hAnsi="黑体" w:eastAsia="仿宋_GB2312"/>
          <w:sz w:val="32"/>
          <w:szCs w:val="32"/>
          <w:u w:val="none"/>
          <w:lang w:val="en-US" w:eastAsia="zh-CN"/>
        </w:rPr>
        <w:t>41.07</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增长</w:t>
      </w:r>
      <w:r>
        <w:rPr>
          <w:rFonts w:hint="eastAsia" w:ascii="仿宋_GB2312" w:hAnsi="黑体" w:eastAsia="仿宋_GB2312"/>
          <w:sz w:val="32"/>
          <w:szCs w:val="32"/>
          <w:u w:val="none"/>
          <w:lang w:val="en-US" w:eastAsia="zh-CN"/>
        </w:rPr>
        <w:t>63.77</w:t>
      </w:r>
      <w:r>
        <w:rPr>
          <w:rFonts w:hint="eastAsia" w:ascii="仿宋_GB2312" w:hAnsi="黑体" w:eastAsia="仿宋_GB2312"/>
          <w:sz w:val="32"/>
          <w:szCs w:val="32"/>
          <w:u w:val="none"/>
        </w:rPr>
        <w:t>%，主要原因是经费</w:t>
      </w:r>
      <w:r>
        <w:rPr>
          <w:rFonts w:hint="eastAsia" w:ascii="仿宋_GB2312" w:hAnsi="黑体" w:eastAsia="仿宋_GB2312"/>
          <w:sz w:val="32"/>
          <w:szCs w:val="32"/>
          <w:u w:val="none"/>
          <w:lang w:eastAsia="zh-CN"/>
        </w:rPr>
        <w:t>增加</w:t>
      </w:r>
      <w:r>
        <w:rPr>
          <w:rFonts w:hint="eastAsia" w:ascii="仿宋_GB2312" w:hAnsi="黑体" w:eastAsia="仿宋_GB2312"/>
          <w:sz w:val="32"/>
          <w:szCs w:val="32"/>
          <w:u w:val="none"/>
        </w:rPr>
        <w:t>。</w:t>
      </w:r>
    </w:p>
    <w:p>
      <w:pPr>
        <w:spacing w:line="540" w:lineRule="exact"/>
        <w:ind w:firstLine="643" w:firstLineChars="200"/>
        <w:rPr>
          <w:rFonts w:ascii="楷体_GB2312" w:hAnsi="黑体" w:eastAsia="楷体_GB2312"/>
          <w:b/>
          <w:sz w:val="32"/>
          <w:szCs w:val="32"/>
          <w:u w:val="none"/>
        </w:rPr>
      </w:pPr>
      <w:r>
        <w:rPr>
          <w:rFonts w:hint="eastAsia" w:ascii="楷体_GB2312" w:hAnsi="黑体" w:eastAsia="楷体_GB2312"/>
          <w:b/>
          <w:sz w:val="32"/>
          <w:szCs w:val="32"/>
          <w:u w:val="none"/>
        </w:rPr>
        <w:t>（二）政府采购支出情况。</w:t>
      </w:r>
    </w:p>
    <w:p>
      <w:pPr>
        <w:spacing w:line="540" w:lineRule="exact"/>
        <w:ind w:firstLine="640" w:firstLineChars="200"/>
        <w:rPr>
          <w:rFonts w:ascii="仿宋_GB2312" w:hAnsi="黑体" w:eastAsia="仿宋_GB2312"/>
          <w:sz w:val="32"/>
          <w:szCs w:val="32"/>
          <w:u w:val="none"/>
        </w:rPr>
      </w:pPr>
      <w:r>
        <w:rPr>
          <w:rFonts w:hint="eastAsia" w:ascii="仿宋_GB2312" w:hAnsi="黑体" w:eastAsia="仿宋_GB2312"/>
          <w:sz w:val="32"/>
          <w:szCs w:val="32"/>
          <w:u w:val="none"/>
          <w:lang w:val="en-US" w:eastAsia="zh-CN"/>
        </w:rPr>
        <w:t>2020</w:t>
      </w:r>
      <w:r>
        <w:rPr>
          <w:rFonts w:hint="eastAsia" w:ascii="仿宋_GB2312" w:hAnsi="黑体" w:eastAsia="仿宋_GB2312"/>
          <w:sz w:val="32"/>
          <w:szCs w:val="32"/>
          <w:u w:val="none"/>
        </w:rPr>
        <w:t>年区纪委政府采购支出总额0万元，其中：政府采购货物支出0万元，政府采购工程支出0万元，政府采购服务支出0万元。</w:t>
      </w:r>
      <w:r>
        <w:rPr>
          <w:rFonts w:hint="eastAsia" w:ascii="仿宋_GB2312" w:eastAsia="仿宋_GB2312"/>
          <w:sz w:val="32"/>
          <w:szCs w:val="32"/>
          <w:u w:val="none"/>
        </w:rPr>
        <w:t>授予中小企业合同金额0万元，占政府采购支出总额的0%，其中：授予小微企业合同金额0万元，占政府采购支出总额的0%。</w:t>
      </w:r>
    </w:p>
    <w:p>
      <w:pPr>
        <w:spacing w:line="540" w:lineRule="exact"/>
        <w:ind w:firstLine="643" w:firstLineChars="200"/>
        <w:rPr>
          <w:rFonts w:ascii="楷体_GB2312" w:hAnsi="黑体" w:eastAsia="楷体_GB2312"/>
          <w:b/>
          <w:sz w:val="32"/>
          <w:szCs w:val="32"/>
          <w:u w:val="none"/>
        </w:rPr>
      </w:pPr>
      <w:r>
        <w:rPr>
          <w:rFonts w:hint="eastAsia" w:ascii="楷体_GB2312" w:hAnsi="黑体" w:eastAsia="楷体_GB2312"/>
          <w:b/>
          <w:sz w:val="32"/>
          <w:szCs w:val="32"/>
          <w:u w:val="none"/>
        </w:rPr>
        <w:t>（三）国有资产占用情况。</w:t>
      </w:r>
    </w:p>
    <w:p>
      <w:pPr>
        <w:spacing w:line="540" w:lineRule="exact"/>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截至20</w:t>
      </w:r>
      <w:r>
        <w:rPr>
          <w:rFonts w:hint="eastAsia" w:ascii="仿宋_GB2312" w:hAnsi="黑体" w:eastAsia="仿宋_GB2312"/>
          <w:sz w:val="32"/>
          <w:szCs w:val="32"/>
          <w:u w:val="none"/>
          <w:lang w:val="en-US" w:eastAsia="zh-CN"/>
        </w:rPr>
        <w:t>20</w:t>
      </w:r>
      <w:r>
        <w:rPr>
          <w:rFonts w:hint="eastAsia" w:ascii="仿宋_GB2312" w:hAnsi="黑体" w:eastAsia="仿宋_GB2312"/>
          <w:sz w:val="32"/>
          <w:szCs w:val="32"/>
          <w:u w:val="none"/>
        </w:rPr>
        <w:t>年12月31日，区纪委共有车辆4辆，其中：副省级以上领导干部用车0辆，主要</w:t>
      </w:r>
      <w:r>
        <w:rPr>
          <w:rFonts w:ascii="仿宋_GB2312" w:hAnsi="黑体" w:eastAsia="仿宋_GB2312"/>
          <w:sz w:val="32"/>
          <w:szCs w:val="32"/>
          <w:u w:val="none"/>
        </w:rPr>
        <w:t>领导干部</w:t>
      </w:r>
      <w:r>
        <w:rPr>
          <w:rFonts w:hint="eastAsia" w:ascii="仿宋_GB2312" w:hAnsi="黑体" w:eastAsia="仿宋_GB2312"/>
          <w:sz w:val="32"/>
          <w:szCs w:val="32"/>
          <w:u w:val="none"/>
        </w:rPr>
        <w:t>用车0辆，机要通讯用车0辆，应急</w:t>
      </w:r>
      <w:r>
        <w:rPr>
          <w:rFonts w:ascii="仿宋_GB2312" w:hAnsi="黑体" w:eastAsia="仿宋_GB2312"/>
          <w:sz w:val="32"/>
          <w:szCs w:val="32"/>
          <w:u w:val="none"/>
        </w:rPr>
        <w:t>保障用车0辆，</w:t>
      </w:r>
      <w:r>
        <w:rPr>
          <w:rFonts w:hint="eastAsia" w:ascii="仿宋_GB2312" w:hAnsi="黑体" w:eastAsia="仿宋_GB2312"/>
          <w:sz w:val="32"/>
          <w:szCs w:val="32"/>
          <w:u w:val="none"/>
        </w:rPr>
        <w:t>执法执勤</w:t>
      </w:r>
      <w:r>
        <w:rPr>
          <w:rFonts w:ascii="仿宋_GB2312" w:hAnsi="黑体" w:eastAsia="仿宋_GB2312"/>
          <w:sz w:val="32"/>
          <w:szCs w:val="32"/>
          <w:u w:val="none"/>
        </w:rPr>
        <w:t>用车0</w:t>
      </w:r>
      <w:r>
        <w:rPr>
          <w:rFonts w:hint="eastAsia" w:ascii="仿宋_GB2312" w:hAnsi="黑体" w:eastAsia="仿宋_GB2312"/>
          <w:sz w:val="32"/>
          <w:szCs w:val="32"/>
          <w:u w:val="none"/>
        </w:rPr>
        <w:t>辆</w:t>
      </w:r>
      <w:r>
        <w:rPr>
          <w:rFonts w:ascii="仿宋_GB2312" w:hAnsi="黑体" w:eastAsia="仿宋_GB2312"/>
          <w:sz w:val="32"/>
          <w:szCs w:val="32"/>
          <w:u w:val="none"/>
        </w:rPr>
        <w:t>，</w:t>
      </w:r>
      <w:r>
        <w:rPr>
          <w:rFonts w:hint="eastAsia" w:ascii="仿宋_GB2312" w:hAnsi="黑体" w:eastAsia="仿宋_GB2312"/>
          <w:sz w:val="32"/>
          <w:szCs w:val="32"/>
          <w:u w:val="none"/>
        </w:rPr>
        <w:t>特种专业技术用车0辆，离退休</w:t>
      </w:r>
      <w:r>
        <w:rPr>
          <w:rFonts w:ascii="仿宋_GB2312" w:hAnsi="黑体" w:eastAsia="仿宋_GB2312"/>
          <w:sz w:val="32"/>
          <w:szCs w:val="32"/>
          <w:u w:val="none"/>
        </w:rPr>
        <w:t>干部用车0</w:t>
      </w:r>
      <w:r>
        <w:rPr>
          <w:rFonts w:hint="eastAsia" w:ascii="仿宋_GB2312" w:hAnsi="黑体" w:eastAsia="仿宋_GB2312"/>
          <w:sz w:val="32"/>
          <w:szCs w:val="32"/>
          <w:u w:val="none"/>
        </w:rPr>
        <w:t>辆</w:t>
      </w:r>
      <w:r>
        <w:rPr>
          <w:rFonts w:ascii="仿宋_GB2312" w:hAnsi="黑体" w:eastAsia="仿宋_GB2312"/>
          <w:sz w:val="32"/>
          <w:szCs w:val="32"/>
          <w:u w:val="none"/>
        </w:rPr>
        <w:t>，</w:t>
      </w:r>
      <w:r>
        <w:rPr>
          <w:rFonts w:hint="eastAsia" w:ascii="仿宋_GB2312" w:hAnsi="黑体" w:eastAsia="仿宋_GB2312"/>
          <w:sz w:val="32"/>
          <w:szCs w:val="32"/>
          <w:u w:val="none"/>
        </w:rPr>
        <w:t>其他用车4辆，其他用车主要是办案用车；单位价值50万元以上通用设备0台（套），单价0万元以上专用设备0台（套）。</w:t>
      </w:r>
    </w:p>
    <w:p>
      <w:pPr>
        <w:spacing w:line="540" w:lineRule="exact"/>
        <w:ind w:firstLine="643" w:firstLineChars="200"/>
        <w:rPr>
          <w:rFonts w:ascii="楷体_GB2312" w:hAnsi="宋体" w:eastAsia="楷体_GB2312"/>
          <w:b/>
          <w:sz w:val="32"/>
          <w:szCs w:val="32"/>
          <w:u w:val="none"/>
        </w:rPr>
      </w:pPr>
      <w:r>
        <w:rPr>
          <w:rFonts w:hint="eastAsia" w:ascii="楷体_GB2312" w:hAnsi="宋体" w:eastAsia="楷体_GB2312"/>
          <w:b/>
          <w:sz w:val="32"/>
          <w:szCs w:val="32"/>
          <w:u w:val="none"/>
        </w:rPr>
        <w:t>（四）预算绩效管理工作开展情况。</w:t>
      </w:r>
    </w:p>
    <w:p>
      <w:pPr>
        <w:spacing w:line="540" w:lineRule="exact"/>
        <w:ind w:firstLine="640" w:firstLineChars="200"/>
        <w:rPr>
          <w:rFonts w:ascii="仿宋_GB2312" w:hAnsi="宋体" w:eastAsia="仿宋_GB2312" w:cs="宋体"/>
          <w:sz w:val="32"/>
          <w:szCs w:val="32"/>
          <w:u w:val="none"/>
        </w:rPr>
      </w:pPr>
      <w:r>
        <w:rPr>
          <w:rFonts w:hint="eastAsia" w:ascii="仿宋_GB2312" w:hAnsi="宋体" w:eastAsia="仿宋_GB2312" w:cs="宋体"/>
          <w:sz w:val="32"/>
          <w:szCs w:val="32"/>
          <w:u w:val="none"/>
        </w:rPr>
        <w:t>根据财政预算管理要求，我委组织对20</w:t>
      </w:r>
      <w:r>
        <w:rPr>
          <w:rFonts w:hint="eastAsia" w:ascii="仿宋_GB2312" w:hAnsi="宋体" w:eastAsia="仿宋_GB2312" w:cs="宋体"/>
          <w:sz w:val="32"/>
          <w:szCs w:val="32"/>
          <w:u w:val="none"/>
          <w:lang w:val="en-US" w:eastAsia="zh-CN"/>
        </w:rPr>
        <w:t>20</w:t>
      </w:r>
      <w:r>
        <w:rPr>
          <w:rFonts w:hint="eastAsia" w:ascii="仿宋_GB2312" w:hAnsi="宋体" w:eastAsia="仿宋_GB2312" w:cs="宋体"/>
          <w:sz w:val="32"/>
          <w:szCs w:val="32"/>
          <w:u w:val="none"/>
        </w:rPr>
        <w:t>年度预算项目支出全面开展绩效自评，共涉及预算支出项目</w:t>
      </w:r>
      <w:r>
        <w:rPr>
          <w:rFonts w:hint="eastAsia" w:ascii="仿宋_GB2312" w:hAnsi="黑体" w:eastAsia="仿宋_GB2312"/>
          <w:sz w:val="32"/>
          <w:szCs w:val="32"/>
          <w:u w:val="none"/>
        </w:rPr>
        <w:t>0</w:t>
      </w:r>
      <w:r>
        <w:rPr>
          <w:rFonts w:hint="eastAsia" w:ascii="仿宋_GB2312" w:hAnsi="宋体" w:eastAsia="仿宋_GB2312" w:cs="宋体"/>
          <w:sz w:val="32"/>
          <w:szCs w:val="32"/>
          <w:u w:val="none"/>
        </w:rPr>
        <w:t>个，涉及资金</w:t>
      </w:r>
      <w:r>
        <w:rPr>
          <w:rFonts w:hint="eastAsia" w:ascii="仿宋_GB2312" w:hAnsi="黑体" w:eastAsia="仿宋_GB2312"/>
          <w:sz w:val="32"/>
          <w:szCs w:val="32"/>
          <w:u w:val="none"/>
        </w:rPr>
        <w:t>0</w:t>
      </w:r>
      <w:r>
        <w:rPr>
          <w:rFonts w:hint="eastAsia" w:ascii="仿宋_GB2312" w:hAnsi="宋体" w:eastAsia="仿宋_GB2312" w:cs="宋体"/>
          <w:sz w:val="32"/>
          <w:szCs w:val="32"/>
          <w:u w:val="none"/>
        </w:rPr>
        <w:t>万元。</w:t>
      </w:r>
    </w:p>
    <w:p>
      <w:pPr>
        <w:spacing w:line="540" w:lineRule="exact"/>
        <w:ind w:firstLine="640" w:firstLineChars="200"/>
        <w:rPr>
          <w:rFonts w:ascii="仿宋_GB2312" w:hAnsi="宋体" w:eastAsia="仿宋_GB2312" w:cs="宋体"/>
          <w:sz w:val="32"/>
          <w:szCs w:val="32"/>
          <w:u w:val="none"/>
        </w:rPr>
      </w:pPr>
      <w:r>
        <w:rPr>
          <w:rFonts w:hint="eastAsia" w:ascii="仿宋_GB2312" w:hAnsi="宋体" w:eastAsia="仿宋_GB2312" w:cs="宋体"/>
          <w:sz w:val="32"/>
          <w:szCs w:val="32"/>
          <w:u w:val="none"/>
        </w:rPr>
        <w:t>下一步将采取以下措施加以改进：</w:t>
      </w:r>
      <w:r>
        <w:rPr>
          <w:rFonts w:hint="eastAsia" w:ascii="黑体" w:hAnsi="黑体" w:eastAsia="黑体" w:cs="宋体"/>
          <w:sz w:val="32"/>
          <w:szCs w:val="32"/>
          <w:u w:val="none"/>
        </w:rPr>
        <w:t>一是</w:t>
      </w:r>
      <w:r>
        <w:rPr>
          <w:rFonts w:ascii="仿宋_GB2312" w:hAnsi="黑体" w:eastAsia="仿宋_GB2312"/>
          <w:sz w:val="32"/>
          <w:szCs w:val="32"/>
          <w:u w:val="none"/>
        </w:rPr>
        <w:t>提高预算绩效意识</w:t>
      </w:r>
      <w:r>
        <w:rPr>
          <w:rFonts w:hint="eastAsia" w:ascii="仿宋_GB2312" w:hAnsi="黑体" w:eastAsia="仿宋_GB2312"/>
          <w:sz w:val="32"/>
          <w:szCs w:val="32"/>
          <w:u w:val="none"/>
        </w:rPr>
        <w:t>，</w:t>
      </w:r>
      <w:r>
        <w:rPr>
          <w:rFonts w:ascii="仿宋_GB2312" w:hAnsi="黑体" w:eastAsia="仿宋_GB2312"/>
          <w:sz w:val="32"/>
          <w:szCs w:val="32"/>
          <w:u w:val="none"/>
        </w:rPr>
        <w:t>主动加强绩效管理，不断增强绩效意识</w:t>
      </w:r>
      <w:r>
        <w:rPr>
          <w:rFonts w:hint="eastAsia" w:ascii="仿宋_GB2312" w:hAnsi="宋体" w:eastAsia="仿宋_GB2312" w:cs="宋体"/>
          <w:sz w:val="32"/>
          <w:szCs w:val="32"/>
          <w:u w:val="none"/>
        </w:rPr>
        <w:t>;</w:t>
      </w:r>
      <w:r>
        <w:rPr>
          <w:rFonts w:hint="eastAsia" w:ascii="黑体" w:hAnsi="黑体" w:eastAsia="黑体" w:cs="宋体"/>
          <w:sz w:val="32"/>
          <w:szCs w:val="32"/>
          <w:u w:val="none"/>
        </w:rPr>
        <w:t>二是</w:t>
      </w:r>
      <w:r>
        <w:rPr>
          <w:rFonts w:ascii="仿宋_GB2312" w:hAnsi="黑体" w:eastAsia="仿宋_GB2312"/>
          <w:sz w:val="32"/>
          <w:szCs w:val="32"/>
          <w:u w:val="none"/>
        </w:rPr>
        <w:t>加大预算执行中对绩效指标的监控力度</w:t>
      </w:r>
      <w:r>
        <w:rPr>
          <w:rFonts w:hint="eastAsia" w:ascii="仿宋_GB2312" w:hAnsi="宋体" w:eastAsia="仿宋_GB2312" w:cs="宋体"/>
          <w:sz w:val="32"/>
          <w:szCs w:val="32"/>
          <w:u w:val="none"/>
        </w:rPr>
        <w:t>。</w:t>
      </w:r>
    </w:p>
    <w:p>
      <w:pPr>
        <w:spacing w:line="540" w:lineRule="exact"/>
        <w:jc w:val="center"/>
        <w:rPr>
          <w:rFonts w:ascii="宋体" w:hAnsi="宋体"/>
          <w:b/>
          <w:sz w:val="36"/>
          <w:szCs w:val="36"/>
        </w:rPr>
      </w:pPr>
      <w:r>
        <w:rPr>
          <w:rFonts w:ascii="宋体" w:hAnsi="宋体"/>
          <w:b/>
          <w:sz w:val="36"/>
          <w:szCs w:val="36"/>
          <w:u w:val="single"/>
        </w:rPr>
        <w:br w:type="page"/>
      </w:r>
      <w:r>
        <w:rPr>
          <w:rFonts w:hint="eastAsia" w:ascii="宋体" w:hAnsi="宋体"/>
          <w:b/>
          <w:sz w:val="36"/>
          <w:szCs w:val="36"/>
        </w:rPr>
        <w:t>第四部分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3395"/>
    <w:rsid w:val="001913E4"/>
    <w:rsid w:val="005D2198"/>
    <w:rsid w:val="007223D9"/>
    <w:rsid w:val="007A53F6"/>
    <w:rsid w:val="00AB3395"/>
    <w:rsid w:val="00B553AE"/>
    <w:rsid w:val="00F66DA7"/>
    <w:rsid w:val="00F85A17"/>
    <w:rsid w:val="01145957"/>
    <w:rsid w:val="011A323D"/>
    <w:rsid w:val="02BA6C31"/>
    <w:rsid w:val="05835DB0"/>
    <w:rsid w:val="070F677D"/>
    <w:rsid w:val="07DE09A6"/>
    <w:rsid w:val="0B7E5F7B"/>
    <w:rsid w:val="11CC28FC"/>
    <w:rsid w:val="12256F37"/>
    <w:rsid w:val="1EEA617B"/>
    <w:rsid w:val="22C73FFA"/>
    <w:rsid w:val="26AF410B"/>
    <w:rsid w:val="27562D8C"/>
    <w:rsid w:val="2C201435"/>
    <w:rsid w:val="2C96163D"/>
    <w:rsid w:val="2D8B4B3B"/>
    <w:rsid w:val="36450C34"/>
    <w:rsid w:val="38FD1D92"/>
    <w:rsid w:val="3AB65E99"/>
    <w:rsid w:val="3BC33643"/>
    <w:rsid w:val="3C843756"/>
    <w:rsid w:val="3E0A4652"/>
    <w:rsid w:val="3F592E23"/>
    <w:rsid w:val="3FF87E2E"/>
    <w:rsid w:val="41511E30"/>
    <w:rsid w:val="471D3F2B"/>
    <w:rsid w:val="48316B57"/>
    <w:rsid w:val="487A1E5B"/>
    <w:rsid w:val="48954290"/>
    <w:rsid w:val="49EA6B1C"/>
    <w:rsid w:val="4B244DAD"/>
    <w:rsid w:val="4D68216A"/>
    <w:rsid w:val="4DC02DAB"/>
    <w:rsid w:val="4EFB5E51"/>
    <w:rsid w:val="506B343C"/>
    <w:rsid w:val="554E34AF"/>
    <w:rsid w:val="58C37C2E"/>
    <w:rsid w:val="5B61178B"/>
    <w:rsid w:val="5C631F90"/>
    <w:rsid w:val="5D776505"/>
    <w:rsid w:val="61FE596F"/>
    <w:rsid w:val="64C43E9B"/>
    <w:rsid w:val="67044FC0"/>
    <w:rsid w:val="67246DB9"/>
    <w:rsid w:val="67FA75C8"/>
    <w:rsid w:val="68972764"/>
    <w:rsid w:val="6ABD6D2B"/>
    <w:rsid w:val="6D791CFC"/>
    <w:rsid w:val="6E5B1B98"/>
    <w:rsid w:val="71BF0FAF"/>
    <w:rsid w:val="72745B05"/>
    <w:rsid w:val="72E830A1"/>
    <w:rsid w:val="7338628D"/>
    <w:rsid w:val="755473ED"/>
    <w:rsid w:val="7AFE4DA6"/>
    <w:rsid w:val="7C1C571A"/>
    <w:rsid w:val="7D1905FD"/>
    <w:rsid w:val="7EF72C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668</Words>
  <Characters>3814</Characters>
  <Lines>31</Lines>
  <Paragraphs>8</Paragraphs>
  <TotalTime>2</TotalTime>
  <ScaleCrop>false</ScaleCrop>
  <LinksUpToDate>false</LinksUpToDate>
  <CharactersWithSpaces>4474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2020-09-02T00:53:00Z</dcterms:created>
  <dc:creator>微软用户</dc:creator>
  <cp:lastModifiedBy>既然不是仙难免有杂念</cp:lastModifiedBy>
  <dcterms:modified xsi:type="dcterms:W3CDTF">2021-09-03T09:21:28Z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