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盘锦市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双台子区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2021年公开招聘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事业单位工作人员递补面试人员情况</w:t>
      </w:r>
    </w:p>
    <w:p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tbl>
      <w:tblPr>
        <w:tblStyle w:val="2"/>
        <w:tblW w:w="94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49"/>
        <w:gridCol w:w="1492"/>
        <w:gridCol w:w="1056"/>
        <w:gridCol w:w="1570"/>
        <w:gridCol w:w="1069"/>
        <w:gridCol w:w="1056"/>
        <w:gridCol w:w="11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区高质量发展服务中心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21071012702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依次递补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632F4"/>
    <w:rsid w:val="32616B9A"/>
    <w:rsid w:val="671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2021-07-15T01:34:00Z</dcterms:created>
  <dc:creator>WPS_1577324476</dc:creator>
  <cp:lastModifiedBy>永恒的旋律</cp:lastModifiedBy>
  <dcterms:modified xsi:type="dcterms:W3CDTF">2021-07-15T01:49:01Z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016B5608F6B94A479A6DCA474A868997</vt:lpwstr>
  </property>
</Properties>
</file>