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53" w:rsidRDefault="00F46B53">
      <w:pPr>
        <w:spacing w:line="540" w:lineRule="exact"/>
        <w:jc w:val="center"/>
        <w:rPr>
          <w:rStyle w:val="NormalCharacter"/>
          <w:rFonts w:hint="eastAsia"/>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600C3">
      <w:pPr>
        <w:spacing w:line="540" w:lineRule="exact"/>
        <w:jc w:val="center"/>
        <w:rPr>
          <w:rStyle w:val="NormalCharacter"/>
          <w:rFonts w:ascii="宋体" w:hAnsi="宋体"/>
          <w:b/>
          <w:sz w:val="52"/>
          <w:szCs w:val="52"/>
        </w:rPr>
      </w:pPr>
      <w:r>
        <w:rPr>
          <w:rStyle w:val="NormalCharacter"/>
          <w:rFonts w:ascii="宋体" w:hAnsi="宋体"/>
          <w:b/>
          <w:sz w:val="52"/>
          <w:szCs w:val="52"/>
        </w:rPr>
        <w:t>盘锦市大洼区人民代表大会常务委员会</w:t>
      </w:r>
      <w:r>
        <w:rPr>
          <w:rStyle w:val="NormalCharacter"/>
          <w:rFonts w:ascii="宋体" w:hAnsi="宋体"/>
          <w:b/>
          <w:sz w:val="52"/>
          <w:szCs w:val="52"/>
        </w:rPr>
        <w:t>2018</w:t>
      </w:r>
      <w:r>
        <w:rPr>
          <w:rStyle w:val="NormalCharacter"/>
          <w:rFonts w:ascii="宋体" w:hAnsi="宋体"/>
          <w:b/>
          <w:sz w:val="52"/>
          <w:szCs w:val="52"/>
        </w:rPr>
        <w:t>年度部门决算</w:t>
      </w:r>
    </w:p>
    <w:p w:rsidR="00F46B53" w:rsidRDefault="00F46B53">
      <w:pPr>
        <w:spacing w:line="540" w:lineRule="exact"/>
        <w:jc w:val="center"/>
        <w:rPr>
          <w:rStyle w:val="NormalCharacter"/>
          <w:b/>
          <w:sz w:val="44"/>
          <w:szCs w:val="44"/>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rPr>
      </w:pPr>
    </w:p>
    <w:p w:rsidR="00F46B53" w:rsidRDefault="00F46B53">
      <w:pPr>
        <w:spacing w:line="540" w:lineRule="exact"/>
        <w:jc w:val="center"/>
        <w:rPr>
          <w:rStyle w:val="NormalCharacter"/>
          <w:b/>
          <w:sz w:val="44"/>
          <w:szCs w:val="44"/>
        </w:rPr>
      </w:pPr>
    </w:p>
    <w:p w:rsidR="00F46B53" w:rsidRDefault="00F46B53">
      <w:pPr>
        <w:spacing w:line="540" w:lineRule="exact"/>
        <w:jc w:val="center"/>
        <w:rPr>
          <w:rStyle w:val="NormalCharacter"/>
          <w:b/>
          <w:sz w:val="44"/>
          <w:szCs w:val="44"/>
        </w:rPr>
      </w:pPr>
    </w:p>
    <w:p w:rsidR="00F46B53" w:rsidRDefault="00F600C3">
      <w:pPr>
        <w:spacing w:line="540" w:lineRule="exact"/>
        <w:jc w:val="center"/>
        <w:rPr>
          <w:rStyle w:val="NormalCharacter"/>
          <w:b/>
          <w:sz w:val="44"/>
          <w:szCs w:val="44"/>
        </w:rPr>
      </w:pPr>
      <w:r>
        <w:rPr>
          <w:rStyle w:val="NormalCharacter"/>
          <w:b/>
          <w:sz w:val="44"/>
          <w:szCs w:val="44"/>
        </w:rPr>
        <w:t>目</w:t>
      </w:r>
      <w:r>
        <w:rPr>
          <w:rStyle w:val="NormalCharacter"/>
          <w:b/>
          <w:sz w:val="44"/>
          <w:szCs w:val="44"/>
        </w:rPr>
        <w:t xml:space="preserve">    </w:t>
      </w:r>
      <w:r>
        <w:rPr>
          <w:rStyle w:val="NormalCharacter"/>
          <w:b/>
          <w:sz w:val="44"/>
          <w:szCs w:val="44"/>
        </w:rPr>
        <w:t>录</w:t>
      </w:r>
    </w:p>
    <w:p w:rsidR="00F46B53" w:rsidRDefault="00F46B53">
      <w:pPr>
        <w:spacing w:line="540" w:lineRule="exact"/>
        <w:rPr>
          <w:rStyle w:val="NormalCharacter"/>
          <w:b/>
          <w:sz w:val="44"/>
          <w:szCs w:val="44"/>
          <w:u w:val="single"/>
        </w:rPr>
      </w:pPr>
    </w:p>
    <w:p w:rsidR="00F46B53" w:rsidRDefault="00F46B53">
      <w:pPr>
        <w:spacing w:line="540" w:lineRule="exact"/>
        <w:rPr>
          <w:rStyle w:val="NormalCharacter"/>
          <w:b/>
          <w:sz w:val="44"/>
          <w:szCs w:val="44"/>
          <w:u w:val="single"/>
        </w:rPr>
      </w:pP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第一部分</w:t>
      </w:r>
      <w:r>
        <w:rPr>
          <w:rStyle w:val="NormalCharacter"/>
          <w:rFonts w:ascii="仿宋" w:eastAsia="仿宋" w:hAnsi="仿宋"/>
          <w:b/>
          <w:sz w:val="32"/>
          <w:szCs w:val="32"/>
        </w:rPr>
        <w:t xml:space="preserve">    </w:t>
      </w:r>
      <w:r>
        <w:rPr>
          <w:rStyle w:val="NormalCharacter"/>
          <w:rFonts w:ascii="仿宋" w:eastAsia="仿宋" w:hAnsi="仿宋"/>
          <w:b/>
          <w:sz w:val="32"/>
          <w:szCs w:val="32"/>
        </w:rPr>
        <w:t>盘锦市大洼区人民代表大会常务委员会概况</w:t>
      </w:r>
    </w:p>
    <w:p w:rsidR="00F46B53" w:rsidRDefault="00F600C3">
      <w:pPr>
        <w:numPr>
          <w:ilvl w:val="0"/>
          <w:numId w:val="1"/>
        </w:numPr>
        <w:spacing w:line="540" w:lineRule="exact"/>
        <w:rPr>
          <w:rStyle w:val="NormalCharacter"/>
          <w:rFonts w:ascii="仿宋" w:eastAsia="仿宋" w:hAnsi="仿宋"/>
          <w:sz w:val="32"/>
          <w:szCs w:val="32"/>
        </w:rPr>
      </w:pPr>
      <w:r>
        <w:rPr>
          <w:rStyle w:val="NormalCharacter"/>
          <w:rFonts w:ascii="仿宋" w:eastAsia="仿宋" w:hAnsi="仿宋"/>
          <w:sz w:val="32"/>
          <w:szCs w:val="32"/>
        </w:rPr>
        <w:t>主要职责</w:t>
      </w:r>
      <w:r>
        <w:rPr>
          <w:rStyle w:val="NormalCharacter"/>
          <w:rFonts w:ascii="仿宋" w:eastAsia="仿宋" w:hAnsi="仿宋" w:hint="eastAsia"/>
          <w:sz w:val="32"/>
          <w:szCs w:val="32"/>
        </w:rPr>
        <w:t>及内设机构</w:t>
      </w:r>
    </w:p>
    <w:p w:rsidR="00F46B53" w:rsidRDefault="00F600C3">
      <w:pPr>
        <w:numPr>
          <w:ilvl w:val="0"/>
          <w:numId w:val="1"/>
        </w:numPr>
        <w:spacing w:line="540" w:lineRule="exact"/>
        <w:rPr>
          <w:rStyle w:val="NormalCharacter"/>
          <w:rFonts w:ascii="仿宋" w:eastAsia="仿宋" w:hAnsi="仿宋"/>
          <w:sz w:val="32"/>
          <w:szCs w:val="32"/>
        </w:rPr>
      </w:pPr>
      <w:r>
        <w:rPr>
          <w:rStyle w:val="NormalCharacter"/>
          <w:rFonts w:ascii="仿宋" w:eastAsia="仿宋" w:hAnsi="仿宋"/>
          <w:sz w:val="32"/>
          <w:szCs w:val="32"/>
        </w:rPr>
        <w:t>部门决算单位构成</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第二部分</w:t>
      </w:r>
      <w:r>
        <w:rPr>
          <w:rStyle w:val="NormalCharacter"/>
          <w:rFonts w:ascii="仿宋" w:eastAsia="仿宋" w:hAnsi="仿宋"/>
          <w:b/>
          <w:sz w:val="32"/>
          <w:szCs w:val="32"/>
        </w:rPr>
        <w:t xml:space="preserve">    </w:t>
      </w:r>
      <w:r>
        <w:rPr>
          <w:rStyle w:val="NormalCharacter"/>
          <w:rFonts w:ascii="仿宋" w:eastAsia="仿宋" w:hAnsi="仿宋"/>
          <w:b/>
          <w:sz w:val="32"/>
          <w:szCs w:val="32"/>
        </w:rPr>
        <w:t>盘锦市大洼区人民代表大会常务委员会</w:t>
      </w:r>
      <w:r>
        <w:rPr>
          <w:rStyle w:val="NormalCharacter"/>
          <w:rFonts w:ascii="仿宋" w:eastAsia="仿宋" w:hAnsi="仿宋"/>
          <w:b/>
          <w:sz w:val="32"/>
          <w:szCs w:val="32"/>
        </w:rPr>
        <w:t>2018</w:t>
      </w:r>
      <w:r>
        <w:rPr>
          <w:rStyle w:val="NormalCharacter"/>
          <w:rFonts w:ascii="仿宋" w:eastAsia="仿宋" w:hAnsi="仿宋"/>
          <w:b/>
          <w:sz w:val="32"/>
          <w:szCs w:val="32"/>
        </w:rPr>
        <w:t>年度部门决算报表</w:t>
      </w:r>
    </w:p>
    <w:p w:rsidR="00F46B53" w:rsidRDefault="00F600C3">
      <w:pPr>
        <w:spacing w:line="540" w:lineRule="exact"/>
        <w:rPr>
          <w:rStyle w:val="NormalCharacter"/>
          <w:rFonts w:ascii="仿宋" w:eastAsia="仿宋" w:hAnsi="仿宋"/>
          <w:sz w:val="32"/>
          <w:szCs w:val="32"/>
        </w:rPr>
      </w:pPr>
      <w:r>
        <w:rPr>
          <w:rStyle w:val="NormalCharacter"/>
          <w:rFonts w:ascii="仿宋" w:eastAsia="仿宋" w:hAnsi="仿宋"/>
          <w:sz w:val="32"/>
          <w:szCs w:val="32"/>
        </w:rPr>
        <w:t>一、</w:t>
      </w:r>
      <w:r>
        <w:rPr>
          <w:rStyle w:val="NormalCharacter"/>
          <w:rFonts w:ascii="仿宋" w:eastAsia="仿宋" w:hAnsi="仿宋"/>
          <w:sz w:val="32"/>
          <w:szCs w:val="32"/>
        </w:rPr>
        <w:t>2018</w:t>
      </w:r>
      <w:r>
        <w:rPr>
          <w:rStyle w:val="NormalCharacter"/>
          <w:rFonts w:ascii="仿宋" w:eastAsia="仿宋" w:hAnsi="仿宋"/>
          <w:sz w:val="32"/>
          <w:szCs w:val="32"/>
        </w:rPr>
        <w:t>年度收入支出决算总表</w:t>
      </w:r>
    </w:p>
    <w:p w:rsidR="00F46B53" w:rsidRDefault="00F600C3">
      <w:pPr>
        <w:spacing w:line="540" w:lineRule="exact"/>
        <w:rPr>
          <w:rStyle w:val="NormalCharacter"/>
          <w:rFonts w:ascii="仿宋" w:eastAsia="仿宋" w:hAnsi="仿宋"/>
          <w:sz w:val="32"/>
          <w:szCs w:val="32"/>
        </w:rPr>
      </w:pPr>
      <w:r>
        <w:rPr>
          <w:rStyle w:val="NormalCharacter"/>
          <w:rFonts w:ascii="仿宋" w:eastAsia="仿宋" w:hAnsi="仿宋"/>
          <w:sz w:val="32"/>
          <w:szCs w:val="32"/>
        </w:rPr>
        <w:t>二、</w:t>
      </w:r>
      <w:r>
        <w:rPr>
          <w:rStyle w:val="NormalCharacter"/>
          <w:rFonts w:ascii="仿宋" w:eastAsia="仿宋" w:hAnsi="仿宋"/>
          <w:sz w:val="32"/>
          <w:szCs w:val="32"/>
        </w:rPr>
        <w:t>2018</w:t>
      </w:r>
      <w:r>
        <w:rPr>
          <w:rStyle w:val="NormalCharacter"/>
          <w:rFonts w:ascii="仿宋" w:eastAsia="仿宋" w:hAnsi="仿宋"/>
          <w:sz w:val="32"/>
          <w:szCs w:val="32"/>
        </w:rPr>
        <w:t>年度收入决算表</w:t>
      </w:r>
    </w:p>
    <w:p w:rsidR="00F46B53" w:rsidRDefault="00F600C3">
      <w:pPr>
        <w:spacing w:line="540" w:lineRule="exact"/>
        <w:rPr>
          <w:rStyle w:val="NormalCharacter"/>
          <w:rFonts w:ascii="仿宋" w:eastAsia="仿宋" w:hAnsi="仿宋"/>
          <w:sz w:val="32"/>
          <w:szCs w:val="32"/>
        </w:rPr>
      </w:pPr>
      <w:r>
        <w:rPr>
          <w:rStyle w:val="NormalCharacter"/>
          <w:rFonts w:ascii="仿宋" w:eastAsia="仿宋" w:hAnsi="仿宋"/>
          <w:sz w:val="32"/>
          <w:szCs w:val="32"/>
        </w:rPr>
        <w:t>三、</w:t>
      </w:r>
      <w:r>
        <w:rPr>
          <w:rStyle w:val="NormalCharacter"/>
          <w:rFonts w:ascii="仿宋" w:eastAsia="仿宋" w:hAnsi="仿宋"/>
          <w:sz w:val="32"/>
          <w:szCs w:val="32"/>
        </w:rPr>
        <w:t>2018</w:t>
      </w:r>
      <w:r>
        <w:rPr>
          <w:rStyle w:val="NormalCharacter"/>
          <w:rFonts w:ascii="仿宋" w:eastAsia="仿宋" w:hAnsi="仿宋"/>
          <w:sz w:val="32"/>
          <w:szCs w:val="32"/>
        </w:rPr>
        <w:t>年度支出决算表</w:t>
      </w:r>
    </w:p>
    <w:p w:rsidR="00F46B53" w:rsidRDefault="00F600C3">
      <w:pPr>
        <w:spacing w:line="540" w:lineRule="exact"/>
        <w:rPr>
          <w:rStyle w:val="NormalCharacter"/>
          <w:rFonts w:ascii="仿宋" w:eastAsia="仿宋" w:hAnsi="仿宋"/>
          <w:sz w:val="32"/>
          <w:szCs w:val="32"/>
        </w:rPr>
      </w:pPr>
      <w:r>
        <w:rPr>
          <w:rStyle w:val="NormalCharacter"/>
          <w:rFonts w:ascii="仿宋" w:eastAsia="仿宋" w:hAnsi="仿宋"/>
          <w:sz w:val="32"/>
          <w:szCs w:val="32"/>
        </w:rPr>
        <w:t>四、</w:t>
      </w:r>
      <w:r>
        <w:rPr>
          <w:rStyle w:val="NormalCharacter"/>
          <w:rFonts w:ascii="仿宋" w:eastAsia="仿宋" w:hAnsi="仿宋"/>
          <w:sz w:val="32"/>
          <w:szCs w:val="32"/>
        </w:rPr>
        <w:t>2018</w:t>
      </w:r>
      <w:r>
        <w:rPr>
          <w:rStyle w:val="NormalCharacter"/>
          <w:rFonts w:ascii="仿宋" w:eastAsia="仿宋" w:hAnsi="仿宋"/>
          <w:sz w:val="32"/>
          <w:szCs w:val="32"/>
        </w:rPr>
        <w:t>年度财政拨款收入支出决算表</w:t>
      </w:r>
    </w:p>
    <w:p w:rsidR="00F46B53" w:rsidRDefault="00F600C3">
      <w:pPr>
        <w:spacing w:line="540" w:lineRule="exact"/>
        <w:rPr>
          <w:rStyle w:val="NormalCharacter"/>
          <w:rFonts w:ascii="仿宋" w:eastAsia="仿宋" w:hAnsi="仿宋"/>
          <w:sz w:val="32"/>
          <w:szCs w:val="32"/>
        </w:rPr>
      </w:pPr>
      <w:r>
        <w:rPr>
          <w:rStyle w:val="NormalCharacter"/>
          <w:rFonts w:ascii="仿宋" w:eastAsia="仿宋" w:hAnsi="仿宋"/>
          <w:sz w:val="32"/>
          <w:szCs w:val="32"/>
        </w:rPr>
        <w:t>五、</w:t>
      </w:r>
      <w:r>
        <w:rPr>
          <w:rStyle w:val="NormalCharacter"/>
          <w:rFonts w:ascii="仿宋" w:eastAsia="仿宋" w:hAnsi="仿宋"/>
          <w:sz w:val="32"/>
          <w:szCs w:val="32"/>
        </w:rPr>
        <w:t>2018</w:t>
      </w:r>
      <w:r>
        <w:rPr>
          <w:rStyle w:val="NormalCharacter"/>
          <w:rFonts w:ascii="仿宋" w:eastAsia="仿宋" w:hAnsi="仿宋"/>
          <w:sz w:val="32"/>
          <w:szCs w:val="32"/>
        </w:rPr>
        <w:t>年度一般公共预算财政拨款收入支出决算表</w:t>
      </w:r>
    </w:p>
    <w:p w:rsidR="00F46B53" w:rsidRDefault="00F600C3">
      <w:pPr>
        <w:spacing w:line="540" w:lineRule="exact"/>
        <w:rPr>
          <w:rStyle w:val="NormalCharacter"/>
          <w:rFonts w:ascii="仿宋" w:eastAsia="仿宋" w:hAnsi="仿宋"/>
          <w:sz w:val="32"/>
          <w:szCs w:val="32"/>
        </w:rPr>
      </w:pPr>
      <w:r>
        <w:rPr>
          <w:rStyle w:val="NormalCharacter"/>
          <w:rFonts w:ascii="仿宋" w:eastAsia="仿宋" w:hAnsi="仿宋"/>
          <w:sz w:val="32"/>
          <w:szCs w:val="32"/>
        </w:rPr>
        <w:t>六、</w:t>
      </w:r>
      <w:r>
        <w:rPr>
          <w:rStyle w:val="NormalCharacter"/>
          <w:rFonts w:ascii="仿宋" w:eastAsia="仿宋" w:hAnsi="仿宋"/>
          <w:sz w:val="32"/>
          <w:szCs w:val="32"/>
        </w:rPr>
        <w:t>2018</w:t>
      </w:r>
      <w:r>
        <w:rPr>
          <w:rStyle w:val="NormalCharacter"/>
          <w:rFonts w:ascii="仿宋" w:eastAsia="仿宋" w:hAnsi="仿宋"/>
          <w:sz w:val="32"/>
          <w:szCs w:val="32"/>
        </w:rPr>
        <w:t>年度一般公共预算财政拨款基本支出决算表</w:t>
      </w:r>
    </w:p>
    <w:p w:rsidR="00F46B53" w:rsidRDefault="00F600C3">
      <w:pPr>
        <w:spacing w:line="540" w:lineRule="exact"/>
        <w:rPr>
          <w:rStyle w:val="NormalCharacter"/>
          <w:rFonts w:ascii="仿宋" w:eastAsia="仿宋" w:hAnsi="仿宋"/>
          <w:sz w:val="32"/>
          <w:szCs w:val="32"/>
        </w:rPr>
      </w:pPr>
      <w:r>
        <w:rPr>
          <w:rStyle w:val="NormalCharacter"/>
          <w:rFonts w:ascii="仿宋" w:eastAsia="仿宋" w:hAnsi="仿宋"/>
          <w:sz w:val="32"/>
          <w:szCs w:val="32"/>
        </w:rPr>
        <w:t>七、</w:t>
      </w:r>
      <w:r>
        <w:rPr>
          <w:rStyle w:val="NormalCharacter"/>
          <w:rFonts w:ascii="仿宋" w:eastAsia="仿宋" w:hAnsi="仿宋"/>
          <w:sz w:val="32"/>
          <w:szCs w:val="32"/>
        </w:rPr>
        <w:t>2018</w:t>
      </w:r>
      <w:r>
        <w:rPr>
          <w:rStyle w:val="NormalCharacter"/>
          <w:rFonts w:ascii="仿宋" w:eastAsia="仿宋" w:hAnsi="仿宋"/>
          <w:sz w:val="32"/>
          <w:szCs w:val="32"/>
        </w:rPr>
        <w:t>年度政府性基金预算财政拨款收入支出决算表</w:t>
      </w:r>
    </w:p>
    <w:p w:rsidR="00F46B53" w:rsidRDefault="00F600C3">
      <w:pPr>
        <w:spacing w:line="540" w:lineRule="exact"/>
        <w:rPr>
          <w:rStyle w:val="NormalCharacter"/>
          <w:rFonts w:ascii="仿宋" w:eastAsia="仿宋" w:hAnsi="仿宋"/>
          <w:sz w:val="32"/>
          <w:szCs w:val="32"/>
        </w:rPr>
      </w:pPr>
      <w:r>
        <w:rPr>
          <w:rStyle w:val="NormalCharacter"/>
          <w:rFonts w:ascii="仿宋" w:eastAsia="仿宋" w:hAnsi="仿宋"/>
          <w:sz w:val="32"/>
          <w:szCs w:val="32"/>
        </w:rPr>
        <w:t>八、</w:t>
      </w:r>
      <w:r>
        <w:rPr>
          <w:rStyle w:val="NormalCharacter"/>
          <w:rFonts w:ascii="仿宋" w:eastAsia="仿宋" w:hAnsi="仿宋"/>
          <w:sz w:val="32"/>
          <w:szCs w:val="32"/>
        </w:rPr>
        <w:t>2018</w:t>
      </w:r>
      <w:r>
        <w:rPr>
          <w:rStyle w:val="NormalCharacter"/>
          <w:rFonts w:ascii="仿宋" w:eastAsia="仿宋" w:hAnsi="仿宋"/>
          <w:sz w:val="32"/>
          <w:szCs w:val="32"/>
        </w:rPr>
        <w:t>年度财政专户管理资金收入支出决算表</w:t>
      </w:r>
    </w:p>
    <w:p w:rsidR="00F46B53" w:rsidRDefault="00F600C3">
      <w:pPr>
        <w:spacing w:line="540" w:lineRule="exact"/>
        <w:ind w:left="640" w:hanging="640"/>
        <w:rPr>
          <w:rStyle w:val="NormalCharacter"/>
          <w:rFonts w:ascii="仿宋" w:eastAsia="仿宋" w:hAnsi="仿宋"/>
          <w:sz w:val="32"/>
          <w:szCs w:val="32"/>
        </w:rPr>
      </w:pPr>
      <w:r>
        <w:rPr>
          <w:rStyle w:val="NormalCharacter"/>
          <w:rFonts w:ascii="仿宋" w:eastAsia="仿宋" w:hAnsi="仿宋"/>
          <w:sz w:val="32"/>
          <w:szCs w:val="32"/>
        </w:rPr>
        <w:t>九、</w:t>
      </w:r>
      <w:r>
        <w:rPr>
          <w:rStyle w:val="NormalCharacter"/>
          <w:rFonts w:ascii="仿宋" w:eastAsia="仿宋" w:hAnsi="仿宋"/>
          <w:sz w:val="32"/>
          <w:szCs w:val="32"/>
        </w:rPr>
        <w:t>2018</w:t>
      </w:r>
      <w:r>
        <w:rPr>
          <w:rStyle w:val="NormalCharacter"/>
          <w:rFonts w:ascii="仿宋" w:eastAsia="仿宋" w:hAnsi="仿宋"/>
          <w:sz w:val="32"/>
          <w:szCs w:val="32"/>
        </w:rPr>
        <w:t>年度一般公共预算财政拨款</w:t>
      </w:r>
      <w:r>
        <w:rPr>
          <w:rStyle w:val="NormalCharacter"/>
          <w:rFonts w:ascii="仿宋" w:eastAsia="仿宋" w:hAnsi="仿宋"/>
          <w:sz w:val="32"/>
          <w:szCs w:val="32"/>
        </w:rPr>
        <w:t>“</w:t>
      </w:r>
      <w:r>
        <w:rPr>
          <w:rStyle w:val="NormalCharacter"/>
          <w:rFonts w:ascii="仿宋" w:eastAsia="仿宋" w:hAnsi="仿宋"/>
          <w:sz w:val="32"/>
          <w:szCs w:val="32"/>
        </w:rPr>
        <w:t>三公</w:t>
      </w:r>
      <w:r>
        <w:rPr>
          <w:rStyle w:val="NormalCharacter"/>
          <w:rFonts w:ascii="仿宋" w:eastAsia="仿宋" w:hAnsi="仿宋"/>
          <w:sz w:val="32"/>
          <w:szCs w:val="32"/>
        </w:rPr>
        <w:t>”</w:t>
      </w:r>
      <w:r>
        <w:rPr>
          <w:rStyle w:val="NormalCharacter"/>
          <w:rFonts w:ascii="仿宋" w:eastAsia="仿宋" w:hAnsi="仿宋"/>
          <w:sz w:val="32"/>
          <w:szCs w:val="32"/>
        </w:rPr>
        <w:t>经费支出决算表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第三部分</w:t>
      </w:r>
      <w:r>
        <w:rPr>
          <w:rStyle w:val="NormalCharacter"/>
          <w:rFonts w:ascii="仿宋" w:eastAsia="仿宋" w:hAnsi="仿宋"/>
          <w:b/>
          <w:sz w:val="32"/>
          <w:szCs w:val="32"/>
        </w:rPr>
        <w:t xml:space="preserve">    </w:t>
      </w:r>
      <w:r>
        <w:rPr>
          <w:rStyle w:val="NormalCharacter"/>
          <w:rFonts w:ascii="仿宋" w:eastAsia="仿宋" w:hAnsi="仿宋"/>
          <w:b/>
          <w:sz w:val="32"/>
          <w:szCs w:val="32"/>
        </w:rPr>
        <w:t>盘锦市大洼区人民代表大会常务委员会</w:t>
      </w:r>
      <w:r>
        <w:rPr>
          <w:rStyle w:val="NormalCharacter"/>
          <w:rFonts w:ascii="仿宋" w:eastAsia="仿宋" w:hAnsi="仿宋"/>
          <w:b/>
          <w:sz w:val="32"/>
          <w:szCs w:val="32"/>
        </w:rPr>
        <w:t>2018</w:t>
      </w:r>
      <w:r>
        <w:rPr>
          <w:rStyle w:val="NormalCharacter"/>
          <w:rFonts w:ascii="仿宋" w:eastAsia="仿宋" w:hAnsi="仿宋"/>
          <w:b/>
          <w:sz w:val="32"/>
          <w:szCs w:val="32"/>
        </w:rPr>
        <w:t>年度部门决算情况说明</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第四部分</w:t>
      </w:r>
      <w:r>
        <w:rPr>
          <w:rStyle w:val="NormalCharacter"/>
          <w:rFonts w:ascii="仿宋" w:eastAsia="仿宋" w:hAnsi="仿宋"/>
          <w:b/>
          <w:sz w:val="32"/>
          <w:szCs w:val="32"/>
        </w:rPr>
        <w:t xml:space="preserve">    </w:t>
      </w:r>
      <w:r>
        <w:rPr>
          <w:rStyle w:val="NormalCharacter"/>
          <w:rFonts w:ascii="仿宋" w:eastAsia="仿宋" w:hAnsi="仿宋"/>
          <w:b/>
          <w:sz w:val="32"/>
          <w:szCs w:val="32"/>
        </w:rPr>
        <w:t>名词解释</w:t>
      </w:r>
    </w:p>
    <w:p w:rsidR="00F46B53" w:rsidRDefault="00F46B53">
      <w:pPr>
        <w:spacing w:line="540" w:lineRule="exact"/>
        <w:jc w:val="center"/>
        <w:rPr>
          <w:rStyle w:val="NormalCharacter"/>
          <w:rFonts w:ascii="黑体" w:eastAsia="黑体" w:hAnsi="黑体"/>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b/>
          <w:sz w:val="44"/>
          <w:szCs w:val="44"/>
          <w:u w:val="single"/>
        </w:rPr>
      </w:pPr>
    </w:p>
    <w:p w:rsidR="00F46B53" w:rsidRDefault="00F46B53">
      <w:pPr>
        <w:spacing w:line="540" w:lineRule="exact"/>
        <w:jc w:val="center"/>
        <w:rPr>
          <w:rStyle w:val="NormalCharacter"/>
          <w:rFonts w:ascii="黑体" w:eastAsia="黑体"/>
          <w:sz w:val="32"/>
          <w:szCs w:val="32"/>
        </w:rPr>
      </w:pPr>
    </w:p>
    <w:p w:rsidR="00F46B53" w:rsidRDefault="00F46B53">
      <w:pPr>
        <w:spacing w:line="540" w:lineRule="exact"/>
        <w:jc w:val="center"/>
        <w:rPr>
          <w:rStyle w:val="NormalCharacter"/>
          <w:rFonts w:ascii="黑体" w:eastAsia="黑体"/>
          <w:sz w:val="32"/>
          <w:szCs w:val="32"/>
        </w:rPr>
      </w:pPr>
    </w:p>
    <w:p w:rsidR="00F46B53" w:rsidRDefault="00F600C3">
      <w:pPr>
        <w:spacing w:line="540" w:lineRule="exact"/>
        <w:jc w:val="center"/>
        <w:rPr>
          <w:rStyle w:val="NormalCharacter"/>
          <w:rFonts w:ascii="宋体" w:hAnsi="宋体"/>
          <w:b/>
          <w:sz w:val="36"/>
          <w:szCs w:val="36"/>
        </w:rPr>
      </w:pPr>
      <w:r>
        <w:rPr>
          <w:rStyle w:val="NormalCharacter"/>
          <w:rFonts w:ascii="宋体" w:hAnsi="宋体"/>
          <w:b/>
          <w:sz w:val="36"/>
          <w:szCs w:val="36"/>
        </w:rPr>
        <w:t>第一部分</w:t>
      </w:r>
      <w:r>
        <w:rPr>
          <w:rStyle w:val="NormalCharacter"/>
          <w:rFonts w:ascii="宋体" w:hAnsi="宋体"/>
          <w:b/>
          <w:sz w:val="36"/>
          <w:szCs w:val="36"/>
        </w:rPr>
        <w:t xml:space="preserve"> </w:t>
      </w:r>
      <w:r>
        <w:rPr>
          <w:rStyle w:val="NormalCharacter"/>
          <w:rFonts w:ascii="宋体" w:hAnsi="宋体"/>
          <w:b/>
          <w:sz w:val="36"/>
          <w:szCs w:val="36"/>
        </w:rPr>
        <w:t>盘锦市大洼区人民代表大会常务委员会概况</w:t>
      </w:r>
    </w:p>
    <w:p w:rsidR="00F46B53" w:rsidRDefault="00F46B53">
      <w:pPr>
        <w:spacing w:line="540" w:lineRule="exact"/>
        <w:ind w:firstLineChars="200" w:firstLine="640"/>
        <w:jc w:val="left"/>
        <w:rPr>
          <w:rStyle w:val="NormalCharacter"/>
          <w:rFonts w:ascii="黑体" w:eastAsia="黑体"/>
          <w:sz w:val="32"/>
          <w:szCs w:val="32"/>
        </w:rPr>
      </w:pPr>
    </w:p>
    <w:p w:rsidR="00A32B43" w:rsidRDefault="00F600C3" w:rsidP="00A32B43">
      <w:pPr>
        <w:spacing w:line="540" w:lineRule="exact"/>
        <w:ind w:firstLineChars="200" w:firstLine="643"/>
        <w:rPr>
          <w:rStyle w:val="NormalCharacter"/>
          <w:rFonts w:ascii="仿宋" w:eastAsia="仿宋" w:hAnsi="仿宋"/>
          <w:sz w:val="32"/>
          <w:szCs w:val="32"/>
        </w:rPr>
      </w:pPr>
      <w:r>
        <w:rPr>
          <w:rStyle w:val="NormalCharacter"/>
          <w:rFonts w:ascii="仿宋" w:eastAsia="仿宋" w:hAnsi="仿宋"/>
          <w:b/>
          <w:sz w:val="32"/>
          <w:szCs w:val="32"/>
        </w:rPr>
        <w:t>一、</w:t>
      </w:r>
      <w:r w:rsidR="00A32B43">
        <w:rPr>
          <w:rStyle w:val="NormalCharacter"/>
          <w:rFonts w:ascii="仿宋" w:eastAsia="仿宋" w:hAnsi="仿宋"/>
          <w:sz w:val="32"/>
          <w:szCs w:val="32"/>
        </w:rPr>
        <w:t>主要职责</w:t>
      </w:r>
      <w:r w:rsidR="00A32B43">
        <w:rPr>
          <w:rStyle w:val="NormalCharacter"/>
          <w:rFonts w:ascii="仿宋" w:eastAsia="仿宋" w:hAnsi="仿宋" w:hint="eastAsia"/>
          <w:sz w:val="32"/>
          <w:szCs w:val="32"/>
        </w:rPr>
        <w:t>及内设机构</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（一）负责在本行政区域内，保证国家宪法、法律、行政法规和地方性法规及上级人大及其常委会决议、决定的遵守和贯彻执行；</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（二）负责主持本级人民代表大会代表的选举；</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（三）负责召集和主持本级人民代表大会会议；</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（四）负责讨论决定本行政区域内的政治、经济、教育、科学、文化、卫生、环境和资源保护、民政、民族等工作的重大事项；</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（五）负责根据本级人民政府提请的关于调整本行政区域内的国民经济和社会发展计划、预算的议案，审议和决定对本行政区域内的国民经济和社会发展计划、预算的部分变更；</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（六）负责监督本级人民政府、监察委员会、人民法院和人民检察院的工作，联系本级代表大会代表，受理人民群众对上述机关和国家工作人员的申诉和意见；</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（七）负</w:t>
      </w:r>
      <w:r>
        <w:rPr>
          <w:rStyle w:val="NormalCharacter"/>
          <w:rFonts w:ascii="仿宋" w:eastAsia="仿宋" w:hAnsi="仿宋"/>
          <w:kern w:val="0"/>
          <w:sz w:val="32"/>
          <w:szCs w:val="32"/>
        </w:rPr>
        <w:t>责撤销下一级人民代表大会不适当的决议；</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（八）负责撤销本级人民政府的不适当的决定和命令；</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lastRenderedPageBreak/>
        <w:t>（九）负责在本级人民代表大会闭会期间</w:t>
      </w:r>
      <w:r>
        <w:rPr>
          <w:rStyle w:val="NormalCharacter"/>
          <w:rFonts w:ascii="仿宋" w:eastAsia="仿宋" w:hAnsi="仿宋"/>
          <w:kern w:val="0"/>
          <w:sz w:val="32"/>
          <w:szCs w:val="32"/>
        </w:rPr>
        <w:t>,</w:t>
      </w:r>
      <w:r>
        <w:rPr>
          <w:rStyle w:val="NormalCharacter"/>
          <w:rFonts w:ascii="仿宋" w:eastAsia="仿宋" w:hAnsi="仿宋"/>
          <w:kern w:val="0"/>
          <w:sz w:val="32"/>
          <w:szCs w:val="32"/>
        </w:rPr>
        <w:t>决定本级人民政府副区长的个别任免</w:t>
      </w:r>
      <w:r>
        <w:rPr>
          <w:rStyle w:val="NormalCharacter"/>
          <w:rFonts w:ascii="仿宋" w:eastAsia="仿宋" w:hAnsi="仿宋"/>
          <w:kern w:val="0"/>
          <w:sz w:val="32"/>
          <w:szCs w:val="32"/>
        </w:rPr>
        <w:t>;</w:t>
      </w:r>
      <w:r>
        <w:rPr>
          <w:rStyle w:val="NormalCharacter"/>
          <w:rFonts w:ascii="仿宋" w:eastAsia="仿宋" w:hAnsi="仿宋"/>
          <w:kern w:val="0"/>
          <w:sz w:val="32"/>
          <w:szCs w:val="32"/>
        </w:rPr>
        <w:t>决定本级人民代表大会专门委员会副主任委员、委员的个别任免。在区人民政府区长、区监察委员会主任、区人民法院院长、区人民检察院检察长因故不能担任职务的时候，从本级人民政府、监察委员会、区人民法院、区人民检察院副职领导人员中决定代理的人选；决定代理检察长，须报上一级人民检察院和人民代表大会常务委员会备案；</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（十）根据区人民政府区长的提名</w:t>
      </w:r>
      <w:r>
        <w:rPr>
          <w:rStyle w:val="NormalCharacter"/>
          <w:rFonts w:ascii="仿宋" w:eastAsia="仿宋" w:hAnsi="仿宋"/>
          <w:kern w:val="0"/>
          <w:sz w:val="32"/>
          <w:szCs w:val="32"/>
        </w:rPr>
        <w:t>,</w:t>
      </w:r>
      <w:r>
        <w:rPr>
          <w:rStyle w:val="NormalCharacter"/>
          <w:rFonts w:ascii="仿宋" w:eastAsia="仿宋" w:hAnsi="仿宋"/>
          <w:kern w:val="0"/>
          <w:sz w:val="32"/>
          <w:szCs w:val="32"/>
        </w:rPr>
        <w:t>决定本级人民政府</w:t>
      </w:r>
      <w:r>
        <w:rPr>
          <w:rStyle w:val="NormalCharacter"/>
          <w:rFonts w:ascii="仿宋" w:eastAsia="仿宋" w:hAnsi="仿宋"/>
          <w:kern w:val="0"/>
          <w:sz w:val="32"/>
          <w:szCs w:val="32"/>
        </w:rPr>
        <w:t>组成人员的任免；</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（十一）按照监察法的规定，根据区监察委员会主任的提请，任免区监察委员会副主任、委员；</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（十二）按照人民法院组织法和人民检察院组织法的规定，任免法院副院长、庭长、副庭长、审判委员会委员、审判员，任免人民检察院副检察长、检察委员会委员、检察员；</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（十三）在本级人民代表大会闭会期间，决定撤销个别副区长的职务，决定</w:t>
      </w:r>
      <w:proofErr w:type="gramStart"/>
      <w:r>
        <w:rPr>
          <w:rStyle w:val="NormalCharacter"/>
          <w:rFonts w:ascii="仿宋" w:eastAsia="仿宋" w:hAnsi="仿宋"/>
          <w:kern w:val="0"/>
          <w:sz w:val="32"/>
          <w:szCs w:val="32"/>
        </w:rPr>
        <w:t>撤稍由</w:t>
      </w:r>
      <w:proofErr w:type="gramEnd"/>
      <w:r>
        <w:rPr>
          <w:rStyle w:val="NormalCharacter"/>
          <w:rFonts w:ascii="仿宋" w:eastAsia="仿宋" w:hAnsi="仿宋"/>
          <w:kern w:val="0"/>
          <w:sz w:val="32"/>
          <w:szCs w:val="32"/>
        </w:rPr>
        <w:t>它任命的本级人民政府其他组成人员和法院副院长、庭长、副庭长、审判委员会委员、审判员、副检察长、检察委员会委员、检察员的职务；</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（十四）在本级人民代表大会闭会期间，补选上一级人民代表</w:t>
      </w:r>
      <w:r>
        <w:rPr>
          <w:rStyle w:val="NormalCharacter"/>
          <w:rFonts w:ascii="仿宋" w:eastAsia="仿宋" w:hAnsi="仿宋"/>
          <w:kern w:val="0"/>
          <w:sz w:val="32"/>
          <w:szCs w:val="32"/>
        </w:rPr>
        <w:t>大会出缺的代表和罢免个别代表；</w:t>
      </w:r>
    </w:p>
    <w:p w:rsidR="00F46B53" w:rsidRDefault="00F600C3">
      <w:pPr>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（十五）决定授予地方的荣誉称号；</w:t>
      </w:r>
    </w:p>
    <w:p w:rsidR="00F46B53" w:rsidRDefault="00F600C3">
      <w:pPr>
        <w:spacing w:line="540" w:lineRule="exact"/>
        <w:ind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（十六）指导监督下一级人民代表大会的工作。</w:t>
      </w:r>
    </w:p>
    <w:p w:rsidR="00F46B53" w:rsidRDefault="00F600C3" w:rsidP="00A32B43">
      <w:pPr>
        <w:spacing w:line="360" w:lineRule="auto"/>
        <w:ind w:firstLineChars="200" w:firstLine="643"/>
        <w:rPr>
          <w:rStyle w:val="NormalCharacter"/>
          <w:rFonts w:ascii="宋体" w:hAnsi="宋体" w:cs="宋体"/>
          <w:b/>
          <w:bCs/>
          <w:sz w:val="32"/>
          <w:szCs w:val="32"/>
        </w:rPr>
      </w:pPr>
      <w:r>
        <w:rPr>
          <w:rStyle w:val="NormalCharacter"/>
          <w:rFonts w:ascii="宋体" w:hAnsi="宋体" w:cs="宋体"/>
          <w:b/>
          <w:bCs/>
          <w:sz w:val="32"/>
          <w:szCs w:val="32"/>
        </w:rPr>
        <w:lastRenderedPageBreak/>
        <w:t>机构设置情况</w:t>
      </w:r>
      <w:r w:rsidR="00A32B43">
        <w:rPr>
          <w:rStyle w:val="NormalCharacter"/>
          <w:rFonts w:ascii="宋体" w:hAnsi="宋体" w:cs="宋体" w:hint="eastAsia"/>
          <w:b/>
          <w:bCs/>
          <w:sz w:val="32"/>
          <w:szCs w:val="32"/>
        </w:rPr>
        <w:t>：</w:t>
      </w:r>
    </w:p>
    <w:p w:rsidR="00F46B53" w:rsidRDefault="00F600C3">
      <w:pPr>
        <w:spacing w:line="540" w:lineRule="exact"/>
        <w:ind w:firstLine="640"/>
        <w:jc w:val="left"/>
        <w:rPr>
          <w:rStyle w:val="NormalCharacter"/>
          <w:rFonts w:ascii="仿宋" w:eastAsia="仿宋" w:hAnsi="仿宋"/>
          <w:sz w:val="32"/>
          <w:szCs w:val="32"/>
        </w:rPr>
      </w:pPr>
      <w:r>
        <w:rPr>
          <w:rStyle w:val="NormalCharacter"/>
          <w:rFonts w:ascii="仿宋" w:eastAsia="仿宋" w:hAnsi="仿宋"/>
          <w:sz w:val="32"/>
          <w:szCs w:val="32"/>
        </w:rPr>
        <w:t>根据本部门主要职责，区人大常委会内设</w:t>
      </w:r>
      <w:r>
        <w:rPr>
          <w:rStyle w:val="NormalCharacter"/>
          <w:rFonts w:ascii="仿宋" w:eastAsia="仿宋" w:hAnsi="仿宋"/>
          <w:sz w:val="32"/>
          <w:szCs w:val="32"/>
        </w:rPr>
        <w:t>6</w:t>
      </w:r>
      <w:r>
        <w:rPr>
          <w:rStyle w:val="NormalCharacter"/>
          <w:rFonts w:ascii="仿宋" w:eastAsia="仿宋" w:hAnsi="仿宋"/>
          <w:sz w:val="32"/>
          <w:szCs w:val="32"/>
        </w:rPr>
        <w:t>个科室，分别是：</w:t>
      </w:r>
    </w:p>
    <w:p w:rsidR="00F46B53" w:rsidRDefault="00F600C3">
      <w:pPr>
        <w:ind w:firstLineChars="200" w:firstLine="640"/>
        <w:rPr>
          <w:rStyle w:val="NormalCharacter"/>
          <w:rFonts w:ascii="仿宋" w:eastAsia="仿宋" w:hAnsi="仿宋"/>
          <w:sz w:val="32"/>
          <w:szCs w:val="32"/>
        </w:rPr>
      </w:pPr>
      <w:r>
        <w:rPr>
          <w:rStyle w:val="NormalCharacter"/>
          <w:rFonts w:ascii="仿宋" w:eastAsia="仿宋" w:hAnsi="仿宋"/>
          <w:sz w:val="32"/>
          <w:szCs w:val="32"/>
        </w:rPr>
        <w:t>1.</w:t>
      </w:r>
      <w:r>
        <w:rPr>
          <w:rStyle w:val="NormalCharacter"/>
          <w:rFonts w:ascii="仿宋" w:eastAsia="仿宋" w:hAnsi="仿宋"/>
          <w:sz w:val="32"/>
          <w:szCs w:val="32"/>
        </w:rPr>
        <w:t>区人大常委会办公室</w:t>
      </w:r>
    </w:p>
    <w:p w:rsidR="00F46B53" w:rsidRDefault="00F600C3">
      <w:pPr>
        <w:ind w:firstLineChars="200" w:firstLine="640"/>
        <w:rPr>
          <w:rStyle w:val="NormalCharacter"/>
          <w:rFonts w:ascii="仿宋" w:eastAsia="仿宋" w:hAnsi="仿宋"/>
          <w:sz w:val="32"/>
          <w:szCs w:val="32"/>
        </w:rPr>
      </w:pPr>
      <w:r>
        <w:rPr>
          <w:rStyle w:val="NormalCharacter"/>
          <w:rFonts w:ascii="仿宋" w:eastAsia="仿宋" w:hAnsi="仿宋"/>
          <w:sz w:val="32"/>
          <w:szCs w:val="32"/>
        </w:rPr>
        <w:t>2.</w:t>
      </w:r>
      <w:r>
        <w:rPr>
          <w:rStyle w:val="NormalCharacter"/>
          <w:rFonts w:ascii="仿宋" w:eastAsia="仿宋" w:hAnsi="仿宋"/>
          <w:sz w:val="32"/>
          <w:szCs w:val="32"/>
        </w:rPr>
        <w:t>区人大常委会代表工作委员会</w:t>
      </w:r>
    </w:p>
    <w:p w:rsidR="00F46B53" w:rsidRDefault="00F600C3">
      <w:pPr>
        <w:ind w:firstLineChars="200" w:firstLine="640"/>
        <w:rPr>
          <w:rStyle w:val="NormalCharacter"/>
          <w:rFonts w:ascii="仿宋" w:eastAsia="仿宋" w:hAnsi="仿宋"/>
          <w:sz w:val="32"/>
          <w:szCs w:val="32"/>
        </w:rPr>
      </w:pPr>
      <w:r>
        <w:rPr>
          <w:rStyle w:val="NormalCharacter"/>
          <w:rFonts w:ascii="仿宋" w:eastAsia="仿宋" w:hAnsi="仿宋"/>
          <w:sz w:val="32"/>
          <w:szCs w:val="32"/>
        </w:rPr>
        <w:t>3.</w:t>
      </w:r>
      <w:r>
        <w:rPr>
          <w:rStyle w:val="NormalCharacter"/>
          <w:rFonts w:ascii="仿宋" w:eastAsia="仿宋" w:hAnsi="仿宋"/>
          <w:sz w:val="32"/>
          <w:szCs w:val="32"/>
        </w:rPr>
        <w:t>区人大常委会预算审查监督与城建环资工作委员会</w:t>
      </w:r>
    </w:p>
    <w:p w:rsidR="00F46B53" w:rsidRDefault="00F600C3">
      <w:pPr>
        <w:ind w:firstLineChars="200" w:firstLine="640"/>
        <w:rPr>
          <w:rStyle w:val="NormalCharacter"/>
          <w:rFonts w:ascii="仿宋" w:eastAsia="仿宋" w:hAnsi="仿宋"/>
          <w:sz w:val="32"/>
          <w:szCs w:val="32"/>
        </w:rPr>
      </w:pPr>
      <w:r>
        <w:rPr>
          <w:rStyle w:val="NormalCharacter"/>
          <w:rFonts w:ascii="仿宋" w:eastAsia="仿宋" w:hAnsi="仿宋"/>
          <w:sz w:val="32"/>
          <w:szCs w:val="32"/>
        </w:rPr>
        <w:t>4.</w:t>
      </w:r>
      <w:r>
        <w:rPr>
          <w:rStyle w:val="NormalCharacter"/>
          <w:rFonts w:ascii="仿宋" w:eastAsia="仿宋" w:hAnsi="仿宋"/>
          <w:sz w:val="32"/>
          <w:szCs w:val="32"/>
        </w:rPr>
        <w:t>区人大常委会教科文卫工作委员会</w:t>
      </w:r>
    </w:p>
    <w:p w:rsidR="00F46B53" w:rsidRDefault="00F600C3">
      <w:pPr>
        <w:ind w:firstLineChars="200" w:firstLine="640"/>
        <w:rPr>
          <w:rStyle w:val="NormalCharacter"/>
          <w:rFonts w:ascii="仿宋" w:eastAsia="仿宋" w:hAnsi="仿宋"/>
          <w:sz w:val="32"/>
          <w:szCs w:val="32"/>
        </w:rPr>
      </w:pPr>
      <w:r>
        <w:rPr>
          <w:rStyle w:val="NormalCharacter"/>
          <w:rFonts w:ascii="仿宋" w:eastAsia="仿宋" w:hAnsi="仿宋"/>
          <w:sz w:val="32"/>
          <w:szCs w:val="32"/>
        </w:rPr>
        <w:t>5.</w:t>
      </w:r>
      <w:r>
        <w:rPr>
          <w:rStyle w:val="NormalCharacter"/>
          <w:rFonts w:ascii="仿宋" w:eastAsia="仿宋" w:hAnsi="仿宋"/>
          <w:sz w:val="32"/>
          <w:szCs w:val="32"/>
        </w:rPr>
        <w:t>区人大常委会农业与农村工作委员会</w:t>
      </w:r>
    </w:p>
    <w:p w:rsidR="00F46B53" w:rsidRDefault="00F600C3">
      <w:pPr>
        <w:ind w:firstLineChars="200" w:firstLine="640"/>
        <w:rPr>
          <w:rStyle w:val="NormalCharacter"/>
          <w:rFonts w:ascii="仿宋" w:eastAsia="仿宋" w:hAnsi="仿宋"/>
          <w:sz w:val="32"/>
          <w:szCs w:val="32"/>
        </w:rPr>
      </w:pPr>
      <w:r>
        <w:rPr>
          <w:rStyle w:val="NormalCharacter"/>
          <w:rFonts w:ascii="仿宋" w:eastAsia="仿宋" w:hAnsi="仿宋"/>
          <w:sz w:val="32"/>
          <w:szCs w:val="32"/>
        </w:rPr>
        <w:t>6.</w:t>
      </w:r>
      <w:r>
        <w:rPr>
          <w:rStyle w:val="NormalCharacter"/>
          <w:rFonts w:ascii="仿宋" w:eastAsia="仿宋" w:hAnsi="仿宋"/>
          <w:sz w:val="32"/>
          <w:szCs w:val="32"/>
        </w:rPr>
        <w:t>区人大常委会规范性文件备案审查工作委员会</w:t>
      </w:r>
    </w:p>
    <w:p w:rsidR="00F46B53" w:rsidRDefault="00F600C3">
      <w:pPr>
        <w:spacing w:line="540" w:lineRule="exact"/>
        <w:ind w:firstLineChars="150" w:firstLine="480"/>
        <w:jc w:val="left"/>
        <w:rPr>
          <w:rStyle w:val="NormalCharacter"/>
          <w:rFonts w:ascii="仿宋" w:eastAsia="仿宋" w:hAnsi="仿宋"/>
          <w:sz w:val="32"/>
          <w:szCs w:val="32"/>
        </w:rPr>
      </w:pPr>
      <w:r>
        <w:rPr>
          <w:rStyle w:val="NormalCharacter"/>
          <w:rFonts w:ascii="仿宋" w:eastAsia="仿宋" w:hAnsi="仿宋"/>
          <w:sz w:val="32"/>
          <w:szCs w:val="32"/>
        </w:rPr>
        <w:t>下设</w:t>
      </w:r>
      <w:r>
        <w:rPr>
          <w:rStyle w:val="NormalCharacter"/>
          <w:rFonts w:ascii="仿宋" w:eastAsia="仿宋" w:hAnsi="仿宋"/>
          <w:sz w:val="32"/>
          <w:szCs w:val="32"/>
        </w:rPr>
        <w:t>1</w:t>
      </w:r>
      <w:r>
        <w:rPr>
          <w:rStyle w:val="NormalCharacter"/>
          <w:rFonts w:ascii="仿宋" w:eastAsia="仿宋" w:hAnsi="仿宋"/>
          <w:sz w:val="32"/>
          <w:szCs w:val="32"/>
        </w:rPr>
        <w:t>个二级事业单位，是：区人大常委会信息中心</w:t>
      </w:r>
    </w:p>
    <w:p w:rsidR="00F46B53" w:rsidRDefault="00F600C3">
      <w:pPr>
        <w:spacing w:line="540" w:lineRule="exact"/>
        <w:jc w:val="left"/>
        <w:rPr>
          <w:rStyle w:val="NormalCharacter"/>
          <w:rFonts w:ascii="仿宋" w:eastAsia="仿宋" w:hAnsi="仿宋"/>
          <w:b/>
          <w:sz w:val="32"/>
          <w:szCs w:val="32"/>
        </w:rPr>
      </w:pPr>
      <w:r>
        <w:rPr>
          <w:rStyle w:val="NormalCharacter"/>
          <w:rFonts w:ascii="仿宋" w:eastAsia="仿宋" w:hAnsi="仿宋"/>
          <w:b/>
          <w:sz w:val="32"/>
          <w:szCs w:val="32"/>
        </w:rPr>
        <w:t xml:space="preserve">  </w:t>
      </w:r>
      <w:r>
        <w:rPr>
          <w:rStyle w:val="NormalCharacter"/>
          <w:rFonts w:ascii="仿宋" w:eastAsia="仿宋" w:hAnsi="仿宋"/>
          <w:b/>
          <w:sz w:val="32"/>
          <w:szCs w:val="32"/>
        </w:rPr>
        <w:t>三、部门决算单位构成</w:t>
      </w:r>
    </w:p>
    <w:p w:rsidR="00F46B53" w:rsidRDefault="00F600C3">
      <w:pPr>
        <w:spacing w:line="540" w:lineRule="exact"/>
        <w:ind w:firstLineChars="150" w:firstLine="480"/>
        <w:jc w:val="left"/>
        <w:rPr>
          <w:rStyle w:val="NormalCharacter"/>
          <w:rFonts w:ascii="仿宋" w:eastAsia="仿宋" w:hAnsi="仿宋"/>
          <w:sz w:val="32"/>
          <w:szCs w:val="32"/>
        </w:rPr>
      </w:pPr>
      <w:r>
        <w:rPr>
          <w:rStyle w:val="NormalCharacter"/>
          <w:rFonts w:ascii="仿宋" w:eastAsia="仿宋" w:hAnsi="仿宋"/>
          <w:sz w:val="32"/>
          <w:szCs w:val="32"/>
        </w:rPr>
        <w:t>纳入盘锦市大洼区人民代表大会常务委员会</w:t>
      </w:r>
      <w:r>
        <w:rPr>
          <w:rStyle w:val="NormalCharacter"/>
          <w:rFonts w:ascii="仿宋" w:eastAsia="仿宋" w:hAnsi="仿宋"/>
          <w:sz w:val="32"/>
          <w:szCs w:val="32"/>
        </w:rPr>
        <w:t>2018</w:t>
      </w:r>
      <w:r>
        <w:rPr>
          <w:rStyle w:val="NormalCharacter"/>
          <w:rFonts w:ascii="仿宋" w:eastAsia="仿宋" w:hAnsi="仿宋"/>
          <w:sz w:val="32"/>
          <w:szCs w:val="32"/>
        </w:rPr>
        <w:t>年部门决算编制范围的二级预算单位包括：大洼区人大常委会信息中心</w:t>
      </w:r>
    </w:p>
    <w:p w:rsidR="00F46B53" w:rsidRDefault="00F46B53">
      <w:pPr>
        <w:spacing w:line="540" w:lineRule="exact"/>
        <w:ind w:firstLineChars="200" w:firstLine="643"/>
        <w:jc w:val="left"/>
        <w:rPr>
          <w:rStyle w:val="NormalCharacter"/>
          <w:rFonts w:ascii="仿宋" w:eastAsia="仿宋" w:hAnsi="仿宋"/>
          <w:b/>
          <w:sz w:val="32"/>
          <w:szCs w:val="32"/>
        </w:rPr>
      </w:pPr>
    </w:p>
    <w:p w:rsidR="00F46B53" w:rsidRDefault="00F600C3">
      <w:pPr>
        <w:spacing w:line="540" w:lineRule="exact"/>
        <w:ind w:firstLineChars="200" w:firstLine="640"/>
        <w:jc w:val="left"/>
        <w:rPr>
          <w:rStyle w:val="NormalCharacter"/>
          <w:rFonts w:ascii="仿宋" w:eastAsia="仿宋" w:hAnsi="仿宋"/>
          <w:sz w:val="32"/>
          <w:szCs w:val="32"/>
        </w:rPr>
      </w:pPr>
      <w:r>
        <w:rPr>
          <w:rStyle w:val="NormalCharacter"/>
          <w:rFonts w:ascii="仿宋" w:eastAsia="仿宋" w:hAnsi="仿宋"/>
          <w:sz w:val="32"/>
          <w:szCs w:val="32"/>
        </w:rPr>
        <w:t>...</w:t>
      </w:r>
    </w:p>
    <w:p w:rsidR="00F46B53" w:rsidRDefault="00F46B53">
      <w:pPr>
        <w:spacing w:line="540" w:lineRule="exact"/>
        <w:rPr>
          <w:rStyle w:val="NormalCharacter"/>
          <w:rFonts w:ascii="仿宋" w:eastAsia="仿宋" w:hAnsi="仿宋"/>
          <w:b/>
          <w:sz w:val="36"/>
          <w:szCs w:val="36"/>
        </w:rPr>
      </w:pPr>
    </w:p>
    <w:p w:rsidR="00F46B53" w:rsidRDefault="00F46B53">
      <w:pPr>
        <w:spacing w:line="540" w:lineRule="exact"/>
        <w:jc w:val="center"/>
        <w:rPr>
          <w:rStyle w:val="NormalCharacter"/>
          <w:rFonts w:ascii="仿宋" w:eastAsia="仿宋" w:hAnsi="仿宋"/>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600C3">
      <w:pPr>
        <w:spacing w:line="540" w:lineRule="exact"/>
        <w:jc w:val="center"/>
        <w:rPr>
          <w:rStyle w:val="NormalCharacter"/>
          <w:rFonts w:ascii="仿宋_GB2312" w:eastAsia="仿宋_GB2312"/>
          <w:sz w:val="32"/>
          <w:szCs w:val="32"/>
        </w:rPr>
      </w:pPr>
      <w:r>
        <w:rPr>
          <w:rStyle w:val="NormalCharacter"/>
          <w:rFonts w:ascii="宋体" w:hAnsi="宋体"/>
          <w:b/>
          <w:sz w:val="36"/>
          <w:szCs w:val="36"/>
        </w:rPr>
        <w:t>第二部分</w:t>
      </w:r>
      <w:r>
        <w:rPr>
          <w:rStyle w:val="NormalCharacter"/>
          <w:rFonts w:ascii="宋体" w:hAnsi="宋体"/>
          <w:b/>
          <w:sz w:val="36"/>
          <w:szCs w:val="36"/>
        </w:rPr>
        <w:t xml:space="preserve"> </w:t>
      </w:r>
      <w:r>
        <w:rPr>
          <w:rStyle w:val="NormalCharacter"/>
          <w:rFonts w:ascii="宋体" w:hAnsi="宋体"/>
          <w:b/>
          <w:sz w:val="36"/>
          <w:szCs w:val="36"/>
        </w:rPr>
        <w:t>盘锦市大洼区人民代表大会常务委员会</w:t>
      </w:r>
      <w:r>
        <w:rPr>
          <w:rStyle w:val="NormalCharacter"/>
          <w:rFonts w:ascii="宋体" w:hAnsi="宋体"/>
          <w:b/>
          <w:sz w:val="36"/>
          <w:szCs w:val="36"/>
        </w:rPr>
        <w:t>2018</w:t>
      </w:r>
      <w:r>
        <w:rPr>
          <w:rStyle w:val="NormalCharacter"/>
          <w:rFonts w:ascii="宋体" w:hAnsi="宋体"/>
          <w:b/>
          <w:sz w:val="36"/>
          <w:szCs w:val="36"/>
        </w:rPr>
        <w:t>年度部门决算表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一、</w:t>
      </w:r>
      <w:r>
        <w:rPr>
          <w:rStyle w:val="NormalCharacter"/>
          <w:rFonts w:ascii="仿宋" w:eastAsia="仿宋" w:hAnsi="仿宋"/>
          <w:b/>
          <w:sz w:val="32"/>
          <w:szCs w:val="32"/>
        </w:rPr>
        <w:t>2018</w:t>
      </w:r>
      <w:r>
        <w:rPr>
          <w:rStyle w:val="NormalCharacter"/>
          <w:rFonts w:ascii="仿宋" w:eastAsia="仿宋" w:hAnsi="仿宋"/>
          <w:b/>
          <w:sz w:val="32"/>
          <w:szCs w:val="32"/>
        </w:rPr>
        <w:t>年度收入支出决算总表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二、</w:t>
      </w:r>
      <w:r>
        <w:rPr>
          <w:rStyle w:val="NormalCharacter"/>
          <w:rFonts w:ascii="仿宋" w:eastAsia="仿宋" w:hAnsi="仿宋"/>
          <w:b/>
          <w:sz w:val="32"/>
          <w:szCs w:val="32"/>
        </w:rPr>
        <w:t>2018</w:t>
      </w:r>
      <w:r>
        <w:rPr>
          <w:rStyle w:val="NormalCharacter"/>
          <w:rFonts w:ascii="仿宋" w:eastAsia="仿宋" w:hAnsi="仿宋"/>
          <w:b/>
          <w:sz w:val="32"/>
          <w:szCs w:val="32"/>
        </w:rPr>
        <w:t>年度收入决算表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三、</w:t>
      </w:r>
      <w:r>
        <w:rPr>
          <w:rStyle w:val="NormalCharacter"/>
          <w:rFonts w:ascii="仿宋" w:eastAsia="仿宋" w:hAnsi="仿宋"/>
          <w:b/>
          <w:sz w:val="32"/>
          <w:szCs w:val="32"/>
        </w:rPr>
        <w:t>2018</w:t>
      </w:r>
      <w:r>
        <w:rPr>
          <w:rStyle w:val="NormalCharacter"/>
          <w:rFonts w:ascii="仿宋" w:eastAsia="仿宋" w:hAnsi="仿宋"/>
          <w:b/>
          <w:sz w:val="32"/>
          <w:szCs w:val="32"/>
        </w:rPr>
        <w:t>年度支出决算表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四、</w:t>
      </w:r>
      <w:r>
        <w:rPr>
          <w:rStyle w:val="NormalCharacter"/>
          <w:rFonts w:ascii="仿宋" w:eastAsia="仿宋" w:hAnsi="仿宋"/>
          <w:b/>
          <w:sz w:val="32"/>
          <w:szCs w:val="32"/>
        </w:rPr>
        <w:t>2018</w:t>
      </w:r>
      <w:r>
        <w:rPr>
          <w:rStyle w:val="NormalCharacter"/>
          <w:rFonts w:ascii="仿宋" w:eastAsia="仿宋" w:hAnsi="仿宋"/>
          <w:b/>
          <w:sz w:val="32"/>
          <w:szCs w:val="32"/>
        </w:rPr>
        <w:t>年度财政拨</w:t>
      </w:r>
      <w:bookmarkStart w:id="0" w:name="_GoBack"/>
      <w:bookmarkEnd w:id="0"/>
      <w:r>
        <w:rPr>
          <w:rStyle w:val="NormalCharacter"/>
          <w:rFonts w:ascii="仿宋" w:eastAsia="仿宋" w:hAnsi="仿宋"/>
          <w:b/>
          <w:sz w:val="32"/>
          <w:szCs w:val="32"/>
        </w:rPr>
        <w:t>款收入支出决算表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五、</w:t>
      </w:r>
      <w:r>
        <w:rPr>
          <w:rStyle w:val="NormalCharacter"/>
          <w:rFonts w:ascii="仿宋" w:eastAsia="仿宋" w:hAnsi="仿宋"/>
          <w:b/>
          <w:sz w:val="32"/>
          <w:szCs w:val="32"/>
        </w:rPr>
        <w:t>2018</w:t>
      </w:r>
      <w:r>
        <w:rPr>
          <w:rStyle w:val="NormalCharacter"/>
          <w:rFonts w:ascii="仿宋" w:eastAsia="仿宋" w:hAnsi="仿宋"/>
          <w:b/>
          <w:sz w:val="32"/>
          <w:szCs w:val="32"/>
        </w:rPr>
        <w:t>年度一般公共预算财政拨款收入支出决算表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六、</w:t>
      </w:r>
      <w:r>
        <w:rPr>
          <w:rStyle w:val="NormalCharacter"/>
          <w:rFonts w:ascii="仿宋" w:eastAsia="仿宋" w:hAnsi="仿宋"/>
          <w:b/>
          <w:sz w:val="32"/>
          <w:szCs w:val="32"/>
        </w:rPr>
        <w:t>2018</w:t>
      </w:r>
      <w:r>
        <w:rPr>
          <w:rStyle w:val="NormalCharacter"/>
          <w:rFonts w:ascii="仿宋" w:eastAsia="仿宋" w:hAnsi="仿宋"/>
          <w:b/>
          <w:sz w:val="32"/>
          <w:szCs w:val="32"/>
        </w:rPr>
        <w:t>年度一般公共预算财政拨款基本支出决算表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七、</w:t>
      </w:r>
      <w:r>
        <w:rPr>
          <w:rStyle w:val="NormalCharacter"/>
          <w:rFonts w:ascii="仿宋" w:eastAsia="仿宋" w:hAnsi="仿宋"/>
          <w:b/>
          <w:sz w:val="32"/>
          <w:szCs w:val="32"/>
        </w:rPr>
        <w:t>2018</w:t>
      </w:r>
      <w:r>
        <w:rPr>
          <w:rStyle w:val="NormalCharacter"/>
          <w:rFonts w:ascii="仿宋" w:eastAsia="仿宋" w:hAnsi="仿宋"/>
          <w:b/>
          <w:sz w:val="32"/>
          <w:szCs w:val="32"/>
        </w:rPr>
        <w:t>年度政府性基金预算财政拨款收入支出决算表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八、</w:t>
      </w:r>
      <w:r>
        <w:rPr>
          <w:rStyle w:val="NormalCharacter"/>
          <w:rFonts w:ascii="仿宋" w:eastAsia="仿宋" w:hAnsi="仿宋"/>
          <w:b/>
          <w:sz w:val="32"/>
          <w:szCs w:val="32"/>
        </w:rPr>
        <w:t>2018</w:t>
      </w:r>
      <w:r>
        <w:rPr>
          <w:rStyle w:val="NormalCharacter"/>
          <w:rFonts w:ascii="仿宋" w:eastAsia="仿宋" w:hAnsi="仿宋"/>
          <w:b/>
          <w:sz w:val="32"/>
          <w:szCs w:val="32"/>
        </w:rPr>
        <w:t>年度财政专户管理资金收入支出决算表</w:t>
      </w:r>
    </w:p>
    <w:p w:rsidR="00F46B53" w:rsidRDefault="00F600C3">
      <w:pPr>
        <w:spacing w:line="540" w:lineRule="exact"/>
        <w:rPr>
          <w:rStyle w:val="NormalCharacter"/>
          <w:rFonts w:ascii="仿宋" w:eastAsia="仿宋" w:hAnsi="仿宋"/>
          <w:b/>
          <w:sz w:val="32"/>
          <w:szCs w:val="32"/>
        </w:rPr>
      </w:pPr>
      <w:r>
        <w:rPr>
          <w:rStyle w:val="NormalCharacter"/>
          <w:rFonts w:ascii="仿宋" w:eastAsia="仿宋" w:hAnsi="仿宋"/>
          <w:b/>
          <w:sz w:val="32"/>
          <w:szCs w:val="32"/>
        </w:rPr>
        <w:t>九、</w:t>
      </w:r>
      <w:r>
        <w:rPr>
          <w:rStyle w:val="NormalCharacter"/>
          <w:rFonts w:ascii="仿宋" w:eastAsia="仿宋" w:hAnsi="仿宋"/>
          <w:b/>
          <w:sz w:val="32"/>
          <w:szCs w:val="32"/>
        </w:rPr>
        <w:t>2018</w:t>
      </w:r>
      <w:r>
        <w:rPr>
          <w:rStyle w:val="NormalCharacter"/>
          <w:rFonts w:ascii="仿宋" w:eastAsia="仿宋" w:hAnsi="仿宋"/>
          <w:b/>
          <w:sz w:val="32"/>
          <w:szCs w:val="32"/>
        </w:rPr>
        <w:t>年度一般公共预算财政拨款</w:t>
      </w:r>
      <w:r>
        <w:rPr>
          <w:rStyle w:val="NormalCharacter"/>
          <w:rFonts w:ascii="仿宋" w:eastAsia="仿宋" w:hAnsi="仿宋"/>
          <w:b/>
          <w:sz w:val="32"/>
          <w:szCs w:val="32"/>
        </w:rPr>
        <w:t>“</w:t>
      </w:r>
      <w:r>
        <w:rPr>
          <w:rStyle w:val="NormalCharacter"/>
          <w:rFonts w:ascii="仿宋" w:eastAsia="仿宋" w:hAnsi="仿宋"/>
          <w:b/>
          <w:sz w:val="32"/>
          <w:szCs w:val="32"/>
        </w:rPr>
        <w:t>三公</w:t>
      </w:r>
      <w:r>
        <w:rPr>
          <w:rStyle w:val="NormalCharacter"/>
          <w:rFonts w:ascii="仿宋" w:eastAsia="仿宋" w:hAnsi="仿宋"/>
          <w:b/>
          <w:sz w:val="32"/>
          <w:szCs w:val="32"/>
        </w:rPr>
        <w:t>”</w:t>
      </w:r>
      <w:r>
        <w:rPr>
          <w:rStyle w:val="NormalCharacter"/>
          <w:rFonts w:ascii="仿宋" w:eastAsia="仿宋" w:hAnsi="仿宋"/>
          <w:b/>
          <w:sz w:val="32"/>
          <w:szCs w:val="32"/>
        </w:rPr>
        <w:t>经费支出决算表</w:t>
      </w:r>
    </w:p>
    <w:p w:rsidR="00F46B53" w:rsidRDefault="00F46B53">
      <w:pPr>
        <w:spacing w:line="540" w:lineRule="exact"/>
        <w:rPr>
          <w:rStyle w:val="NormalCharacter"/>
          <w:rFonts w:ascii="仿宋" w:eastAsia="仿宋" w:hAnsi="仿宋"/>
          <w:b/>
          <w:sz w:val="32"/>
          <w:szCs w:val="32"/>
        </w:rPr>
      </w:pPr>
    </w:p>
    <w:p w:rsidR="00F46B53" w:rsidRDefault="00F46B53">
      <w:pPr>
        <w:spacing w:line="540" w:lineRule="exact"/>
        <w:rPr>
          <w:rStyle w:val="NormalCharacter"/>
          <w:rFonts w:ascii="仿宋_GB2312" w:eastAsia="仿宋_GB2312"/>
          <w:b/>
          <w:sz w:val="32"/>
          <w:szCs w:val="32"/>
        </w:rPr>
      </w:pPr>
    </w:p>
    <w:p w:rsidR="00F46B53" w:rsidRDefault="00F46B53">
      <w:pPr>
        <w:spacing w:line="540" w:lineRule="exact"/>
        <w:rPr>
          <w:rStyle w:val="NormalCharacter"/>
          <w:rFonts w:ascii="仿宋_GB2312" w:eastAsia="仿宋_GB2312"/>
          <w:b/>
          <w:sz w:val="32"/>
          <w:szCs w:val="32"/>
        </w:rPr>
      </w:pPr>
    </w:p>
    <w:p w:rsidR="00F46B53" w:rsidRDefault="00F46B53">
      <w:pPr>
        <w:spacing w:line="540" w:lineRule="exact"/>
        <w:rPr>
          <w:rStyle w:val="NormalCharacter"/>
          <w:rFonts w:ascii="黑体" w:eastAsia="黑体"/>
          <w:sz w:val="32"/>
          <w:szCs w:val="32"/>
        </w:rPr>
      </w:pPr>
    </w:p>
    <w:p w:rsidR="00F46B53" w:rsidRDefault="00F46B53">
      <w:pPr>
        <w:spacing w:line="540" w:lineRule="exact"/>
        <w:rPr>
          <w:rStyle w:val="NormalCharacter"/>
          <w:rFonts w:ascii="黑体" w:eastAsia="黑体"/>
          <w:sz w:val="32"/>
          <w:szCs w:val="32"/>
        </w:rPr>
      </w:pPr>
    </w:p>
    <w:p w:rsidR="00F46B53" w:rsidRDefault="00F46B53">
      <w:pPr>
        <w:spacing w:line="540" w:lineRule="exact"/>
        <w:rPr>
          <w:rStyle w:val="NormalCharacter"/>
          <w:rFonts w:ascii="黑体" w:eastAsia="黑体"/>
          <w:sz w:val="32"/>
          <w:szCs w:val="32"/>
        </w:rPr>
      </w:pPr>
    </w:p>
    <w:p w:rsidR="00F46B53" w:rsidRDefault="00F46B53">
      <w:pPr>
        <w:spacing w:line="540" w:lineRule="exact"/>
        <w:rPr>
          <w:rStyle w:val="NormalCharacter"/>
          <w:rFonts w:ascii="黑体" w:eastAsia="黑体"/>
          <w:sz w:val="36"/>
          <w:szCs w:val="36"/>
        </w:rPr>
      </w:pPr>
    </w:p>
    <w:p w:rsidR="00F46B53" w:rsidRDefault="00F46B53">
      <w:pPr>
        <w:spacing w:line="540" w:lineRule="exact"/>
        <w:rPr>
          <w:rStyle w:val="NormalCharacter"/>
          <w:rFonts w:ascii="黑体" w:eastAsia="黑体"/>
          <w:sz w:val="36"/>
          <w:szCs w:val="36"/>
        </w:rPr>
      </w:pPr>
    </w:p>
    <w:p w:rsidR="00F46B53" w:rsidRDefault="00F46B53">
      <w:pPr>
        <w:spacing w:line="540" w:lineRule="exact"/>
        <w:rPr>
          <w:rStyle w:val="NormalCharacter"/>
          <w:rFonts w:ascii="黑体" w:eastAsia="黑体"/>
          <w:sz w:val="36"/>
          <w:szCs w:val="36"/>
        </w:rPr>
      </w:pPr>
    </w:p>
    <w:p w:rsidR="00F46B53" w:rsidRDefault="00F46B53">
      <w:pPr>
        <w:spacing w:line="540" w:lineRule="exact"/>
        <w:rPr>
          <w:rStyle w:val="NormalCharacter"/>
          <w:rFonts w:ascii="黑体" w:eastAsia="黑体"/>
          <w:sz w:val="36"/>
          <w:szCs w:val="36"/>
        </w:rPr>
      </w:pPr>
    </w:p>
    <w:p w:rsidR="00F46B53" w:rsidRDefault="00F46B53">
      <w:pPr>
        <w:spacing w:line="540" w:lineRule="exact"/>
        <w:rPr>
          <w:rStyle w:val="NormalCharacter"/>
          <w:rFonts w:ascii="黑体" w:eastAsia="黑体"/>
          <w:sz w:val="36"/>
          <w:szCs w:val="36"/>
        </w:rPr>
      </w:pPr>
    </w:p>
    <w:p w:rsidR="00F46B53" w:rsidRDefault="00F46B53">
      <w:pPr>
        <w:spacing w:line="540" w:lineRule="exact"/>
        <w:rPr>
          <w:rStyle w:val="NormalCharacter"/>
          <w:rFonts w:ascii="黑体" w:eastAsia="黑体"/>
          <w:sz w:val="36"/>
          <w:szCs w:val="36"/>
        </w:rPr>
      </w:pPr>
    </w:p>
    <w:p w:rsidR="00F46B53" w:rsidRDefault="00F46B53">
      <w:pPr>
        <w:spacing w:line="540" w:lineRule="exact"/>
        <w:rPr>
          <w:rStyle w:val="NormalCharacter"/>
          <w:rFonts w:ascii="黑体" w:eastAsia="黑体"/>
          <w:sz w:val="36"/>
          <w:szCs w:val="36"/>
        </w:rPr>
      </w:pPr>
    </w:p>
    <w:p w:rsidR="00F46B53" w:rsidRDefault="00F46B53">
      <w:pPr>
        <w:spacing w:line="540" w:lineRule="exact"/>
        <w:rPr>
          <w:rStyle w:val="NormalCharacter"/>
          <w:rFonts w:ascii="黑体" w:eastAsia="黑体"/>
          <w:sz w:val="36"/>
          <w:szCs w:val="36"/>
        </w:rPr>
      </w:pPr>
    </w:p>
    <w:p w:rsidR="00F46B53" w:rsidRDefault="00F600C3">
      <w:pPr>
        <w:spacing w:line="540" w:lineRule="exact"/>
        <w:jc w:val="center"/>
        <w:rPr>
          <w:rStyle w:val="NormalCharacter"/>
          <w:rFonts w:ascii="宋体" w:hAnsi="宋体"/>
          <w:b/>
          <w:sz w:val="36"/>
          <w:szCs w:val="36"/>
        </w:rPr>
      </w:pPr>
      <w:r>
        <w:rPr>
          <w:rStyle w:val="NormalCharacter"/>
          <w:rFonts w:ascii="宋体" w:hAnsi="宋体"/>
          <w:b/>
          <w:sz w:val="36"/>
          <w:szCs w:val="36"/>
        </w:rPr>
        <w:t>第三部分</w:t>
      </w:r>
      <w:r>
        <w:rPr>
          <w:rStyle w:val="NormalCharacter"/>
          <w:rFonts w:ascii="宋体" w:hAnsi="宋体"/>
          <w:b/>
          <w:sz w:val="36"/>
          <w:szCs w:val="36"/>
        </w:rPr>
        <w:t xml:space="preserve"> </w:t>
      </w:r>
      <w:r>
        <w:rPr>
          <w:rStyle w:val="NormalCharacter"/>
          <w:rFonts w:ascii="宋体" w:hAnsi="宋体"/>
          <w:b/>
          <w:sz w:val="36"/>
          <w:szCs w:val="36"/>
        </w:rPr>
        <w:t>盘锦市大洼区人民代表大会常务委员会</w:t>
      </w:r>
      <w:r>
        <w:rPr>
          <w:rStyle w:val="NormalCharacter"/>
          <w:rFonts w:ascii="宋体" w:hAnsi="宋体"/>
          <w:b/>
          <w:sz w:val="36"/>
          <w:szCs w:val="36"/>
        </w:rPr>
        <w:t>2018</w:t>
      </w:r>
      <w:r>
        <w:rPr>
          <w:rStyle w:val="NormalCharacter"/>
          <w:rFonts w:ascii="宋体" w:hAnsi="宋体"/>
          <w:b/>
          <w:sz w:val="36"/>
          <w:szCs w:val="36"/>
        </w:rPr>
        <w:t>年度部门决算情况说明</w:t>
      </w:r>
    </w:p>
    <w:p w:rsidR="00F46B53" w:rsidRDefault="00F46B53">
      <w:pPr>
        <w:spacing w:line="540" w:lineRule="exact"/>
        <w:rPr>
          <w:rStyle w:val="NormalCharacter"/>
          <w:rFonts w:ascii="宋体" w:hAnsi="宋体"/>
          <w:b/>
          <w:sz w:val="36"/>
          <w:szCs w:val="36"/>
        </w:rPr>
      </w:pPr>
    </w:p>
    <w:p w:rsidR="00F46B53" w:rsidRDefault="00F600C3">
      <w:pPr>
        <w:spacing w:line="540" w:lineRule="exact"/>
        <w:ind w:firstLineChars="196" w:firstLine="630"/>
        <w:rPr>
          <w:rStyle w:val="NormalCharacter"/>
          <w:rFonts w:ascii="仿宋" w:eastAsia="仿宋" w:hAnsi="仿宋"/>
          <w:b/>
          <w:sz w:val="32"/>
          <w:szCs w:val="32"/>
        </w:rPr>
      </w:pPr>
      <w:r>
        <w:rPr>
          <w:rStyle w:val="NormalCharacter"/>
          <w:rFonts w:ascii="仿宋" w:eastAsia="仿宋" w:hAnsi="仿宋"/>
          <w:b/>
          <w:sz w:val="32"/>
          <w:szCs w:val="32"/>
        </w:rPr>
        <w:t>一、收入支出决算总体情况</w:t>
      </w:r>
    </w:p>
    <w:p w:rsidR="00F46B53" w:rsidRDefault="00F600C3">
      <w:pPr>
        <w:spacing w:line="540" w:lineRule="exact"/>
        <w:ind w:firstLine="660"/>
        <w:rPr>
          <w:rStyle w:val="NormalCharacter"/>
          <w:rFonts w:ascii="仿宋" w:eastAsia="仿宋" w:hAnsi="仿宋"/>
          <w:b/>
          <w:sz w:val="32"/>
          <w:szCs w:val="32"/>
        </w:rPr>
      </w:pPr>
      <w:r>
        <w:rPr>
          <w:rStyle w:val="NormalCharacter"/>
          <w:rFonts w:ascii="仿宋" w:eastAsia="仿宋" w:hAnsi="仿宋"/>
          <w:b/>
          <w:sz w:val="32"/>
          <w:szCs w:val="32"/>
        </w:rPr>
        <w:t>（一）收入总计</w:t>
      </w:r>
      <w:r>
        <w:rPr>
          <w:rStyle w:val="NormalCharacter"/>
          <w:rFonts w:ascii="仿宋" w:eastAsia="仿宋" w:hAnsi="仿宋"/>
          <w:b/>
          <w:sz w:val="32"/>
          <w:szCs w:val="32"/>
        </w:rPr>
        <w:t>794.5</w:t>
      </w:r>
      <w:r>
        <w:rPr>
          <w:rStyle w:val="NormalCharacter"/>
          <w:rFonts w:ascii="仿宋" w:eastAsia="仿宋" w:hAnsi="仿宋" w:hint="eastAsia"/>
          <w:b/>
          <w:sz w:val="32"/>
          <w:szCs w:val="32"/>
        </w:rPr>
        <w:t>9</w:t>
      </w:r>
      <w:r>
        <w:rPr>
          <w:rStyle w:val="NormalCharacter"/>
          <w:rFonts w:ascii="仿宋" w:eastAsia="仿宋" w:hAnsi="仿宋"/>
          <w:b/>
          <w:sz w:val="32"/>
          <w:szCs w:val="32"/>
        </w:rPr>
        <w:t>万元，包括：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1.</w:t>
      </w:r>
      <w:r>
        <w:rPr>
          <w:rStyle w:val="NormalCharacter"/>
          <w:rFonts w:ascii="仿宋" w:eastAsia="仿宋" w:hAnsi="仿宋"/>
          <w:sz w:val="32"/>
          <w:szCs w:val="32"/>
        </w:rPr>
        <w:t>财政拨款收入</w:t>
      </w:r>
      <w:r>
        <w:rPr>
          <w:rStyle w:val="NormalCharacter"/>
          <w:rFonts w:ascii="仿宋" w:eastAsia="仿宋" w:hAnsi="仿宋"/>
          <w:sz w:val="32"/>
          <w:szCs w:val="32"/>
        </w:rPr>
        <w:t>794.5</w:t>
      </w:r>
      <w:r>
        <w:rPr>
          <w:rStyle w:val="NormalCharacter"/>
          <w:rFonts w:ascii="仿宋" w:eastAsia="仿宋" w:hAnsi="仿宋" w:hint="eastAsia"/>
          <w:sz w:val="32"/>
          <w:szCs w:val="32"/>
        </w:rPr>
        <w:t>9</w:t>
      </w:r>
      <w:r>
        <w:rPr>
          <w:rStyle w:val="NormalCharacter"/>
          <w:rFonts w:ascii="仿宋" w:eastAsia="仿宋" w:hAnsi="仿宋"/>
          <w:sz w:val="32"/>
          <w:szCs w:val="32"/>
        </w:rPr>
        <w:t>万元，占收入总计的</w:t>
      </w:r>
      <w:r>
        <w:rPr>
          <w:rStyle w:val="NormalCharacter"/>
          <w:rFonts w:ascii="仿宋" w:eastAsia="仿宋" w:hAnsi="仿宋"/>
          <w:sz w:val="32"/>
          <w:szCs w:val="32"/>
        </w:rPr>
        <w:t>100%</w:t>
      </w:r>
      <w:r>
        <w:rPr>
          <w:rStyle w:val="NormalCharacter"/>
          <w:rFonts w:ascii="仿宋" w:eastAsia="仿宋" w:hAnsi="仿宋"/>
          <w:sz w:val="32"/>
          <w:szCs w:val="32"/>
        </w:rPr>
        <w:t>。其中：公共预算财政拨款收入</w:t>
      </w:r>
      <w:r>
        <w:rPr>
          <w:rStyle w:val="NormalCharacter"/>
          <w:rFonts w:ascii="仿宋" w:eastAsia="仿宋" w:hAnsi="仿宋"/>
          <w:sz w:val="32"/>
          <w:szCs w:val="32"/>
        </w:rPr>
        <w:t>794.5</w:t>
      </w:r>
      <w:r>
        <w:rPr>
          <w:rStyle w:val="NormalCharacter"/>
          <w:rFonts w:ascii="仿宋" w:eastAsia="仿宋" w:hAnsi="仿宋" w:hint="eastAsia"/>
          <w:sz w:val="32"/>
          <w:szCs w:val="32"/>
        </w:rPr>
        <w:t>9</w:t>
      </w:r>
      <w:r>
        <w:rPr>
          <w:rStyle w:val="NormalCharacter"/>
          <w:rFonts w:ascii="仿宋" w:eastAsia="仿宋" w:hAnsi="仿宋"/>
          <w:sz w:val="32"/>
          <w:szCs w:val="32"/>
        </w:rPr>
        <w:t>万元，政府性基金收入</w:t>
      </w:r>
      <w:r>
        <w:rPr>
          <w:rStyle w:val="NormalCharacter"/>
          <w:rFonts w:ascii="仿宋" w:eastAsia="仿宋" w:hAnsi="仿宋"/>
          <w:sz w:val="32"/>
          <w:szCs w:val="32"/>
        </w:rPr>
        <w:t>0</w:t>
      </w:r>
      <w:r>
        <w:rPr>
          <w:rStyle w:val="NormalCharacter"/>
          <w:rFonts w:ascii="仿宋" w:eastAsia="仿宋" w:hAnsi="仿宋"/>
          <w:sz w:val="32"/>
          <w:szCs w:val="32"/>
        </w:rPr>
        <w:t>万元。</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2.</w:t>
      </w:r>
      <w:r>
        <w:rPr>
          <w:rStyle w:val="NormalCharacter"/>
          <w:rFonts w:ascii="仿宋" w:eastAsia="仿宋" w:hAnsi="仿宋"/>
          <w:sz w:val="32"/>
          <w:szCs w:val="32"/>
        </w:rPr>
        <w:t>上级补助收入</w:t>
      </w:r>
      <w:r>
        <w:rPr>
          <w:rStyle w:val="NormalCharacter"/>
          <w:rFonts w:ascii="仿宋" w:eastAsia="仿宋" w:hAnsi="仿宋"/>
          <w:sz w:val="32"/>
          <w:szCs w:val="32"/>
        </w:rPr>
        <w:t>0</w:t>
      </w:r>
      <w:r>
        <w:rPr>
          <w:rStyle w:val="NormalCharacter"/>
          <w:rFonts w:ascii="仿宋" w:eastAsia="仿宋" w:hAnsi="仿宋"/>
          <w:sz w:val="32"/>
          <w:szCs w:val="32"/>
        </w:rPr>
        <w:t>万元，占收入总计的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3.</w:t>
      </w:r>
      <w:r>
        <w:rPr>
          <w:rStyle w:val="NormalCharacter"/>
          <w:rFonts w:ascii="仿宋" w:eastAsia="仿宋" w:hAnsi="仿宋"/>
          <w:sz w:val="32"/>
          <w:szCs w:val="32"/>
        </w:rPr>
        <w:t>事业收入</w:t>
      </w:r>
      <w:r>
        <w:rPr>
          <w:rStyle w:val="NormalCharacter"/>
          <w:rFonts w:ascii="仿宋" w:eastAsia="仿宋" w:hAnsi="仿宋"/>
          <w:sz w:val="32"/>
          <w:szCs w:val="32"/>
        </w:rPr>
        <w:t>0</w:t>
      </w:r>
      <w:r>
        <w:rPr>
          <w:rStyle w:val="NormalCharacter"/>
          <w:rFonts w:ascii="仿宋" w:eastAsia="仿宋" w:hAnsi="仿宋"/>
          <w:sz w:val="32"/>
          <w:szCs w:val="32"/>
        </w:rPr>
        <w:t>万元，占收入总计的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4.</w:t>
      </w:r>
      <w:r>
        <w:rPr>
          <w:rStyle w:val="NormalCharacter"/>
          <w:rFonts w:ascii="仿宋" w:eastAsia="仿宋" w:hAnsi="仿宋"/>
          <w:sz w:val="32"/>
          <w:szCs w:val="32"/>
        </w:rPr>
        <w:t>经营收入</w:t>
      </w:r>
      <w:r>
        <w:rPr>
          <w:rStyle w:val="NormalCharacter"/>
          <w:rFonts w:ascii="仿宋" w:eastAsia="仿宋" w:hAnsi="仿宋"/>
          <w:sz w:val="32"/>
          <w:szCs w:val="32"/>
        </w:rPr>
        <w:t>0</w:t>
      </w:r>
      <w:r>
        <w:rPr>
          <w:rStyle w:val="NormalCharacter"/>
          <w:rFonts w:ascii="仿宋" w:eastAsia="仿宋" w:hAnsi="仿宋"/>
          <w:sz w:val="32"/>
          <w:szCs w:val="32"/>
        </w:rPr>
        <w:t>万元，占收入总计的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5.</w:t>
      </w:r>
      <w:r>
        <w:rPr>
          <w:rStyle w:val="NormalCharacter"/>
          <w:rFonts w:ascii="仿宋" w:eastAsia="仿宋" w:hAnsi="仿宋"/>
          <w:sz w:val="32"/>
          <w:szCs w:val="32"/>
        </w:rPr>
        <w:t>附属单位上缴收入</w:t>
      </w:r>
      <w:r>
        <w:rPr>
          <w:rStyle w:val="NormalCharacter"/>
          <w:rFonts w:ascii="仿宋" w:eastAsia="仿宋" w:hAnsi="仿宋"/>
          <w:sz w:val="32"/>
          <w:szCs w:val="32"/>
        </w:rPr>
        <w:t>0</w:t>
      </w:r>
      <w:r>
        <w:rPr>
          <w:rStyle w:val="NormalCharacter"/>
          <w:rFonts w:ascii="仿宋" w:eastAsia="仿宋" w:hAnsi="仿宋"/>
          <w:sz w:val="32"/>
          <w:szCs w:val="32"/>
        </w:rPr>
        <w:t>万元，占收入总计的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6.</w:t>
      </w:r>
      <w:r>
        <w:rPr>
          <w:rStyle w:val="NormalCharacter"/>
          <w:rFonts w:ascii="仿宋" w:eastAsia="仿宋" w:hAnsi="仿宋"/>
          <w:sz w:val="32"/>
          <w:szCs w:val="32"/>
        </w:rPr>
        <w:t>其他收入</w:t>
      </w:r>
      <w:r>
        <w:rPr>
          <w:rStyle w:val="NormalCharacter"/>
          <w:rFonts w:ascii="仿宋" w:eastAsia="仿宋" w:hAnsi="仿宋"/>
          <w:sz w:val="32"/>
          <w:szCs w:val="32"/>
        </w:rPr>
        <w:t>0</w:t>
      </w:r>
      <w:r>
        <w:rPr>
          <w:rStyle w:val="NormalCharacter"/>
          <w:rFonts w:ascii="仿宋" w:eastAsia="仿宋" w:hAnsi="仿宋"/>
          <w:sz w:val="32"/>
          <w:szCs w:val="32"/>
        </w:rPr>
        <w:t>万元，占收入总计的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7.</w:t>
      </w:r>
      <w:r>
        <w:rPr>
          <w:rStyle w:val="NormalCharacter"/>
          <w:rFonts w:ascii="仿宋" w:eastAsia="仿宋" w:hAnsi="仿宋"/>
          <w:sz w:val="32"/>
          <w:szCs w:val="32"/>
        </w:rPr>
        <w:t>用事业基金弥补收支差额</w:t>
      </w:r>
      <w:r>
        <w:rPr>
          <w:rStyle w:val="NormalCharacter"/>
          <w:rFonts w:ascii="仿宋" w:eastAsia="仿宋" w:hAnsi="仿宋"/>
          <w:sz w:val="32"/>
          <w:szCs w:val="32"/>
        </w:rPr>
        <w:t>0</w:t>
      </w:r>
      <w:r>
        <w:rPr>
          <w:rStyle w:val="NormalCharacter"/>
          <w:rFonts w:ascii="仿宋" w:eastAsia="仿宋" w:hAnsi="仿宋"/>
          <w:sz w:val="32"/>
          <w:szCs w:val="32"/>
        </w:rPr>
        <w:t>万元，占收入总计的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8.</w:t>
      </w:r>
      <w:r>
        <w:rPr>
          <w:rStyle w:val="NormalCharacter"/>
          <w:rFonts w:ascii="仿宋" w:eastAsia="仿宋" w:hAnsi="仿宋"/>
          <w:sz w:val="32"/>
          <w:szCs w:val="32"/>
        </w:rPr>
        <w:t>上年结转和结余</w:t>
      </w:r>
      <w:r>
        <w:rPr>
          <w:rStyle w:val="NormalCharacter"/>
          <w:rFonts w:ascii="仿宋" w:eastAsia="仿宋" w:hAnsi="仿宋"/>
          <w:sz w:val="32"/>
          <w:szCs w:val="32"/>
        </w:rPr>
        <w:t>26.18</w:t>
      </w:r>
      <w:r>
        <w:rPr>
          <w:rStyle w:val="NormalCharacter"/>
          <w:rFonts w:ascii="仿宋" w:eastAsia="仿宋" w:hAnsi="仿宋"/>
          <w:sz w:val="32"/>
          <w:szCs w:val="32"/>
        </w:rPr>
        <w:t>万元，占收入总计的</w:t>
      </w:r>
      <w:r>
        <w:rPr>
          <w:rStyle w:val="NormalCharacter"/>
          <w:rFonts w:ascii="仿宋" w:eastAsia="仿宋" w:hAnsi="仿宋"/>
          <w:sz w:val="32"/>
          <w:szCs w:val="32"/>
        </w:rPr>
        <w:t>3.3%</w:t>
      </w:r>
      <w:r>
        <w:rPr>
          <w:rStyle w:val="NormalCharacter"/>
          <w:rFonts w:ascii="仿宋" w:eastAsia="仿宋" w:hAnsi="仿宋"/>
          <w:sz w:val="32"/>
          <w:szCs w:val="32"/>
        </w:rPr>
        <w:t>。主要是财政拨款收入。</w:t>
      </w:r>
    </w:p>
    <w:p w:rsidR="00F46B53" w:rsidRDefault="00F600C3">
      <w:pPr>
        <w:spacing w:line="540" w:lineRule="exact"/>
        <w:ind w:firstLine="660"/>
        <w:rPr>
          <w:rStyle w:val="NormalCharacter"/>
          <w:rFonts w:ascii="仿宋" w:eastAsia="仿宋" w:hAnsi="仿宋"/>
          <w:color w:val="000000"/>
          <w:sz w:val="32"/>
          <w:szCs w:val="32"/>
        </w:rPr>
      </w:pPr>
      <w:r>
        <w:rPr>
          <w:rStyle w:val="NormalCharacter"/>
          <w:rFonts w:ascii="仿宋" w:eastAsia="仿宋" w:hAnsi="仿宋"/>
          <w:color w:val="000000"/>
          <w:sz w:val="32"/>
          <w:szCs w:val="32"/>
        </w:rPr>
        <w:t>与上年相比，今年收入减少</w:t>
      </w:r>
      <w:r>
        <w:rPr>
          <w:rStyle w:val="NormalCharacter"/>
          <w:rFonts w:ascii="仿宋" w:eastAsia="仿宋" w:hAnsi="仿宋"/>
          <w:color w:val="000000"/>
          <w:sz w:val="32"/>
          <w:szCs w:val="32"/>
        </w:rPr>
        <w:t>92.4</w:t>
      </w:r>
      <w:r>
        <w:rPr>
          <w:rStyle w:val="NormalCharacter"/>
          <w:rFonts w:ascii="仿宋" w:eastAsia="仿宋" w:hAnsi="仿宋"/>
          <w:color w:val="000000"/>
          <w:sz w:val="32"/>
          <w:szCs w:val="32"/>
        </w:rPr>
        <w:t>万元，降低</w:t>
      </w:r>
      <w:r>
        <w:rPr>
          <w:rStyle w:val="NormalCharacter"/>
          <w:rFonts w:ascii="仿宋" w:eastAsia="仿宋" w:hAnsi="仿宋"/>
          <w:color w:val="000000"/>
          <w:sz w:val="32"/>
          <w:szCs w:val="32"/>
        </w:rPr>
        <w:t>10.42%</w:t>
      </w:r>
      <w:r>
        <w:rPr>
          <w:rStyle w:val="NormalCharacter"/>
          <w:rFonts w:ascii="仿宋" w:eastAsia="仿宋" w:hAnsi="仿宋"/>
          <w:color w:val="000000"/>
          <w:sz w:val="32"/>
          <w:szCs w:val="32"/>
        </w:rPr>
        <w:t>，主要原因：一是调整预算收入，压缩开支。</w:t>
      </w:r>
    </w:p>
    <w:p w:rsidR="00F46B53" w:rsidRDefault="00F600C3">
      <w:pPr>
        <w:spacing w:line="540" w:lineRule="exact"/>
        <w:ind w:firstLine="660"/>
        <w:rPr>
          <w:rStyle w:val="NormalCharacter"/>
          <w:rFonts w:ascii="仿宋" w:eastAsia="仿宋" w:hAnsi="仿宋"/>
          <w:b/>
          <w:color w:val="000000"/>
          <w:sz w:val="32"/>
          <w:szCs w:val="32"/>
        </w:rPr>
      </w:pPr>
      <w:r>
        <w:rPr>
          <w:rStyle w:val="NormalCharacter"/>
          <w:rFonts w:ascii="仿宋" w:eastAsia="仿宋" w:hAnsi="仿宋"/>
          <w:b/>
          <w:color w:val="000000"/>
          <w:sz w:val="32"/>
          <w:szCs w:val="32"/>
        </w:rPr>
        <w:t>（二）支出总计</w:t>
      </w:r>
      <w:r>
        <w:rPr>
          <w:rStyle w:val="NormalCharacter"/>
          <w:rFonts w:ascii="仿宋" w:eastAsia="仿宋" w:hAnsi="仿宋"/>
          <w:b/>
          <w:color w:val="000000"/>
          <w:sz w:val="32"/>
          <w:szCs w:val="32"/>
        </w:rPr>
        <w:t>735.</w:t>
      </w:r>
      <w:r>
        <w:rPr>
          <w:rStyle w:val="NormalCharacter"/>
          <w:rFonts w:ascii="仿宋" w:eastAsia="仿宋" w:hAnsi="仿宋" w:hint="eastAsia"/>
          <w:b/>
          <w:color w:val="000000"/>
          <w:sz w:val="32"/>
          <w:szCs w:val="32"/>
        </w:rPr>
        <w:t>36</w:t>
      </w:r>
      <w:r>
        <w:rPr>
          <w:rStyle w:val="NormalCharacter"/>
          <w:rFonts w:ascii="仿宋" w:eastAsia="仿宋" w:hAnsi="仿宋"/>
          <w:b/>
          <w:color w:val="000000"/>
          <w:sz w:val="32"/>
          <w:szCs w:val="32"/>
        </w:rPr>
        <w:t>万元，包括：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1.</w:t>
      </w:r>
      <w:r>
        <w:rPr>
          <w:rStyle w:val="NormalCharacter"/>
          <w:rFonts w:ascii="仿宋" w:eastAsia="仿宋" w:hAnsi="仿宋"/>
          <w:sz w:val="32"/>
          <w:szCs w:val="32"/>
        </w:rPr>
        <w:t>基本支出</w:t>
      </w:r>
      <w:r>
        <w:rPr>
          <w:rStyle w:val="NormalCharacter"/>
          <w:rFonts w:ascii="仿宋" w:eastAsia="仿宋" w:hAnsi="仿宋"/>
          <w:sz w:val="32"/>
          <w:szCs w:val="32"/>
        </w:rPr>
        <w:t>61</w:t>
      </w:r>
      <w:r>
        <w:rPr>
          <w:rStyle w:val="NormalCharacter"/>
          <w:rFonts w:ascii="仿宋" w:eastAsia="仿宋" w:hAnsi="仿宋" w:hint="eastAsia"/>
          <w:sz w:val="32"/>
          <w:szCs w:val="32"/>
        </w:rPr>
        <w:t>7.97</w:t>
      </w:r>
      <w:r>
        <w:rPr>
          <w:rStyle w:val="NormalCharacter"/>
          <w:rFonts w:ascii="仿宋" w:eastAsia="仿宋" w:hAnsi="仿宋"/>
          <w:sz w:val="32"/>
          <w:szCs w:val="32"/>
        </w:rPr>
        <w:t>万元，占支出总计的</w:t>
      </w:r>
      <w:r>
        <w:rPr>
          <w:rStyle w:val="NormalCharacter"/>
          <w:rFonts w:ascii="仿宋" w:eastAsia="仿宋" w:hAnsi="仿宋"/>
          <w:sz w:val="32"/>
          <w:szCs w:val="32"/>
        </w:rPr>
        <w:t>84%</w:t>
      </w:r>
      <w:r>
        <w:rPr>
          <w:rStyle w:val="NormalCharacter"/>
          <w:rFonts w:ascii="仿宋" w:eastAsia="仿宋" w:hAnsi="仿宋"/>
          <w:sz w:val="32"/>
          <w:szCs w:val="32"/>
        </w:rPr>
        <w:t>。主要是为保障机构正常运转、完成日常工作任务而发生的各项支出，其中：工资福利支出</w:t>
      </w:r>
      <w:r>
        <w:rPr>
          <w:rStyle w:val="NormalCharacter"/>
          <w:rFonts w:ascii="仿宋" w:eastAsia="仿宋" w:hAnsi="仿宋"/>
          <w:sz w:val="32"/>
          <w:szCs w:val="32"/>
        </w:rPr>
        <w:t>326.</w:t>
      </w:r>
      <w:r>
        <w:rPr>
          <w:rStyle w:val="NormalCharacter"/>
          <w:rFonts w:ascii="仿宋" w:eastAsia="仿宋" w:hAnsi="仿宋" w:hint="eastAsia"/>
          <w:sz w:val="32"/>
          <w:szCs w:val="32"/>
        </w:rPr>
        <w:t>55</w:t>
      </w:r>
      <w:r>
        <w:rPr>
          <w:rStyle w:val="NormalCharacter"/>
          <w:rFonts w:ascii="仿宋" w:eastAsia="仿宋" w:hAnsi="仿宋"/>
          <w:sz w:val="32"/>
          <w:szCs w:val="32"/>
        </w:rPr>
        <w:t>万元，对个人和家庭的补助支出</w:t>
      </w:r>
      <w:r>
        <w:rPr>
          <w:rStyle w:val="NormalCharacter"/>
          <w:rFonts w:ascii="仿宋" w:eastAsia="仿宋" w:hAnsi="仿宋"/>
          <w:sz w:val="32"/>
          <w:szCs w:val="32"/>
        </w:rPr>
        <w:lastRenderedPageBreak/>
        <w:t>47.9</w:t>
      </w:r>
      <w:r>
        <w:rPr>
          <w:rStyle w:val="NormalCharacter"/>
          <w:rFonts w:ascii="仿宋" w:eastAsia="仿宋" w:hAnsi="仿宋" w:hint="eastAsia"/>
          <w:sz w:val="32"/>
          <w:szCs w:val="32"/>
        </w:rPr>
        <w:t>8</w:t>
      </w:r>
      <w:r>
        <w:rPr>
          <w:rStyle w:val="NormalCharacter"/>
          <w:rFonts w:ascii="仿宋" w:eastAsia="仿宋" w:hAnsi="仿宋"/>
          <w:sz w:val="32"/>
          <w:szCs w:val="32"/>
        </w:rPr>
        <w:t>万元，商品和服务支出</w:t>
      </w:r>
      <w:r>
        <w:rPr>
          <w:rStyle w:val="NormalCharacter"/>
          <w:rFonts w:ascii="仿宋" w:eastAsia="仿宋" w:hAnsi="仿宋"/>
          <w:sz w:val="32"/>
          <w:szCs w:val="32"/>
        </w:rPr>
        <w:t>238.</w:t>
      </w:r>
      <w:r>
        <w:rPr>
          <w:rStyle w:val="NormalCharacter"/>
          <w:rFonts w:ascii="仿宋" w:eastAsia="仿宋" w:hAnsi="仿宋" w:hint="eastAsia"/>
          <w:sz w:val="32"/>
          <w:szCs w:val="32"/>
        </w:rPr>
        <w:t>68</w:t>
      </w:r>
      <w:r>
        <w:rPr>
          <w:rStyle w:val="NormalCharacter"/>
          <w:rFonts w:ascii="仿宋" w:eastAsia="仿宋" w:hAnsi="仿宋"/>
          <w:sz w:val="32"/>
          <w:szCs w:val="32"/>
        </w:rPr>
        <w:t>万元</w:t>
      </w:r>
      <w:r>
        <w:rPr>
          <w:rStyle w:val="NormalCharacter"/>
          <w:rFonts w:ascii="仿宋" w:eastAsia="仿宋" w:hAnsi="仿宋"/>
          <w:sz w:val="32"/>
          <w:szCs w:val="32"/>
        </w:rPr>
        <w:t>,</w:t>
      </w:r>
      <w:r>
        <w:rPr>
          <w:rStyle w:val="NormalCharacter"/>
          <w:rFonts w:ascii="仿宋" w:eastAsia="仿宋" w:hAnsi="仿宋"/>
          <w:sz w:val="32"/>
          <w:szCs w:val="32"/>
        </w:rPr>
        <w:t>资本性支出</w:t>
      </w:r>
      <w:r>
        <w:rPr>
          <w:rStyle w:val="NormalCharacter"/>
          <w:rFonts w:ascii="仿宋" w:eastAsia="仿宋" w:hAnsi="仿宋"/>
          <w:sz w:val="32"/>
          <w:szCs w:val="32"/>
        </w:rPr>
        <w:t>4.</w:t>
      </w:r>
      <w:r>
        <w:rPr>
          <w:rStyle w:val="NormalCharacter"/>
          <w:rFonts w:ascii="仿宋" w:eastAsia="仿宋" w:hAnsi="仿宋" w:hint="eastAsia"/>
          <w:sz w:val="32"/>
          <w:szCs w:val="32"/>
        </w:rPr>
        <w:t>76</w:t>
      </w:r>
      <w:r>
        <w:rPr>
          <w:rStyle w:val="NormalCharacter"/>
          <w:rFonts w:ascii="仿宋" w:eastAsia="仿宋" w:hAnsi="仿宋"/>
          <w:sz w:val="32"/>
          <w:szCs w:val="32"/>
        </w:rPr>
        <w:t>万元。</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2.</w:t>
      </w:r>
      <w:r>
        <w:rPr>
          <w:rStyle w:val="NormalCharacter"/>
          <w:rFonts w:ascii="仿宋" w:eastAsia="仿宋" w:hAnsi="仿宋"/>
          <w:sz w:val="32"/>
          <w:szCs w:val="32"/>
        </w:rPr>
        <w:t>项目支出</w:t>
      </w:r>
      <w:r>
        <w:rPr>
          <w:rStyle w:val="NormalCharacter"/>
          <w:rFonts w:ascii="仿宋" w:eastAsia="仿宋" w:hAnsi="仿宋"/>
          <w:sz w:val="32"/>
          <w:szCs w:val="32"/>
        </w:rPr>
        <w:t>117.</w:t>
      </w:r>
      <w:r>
        <w:rPr>
          <w:rStyle w:val="NormalCharacter"/>
          <w:rFonts w:ascii="仿宋" w:eastAsia="仿宋" w:hAnsi="仿宋" w:hint="eastAsia"/>
          <w:sz w:val="32"/>
          <w:szCs w:val="32"/>
        </w:rPr>
        <w:t>39</w:t>
      </w:r>
      <w:r>
        <w:rPr>
          <w:rStyle w:val="NormalCharacter"/>
          <w:rFonts w:ascii="仿宋" w:eastAsia="仿宋" w:hAnsi="仿宋"/>
          <w:sz w:val="32"/>
          <w:szCs w:val="32"/>
        </w:rPr>
        <w:t>万元，占支出总计的</w:t>
      </w:r>
      <w:r>
        <w:rPr>
          <w:rStyle w:val="NormalCharacter"/>
          <w:rFonts w:ascii="仿宋" w:eastAsia="仿宋" w:hAnsi="仿宋"/>
          <w:sz w:val="32"/>
          <w:szCs w:val="32"/>
        </w:rPr>
        <w:t>16%</w:t>
      </w:r>
      <w:r>
        <w:rPr>
          <w:rStyle w:val="NormalCharacter"/>
          <w:rFonts w:ascii="仿宋" w:eastAsia="仿宋" w:hAnsi="仿宋"/>
          <w:sz w:val="32"/>
          <w:szCs w:val="32"/>
        </w:rPr>
        <w:t>。主要包括人大会议、代表活动费及设备购置等业务支出。</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3.</w:t>
      </w:r>
      <w:r>
        <w:rPr>
          <w:rStyle w:val="NormalCharacter"/>
          <w:rFonts w:ascii="仿宋" w:eastAsia="仿宋" w:hAnsi="仿宋"/>
          <w:sz w:val="32"/>
          <w:szCs w:val="32"/>
        </w:rPr>
        <w:t>上缴上级支出</w:t>
      </w:r>
      <w:r>
        <w:rPr>
          <w:rStyle w:val="NormalCharacter"/>
          <w:rFonts w:ascii="仿宋" w:eastAsia="仿宋" w:hAnsi="仿宋"/>
          <w:sz w:val="32"/>
          <w:szCs w:val="32"/>
        </w:rPr>
        <w:t>0</w:t>
      </w:r>
      <w:r>
        <w:rPr>
          <w:rStyle w:val="NormalCharacter"/>
          <w:rFonts w:ascii="仿宋" w:eastAsia="仿宋" w:hAnsi="仿宋"/>
          <w:sz w:val="32"/>
          <w:szCs w:val="32"/>
        </w:rPr>
        <w:t>万元，占支出总计的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4.</w:t>
      </w:r>
      <w:r>
        <w:rPr>
          <w:rStyle w:val="NormalCharacter"/>
          <w:rFonts w:ascii="仿宋" w:eastAsia="仿宋" w:hAnsi="仿宋"/>
          <w:sz w:val="32"/>
          <w:szCs w:val="32"/>
        </w:rPr>
        <w:t>经营支出</w:t>
      </w:r>
      <w:r>
        <w:rPr>
          <w:rStyle w:val="NormalCharacter"/>
          <w:rFonts w:ascii="仿宋" w:eastAsia="仿宋" w:hAnsi="仿宋"/>
          <w:sz w:val="32"/>
          <w:szCs w:val="32"/>
        </w:rPr>
        <w:t>0</w:t>
      </w:r>
      <w:r>
        <w:rPr>
          <w:rStyle w:val="NormalCharacter"/>
          <w:rFonts w:ascii="仿宋" w:eastAsia="仿宋" w:hAnsi="仿宋"/>
          <w:sz w:val="32"/>
          <w:szCs w:val="32"/>
        </w:rPr>
        <w:t>万元，占支出总计的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5.</w:t>
      </w:r>
      <w:r>
        <w:rPr>
          <w:rStyle w:val="NormalCharacter"/>
          <w:rFonts w:ascii="仿宋" w:eastAsia="仿宋" w:hAnsi="仿宋"/>
          <w:sz w:val="32"/>
          <w:szCs w:val="32"/>
        </w:rPr>
        <w:t>对附属单位补助支出</w:t>
      </w:r>
      <w:r>
        <w:rPr>
          <w:rStyle w:val="NormalCharacter"/>
          <w:rFonts w:ascii="仿宋" w:eastAsia="仿宋" w:hAnsi="仿宋"/>
          <w:sz w:val="32"/>
          <w:szCs w:val="32"/>
        </w:rPr>
        <w:t>0</w:t>
      </w:r>
      <w:r>
        <w:rPr>
          <w:rStyle w:val="NormalCharacter"/>
          <w:rFonts w:ascii="仿宋" w:eastAsia="仿宋" w:hAnsi="仿宋"/>
          <w:sz w:val="32"/>
          <w:szCs w:val="32"/>
        </w:rPr>
        <w:t>万元，占支出总计的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color w:val="000000"/>
          <w:sz w:val="32"/>
          <w:szCs w:val="32"/>
        </w:rPr>
      </w:pPr>
      <w:r>
        <w:rPr>
          <w:rStyle w:val="NormalCharacter"/>
          <w:rFonts w:ascii="仿宋" w:eastAsia="仿宋" w:hAnsi="仿宋"/>
          <w:color w:val="000000"/>
          <w:sz w:val="32"/>
          <w:szCs w:val="32"/>
        </w:rPr>
        <w:t>与上年相比，今年支出减少</w:t>
      </w:r>
      <w:r>
        <w:rPr>
          <w:rStyle w:val="NormalCharacter"/>
          <w:rFonts w:ascii="仿宋" w:eastAsia="仿宋" w:hAnsi="仿宋"/>
          <w:color w:val="000000"/>
          <w:sz w:val="32"/>
          <w:szCs w:val="32"/>
        </w:rPr>
        <w:t>125.32</w:t>
      </w:r>
      <w:r>
        <w:rPr>
          <w:rStyle w:val="NormalCharacter"/>
          <w:rFonts w:ascii="仿宋" w:eastAsia="仿宋" w:hAnsi="仿宋"/>
          <w:color w:val="000000"/>
          <w:sz w:val="32"/>
          <w:szCs w:val="32"/>
        </w:rPr>
        <w:t>万元，降低</w:t>
      </w:r>
      <w:r>
        <w:rPr>
          <w:rStyle w:val="NormalCharacter"/>
          <w:rFonts w:ascii="仿宋" w:eastAsia="仿宋" w:hAnsi="仿宋"/>
          <w:color w:val="000000"/>
          <w:sz w:val="32"/>
          <w:szCs w:val="32"/>
        </w:rPr>
        <w:t>14.6%</w:t>
      </w:r>
      <w:r>
        <w:rPr>
          <w:rStyle w:val="NormalCharacter"/>
          <w:rFonts w:ascii="仿宋" w:eastAsia="仿宋" w:hAnsi="仿宋"/>
          <w:color w:val="000000"/>
          <w:sz w:val="32"/>
          <w:szCs w:val="32"/>
        </w:rPr>
        <w:t>，</w:t>
      </w:r>
      <w:r>
        <w:rPr>
          <w:rStyle w:val="NormalCharacter"/>
          <w:rFonts w:ascii="仿宋" w:eastAsia="仿宋" w:hAnsi="仿宋"/>
          <w:color w:val="000000"/>
          <w:sz w:val="32"/>
          <w:szCs w:val="32"/>
        </w:rPr>
        <w:t>主要原因：一是减少开支；二是本年费用没有核销。</w:t>
      </w:r>
    </w:p>
    <w:p w:rsidR="00F46B53" w:rsidRDefault="00F600C3">
      <w:pPr>
        <w:spacing w:line="540" w:lineRule="exact"/>
        <w:ind w:firstLine="660"/>
        <w:rPr>
          <w:rStyle w:val="NormalCharacter"/>
          <w:rFonts w:ascii="仿宋" w:eastAsia="仿宋" w:hAnsi="仿宋"/>
          <w:b/>
          <w:sz w:val="32"/>
          <w:szCs w:val="32"/>
        </w:rPr>
      </w:pPr>
      <w:r>
        <w:rPr>
          <w:rStyle w:val="NormalCharacter"/>
          <w:rFonts w:ascii="仿宋" w:eastAsia="仿宋" w:hAnsi="仿宋"/>
          <w:b/>
          <w:sz w:val="32"/>
          <w:szCs w:val="32"/>
        </w:rPr>
        <w:t>（三）年末结转和结余</w:t>
      </w:r>
      <w:r>
        <w:rPr>
          <w:rStyle w:val="NormalCharacter"/>
          <w:rFonts w:ascii="仿宋" w:eastAsia="仿宋" w:hAnsi="仿宋" w:hint="eastAsia"/>
          <w:b/>
          <w:sz w:val="32"/>
          <w:szCs w:val="32"/>
        </w:rPr>
        <w:t>31.11</w:t>
      </w:r>
      <w:r>
        <w:rPr>
          <w:rStyle w:val="NormalCharacter"/>
          <w:rFonts w:ascii="仿宋" w:eastAsia="仿宋" w:hAnsi="仿宋"/>
          <w:b/>
          <w:sz w:val="32"/>
          <w:szCs w:val="32"/>
        </w:rPr>
        <w:t>万元。</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主要是资金不足等原因形成的结余。与上年相比，今年结转结余增加</w:t>
      </w:r>
      <w:r>
        <w:rPr>
          <w:rStyle w:val="NormalCharacter"/>
          <w:rFonts w:ascii="仿宋" w:eastAsia="仿宋" w:hAnsi="仿宋" w:hint="eastAsia"/>
          <w:sz w:val="32"/>
          <w:szCs w:val="32"/>
        </w:rPr>
        <w:t>4.93</w:t>
      </w:r>
      <w:r>
        <w:rPr>
          <w:rStyle w:val="NormalCharacter"/>
          <w:rFonts w:ascii="仿宋" w:eastAsia="仿宋" w:hAnsi="仿宋"/>
          <w:sz w:val="32"/>
          <w:szCs w:val="32"/>
        </w:rPr>
        <w:t>万元，增长</w:t>
      </w:r>
      <w:r>
        <w:rPr>
          <w:rStyle w:val="NormalCharacter"/>
          <w:rFonts w:ascii="仿宋" w:eastAsia="仿宋" w:hAnsi="仿宋" w:hint="eastAsia"/>
          <w:sz w:val="32"/>
          <w:szCs w:val="32"/>
        </w:rPr>
        <w:t>118.83</w:t>
      </w:r>
      <w:r>
        <w:rPr>
          <w:rStyle w:val="NormalCharacter"/>
          <w:rFonts w:ascii="仿宋" w:eastAsia="仿宋" w:hAnsi="仿宋"/>
          <w:sz w:val="32"/>
          <w:szCs w:val="32"/>
        </w:rPr>
        <w:t>%</w:t>
      </w:r>
      <w:r>
        <w:rPr>
          <w:rStyle w:val="NormalCharacter"/>
          <w:rFonts w:ascii="仿宋" w:eastAsia="仿宋" w:hAnsi="仿宋"/>
          <w:sz w:val="32"/>
          <w:szCs w:val="32"/>
        </w:rPr>
        <w:t>，主要原因：一是挂账费用没核销；二是本年费用没处理。</w:t>
      </w:r>
    </w:p>
    <w:p w:rsidR="00F46B53" w:rsidRDefault="00F600C3">
      <w:pPr>
        <w:spacing w:line="540" w:lineRule="exact"/>
        <w:ind w:firstLine="660"/>
        <w:rPr>
          <w:rStyle w:val="NormalCharacter"/>
          <w:rFonts w:ascii="仿宋" w:eastAsia="仿宋" w:hAnsi="仿宋"/>
          <w:b/>
          <w:sz w:val="32"/>
          <w:szCs w:val="32"/>
        </w:rPr>
      </w:pPr>
      <w:r>
        <w:rPr>
          <w:rStyle w:val="NormalCharacter"/>
          <w:rFonts w:ascii="仿宋" w:eastAsia="仿宋" w:hAnsi="仿宋"/>
          <w:b/>
          <w:sz w:val="32"/>
          <w:szCs w:val="32"/>
        </w:rPr>
        <w:t>二、财政拨款支出决算情况</w:t>
      </w:r>
    </w:p>
    <w:p w:rsidR="00F46B53" w:rsidRDefault="00F600C3">
      <w:pPr>
        <w:spacing w:line="540" w:lineRule="exact"/>
        <w:ind w:firstLine="660"/>
        <w:rPr>
          <w:rStyle w:val="NormalCharacter"/>
          <w:rFonts w:ascii="仿宋" w:eastAsia="仿宋" w:hAnsi="仿宋"/>
          <w:b/>
          <w:sz w:val="32"/>
          <w:szCs w:val="32"/>
        </w:rPr>
      </w:pPr>
      <w:r>
        <w:rPr>
          <w:rStyle w:val="NormalCharacter"/>
          <w:rFonts w:ascii="仿宋" w:eastAsia="仿宋" w:hAnsi="仿宋"/>
          <w:b/>
          <w:sz w:val="32"/>
          <w:szCs w:val="32"/>
        </w:rPr>
        <w:t>（一）总体情况。</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2018</w:t>
      </w:r>
      <w:r>
        <w:rPr>
          <w:rStyle w:val="NormalCharacter"/>
          <w:rFonts w:ascii="仿宋" w:eastAsia="仿宋" w:hAnsi="仿宋"/>
          <w:sz w:val="32"/>
          <w:szCs w:val="32"/>
        </w:rPr>
        <w:t>年度财政拨款支出</w:t>
      </w:r>
      <w:r>
        <w:rPr>
          <w:rStyle w:val="NormalCharacter"/>
          <w:rFonts w:ascii="仿宋" w:eastAsia="仿宋" w:hAnsi="仿宋"/>
          <w:sz w:val="32"/>
          <w:szCs w:val="32"/>
        </w:rPr>
        <w:t>735.</w:t>
      </w:r>
      <w:r>
        <w:rPr>
          <w:rStyle w:val="NormalCharacter"/>
          <w:rFonts w:ascii="仿宋" w:eastAsia="仿宋" w:hAnsi="仿宋" w:hint="eastAsia"/>
          <w:sz w:val="32"/>
          <w:szCs w:val="32"/>
        </w:rPr>
        <w:t>36</w:t>
      </w:r>
      <w:r>
        <w:rPr>
          <w:rStyle w:val="NormalCharacter"/>
          <w:rFonts w:ascii="仿宋" w:eastAsia="仿宋" w:hAnsi="仿宋"/>
          <w:sz w:val="32"/>
          <w:szCs w:val="32"/>
        </w:rPr>
        <w:t>万元，其中：基本支出</w:t>
      </w:r>
      <w:r>
        <w:rPr>
          <w:rStyle w:val="NormalCharacter"/>
          <w:rFonts w:ascii="仿宋" w:eastAsia="仿宋" w:hAnsi="仿宋"/>
          <w:sz w:val="32"/>
          <w:szCs w:val="32"/>
        </w:rPr>
        <w:t>61</w:t>
      </w:r>
      <w:r>
        <w:rPr>
          <w:rStyle w:val="NormalCharacter"/>
          <w:rFonts w:ascii="仿宋" w:eastAsia="仿宋" w:hAnsi="仿宋" w:hint="eastAsia"/>
          <w:sz w:val="32"/>
          <w:szCs w:val="32"/>
        </w:rPr>
        <w:t>7.97</w:t>
      </w:r>
      <w:r>
        <w:rPr>
          <w:rStyle w:val="NormalCharacter"/>
          <w:rFonts w:ascii="仿宋" w:eastAsia="仿宋" w:hAnsi="仿宋"/>
          <w:sz w:val="32"/>
          <w:szCs w:val="32"/>
        </w:rPr>
        <w:t>万元，项目支出</w:t>
      </w:r>
      <w:r>
        <w:rPr>
          <w:rStyle w:val="NormalCharacter"/>
          <w:rFonts w:ascii="仿宋" w:eastAsia="仿宋" w:hAnsi="仿宋"/>
          <w:sz w:val="32"/>
          <w:szCs w:val="32"/>
        </w:rPr>
        <w:t>117</w:t>
      </w:r>
      <w:r>
        <w:rPr>
          <w:rStyle w:val="NormalCharacter"/>
          <w:rFonts w:ascii="仿宋" w:eastAsia="仿宋" w:hAnsi="仿宋" w:hint="eastAsia"/>
          <w:sz w:val="32"/>
          <w:szCs w:val="32"/>
        </w:rPr>
        <w:t>.39</w:t>
      </w:r>
      <w:r>
        <w:rPr>
          <w:rStyle w:val="NormalCharacter"/>
          <w:rFonts w:ascii="仿宋" w:eastAsia="仿宋" w:hAnsi="仿宋"/>
          <w:sz w:val="32"/>
          <w:szCs w:val="32"/>
        </w:rPr>
        <w:t>万元。与上年相比，财政拨款支出减少</w:t>
      </w:r>
      <w:r>
        <w:rPr>
          <w:rStyle w:val="NormalCharacter"/>
          <w:rFonts w:ascii="仿宋" w:eastAsia="仿宋" w:hAnsi="仿宋"/>
          <w:sz w:val="32"/>
          <w:szCs w:val="32"/>
        </w:rPr>
        <w:t>125.32</w:t>
      </w:r>
      <w:r>
        <w:rPr>
          <w:rStyle w:val="NormalCharacter"/>
          <w:rFonts w:ascii="仿宋" w:eastAsia="仿宋" w:hAnsi="仿宋"/>
          <w:sz w:val="32"/>
          <w:szCs w:val="32"/>
        </w:rPr>
        <w:t>万元，降低</w:t>
      </w:r>
      <w:r>
        <w:rPr>
          <w:rStyle w:val="NormalCharacter"/>
          <w:rFonts w:ascii="仿宋" w:eastAsia="仿宋" w:hAnsi="仿宋"/>
          <w:sz w:val="32"/>
          <w:szCs w:val="32"/>
        </w:rPr>
        <w:t>14.6%</w:t>
      </w:r>
      <w:r>
        <w:rPr>
          <w:rStyle w:val="NormalCharacter"/>
          <w:rFonts w:ascii="仿宋" w:eastAsia="仿宋" w:hAnsi="仿宋"/>
          <w:sz w:val="32"/>
          <w:szCs w:val="32"/>
        </w:rPr>
        <w:t>，主要原因：一是</w:t>
      </w:r>
      <w:r>
        <w:rPr>
          <w:rStyle w:val="NormalCharacter"/>
          <w:rFonts w:ascii="仿宋" w:eastAsia="仿宋" w:hAnsi="仿宋"/>
          <w:color w:val="000000"/>
          <w:sz w:val="32"/>
          <w:szCs w:val="32"/>
        </w:rPr>
        <w:t>减少开支</w:t>
      </w:r>
      <w:r>
        <w:rPr>
          <w:rStyle w:val="NormalCharacter"/>
          <w:rFonts w:ascii="仿宋" w:eastAsia="仿宋" w:hAnsi="仿宋"/>
          <w:sz w:val="32"/>
          <w:szCs w:val="32"/>
        </w:rPr>
        <w:t>；二是</w:t>
      </w:r>
      <w:r>
        <w:rPr>
          <w:rStyle w:val="NormalCharacter"/>
          <w:rFonts w:ascii="仿宋" w:eastAsia="仿宋" w:hAnsi="仿宋"/>
          <w:color w:val="000000"/>
          <w:sz w:val="32"/>
          <w:szCs w:val="32"/>
        </w:rPr>
        <w:t>本年费用没有核销。</w:t>
      </w:r>
      <w:r>
        <w:rPr>
          <w:rStyle w:val="NormalCharacter"/>
          <w:rFonts w:ascii="仿宋" w:eastAsia="仿宋" w:hAnsi="仿宋"/>
          <w:sz w:val="32"/>
          <w:szCs w:val="32"/>
        </w:rPr>
        <w:t>与年初预算相比，</w:t>
      </w:r>
      <w:r>
        <w:rPr>
          <w:rStyle w:val="NormalCharacter"/>
          <w:rFonts w:ascii="仿宋" w:eastAsia="仿宋" w:hAnsi="仿宋"/>
          <w:sz w:val="32"/>
          <w:szCs w:val="32"/>
        </w:rPr>
        <w:t>2018</w:t>
      </w:r>
      <w:r>
        <w:rPr>
          <w:rStyle w:val="NormalCharacter"/>
          <w:rFonts w:ascii="仿宋" w:eastAsia="仿宋" w:hAnsi="仿宋"/>
          <w:sz w:val="32"/>
          <w:szCs w:val="32"/>
        </w:rPr>
        <w:t>财政拨款支出完成年初预算的</w:t>
      </w:r>
      <w:r>
        <w:rPr>
          <w:rStyle w:val="NormalCharacter"/>
          <w:rFonts w:ascii="仿宋" w:eastAsia="仿宋" w:hAnsi="仿宋"/>
          <w:sz w:val="32"/>
          <w:szCs w:val="32"/>
        </w:rPr>
        <w:t>84.2%</w:t>
      </w:r>
      <w:r>
        <w:rPr>
          <w:rStyle w:val="NormalCharacter"/>
          <w:rFonts w:ascii="仿宋" w:eastAsia="仿宋" w:hAnsi="仿宋"/>
          <w:sz w:val="32"/>
          <w:szCs w:val="32"/>
        </w:rPr>
        <w:t>，其中：基本支出完成年初预算的</w:t>
      </w:r>
      <w:r>
        <w:rPr>
          <w:rStyle w:val="NormalCharacter"/>
          <w:rFonts w:ascii="仿宋" w:eastAsia="仿宋" w:hAnsi="仿宋"/>
          <w:sz w:val="32"/>
          <w:szCs w:val="32"/>
        </w:rPr>
        <w:t>157%</w:t>
      </w:r>
      <w:r>
        <w:rPr>
          <w:rStyle w:val="NormalCharacter"/>
          <w:rFonts w:ascii="仿宋" w:eastAsia="仿宋" w:hAnsi="仿宋"/>
          <w:sz w:val="32"/>
          <w:szCs w:val="32"/>
        </w:rPr>
        <w:t>，项目完成年初预算的</w:t>
      </w:r>
      <w:r>
        <w:rPr>
          <w:rStyle w:val="NormalCharacter"/>
          <w:rFonts w:ascii="仿宋" w:eastAsia="仿宋" w:hAnsi="仿宋"/>
          <w:sz w:val="32"/>
          <w:szCs w:val="32"/>
        </w:rPr>
        <w:t>24.4%</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b/>
          <w:sz w:val="32"/>
          <w:szCs w:val="32"/>
        </w:rPr>
      </w:pPr>
      <w:r>
        <w:rPr>
          <w:rStyle w:val="NormalCharacter"/>
          <w:rFonts w:ascii="仿宋" w:eastAsia="仿宋" w:hAnsi="仿宋"/>
          <w:b/>
          <w:sz w:val="32"/>
          <w:szCs w:val="32"/>
        </w:rPr>
        <w:t>（二）具体情况。</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2018</w:t>
      </w:r>
      <w:r>
        <w:rPr>
          <w:rStyle w:val="NormalCharacter"/>
          <w:rFonts w:ascii="仿宋" w:eastAsia="仿宋" w:hAnsi="仿宋"/>
          <w:sz w:val="32"/>
          <w:szCs w:val="32"/>
        </w:rPr>
        <w:t>年度财政拨款支出</w:t>
      </w:r>
      <w:r>
        <w:rPr>
          <w:rStyle w:val="NormalCharacter"/>
          <w:rFonts w:ascii="仿宋" w:eastAsia="仿宋" w:hAnsi="仿宋"/>
          <w:sz w:val="32"/>
          <w:szCs w:val="32"/>
        </w:rPr>
        <w:t>735.</w:t>
      </w:r>
      <w:r>
        <w:rPr>
          <w:rStyle w:val="NormalCharacter"/>
          <w:rFonts w:ascii="仿宋" w:eastAsia="仿宋" w:hAnsi="仿宋" w:hint="eastAsia"/>
          <w:sz w:val="32"/>
          <w:szCs w:val="32"/>
        </w:rPr>
        <w:t>36</w:t>
      </w:r>
      <w:r>
        <w:rPr>
          <w:rStyle w:val="NormalCharacter"/>
          <w:rFonts w:ascii="仿宋" w:eastAsia="仿宋" w:hAnsi="仿宋"/>
          <w:sz w:val="32"/>
          <w:szCs w:val="32"/>
        </w:rPr>
        <w:t>万元，按支出功能分类科目分，包括：一般公共服务支出</w:t>
      </w:r>
      <w:r>
        <w:rPr>
          <w:rStyle w:val="NormalCharacter"/>
          <w:rFonts w:ascii="仿宋" w:eastAsia="仿宋" w:hAnsi="仿宋"/>
          <w:sz w:val="32"/>
          <w:szCs w:val="32"/>
        </w:rPr>
        <w:t>610.3</w:t>
      </w:r>
      <w:r>
        <w:rPr>
          <w:rStyle w:val="NormalCharacter"/>
          <w:rFonts w:ascii="仿宋" w:eastAsia="仿宋" w:hAnsi="仿宋" w:hint="eastAsia"/>
          <w:sz w:val="32"/>
          <w:szCs w:val="32"/>
        </w:rPr>
        <w:t>4</w:t>
      </w:r>
      <w:r>
        <w:rPr>
          <w:rStyle w:val="NormalCharacter"/>
          <w:rFonts w:ascii="仿宋" w:eastAsia="仿宋" w:hAnsi="仿宋"/>
          <w:sz w:val="32"/>
          <w:szCs w:val="32"/>
        </w:rPr>
        <w:t>万元，占</w:t>
      </w:r>
      <w:r>
        <w:rPr>
          <w:rStyle w:val="NormalCharacter"/>
          <w:rFonts w:ascii="仿宋" w:eastAsia="仿宋" w:hAnsi="仿宋"/>
          <w:sz w:val="32"/>
          <w:szCs w:val="32"/>
        </w:rPr>
        <w:t>83%</w:t>
      </w:r>
      <w:r>
        <w:rPr>
          <w:rStyle w:val="NormalCharacter"/>
          <w:rFonts w:ascii="仿宋" w:eastAsia="仿宋" w:hAnsi="仿宋"/>
          <w:sz w:val="32"/>
          <w:szCs w:val="32"/>
        </w:rPr>
        <w:t>；社会保障和就业支出</w:t>
      </w:r>
      <w:r>
        <w:rPr>
          <w:rStyle w:val="NormalCharacter"/>
          <w:rFonts w:ascii="仿宋" w:eastAsia="仿宋" w:hAnsi="仿宋"/>
          <w:sz w:val="32"/>
          <w:szCs w:val="32"/>
        </w:rPr>
        <w:t>89.</w:t>
      </w:r>
      <w:r>
        <w:rPr>
          <w:rStyle w:val="NormalCharacter"/>
          <w:rFonts w:ascii="仿宋" w:eastAsia="仿宋" w:hAnsi="仿宋" w:hint="eastAsia"/>
          <w:sz w:val="32"/>
          <w:szCs w:val="32"/>
        </w:rPr>
        <w:t>06</w:t>
      </w:r>
      <w:r>
        <w:rPr>
          <w:rStyle w:val="NormalCharacter"/>
          <w:rFonts w:ascii="仿宋" w:eastAsia="仿宋" w:hAnsi="仿宋"/>
          <w:sz w:val="32"/>
          <w:szCs w:val="32"/>
        </w:rPr>
        <w:t>万元，占</w:t>
      </w:r>
      <w:r>
        <w:rPr>
          <w:rStyle w:val="NormalCharacter"/>
          <w:rFonts w:ascii="仿宋" w:eastAsia="仿宋" w:hAnsi="仿宋"/>
          <w:sz w:val="32"/>
          <w:szCs w:val="32"/>
        </w:rPr>
        <w:t>12.1%</w:t>
      </w:r>
      <w:r>
        <w:rPr>
          <w:rStyle w:val="NormalCharacter"/>
          <w:rFonts w:ascii="仿宋" w:eastAsia="仿宋" w:hAnsi="仿宋"/>
          <w:sz w:val="32"/>
          <w:szCs w:val="32"/>
        </w:rPr>
        <w:t>；医疗卫生与计划生育支</w:t>
      </w:r>
      <w:r>
        <w:rPr>
          <w:rStyle w:val="NormalCharacter"/>
          <w:rFonts w:ascii="仿宋" w:eastAsia="仿宋" w:hAnsi="仿宋"/>
          <w:sz w:val="32"/>
          <w:szCs w:val="32"/>
        </w:rPr>
        <w:lastRenderedPageBreak/>
        <w:t>出</w:t>
      </w:r>
      <w:r>
        <w:rPr>
          <w:rStyle w:val="NormalCharacter"/>
          <w:rFonts w:ascii="仿宋" w:eastAsia="仿宋" w:hAnsi="仿宋"/>
          <w:sz w:val="32"/>
          <w:szCs w:val="32"/>
        </w:rPr>
        <w:t>8.</w:t>
      </w:r>
      <w:r>
        <w:rPr>
          <w:rStyle w:val="NormalCharacter"/>
          <w:rFonts w:ascii="仿宋" w:eastAsia="仿宋" w:hAnsi="仿宋" w:hint="eastAsia"/>
          <w:sz w:val="32"/>
          <w:szCs w:val="32"/>
        </w:rPr>
        <w:t>46</w:t>
      </w:r>
      <w:r>
        <w:rPr>
          <w:rStyle w:val="NormalCharacter"/>
          <w:rFonts w:ascii="仿宋" w:eastAsia="仿宋" w:hAnsi="仿宋"/>
          <w:sz w:val="32"/>
          <w:szCs w:val="32"/>
        </w:rPr>
        <w:t>万元，占</w:t>
      </w:r>
      <w:r>
        <w:rPr>
          <w:rStyle w:val="NormalCharacter"/>
          <w:rFonts w:ascii="仿宋" w:eastAsia="仿宋" w:hAnsi="仿宋"/>
          <w:sz w:val="32"/>
          <w:szCs w:val="32"/>
        </w:rPr>
        <w:t>1.2%</w:t>
      </w:r>
      <w:r>
        <w:rPr>
          <w:rStyle w:val="NormalCharacter"/>
          <w:rFonts w:ascii="仿宋" w:eastAsia="仿宋" w:hAnsi="仿宋"/>
          <w:sz w:val="32"/>
          <w:szCs w:val="32"/>
        </w:rPr>
        <w:t>；节能环保支出</w:t>
      </w:r>
      <w:r>
        <w:rPr>
          <w:rStyle w:val="NormalCharacter"/>
          <w:rFonts w:ascii="仿宋" w:eastAsia="仿宋" w:hAnsi="仿宋"/>
          <w:sz w:val="32"/>
          <w:szCs w:val="32"/>
        </w:rPr>
        <w:t>0</w:t>
      </w:r>
      <w:r>
        <w:rPr>
          <w:rStyle w:val="NormalCharacter"/>
          <w:rFonts w:ascii="仿宋" w:eastAsia="仿宋" w:hAnsi="仿宋"/>
          <w:sz w:val="32"/>
          <w:szCs w:val="32"/>
        </w:rPr>
        <w:t>万元，占</w:t>
      </w:r>
      <w:r>
        <w:rPr>
          <w:rStyle w:val="NormalCharacter"/>
          <w:rFonts w:ascii="仿宋" w:eastAsia="仿宋" w:hAnsi="仿宋"/>
          <w:sz w:val="32"/>
          <w:szCs w:val="32"/>
        </w:rPr>
        <w:t>0%</w:t>
      </w:r>
      <w:r>
        <w:rPr>
          <w:rStyle w:val="NormalCharacter"/>
          <w:rFonts w:ascii="仿宋" w:eastAsia="仿宋" w:hAnsi="仿宋"/>
          <w:sz w:val="32"/>
          <w:szCs w:val="32"/>
        </w:rPr>
        <w:t>；农林水支出</w:t>
      </w:r>
      <w:r>
        <w:rPr>
          <w:rStyle w:val="NormalCharacter"/>
          <w:rFonts w:ascii="仿宋" w:eastAsia="仿宋" w:hAnsi="仿宋"/>
          <w:sz w:val="32"/>
          <w:szCs w:val="32"/>
        </w:rPr>
        <w:t>0</w:t>
      </w:r>
      <w:r>
        <w:rPr>
          <w:rStyle w:val="NormalCharacter"/>
          <w:rFonts w:ascii="仿宋" w:eastAsia="仿宋" w:hAnsi="仿宋"/>
          <w:sz w:val="32"/>
          <w:szCs w:val="32"/>
        </w:rPr>
        <w:t>万元，占</w:t>
      </w:r>
      <w:r>
        <w:rPr>
          <w:rStyle w:val="NormalCharacter"/>
          <w:rFonts w:ascii="仿宋" w:eastAsia="仿宋" w:hAnsi="仿宋"/>
          <w:sz w:val="32"/>
          <w:szCs w:val="32"/>
        </w:rPr>
        <w:t>0%</w:t>
      </w:r>
      <w:r>
        <w:rPr>
          <w:rStyle w:val="NormalCharacter"/>
          <w:rFonts w:ascii="仿宋" w:eastAsia="仿宋" w:hAnsi="仿宋"/>
          <w:sz w:val="32"/>
          <w:szCs w:val="32"/>
        </w:rPr>
        <w:t>；交通运输支出</w:t>
      </w:r>
      <w:r>
        <w:rPr>
          <w:rStyle w:val="NormalCharacter"/>
          <w:rFonts w:ascii="仿宋" w:eastAsia="仿宋" w:hAnsi="仿宋"/>
          <w:sz w:val="32"/>
          <w:szCs w:val="32"/>
        </w:rPr>
        <w:t>0</w:t>
      </w:r>
      <w:r>
        <w:rPr>
          <w:rStyle w:val="NormalCharacter"/>
          <w:rFonts w:ascii="仿宋" w:eastAsia="仿宋" w:hAnsi="仿宋"/>
          <w:sz w:val="32"/>
          <w:szCs w:val="32"/>
        </w:rPr>
        <w:t>万元，占</w:t>
      </w:r>
      <w:r>
        <w:rPr>
          <w:rStyle w:val="NormalCharacter"/>
          <w:rFonts w:ascii="仿宋" w:eastAsia="仿宋" w:hAnsi="仿宋"/>
          <w:sz w:val="32"/>
          <w:szCs w:val="32"/>
        </w:rPr>
        <w:t>0%</w:t>
      </w:r>
      <w:r>
        <w:rPr>
          <w:rStyle w:val="NormalCharacter"/>
          <w:rFonts w:ascii="仿宋" w:eastAsia="仿宋" w:hAnsi="仿宋"/>
          <w:sz w:val="32"/>
          <w:szCs w:val="32"/>
        </w:rPr>
        <w:t>；资源勘探信息等支出</w:t>
      </w:r>
      <w:r>
        <w:rPr>
          <w:rStyle w:val="NormalCharacter"/>
          <w:rFonts w:ascii="仿宋" w:eastAsia="仿宋" w:hAnsi="仿宋"/>
          <w:sz w:val="32"/>
          <w:szCs w:val="32"/>
        </w:rPr>
        <w:t>0</w:t>
      </w:r>
      <w:r>
        <w:rPr>
          <w:rStyle w:val="NormalCharacter"/>
          <w:rFonts w:ascii="仿宋" w:eastAsia="仿宋" w:hAnsi="仿宋"/>
          <w:sz w:val="32"/>
          <w:szCs w:val="32"/>
        </w:rPr>
        <w:t>万元，占</w:t>
      </w:r>
      <w:r>
        <w:rPr>
          <w:rStyle w:val="NormalCharacter"/>
          <w:rFonts w:ascii="仿宋" w:eastAsia="仿宋" w:hAnsi="仿宋"/>
          <w:sz w:val="32"/>
          <w:szCs w:val="32"/>
        </w:rPr>
        <w:t>0%</w:t>
      </w:r>
      <w:r>
        <w:rPr>
          <w:rStyle w:val="NormalCharacter"/>
          <w:rFonts w:ascii="仿宋" w:eastAsia="仿宋" w:hAnsi="仿宋"/>
          <w:sz w:val="32"/>
          <w:szCs w:val="32"/>
        </w:rPr>
        <w:t>；援助其他地区支出</w:t>
      </w:r>
      <w:r>
        <w:rPr>
          <w:rStyle w:val="NormalCharacter"/>
          <w:rFonts w:ascii="仿宋" w:eastAsia="仿宋" w:hAnsi="仿宋"/>
          <w:sz w:val="32"/>
          <w:szCs w:val="32"/>
        </w:rPr>
        <w:t>0</w:t>
      </w:r>
      <w:r>
        <w:rPr>
          <w:rStyle w:val="NormalCharacter"/>
          <w:rFonts w:ascii="仿宋" w:eastAsia="仿宋" w:hAnsi="仿宋"/>
          <w:sz w:val="32"/>
          <w:szCs w:val="32"/>
        </w:rPr>
        <w:t>万元，占</w:t>
      </w:r>
      <w:r>
        <w:rPr>
          <w:rStyle w:val="NormalCharacter"/>
          <w:rFonts w:ascii="仿宋" w:eastAsia="仿宋" w:hAnsi="仿宋"/>
          <w:sz w:val="32"/>
          <w:szCs w:val="32"/>
        </w:rPr>
        <w:t>0%</w:t>
      </w:r>
      <w:r>
        <w:rPr>
          <w:rStyle w:val="NormalCharacter"/>
          <w:rFonts w:ascii="仿宋" w:eastAsia="仿宋" w:hAnsi="仿宋"/>
          <w:sz w:val="32"/>
          <w:szCs w:val="32"/>
        </w:rPr>
        <w:t>；国土</w:t>
      </w:r>
      <w:r>
        <w:rPr>
          <w:rStyle w:val="NormalCharacter"/>
          <w:rFonts w:ascii="仿宋" w:eastAsia="仿宋" w:hAnsi="仿宋"/>
          <w:sz w:val="32"/>
          <w:szCs w:val="32"/>
        </w:rPr>
        <w:t>海洋气象等支出</w:t>
      </w:r>
      <w:r>
        <w:rPr>
          <w:rStyle w:val="NormalCharacter"/>
          <w:rFonts w:ascii="仿宋" w:eastAsia="仿宋" w:hAnsi="仿宋"/>
          <w:sz w:val="32"/>
          <w:szCs w:val="32"/>
        </w:rPr>
        <w:t>0</w:t>
      </w:r>
      <w:r>
        <w:rPr>
          <w:rStyle w:val="NormalCharacter"/>
          <w:rFonts w:ascii="仿宋" w:eastAsia="仿宋" w:hAnsi="仿宋"/>
          <w:sz w:val="32"/>
          <w:szCs w:val="32"/>
        </w:rPr>
        <w:t>万元，占</w:t>
      </w:r>
      <w:r>
        <w:rPr>
          <w:rStyle w:val="NormalCharacter"/>
          <w:rFonts w:ascii="仿宋" w:eastAsia="仿宋" w:hAnsi="仿宋"/>
          <w:sz w:val="32"/>
          <w:szCs w:val="32"/>
        </w:rPr>
        <w:t>0%</w:t>
      </w:r>
      <w:r>
        <w:rPr>
          <w:rStyle w:val="NormalCharacter"/>
          <w:rFonts w:ascii="仿宋" w:eastAsia="仿宋" w:hAnsi="仿宋"/>
          <w:sz w:val="32"/>
          <w:szCs w:val="32"/>
        </w:rPr>
        <w:t>；住房保障支出</w:t>
      </w:r>
      <w:r>
        <w:rPr>
          <w:rStyle w:val="NormalCharacter"/>
          <w:rFonts w:ascii="仿宋" w:eastAsia="仿宋" w:hAnsi="仿宋"/>
          <w:sz w:val="32"/>
          <w:szCs w:val="32"/>
        </w:rPr>
        <w:t>27.5</w:t>
      </w:r>
      <w:r>
        <w:rPr>
          <w:rStyle w:val="NormalCharacter"/>
          <w:rFonts w:ascii="仿宋" w:eastAsia="仿宋" w:hAnsi="仿宋"/>
          <w:sz w:val="32"/>
          <w:szCs w:val="32"/>
        </w:rPr>
        <w:t>万元，占</w:t>
      </w:r>
      <w:r>
        <w:rPr>
          <w:rStyle w:val="NormalCharacter"/>
          <w:rFonts w:ascii="仿宋" w:eastAsia="仿宋" w:hAnsi="仿宋"/>
          <w:sz w:val="32"/>
          <w:szCs w:val="32"/>
        </w:rPr>
        <w:t>3.7%</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1.</w:t>
      </w:r>
      <w:r>
        <w:rPr>
          <w:rStyle w:val="NormalCharacter"/>
          <w:rFonts w:ascii="仿宋" w:eastAsia="仿宋" w:hAnsi="仿宋"/>
          <w:sz w:val="32"/>
          <w:szCs w:val="32"/>
        </w:rPr>
        <w:t>一般公共服务支出</w:t>
      </w:r>
      <w:r>
        <w:rPr>
          <w:rStyle w:val="NormalCharacter"/>
          <w:rFonts w:ascii="仿宋" w:eastAsia="仿宋" w:hAnsi="仿宋"/>
          <w:sz w:val="32"/>
          <w:szCs w:val="32"/>
        </w:rPr>
        <w:t>610.3</w:t>
      </w:r>
      <w:r>
        <w:rPr>
          <w:rStyle w:val="NormalCharacter"/>
          <w:rFonts w:ascii="仿宋" w:eastAsia="仿宋" w:hAnsi="仿宋" w:hint="eastAsia"/>
          <w:sz w:val="32"/>
          <w:szCs w:val="32"/>
        </w:rPr>
        <w:t>4</w:t>
      </w:r>
      <w:r>
        <w:rPr>
          <w:rStyle w:val="NormalCharacter"/>
          <w:rFonts w:ascii="仿宋" w:eastAsia="仿宋" w:hAnsi="仿宋"/>
          <w:sz w:val="32"/>
          <w:szCs w:val="32"/>
        </w:rPr>
        <w:t>万元，具体包括：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1</w:t>
      </w:r>
      <w:r>
        <w:rPr>
          <w:rStyle w:val="NormalCharacter"/>
          <w:rFonts w:ascii="仿宋" w:eastAsia="仿宋" w:hAnsi="仿宋"/>
          <w:sz w:val="32"/>
          <w:szCs w:val="32"/>
        </w:rPr>
        <w:t>）行政运行</w:t>
      </w:r>
      <w:r>
        <w:rPr>
          <w:rStyle w:val="NormalCharacter"/>
          <w:rFonts w:ascii="仿宋" w:eastAsia="仿宋" w:hAnsi="仿宋"/>
          <w:sz w:val="32"/>
          <w:szCs w:val="32"/>
        </w:rPr>
        <w:t>476.4</w:t>
      </w:r>
      <w:r>
        <w:rPr>
          <w:rStyle w:val="NormalCharacter"/>
          <w:rFonts w:ascii="仿宋" w:eastAsia="仿宋" w:hAnsi="仿宋" w:hint="eastAsia"/>
          <w:sz w:val="32"/>
          <w:szCs w:val="32"/>
        </w:rPr>
        <w:t>4</w:t>
      </w:r>
      <w:r>
        <w:rPr>
          <w:rStyle w:val="NormalCharacter"/>
          <w:rFonts w:ascii="仿宋" w:eastAsia="仿宋" w:hAnsi="仿宋"/>
          <w:sz w:val="32"/>
          <w:szCs w:val="32"/>
        </w:rPr>
        <w:t>万元，主要是人员经费及机关运行费用等支出，完成年初预算的</w:t>
      </w:r>
      <w:r>
        <w:rPr>
          <w:rStyle w:val="NormalCharacter"/>
          <w:rFonts w:ascii="仿宋" w:eastAsia="仿宋" w:hAnsi="仿宋"/>
          <w:sz w:val="32"/>
          <w:szCs w:val="32"/>
        </w:rPr>
        <w:t>182%</w:t>
      </w:r>
      <w:r>
        <w:rPr>
          <w:rStyle w:val="NormalCharacter"/>
          <w:rFonts w:ascii="仿宋" w:eastAsia="仿宋" w:hAnsi="仿宋"/>
          <w:sz w:val="32"/>
          <w:szCs w:val="32"/>
        </w:rPr>
        <w:t>，决算数大于年初预算数的原因主要是人员工资增加及科目的调整。</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2</w:t>
      </w:r>
      <w:r>
        <w:rPr>
          <w:rStyle w:val="NormalCharacter"/>
          <w:rFonts w:ascii="仿宋" w:eastAsia="仿宋" w:hAnsi="仿宋"/>
          <w:sz w:val="32"/>
          <w:szCs w:val="32"/>
        </w:rPr>
        <w:t>）一般行政管理事务</w:t>
      </w:r>
      <w:r>
        <w:rPr>
          <w:rStyle w:val="NormalCharacter"/>
          <w:rFonts w:ascii="仿宋" w:eastAsia="仿宋" w:hAnsi="仿宋"/>
          <w:sz w:val="32"/>
          <w:szCs w:val="32"/>
        </w:rPr>
        <w:t>77.7</w:t>
      </w:r>
      <w:r>
        <w:rPr>
          <w:rStyle w:val="NormalCharacter"/>
          <w:rFonts w:ascii="仿宋" w:eastAsia="仿宋" w:hAnsi="仿宋" w:hint="eastAsia"/>
          <w:sz w:val="32"/>
          <w:szCs w:val="32"/>
        </w:rPr>
        <w:t>4</w:t>
      </w:r>
      <w:r>
        <w:rPr>
          <w:rStyle w:val="NormalCharacter"/>
          <w:rFonts w:ascii="仿宋" w:eastAsia="仿宋" w:hAnsi="仿宋"/>
          <w:sz w:val="32"/>
          <w:szCs w:val="32"/>
        </w:rPr>
        <w:t>万元，主要是项目支出，完成年初预算的</w:t>
      </w:r>
      <w:r>
        <w:rPr>
          <w:rStyle w:val="NormalCharacter"/>
          <w:rFonts w:ascii="仿宋" w:eastAsia="仿宋" w:hAnsi="仿宋"/>
          <w:sz w:val="32"/>
          <w:szCs w:val="32"/>
        </w:rPr>
        <w:t>17%</w:t>
      </w:r>
      <w:r>
        <w:rPr>
          <w:rStyle w:val="NormalCharacter"/>
          <w:rFonts w:ascii="仿宋" w:eastAsia="仿宋" w:hAnsi="仿宋"/>
          <w:sz w:val="32"/>
          <w:szCs w:val="32"/>
        </w:rPr>
        <w:t>，决算数小于年初预算数的原因主要是调整了科目。</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3</w:t>
      </w:r>
      <w:r>
        <w:rPr>
          <w:rStyle w:val="NormalCharacter"/>
          <w:rFonts w:ascii="仿宋" w:eastAsia="仿宋" w:hAnsi="仿宋"/>
          <w:sz w:val="32"/>
          <w:szCs w:val="32"/>
        </w:rPr>
        <w:t>）预算改革业务</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4</w:t>
      </w:r>
      <w:r>
        <w:rPr>
          <w:rStyle w:val="NormalCharacter"/>
          <w:rFonts w:ascii="仿宋" w:eastAsia="仿宋" w:hAnsi="仿宋"/>
          <w:sz w:val="32"/>
          <w:szCs w:val="32"/>
        </w:rPr>
        <w:t>）财政国</w:t>
      </w:r>
      <w:r>
        <w:rPr>
          <w:rStyle w:val="NormalCharacter"/>
          <w:rFonts w:ascii="仿宋" w:eastAsia="仿宋" w:hAnsi="仿宋"/>
          <w:sz w:val="32"/>
          <w:szCs w:val="32"/>
        </w:rPr>
        <w:t>库业务</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5</w:t>
      </w:r>
      <w:r>
        <w:rPr>
          <w:rStyle w:val="NormalCharacter"/>
          <w:rFonts w:ascii="仿宋" w:eastAsia="仿宋" w:hAnsi="仿宋"/>
          <w:sz w:val="32"/>
          <w:szCs w:val="32"/>
        </w:rPr>
        <w:t>）信息化建设</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6</w:t>
      </w:r>
      <w:r>
        <w:rPr>
          <w:rStyle w:val="NormalCharacter"/>
          <w:rFonts w:ascii="仿宋" w:eastAsia="仿宋" w:hAnsi="仿宋"/>
          <w:sz w:val="32"/>
          <w:szCs w:val="32"/>
        </w:rPr>
        <w:t>）事业运行</w:t>
      </w:r>
      <w:r>
        <w:rPr>
          <w:rStyle w:val="NormalCharacter"/>
          <w:rFonts w:ascii="仿宋" w:eastAsia="仿宋" w:hAnsi="仿宋"/>
          <w:sz w:val="32"/>
          <w:szCs w:val="32"/>
        </w:rPr>
        <w:t>16.5</w:t>
      </w:r>
      <w:r>
        <w:rPr>
          <w:rStyle w:val="NormalCharacter"/>
          <w:rFonts w:ascii="仿宋" w:eastAsia="仿宋" w:hAnsi="仿宋" w:hint="eastAsia"/>
          <w:sz w:val="32"/>
          <w:szCs w:val="32"/>
        </w:rPr>
        <w:t>1</w:t>
      </w:r>
      <w:r>
        <w:rPr>
          <w:rStyle w:val="NormalCharacter"/>
          <w:rFonts w:ascii="仿宋" w:eastAsia="仿宋" w:hAnsi="仿宋"/>
          <w:sz w:val="32"/>
          <w:szCs w:val="32"/>
        </w:rPr>
        <w:t>万元，主要是用于事业人员经费等支出，年初预算没有预算，决算数大于年初预算数的原因主要是因为事业人员是今年新增加人员。</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7</w:t>
      </w:r>
      <w:r>
        <w:rPr>
          <w:rStyle w:val="NormalCharacter"/>
          <w:rFonts w:ascii="仿宋" w:eastAsia="仿宋" w:hAnsi="仿宋"/>
          <w:sz w:val="32"/>
          <w:szCs w:val="32"/>
        </w:rPr>
        <w:t>）其他财政事务支出</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2.</w:t>
      </w:r>
      <w:r>
        <w:rPr>
          <w:rStyle w:val="NormalCharacter"/>
          <w:rFonts w:ascii="仿宋" w:eastAsia="仿宋" w:hAnsi="仿宋"/>
          <w:sz w:val="32"/>
          <w:szCs w:val="32"/>
        </w:rPr>
        <w:t>社会保障和就业支出</w:t>
      </w:r>
      <w:r>
        <w:rPr>
          <w:rStyle w:val="NormalCharacter"/>
          <w:rFonts w:ascii="仿宋" w:eastAsia="仿宋" w:hAnsi="仿宋"/>
          <w:sz w:val="32"/>
          <w:szCs w:val="32"/>
        </w:rPr>
        <w:t>89.</w:t>
      </w:r>
      <w:r>
        <w:rPr>
          <w:rStyle w:val="NormalCharacter"/>
          <w:rFonts w:ascii="仿宋" w:eastAsia="仿宋" w:hAnsi="仿宋" w:hint="eastAsia"/>
          <w:sz w:val="32"/>
          <w:szCs w:val="32"/>
        </w:rPr>
        <w:t>05</w:t>
      </w:r>
      <w:r>
        <w:rPr>
          <w:rStyle w:val="NormalCharacter"/>
          <w:rFonts w:ascii="仿宋" w:eastAsia="仿宋" w:hAnsi="仿宋"/>
          <w:sz w:val="32"/>
          <w:szCs w:val="32"/>
        </w:rPr>
        <w:t>万元，具体包括：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lastRenderedPageBreak/>
        <w:t>（</w:t>
      </w:r>
      <w:r>
        <w:rPr>
          <w:rStyle w:val="NormalCharacter"/>
          <w:rFonts w:ascii="仿宋" w:eastAsia="仿宋" w:hAnsi="仿宋"/>
          <w:sz w:val="32"/>
          <w:szCs w:val="32"/>
        </w:rPr>
        <w:t>1</w:t>
      </w:r>
      <w:r>
        <w:rPr>
          <w:rStyle w:val="NormalCharacter"/>
          <w:rFonts w:ascii="仿宋" w:eastAsia="仿宋" w:hAnsi="仿宋"/>
          <w:sz w:val="32"/>
          <w:szCs w:val="32"/>
        </w:rPr>
        <w:t>）归口管理的行政单位离退休</w:t>
      </w:r>
      <w:r>
        <w:rPr>
          <w:rStyle w:val="NormalCharacter"/>
          <w:rFonts w:ascii="仿宋" w:eastAsia="仿宋" w:hAnsi="仿宋"/>
          <w:sz w:val="32"/>
          <w:szCs w:val="32"/>
        </w:rPr>
        <w:t>6.7</w:t>
      </w:r>
      <w:r>
        <w:rPr>
          <w:rStyle w:val="NormalCharacter"/>
          <w:rFonts w:ascii="仿宋" w:eastAsia="仿宋" w:hAnsi="仿宋" w:hint="eastAsia"/>
          <w:sz w:val="32"/>
          <w:szCs w:val="32"/>
        </w:rPr>
        <w:t>2</w:t>
      </w:r>
      <w:r>
        <w:rPr>
          <w:rStyle w:val="NormalCharacter"/>
          <w:rFonts w:ascii="仿宋" w:eastAsia="仿宋" w:hAnsi="仿宋"/>
          <w:sz w:val="32"/>
          <w:szCs w:val="32"/>
        </w:rPr>
        <w:t>万元，主要是退休人员支出，完成年初预算的</w:t>
      </w:r>
      <w:r>
        <w:rPr>
          <w:rStyle w:val="NormalCharacter"/>
          <w:rFonts w:ascii="仿宋" w:eastAsia="仿宋" w:hAnsi="仿宋"/>
          <w:sz w:val="32"/>
          <w:szCs w:val="32"/>
        </w:rPr>
        <w:t>100%</w:t>
      </w:r>
      <w:r>
        <w:rPr>
          <w:rStyle w:val="NormalCharacter"/>
          <w:rFonts w:ascii="仿宋" w:eastAsia="仿宋" w:hAnsi="仿宋"/>
          <w:sz w:val="32"/>
          <w:szCs w:val="32"/>
        </w:rPr>
        <w:t>，决算数等于年初预算数。</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2</w:t>
      </w:r>
      <w:r>
        <w:rPr>
          <w:rStyle w:val="NormalCharacter"/>
          <w:rFonts w:ascii="仿宋" w:eastAsia="仿宋" w:hAnsi="仿宋"/>
          <w:sz w:val="32"/>
          <w:szCs w:val="32"/>
        </w:rPr>
        <w:t>）事业单位离退休</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3</w:t>
      </w:r>
      <w:r>
        <w:rPr>
          <w:rStyle w:val="NormalCharacter"/>
          <w:rFonts w:ascii="仿宋" w:eastAsia="仿宋" w:hAnsi="仿宋"/>
          <w:sz w:val="32"/>
          <w:szCs w:val="32"/>
        </w:rPr>
        <w:t>）机关事业单位基本养老保险缴费</w:t>
      </w:r>
      <w:r>
        <w:rPr>
          <w:rStyle w:val="NormalCharacter"/>
          <w:rFonts w:ascii="仿宋" w:eastAsia="仿宋" w:hAnsi="仿宋"/>
          <w:sz w:val="32"/>
          <w:szCs w:val="32"/>
        </w:rPr>
        <w:t>45</w:t>
      </w:r>
      <w:r>
        <w:rPr>
          <w:rStyle w:val="NormalCharacter"/>
          <w:rFonts w:ascii="仿宋" w:eastAsia="仿宋" w:hAnsi="仿宋"/>
          <w:sz w:val="32"/>
          <w:szCs w:val="32"/>
        </w:rPr>
        <w:t>万元，主要是人员养老保险等支出，完成年初预算的</w:t>
      </w:r>
      <w:r>
        <w:rPr>
          <w:rStyle w:val="NormalCharacter"/>
          <w:rFonts w:ascii="仿宋" w:eastAsia="仿宋" w:hAnsi="仿宋"/>
          <w:sz w:val="32"/>
          <w:szCs w:val="32"/>
        </w:rPr>
        <w:t>109.8%</w:t>
      </w:r>
      <w:r>
        <w:rPr>
          <w:rStyle w:val="NormalCharacter"/>
          <w:rFonts w:ascii="仿宋" w:eastAsia="仿宋" w:hAnsi="仿宋"/>
          <w:sz w:val="32"/>
          <w:szCs w:val="32"/>
        </w:rPr>
        <w:t>，决算数大于年初预算数的原因主要是人员工资增加缴费也随着增加。</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4</w:t>
      </w:r>
      <w:r>
        <w:rPr>
          <w:rStyle w:val="NormalCharacter"/>
          <w:rFonts w:ascii="仿宋" w:eastAsia="仿宋" w:hAnsi="仿宋"/>
          <w:sz w:val="32"/>
          <w:szCs w:val="32"/>
        </w:rPr>
        <w:t>）死亡抚恤</w:t>
      </w:r>
      <w:r>
        <w:rPr>
          <w:rStyle w:val="NormalCharacter"/>
          <w:rFonts w:ascii="仿宋" w:eastAsia="仿宋" w:hAnsi="仿宋"/>
          <w:sz w:val="32"/>
          <w:szCs w:val="32"/>
        </w:rPr>
        <w:t>37.3</w:t>
      </w:r>
      <w:r>
        <w:rPr>
          <w:rStyle w:val="NormalCharacter"/>
          <w:rFonts w:ascii="仿宋" w:eastAsia="仿宋" w:hAnsi="仿宋" w:hint="eastAsia"/>
          <w:sz w:val="32"/>
          <w:szCs w:val="32"/>
        </w:rPr>
        <w:t>3</w:t>
      </w:r>
      <w:r>
        <w:rPr>
          <w:rStyle w:val="NormalCharacter"/>
          <w:rFonts w:ascii="仿宋" w:eastAsia="仿宋" w:hAnsi="仿宋"/>
          <w:sz w:val="32"/>
          <w:szCs w:val="32"/>
        </w:rPr>
        <w:t>万元，主要是死亡人员的</w:t>
      </w:r>
      <w:proofErr w:type="gramStart"/>
      <w:r>
        <w:rPr>
          <w:rStyle w:val="NormalCharacter"/>
          <w:rFonts w:ascii="仿宋" w:eastAsia="仿宋" w:hAnsi="仿宋"/>
          <w:sz w:val="32"/>
          <w:szCs w:val="32"/>
        </w:rPr>
        <w:t>安葬机抚</w:t>
      </w:r>
      <w:proofErr w:type="gramEnd"/>
      <w:r>
        <w:rPr>
          <w:rStyle w:val="NormalCharacter"/>
          <w:rFonts w:ascii="仿宋" w:eastAsia="仿宋" w:hAnsi="仿宋"/>
          <w:sz w:val="32"/>
          <w:szCs w:val="32"/>
        </w:rPr>
        <w:t>的等支出，年初预算无法预算，决算数（大于）年初预算数的原因主要是死亡属于突发事</w:t>
      </w:r>
      <w:r>
        <w:rPr>
          <w:rStyle w:val="NormalCharacter"/>
          <w:rFonts w:ascii="仿宋" w:eastAsia="仿宋" w:hAnsi="仿宋"/>
          <w:sz w:val="32"/>
          <w:szCs w:val="32"/>
        </w:rPr>
        <w:t>件无法预算。</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5</w:t>
      </w:r>
      <w:r>
        <w:rPr>
          <w:rStyle w:val="NormalCharacter"/>
          <w:rFonts w:ascii="仿宋" w:eastAsia="仿宋" w:hAnsi="仿宋"/>
          <w:sz w:val="32"/>
          <w:szCs w:val="32"/>
        </w:rPr>
        <w:t>）伤残抚恤</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3.</w:t>
      </w:r>
      <w:r>
        <w:rPr>
          <w:rStyle w:val="NormalCharacter"/>
          <w:rFonts w:ascii="仿宋" w:eastAsia="仿宋" w:hAnsi="仿宋"/>
          <w:sz w:val="32"/>
          <w:szCs w:val="32"/>
        </w:rPr>
        <w:t>医疗卫生与计划生育支出</w:t>
      </w:r>
      <w:r>
        <w:rPr>
          <w:rStyle w:val="NormalCharacter"/>
          <w:rFonts w:ascii="仿宋" w:eastAsia="仿宋" w:hAnsi="仿宋"/>
          <w:sz w:val="32"/>
          <w:szCs w:val="32"/>
        </w:rPr>
        <w:t>8.5</w:t>
      </w:r>
      <w:r>
        <w:rPr>
          <w:rStyle w:val="NormalCharacter"/>
          <w:rFonts w:ascii="仿宋" w:eastAsia="仿宋" w:hAnsi="仿宋"/>
          <w:sz w:val="32"/>
          <w:szCs w:val="32"/>
        </w:rPr>
        <w:t>万元，包括：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1</w:t>
      </w:r>
      <w:r>
        <w:rPr>
          <w:rStyle w:val="NormalCharacter"/>
          <w:rFonts w:ascii="仿宋" w:eastAsia="仿宋" w:hAnsi="仿宋"/>
          <w:sz w:val="32"/>
          <w:szCs w:val="32"/>
        </w:rPr>
        <w:t>）行政单位医疗</w:t>
      </w:r>
      <w:r>
        <w:rPr>
          <w:rStyle w:val="NormalCharacter"/>
          <w:rFonts w:ascii="仿宋" w:eastAsia="仿宋" w:hAnsi="仿宋"/>
          <w:sz w:val="32"/>
          <w:szCs w:val="32"/>
        </w:rPr>
        <w:t>8.</w:t>
      </w:r>
      <w:r>
        <w:rPr>
          <w:rStyle w:val="NormalCharacter"/>
          <w:rFonts w:ascii="仿宋" w:eastAsia="仿宋" w:hAnsi="仿宋" w:hint="eastAsia"/>
          <w:sz w:val="32"/>
          <w:szCs w:val="32"/>
        </w:rPr>
        <w:t>46</w:t>
      </w:r>
      <w:r>
        <w:rPr>
          <w:rStyle w:val="NormalCharacter"/>
          <w:rFonts w:ascii="仿宋" w:eastAsia="仿宋" w:hAnsi="仿宋"/>
          <w:sz w:val="32"/>
          <w:szCs w:val="32"/>
        </w:rPr>
        <w:t>万元，主要是人员医疗方面等支出，完成年初预算的</w:t>
      </w:r>
      <w:r>
        <w:rPr>
          <w:rStyle w:val="NormalCharacter"/>
          <w:rFonts w:ascii="仿宋" w:eastAsia="仿宋" w:hAnsi="仿宋"/>
          <w:sz w:val="32"/>
          <w:szCs w:val="32"/>
        </w:rPr>
        <w:t>107%</w:t>
      </w:r>
      <w:r>
        <w:rPr>
          <w:rStyle w:val="NormalCharacter"/>
          <w:rFonts w:ascii="仿宋" w:eastAsia="仿宋" w:hAnsi="仿宋"/>
          <w:sz w:val="32"/>
          <w:szCs w:val="32"/>
        </w:rPr>
        <w:t>，决算数大于年初预算数的原因主要是人员住院不可预知。</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w:t>
      </w:r>
      <w:r>
        <w:rPr>
          <w:rStyle w:val="NormalCharacter"/>
          <w:rFonts w:ascii="仿宋" w:eastAsia="仿宋" w:hAnsi="仿宋"/>
          <w:sz w:val="32"/>
          <w:szCs w:val="32"/>
        </w:rPr>
        <w:t>2</w:t>
      </w:r>
      <w:r>
        <w:rPr>
          <w:rStyle w:val="NormalCharacter"/>
          <w:rFonts w:ascii="仿宋" w:eastAsia="仿宋" w:hAnsi="仿宋"/>
          <w:sz w:val="32"/>
          <w:szCs w:val="32"/>
        </w:rPr>
        <w:t>）事业单位医疗</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4.</w:t>
      </w:r>
      <w:r>
        <w:rPr>
          <w:rStyle w:val="NormalCharacter"/>
          <w:rFonts w:ascii="仿宋" w:eastAsia="仿宋" w:hAnsi="仿宋"/>
          <w:sz w:val="32"/>
          <w:szCs w:val="32"/>
        </w:rPr>
        <w:t>节能环保支出</w:t>
      </w:r>
      <w:r>
        <w:rPr>
          <w:rStyle w:val="NormalCharacter"/>
          <w:rFonts w:ascii="仿宋" w:eastAsia="仿宋" w:hAnsi="仿宋"/>
          <w:sz w:val="32"/>
          <w:szCs w:val="32"/>
        </w:rPr>
        <w:t>0</w:t>
      </w:r>
      <w:r>
        <w:rPr>
          <w:rStyle w:val="NormalCharacter"/>
          <w:rFonts w:ascii="仿宋" w:eastAsia="仿宋" w:hAnsi="仿宋"/>
          <w:sz w:val="32"/>
          <w:szCs w:val="32"/>
        </w:rPr>
        <w:t>万元，具体包括：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水体支出</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w:t>
      </w:r>
      <w:r>
        <w:rPr>
          <w:rStyle w:val="NormalCharacter"/>
          <w:rFonts w:ascii="仿宋" w:eastAsia="仿宋" w:hAnsi="仿宋"/>
          <w:sz w:val="32"/>
          <w:szCs w:val="32"/>
        </w:rPr>
        <w:t>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5.</w:t>
      </w:r>
      <w:r>
        <w:rPr>
          <w:rStyle w:val="NormalCharacter"/>
          <w:rFonts w:ascii="仿宋" w:eastAsia="仿宋" w:hAnsi="仿宋"/>
          <w:sz w:val="32"/>
          <w:szCs w:val="32"/>
        </w:rPr>
        <w:t>农林水事务支出</w:t>
      </w:r>
      <w:r>
        <w:rPr>
          <w:rStyle w:val="NormalCharacter"/>
          <w:rFonts w:ascii="仿宋" w:eastAsia="仿宋" w:hAnsi="仿宋"/>
          <w:sz w:val="32"/>
          <w:szCs w:val="32"/>
        </w:rPr>
        <w:t>0</w:t>
      </w:r>
      <w:r>
        <w:rPr>
          <w:rStyle w:val="NormalCharacter"/>
          <w:rFonts w:ascii="仿宋" w:eastAsia="仿宋" w:hAnsi="仿宋"/>
          <w:sz w:val="32"/>
          <w:szCs w:val="32"/>
        </w:rPr>
        <w:t>万元，具体包括：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其他农业支出</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XX</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lastRenderedPageBreak/>
        <w:t>6.</w:t>
      </w:r>
      <w:r>
        <w:rPr>
          <w:rStyle w:val="NormalCharacter"/>
          <w:rFonts w:ascii="仿宋" w:eastAsia="仿宋" w:hAnsi="仿宋"/>
          <w:sz w:val="32"/>
          <w:szCs w:val="32"/>
        </w:rPr>
        <w:t>交通运输支出</w:t>
      </w:r>
      <w:r>
        <w:rPr>
          <w:rStyle w:val="NormalCharacter"/>
          <w:rFonts w:ascii="仿宋" w:eastAsia="仿宋" w:hAnsi="仿宋"/>
          <w:sz w:val="32"/>
          <w:szCs w:val="32"/>
        </w:rPr>
        <w:t>0</w:t>
      </w:r>
      <w:r>
        <w:rPr>
          <w:rStyle w:val="NormalCharacter"/>
          <w:rFonts w:ascii="仿宋" w:eastAsia="仿宋" w:hAnsi="仿宋"/>
          <w:sz w:val="32"/>
          <w:szCs w:val="32"/>
        </w:rPr>
        <w:t>万元，具体包括：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成品油价格改革补贴其他支出</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7.</w:t>
      </w:r>
      <w:r>
        <w:rPr>
          <w:rStyle w:val="NormalCharacter"/>
          <w:rFonts w:ascii="仿宋" w:eastAsia="仿宋" w:hAnsi="仿宋"/>
          <w:sz w:val="32"/>
          <w:szCs w:val="32"/>
        </w:rPr>
        <w:t>资源勘探信息等支出</w:t>
      </w:r>
      <w:r>
        <w:rPr>
          <w:rStyle w:val="NormalCharacter"/>
          <w:rFonts w:ascii="仿宋" w:eastAsia="仿宋" w:hAnsi="仿宋"/>
          <w:sz w:val="32"/>
          <w:szCs w:val="32"/>
        </w:rPr>
        <w:t>0</w:t>
      </w:r>
      <w:r>
        <w:rPr>
          <w:rStyle w:val="NormalCharacter"/>
          <w:rFonts w:ascii="仿宋" w:eastAsia="仿宋" w:hAnsi="仿宋"/>
          <w:sz w:val="32"/>
          <w:szCs w:val="32"/>
        </w:rPr>
        <w:t>万元，包括：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其他工业和信息产业监管支出</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8.</w:t>
      </w:r>
      <w:r>
        <w:rPr>
          <w:rStyle w:val="NormalCharacter"/>
          <w:rFonts w:ascii="仿宋" w:eastAsia="仿宋" w:hAnsi="仿宋"/>
          <w:sz w:val="32"/>
          <w:szCs w:val="32"/>
        </w:rPr>
        <w:t>国土海洋气象等事务支出</w:t>
      </w:r>
      <w:r>
        <w:rPr>
          <w:rStyle w:val="NormalCharacter"/>
          <w:rFonts w:ascii="仿宋" w:eastAsia="仿宋" w:hAnsi="仿宋"/>
          <w:sz w:val="32"/>
          <w:szCs w:val="32"/>
        </w:rPr>
        <w:t>0</w:t>
      </w:r>
      <w:r>
        <w:rPr>
          <w:rStyle w:val="NormalCharacter"/>
          <w:rFonts w:ascii="仿宋" w:eastAsia="仿宋" w:hAnsi="仿宋"/>
          <w:sz w:val="32"/>
          <w:szCs w:val="32"/>
        </w:rPr>
        <w:t>万元，具体包括：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其他国土资源事务支出</w:t>
      </w:r>
      <w:r>
        <w:rPr>
          <w:rStyle w:val="NormalCharacter"/>
          <w:rFonts w:ascii="仿宋" w:eastAsia="仿宋" w:hAnsi="仿宋"/>
          <w:sz w:val="32"/>
          <w:szCs w:val="32"/>
        </w:rPr>
        <w:t>0</w:t>
      </w:r>
      <w:r>
        <w:rPr>
          <w:rStyle w:val="NormalCharacter"/>
          <w:rFonts w:ascii="仿宋" w:eastAsia="仿宋" w:hAnsi="仿宋"/>
          <w:sz w:val="32"/>
          <w:szCs w:val="32"/>
        </w:rPr>
        <w:t>万元，主要是</w:t>
      </w:r>
      <w:r>
        <w:rPr>
          <w:rStyle w:val="NormalCharacter"/>
          <w:rFonts w:ascii="仿宋" w:eastAsia="仿宋" w:hAnsi="仿宋"/>
          <w:sz w:val="32"/>
          <w:szCs w:val="32"/>
        </w:rPr>
        <w:t>0</w:t>
      </w:r>
      <w:r>
        <w:rPr>
          <w:rStyle w:val="NormalCharacter"/>
          <w:rFonts w:ascii="仿宋" w:eastAsia="仿宋" w:hAnsi="仿宋"/>
          <w:sz w:val="32"/>
          <w:szCs w:val="32"/>
        </w:rPr>
        <w:t>等支出，完成年初预算的</w:t>
      </w:r>
      <w:r>
        <w:rPr>
          <w:rStyle w:val="NormalCharacter"/>
          <w:rFonts w:ascii="仿宋" w:eastAsia="仿宋" w:hAnsi="仿宋"/>
          <w:sz w:val="32"/>
          <w:szCs w:val="32"/>
        </w:rPr>
        <w:t>0%</w:t>
      </w:r>
      <w:r>
        <w:rPr>
          <w:rStyle w:val="NormalCharacter"/>
          <w:rFonts w:ascii="仿宋" w:eastAsia="仿宋" w:hAnsi="仿宋"/>
          <w:sz w:val="32"/>
          <w:szCs w:val="32"/>
        </w:rPr>
        <w:t>，决算数小于（大于）年初预算数的原因主要是。</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9.</w:t>
      </w:r>
      <w:r>
        <w:rPr>
          <w:rStyle w:val="NormalCharacter"/>
          <w:rFonts w:ascii="仿宋" w:eastAsia="仿宋" w:hAnsi="仿宋"/>
          <w:sz w:val="32"/>
          <w:szCs w:val="32"/>
        </w:rPr>
        <w:t>住房保障支出</w:t>
      </w:r>
      <w:r>
        <w:rPr>
          <w:rStyle w:val="NormalCharacter"/>
          <w:rFonts w:ascii="仿宋" w:eastAsia="仿宋" w:hAnsi="仿宋"/>
          <w:sz w:val="32"/>
          <w:szCs w:val="32"/>
        </w:rPr>
        <w:t>27.5</w:t>
      </w:r>
      <w:r>
        <w:rPr>
          <w:rStyle w:val="NormalCharacter"/>
          <w:rFonts w:ascii="仿宋" w:eastAsia="仿宋" w:hAnsi="仿宋"/>
          <w:sz w:val="32"/>
          <w:szCs w:val="32"/>
        </w:rPr>
        <w:t>万元，具体包括：</w:t>
      </w:r>
    </w:p>
    <w:p w:rsidR="00F46B53" w:rsidRDefault="00F600C3">
      <w:pPr>
        <w:spacing w:line="540" w:lineRule="exact"/>
        <w:ind w:firstLine="660"/>
        <w:rPr>
          <w:rStyle w:val="NormalCharacter"/>
          <w:rFonts w:ascii="仿宋" w:eastAsia="仿宋" w:hAnsi="仿宋"/>
          <w:sz w:val="32"/>
          <w:szCs w:val="32"/>
        </w:rPr>
      </w:pPr>
      <w:r>
        <w:rPr>
          <w:rStyle w:val="NormalCharacter"/>
          <w:rFonts w:ascii="仿宋" w:eastAsia="仿宋" w:hAnsi="仿宋"/>
          <w:sz w:val="32"/>
          <w:szCs w:val="32"/>
        </w:rPr>
        <w:t>住房公积金</w:t>
      </w:r>
      <w:r>
        <w:rPr>
          <w:rStyle w:val="NormalCharacter"/>
          <w:rFonts w:ascii="仿宋" w:eastAsia="仿宋" w:hAnsi="仿宋"/>
          <w:sz w:val="32"/>
          <w:szCs w:val="32"/>
        </w:rPr>
        <w:t>27.5</w:t>
      </w:r>
      <w:r>
        <w:rPr>
          <w:rStyle w:val="NormalCharacter"/>
          <w:rFonts w:ascii="仿宋" w:eastAsia="仿宋" w:hAnsi="仿宋"/>
          <w:sz w:val="32"/>
          <w:szCs w:val="32"/>
        </w:rPr>
        <w:t>万元，主要是住房公积金缴费等支出，完成年初预算的</w:t>
      </w:r>
      <w:r>
        <w:rPr>
          <w:rStyle w:val="NormalCharacter"/>
          <w:rFonts w:ascii="仿宋" w:eastAsia="仿宋" w:hAnsi="仿宋"/>
          <w:sz w:val="32"/>
          <w:szCs w:val="32"/>
        </w:rPr>
        <w:t>118%</w:t>
      </w:r>
      <w:r>
        <w:rPr>
          <w:rStyle w:val="NormalCharacter"/>
          <w:rFonts w:ascii="仿宋" w:eastAsia="仿宋" w:hAnsi="仿宋"/>
          <w:sz w:val="32"/>
          <w:szCs w:val="32"/>
        </w:rPr>
        <w:t>，决算数大于年初预算数的原因主要是工资增加缴费就增加。</w:t>
      </w:r>
    </w:p>
    <w:p w:rsidR="00F46B53" w:rsidRDefault="00F600C3">
      <w:pPr>
        <w:spacing w:line="540" w:lineRule="exact"/>
        <w:ind w:firstLine="660"/>
        <w:rPr>
          <w:rStyle w:val="NormalCharacter"/>
          <w:rFonts w:ascii="仿宋" w:eastAsia="仿宋" w:hAnsi="仿宋"/>
          <w:b/>
          <w:sz w:val="32"/>
          <w:szCs w:val="32"/>
        </w:rPr>
      </w:pPr>
      <w:r>
        <w:rPr>
          <w:rStyle w:val="NormalCharacter"/>
          <w:rFonts w:ascii="仿宋" w:eastAsia="仿宋" w:hAnsi="仿宋"/>
          <w:b/>
          <w:sz w:val="32"/>
          <w:szCs w:val="32"/>
        </w:rPr>
        <w:t>三、一般公共预算财政拨款</w:t>
      </w:r>
      <w:r>
        <w:rPr>
          <w:rStyle w:val="NormalCharacter"/>
          <w:rFonts w:ascii="仿宋" w:eastAsia="仿宋" w:hAnsi="仿宋"/>
          <w:b/>
          <w:sz w:val="32"/>
          <w:szCs w:val="32"/>
        </w:rPr>
        <w:t>“</w:t>
      </w:r>
      <w:r>
        <w:rPr>
          <w:rStyle w:val="NormalCharacter"/>
          <w:rFonts w:ascii="仿宋" w:eastAsia="仿宋" w:hAnsi="仿宋"/>
          <w:b/>
          <w:sz w:val="32"/>
          <w:szCs w:val="32"/>
        </w:rPr>
        <w:t>三公</w:t>
      </w:r>
      <w:r>
        <w:rPr>
          <w:rStyle w:val="NormalCharacter"/>
          <w:rFonts w:ascii="仿宋" w:eastAsia="仿宋" w:hAnsi="仿宋"/>
          <w:b/>
          <w:sz w:val="32"/>
          <w:szCs w:val="32"/>
        </w:rPr>
        <w:t>”</w:t>
      </w:r>
      <w:r>
        <w:rPr>
          <w:rStyle w:val="NormalCharacter"/>
          <w:rFonts w:ascii="仿宋" w:eastAsia="仿宋" w:hAnsi="仿宋"/>
          <w:b/>
          <w:sz w:val="32"/>
          <w:szCs w:val="32"/>
        </w:rPr>
        <w:t>经费支出决算情况</w:t>
      </w:r>
    </w:p>
    <w:p w:rsidR="00F46B53" w:rsidRDefault="00F600C3">
      <w:pPr>
        <w:spacing w:line="540" w:lineRule="exact"/>
        <w:ind w:firstLine="645"/>
        <w:rPr>
          <w:rStyle w:val="NormalCharacter"/>
          <w:rFonts w:ascii="仿宋" w:eastAsia="仿宋" w:hAnsi="仿宋"/>
          <w:sz w:val="32"/>
          <w:szCs w:val="32"/>
        </w:rPr>
      </w:pPr>
      <w:r>
        <w:rPr>
          <w:rStyle w:val="NormalCharacter"/>
          <w:rFonts w:ascii="仿宋" w:eastAsia="仿宋" w:hAnsi="仿宋"/>
          <w:sz w:val="32"/>
          <w:szCs w:val="32"/>
        </w:rPr>
        <w:t>2018</w:t>
      </w:r>
      <w:r>
        <w:rPr>
          <w:rStyle w:val="NormalCharacter"/>
          <w:rFonts w:ascii="仿宋" w:eastAsia="仿宋" w:hAnsi="仿宋"/>
          <w:sz w:val="32"/>
          <w:szCs w:val="32"/>
        </w:rPr>
        <w:t>年度一般公共预算财政拨款安排的</w:t>
      </w:r>
      <w:r>
        <w:rPr>
          <w:rStyle w:val="NormalCharacter"/>
          <w:rFonts w:ascii="仿宋" w:eastAsia="仿宋" w:hAnsi="仿宋"/>
          <w:sz w:val="32"/>
          <w:szCs w:val="32"/>
        </w:rPr>
        <w:t>“</w:t>
      </w:r>
      <w:r>
        <w:rPr>
          <w:rStyle w:val="NormalCharacter"/>
          <w:rFonts w:ascii="仿宋" w:eastAsia="仿宋" w:hAnsi="仿宋"/>
          <w:sz w:val="32"/>
          <w:szCs w:val="32"/>
        </w:rPr>
        <w:t>三公</w:t>
      </w:r>
      <w:r>
        <w:rPr>
          <w:rStyle w:val="NormalCharacter"/>
          <w:rFonts w:ascii="仿宋" w:eastAsia="仿宋" w:hAnsi="仿宋"/>
          <w:sz w:val="32"/>
          <w:szCs w:val="32"/>
        </w:rPr>
        <w:t>”</w:t>
      </w:r>
      <w:r>
        <w:rPr>
          <w:rStyle w:val="NormalCharacter"/>
          <w:rFonts w:ascii="仿宋" w:eastAsia="仿宋" w:hAnsi="仿宋"/>
          <w:sz w:val="32"/>
          <w:szCs w:val="32"/>
        </w:rPr>
        <w:t>经费支出</w:t>
      </w:r>
      <w:r>
        <w:rPr>
          <w:rStyle w:val="NormalCharacter"/>
          <w:rFonts w:ascii="仿宋" w:eastAsia="仿宋" w:hAnsi="仿宋"/>
          <w:sz w:val="32"/>
          <w:szCs w:val="32"/>
        </w:rPr>
        <w:t>1.55</w:t>
      </w:r>
      <w:r>
        <w:rPr>
          <w:rStyle w:val="NormalCharacter"/>
          <w:rFonts w:ascii="仿宋" w:eastAsia="仿宋" w:hAnsi="仿宋"/>
          <w:sz w:val="32"/>
          <w:szCs w:val="32"/>
        </w:rPr>
        <w:t>万元，完成年初预算的</w:t>
      </w:r>
      <w:r>
        <w:rPr>
          <w:rStyle w:val="NormalCharacter"/>
          <w:rFonts w:ascii="仿宋" w:eastAsia="仿宋" w:hAnsi="仿宋"/>
          <w:sz w:val="32"/>
          <w:szCs w:val="32"/>
        </w:rPr>
        <w:t>44.29%</w:t>
      </w:r>
      <w:r>
        <w:rPr>
          <w:rStyle w:val="NormalCharacter"/>
          <w:rFonts w:ascii="仿宋" w:eastAsia="仿宋" w:hAnsi="仿宋"/>
          <w:sz w:val="32"/>
          <w:szCs w:val="32"/>
        </w:rPr>
        <w:t>，决算数小于年初预算数的主要原因是车辆运行维护经费有结余。比上年减少（增加）</w:t>
      </w:r>
      <w:r>
        <w:rPr>
          <w:rStyle w:val="NormalCharacter"/>
          <w:rFonts w:ascii="仿宋" w:eastAsia="仿宋" w:hAnsi="仿宋"/>
          <w:sz w:val="32"/>
          <w:szCs w:val="32"/>
        </w:rPr>
        <w:t>0</w:t>
      </w:r>
      <w:r>
        <w:rPr>
          <w:rStyle w:val="NormalCharacter"/>
          <w:rFonts w:ascii="仿宋" w:eastAsia="仿宋" w:hAnsi="仿宋"/>
          <w:sz w:val="32"/>
          <w:szCs w:val="32"/>
        </w:rPr>
        <w:t>万元，下降</w:t>
      </w:r>
      <w:r>
        <w:rPr>
          <w:rStyle w:val="NormalCharacter"/>
          <w:rFonts w:ascii="仿宋" w:eastAsia="仿宋" w:hAnsi="仿宋"/>
          <w:sz w:val="32"/>
          <w:szCs w:val="32"/>
        </w:rPr>
        <w:t>（增长）</w:t>
      </w:r>
      <w:r>
        <w:rPr>
          <w:rStyle w:val="NormalCharacter"/>
          <w:rFonts w:ascii="仿宋" w:eastAsia="仿宋" w:hAnsi="仿宋"/>
          <w:sz w:val="32"/>
          <w:szCs w:val="32"/>
        </w:rPr>
        <w:t>0%</w:t>
      </w:r>
      <w:r>
        <w:rPr>
          <w:rStyle w:val="NormalCharacter"/>
          <w:rFonts w:ascii="仿宋" w:eastAsia="仿宋" w:hAnsi="仿宋"/>
          <w:sz w:val="32"/>
          <w:szCs w:val="32"/>
        </w:rPr>
        <w:t>，主要是</w:t>
      </w:r>
      <w:r>
        <w:rPr>
          <w:rStyle w:val="NormalCharacter"/>
          <w:rFonts w:ascii="仿宋" w:eastAsia="仿宋" w:hAnsi="仿宋"/>
          <w:sz w:val="32"/>
          <w:szCs w:val="32"/>
        </w:rPr>
        <w:t>0</w:t>
      </w:r>
      <w:r>
        <w:rPr>
          <w:rStyle w:val="NormalCharacter"/>
          <w:rFonts w:ascii="仿宋" w:eastAsia="仿宋" w:hAnsi="仿宋"/>
          <w:sz w:val="32"/>
          <w:szCs w:val="32"/>
        </w:rPr>
        <w:t>等原因。其中：因公出国（境）费</w:t>
      </w:r>
      <w:r>
        <w:rPr>
          <w:rStyle w:val="NormalCharacter"/>
          <w:rFonts w:ascii="仿宋" w:eastAsia="仿宋" w:hAnsi="仿宋"/>
          <w:sz w:val="32"/>
          <w:szCs w:val="32"/>
        </w:rPr>
        <w:t>0</w:t>
      </w:r>
      <w:r>
        <w:rPr>
          <w:rStyle w:val="NormalCharacter"/>
          <w:rFonts w:ascii="仿宋" w:eastAsia="仿宋" w:hAnsi="仿宋"/>
          <w:sz w:val="32"/>
          <w:szCs w:val="32"/>
        </w:rPr>
        <w:t>万元，公务接待费</w:t>
      </w:r>
      <w:r>
        <w:rPr>
          <w:rStyle w:val="NormalCharacter"/>
          <w:rFonts w:ascii="仿宋" w:eastAsia="仿宋" w:hAnsi="仿宋"/>
          <w:sz w:val="32"/>
          <w:szCs w:val="32"/>
        </w:rPr>
        <w:t>0</w:t>
      </w:r>
      <w:r>
        <w:rPr>
          <w:rStyle w:val="NormalCharacter"/>
          <w:rFonts w:ascii="仿宋" w:eastAsia="仿宋" w:hAnsi="仿宋"/>
          <w:sz w:val="32"/>
          <w:szCs w:val="32"/>
        </w:rPr>
        <w:t>万元，公务用车购置及运行维护费</w:t>
      </w:r>
      <w:r>
        <w:rPr>
          <w:rStyle w:val="NormalCharacter"/>
          <w:rFonts w:ascii="仿宋" w:eastAsia="仿宋" w:hAnsi="仿宋"/>
          <w:sz w:val="32"/>
          <w:szCs w:val="32"/>
        </w:rPr>
        <w:t>1.55</w:t>
      </w:r>
      <w:r>
        <w:rPr>
          <w:rStyle w:val="NormalCharacter"/>
          <w:rFonts w:ascii="仿宋" w:eastAsia="仿宋" w:hAnsi="仿宋"/>
          <w:sz w:val="32"/>
          <w:szCs w:val="32"/>
        </w:rPr>
        <w:t>万元。</w:t>
      </w:r>
    </w:p>
    <w:p w:rsidR="00F46B53" w:rsidRDefault="00F600C3">
      <w:pPr>
        <w:spacing w:line="540" w:lineRule="exact"/>
        <w:ind w:firstLine="645"/>
        <w:rPr>
          <w:rStyle w:val="NormalCharacter"/>
          <w:rFonts w:ascii="仿宋" w:eastAsia="仿宋" w:hAnsi="仿宋"/>
          <w:sz w:val="32"/>
          <w:szCs w:val="32"/>
        </w:rPr>
      </w:pPr>
      <w:r>
        <w:rPr>
          <w:rStyle w:val="NormalCharacter"/>
          <w:rFonts w:ascii="仿宋" w:eastAsia="仿宋" w:hAnsi="仿宋"/>
          <w:sz w:val="32"/>
          <w:szCs w:val="32"/>
        </w:rPr>
        <w:t>1.</w:t>
      </w:r>
      <w:r>
        <w:rPr>
          <w:rStyle w:val="NormalCharacter"/>
          <w:rFonts w:ascii="仿宋" w:eastAsia="仿宋" w:hAnsi="仿宋"/>
          <w:sz w:val="32"/>
          <w:szCs w:val="32"/>
        </w:rPr>
        <w:t>因公出国（境）费</w:t>
      </w:r>
      <w:r>
        <w:rPr>
          <w:rStyle w:val="NormalCharacter"/>
          <w:rFonts w:ascii="仿宋" w:eastAsia="仿宋" w:hAnsi="仿宋"/>
          <w:sz w:val="32"/>
          <w:szCs w:val="32"/>
        </w:rPr>
        <w:t>0</w:t>
      </w:r>
      <w:r>
        <w:rPr>
          <w:rStyle w:val="NormalCharacter"/>
          <w:rFonts w:ascii="仿宋" w:eastAsia="仿宋" w:hAnsi="仿宋"/>
          <w:sz w:val="32"/>
          <w:szCs w:val="32"/>
        </w:rPr>
        <w:t>万元，主要用于</w:t>
      </w:r>
      <w:r>
        <w:rPr>
          <w:rStyle w:val="NormalCharacter"/>
          <w:rFonts w:ascii="仿宋" w:eastAsia="仿宋" w:hAnsi="仿宋"/>
          <w:sz w:val="32"/>
          <w:szCs w:val="32"/>
        </w:rPr>
        <w:t>0</w:t>
      </w:r>
      <w:r>
        <w:rPr>
          <w:rStyle w:val="NormalCharacter"/>
          <w:rFonts w:ascii="仿宋" w:eastAsia="仿宋" w:hAnsi="仿宋"/>
          <w:sz w:val="32"/>
          <w:szCs w:val="32"/>
        </w:rPr>
        <w:t>等，</w:t>
      </w:r>
      <w:r>
        <w:rPr>
          <w:rStyle w:val="NormalCharacter"/>
          <w:rFonts w:ascii="仿宋" w:eastAsia="仿宋" w:hAnsi="仿宋"/>
          <w:sz w:val="32"/>
          <w:szCs w:val="32"/>
        </w:rPr>
        <w:t>2018</w:t>
      </w:r>
      <w:r>
        <w:rPr>
          <w:rStyle w:val="NormalCharacter"/>
          <w:rFonts w:ascii="仿宋" w:eastAsia="仿宋" w:hAnsi="仿宋"/>
          <w:sz w:val="32"/>
          <w:szCs w:val="32"/>
        </w:rPr>
        <w:t>年参加出国（境）团组</w:t>
      </w:r>
      <w:r>
        <w:rPr>
          <w:rStyle w:val="NormalCharacter"/>
          <w:rFonts w:ascii="仿宋" w:eastAsia="仿宋" w:hAnsi="仿宋"/>
          <w:sz w:val="32"/>
          <w:szCs w:val="32"/>
        </w:rPr>
        <w:t>0</w:t>
      </w:r>
      <w:r>
        <w:rPr>
          <w:rStyle w:val="NormalCharacter"/>
          <w:rFonts w:ascii="仿宋" w:eastAsia="仿宋" w:hAnsi="仿宋"/>
          <w:sz w:val="32"/>
          <w:szCs w:val="32"/>
        </w:rPr>
        <w:t>个，累计</w:t>
      </w:r>
      <w:r>
        <w:rPr>
          <w:rStyle w:val="NormalCharacter"/>
          <w:rFonts w:ascii="仿宋" w:eastAsia="仿宋" w:hAnsi="仿宋"/>
          <w:sz w:val="32"/>
          <w:szCs w:val="32"/>
        </w:rPr>
        <w:t>0</w:t>
      </w:r>
      <w:r>
        <w:rPr>
          <w:rStyle w:val="NormalCharacter"/>
          <w:rFonts w:ascii="仿宋" w:eastAsia="仿宋" w:hAnsi="仿宋"/>
          <w:sz w:val="32"/>
          <w:szCs w:val="32"/>
        </w:rPr>
        <w:t>人次。</w:t>
      </w:r>
      <w:r>
        <w:rPr>
          <w:rStyle w:val="NormalCharacter"/>
          <w:rFonts w:ascii="仿宋" w:eastAsia="仿宋" w:hAnsi="仿宋"/>
          <w:sz w:val="32"/>
          <w:szCs w:val="32"/>
        </w:rPr>
        <w:t>2018</w:t>
      </w:r>
      <w:r>
        <w:rPr>
          <w:rStyle w:val="NormalCharacter"/>
          <w:rFonts w:ascii="仿宋" w:eastAsia="仿宋" w:hAnsi="仿宋"/>
          <w:sz w:val="32"/>
          <w:szCs w:val="32"/>
        </w:rPr>
        <w:t>年因公出国（境）费</w:t>
      </w:r>
      <w:r>
        <w:rPr>
          <w:rStyle w:val="NormalCharacter"/>
          <w:rFonts w:ascii="仿宋" w:eastAsia="仿宋" w:hAnsi="仿宋"/>
          <w:sz w:val="32"/>
          <w:szCs w:val="32"/>
        </w:rPr>
        <w:lastRenderedPageBreak/>
        <w:t>比上年减少（增加）</w:t>
      </w:r>
      <w:r>
        <w:rPr>
          <w:rStyle w:val="NormalCharacter"/>
          <w:rFonts w:ascii="仿宋" w:eastAsia="仿宋" w:hAnsi="仿宋"/>
          <w:sz w:val="32"/>
          <w:szCs w:val="32"/>
        </w:rPr>
        <w:t>0</w:t>
      </w:r>
      <w:r>
        <w:rPr>
          <w:rStyle w:val="NormalCharacter"/>
          <w:rFonts w:ascii="仿宋" w:eastAsia="仿宋" w:hAnsi="仿宋"/>
          <w:sz w:val="32"/>
          <w:szCs w:val="32"/>
        </w:rPr>
        <w:t>万元，下降（增长）</w:t>
      </w:r>
      <w:r>
        <w:rPr>
          <w:rStyle w:val="NormalCharacter"/>
          <w:rFonts w:ascii="仿宋" w:eastAsia="仿宋" w:hAnsi="仿宋"/>
          <w:sz w:val="32"/>
          <w:szCs w:val="32"/>
        </w:rPr>
        <w:t>0%</w:t>
      </w:r>
      <w:r>
        <w:rPr>
          <w:rStyle w:val="NormalCharacter"/>
          <w:rFonts w:ascii="仿宋" w:eastAsia="仿宋" w:hAnsi="仿宋"/>
          <w:sz w:val="32"/>
          <w:szCs w:val="32"/>
        </w:rPr>
        <w:t>，主要是等原因。</w:t>
      </w:r>
    </w:p>
    <w:p w:rsidR="00F46B53" w:rsidRDefault="00F600C3">
      <w:pPr>
        <w:spacing w:line="540" w:lineRule="exact"/>
        <w:ind w:firstLine="645"/>
        <w:rPr>
          <w:rStyle w:val="NormalCharacter"/>
          <w:rFonts w:ascii="仿宋" w:eastAsia="仿宋" w:hAnsi="仿宋"/>
          <w:sz w:val="32"/>
          <w:szCs w:val="32"/>
        </w:rPr>
      </w:pPr>
      <w:r>
        <w:rPr>
          <w:rStyle w:val="NormalCharacter"/>
          <w:rFonts w:ascii="仿宋" w:eastAsia="仿宋" w:hAnsi="仿宋"/>
          <w:sz w:val="32"/>
          <w:szCs w:val="32"/>
        </w:rPr>
        <w:t>2.</w:t>
      </w:r>
      <w:r>
        <w:rPr>
          <w:rStyle w:val="NormalCharacter"/>
          <w:rFonts w:ascii="仿宋" w:eastAsia="仿宋" w:hAnsi="仿宋"/>
          <w:sz w:val="32"/>
          <w:szCs w:val="32"/>
        </w:rPr>
        <w:t>公务接待费</w:t>
      </w:r>
      <w:r>
        <w:rPr>
          <w:rStyle w:val="NormalCharacter"/>
          <w:rFonts w:ascii="仿宋" w:eastAsia="仿宋" w:hAnsi="仿宋"/>
          <w:sz w:val="32"/>
          <w:szCs w:val="32"/>
        </w:rPr>
        <w:t>0</w:t>
      </w:r>
      <w:r>
        <w:rPr>
          <w:rStyle w:val="NormalCharacter"/>
          <w:rFonts w:ascii="仿宋" w:eastAsia="仿宋" w:hAnsi="仿宋"/>
          <w:sz w:val="32"/>
          <w:szCs w:val="32"/>
        </w:rPr>
        <w:t>万元，主要用于等，</w:t>
      </w:r>
      <w:r>
        <w:rPr>
          <w:rStyle w:val="NormalCharacter"/>
          <w:rFonts w:ascii="仿宋" w:eastAsia="仿宋" w:hAnsi="仿宋"/>
          <w:sz w:val="32"/>
          <w:szCs w:val="32"/>
        </w:rPr>
        <w:t>2018</w:t>
      </w:r>
      <w:r>
        <w:rPr>
          <w:rStyle w:val="NormalCharacter"/>
          <w:rFonts w:ascii="仿宋" w:eastAsia="仿宋" w:hAnsi="仿宋"/>
          <w:sz w:val="32"/>
          <w:szCs w:val="32"/>
        </w:rPr>
        <w:t>年国内公务接待累计</w:t>
      </w:r>
      <w:r>
        <w:rPr>
          <w:rStyle w:val="NormalCharacter"/>
          <w:rFonts w:ascii="仿宋" w:eastAsia="仿宋" w:hAnsi="仿宋"/>
          <w:sz w:val="32"/>
          <w:szCs w:val="32"/>
        </w:rPr>
        <w:t>0</w:t>
      </w:r>
      <w:r>
        <w:rPr>
          <w:rStyle w:val="NormalCharacter"/>
          <w:rFonts w:ascii="仿宋" w:eastAsia="仿宋" w:hAnsi="仿宋"/>
          <w:sz w:val="32"/>
          <w:szCs w:val="32"/>
        </w:rPr>
        <w:t>批次，</w:t>
      </w:r>
      <w:r>
        <w:rPr>
          <w:rStyle w:val="NormalCharacter"/>
          <w:rFonts w:ascii="仿宋" w:eastAsia="仿宋" w:hAnsi="仿宋"/>
          <w:sz w:val="32"/>
          <w:szCs w:val="32"/>
        </w:rPr>
        <w:t>0</w:t>
      </w:r>
      <w:r>
        <w:rPr>
          <w:rStyle w:val="NormalCharacter"/>
          <w:rFonts w:ascii="仿宋" w:eastAsia="仿宋" w:hAnsi="仿宋"/>
          <w:sz w:val="32"/>
          <w:szCs w:val="32"/>
        </w:rPr>
        <w:t>人，</w:t>
      </w:r>
      <w:r>
        <w:rPr>
          <w:rStyle w:val="NormalCharacter"/>
          <w:rFonts w:ascii="仿宋" w:eastAsia="仿宋" w:hAnsi="仿宋"/>
          <w:sz w:val="32"/>
          <w:szCs w:val="32"/>
        </w:rPr>
        <w:t>0</w:t>
      </w:r>
      <w:r>
        <w:rPr>
          <w:rStyle w:val="NormalCharacter"/>
          <w:rFonts w:ascii="仿宋" w:eastAsia="仿宋" w:hAnsi="仿宋"/>
          <w:sz w:val="32"/>
          <w:szCs w:val="32"/>
        </w:rPr>
        <w:t>万元。</w:t>
      </w:r>
      <w:r>
        <w:rPr>
          <w:rStyle w:val="NormalCharacter"/>
          <w:rFonts w:ascii="仿宋" w:eastAsia="仿宋" w:hAnsi="仿宋"/>
          <w:sz w:val="32"/>
          <w:szCs w:val="32"/>
        </w:rPr>
        <w:t>2018</w:t>
      </w:r>
      <w:r>
        <w:rPr>
          <w:rStyle w:val="NormalCharacter"/>
          <w:rFonts w:ascii="仿宋" w:eastAsia="仿宋" w:hAnsi="仿宋"/>
          <w:sz w:val="32"/>
          <w:szCs w:val="32"/>
        </w:rPr>
        <w:t>年公务接待费比上年减少（增加）</w:t>
      </w:r>
      <w:r>
        <w:rPr>
          <w:rStyle w:val="NormalCharacter"/>
          <w:rFonts w:ascii="仿宋" w:eastAsia="仿宋" w:hAnsi="仿宋"/>
          <w:sz w:val="32"/>
          <w:szCs w:val="32"/>
        </w:rPr>
        <w:t>0</w:t>
      </w:r>
      <w:r>
        <w:rPr>
          <w:rStyle w:val="NormalCharacter"/>
          <w:rFonts w:ascii="仿宋" w:eastAsia="仿宋" w:hAnsi="仿宋"/>
          <w:sz w:val="32"/>
          <w:szCs w:val="32"/>
        </w:rPr>
        <w:t>万元，下降（增长）</w:t>
      </w:r>
      <w:r>
        <w:rPr>
          <w:rStyle w:val="NormalCharacter"/>
          <w:rFonts w:ascii="仿宋" w:eastAsia="仿宋" w:hAnsi="仿宋"/>
          <w:sz w:val="32"/>
          <w:szCs w:val="32"/>
        </w:rPr>
        <w:t>0%</w:t>
      </w:r>
      <w:r>
        <w:rPr>
          <w:rStyle w:val="NormalCharacter"/>
          <w:rFonts w:ascii="仿宋" w:eastAsia="仿宋" w:hAnsi="仿宋"/>
          <w:sz w:val="32"/>
          <w:szCs w:val="32"/>
        </w:rPr>
        <w:t>，主要是等原因。</w:t>
      </w:r>
    </w:p>
    <w:p w:rsidR="00F46B53" w:rsidRDefault="00F600C3">
      <w:pPr>
        <w:spacing w:line="540" w:lineRule="exact"/>
        <w:ind w:firstLine="645"/>
        <w:rPr>
          <w:rStyle w:val="NormalCharacter"/>
          <w:rFonts w:ascii="仿宋" w:eastAsia="仿宋" w:hAnsi="仿宋"/>
          <w:sz w:val="32"/>
          <w:szCs w:val="32"/>
        </w:rPr>
      </w:pPr>
      <w:r>
        <w:rPr>
          <w:rStyle w:val="NormalCharacter"/>
          <w:rFonts w:ascii="仿宋" w:eastAsia="仿宋" w:hAnsi="仿宋"/>
          <w:sz w:val="32"/>
          <w:szCs w:val="32"/>
        </w:rPr>
        <w:t xml:space="preserve">3. </w:t>
      </w:r>
      <w:r>
        <w:rPr>
          <w:rStyle w:val="NormalCharacter"/>
          <w:rFonts w:ascii="仿宋" w:eastAsia="仿宋" w:hAnsi="仿宋"/>
          <w:sz w:val="32"/>
          <w:szCs w:val="32"/>
        </w:rPr>
        <w:t>公务用车购置及运行费</w:t>
      </w:r>
      <w:r>
        <w:rPr>
          <w:rStyle w:val="NormalCharacter"/>
          <w:rFonts w:ascii="仿宋" w:eastAsia="仿宋" w:hAnsi="仿宋"/>
          <w:sz w:val="32"/>
          <w:szCs w:val="32"/>
        </w:rPr>
        <w:t>1.55</w:t>
      </w:r>
      <w:r>
        <w:rPr>
          <w:rStyle w:val="NormalCharacter"/>
          <w:rFonts w:ascii="仿宋" w:eastAsia="仿宋" w:hAnsi="仿宋"/>
          <w:sz w:val="32"/>
          <w:szCs w:val="32"/>
        </w:rPr>
        <w:t>万元，比上年减少</w:t>
      </w:r>
      <w:r>
        <w:rPr>
          <w:rStyle w:val="NormalCharacter"/>
          <w:rFonts w:ascii="仿宋" w:eastAsia="仿宋" w:hAnsi="仿宋"/>
          <w:sz w:val="32"/>
          <w:szCs w:val="32"/>
        </w:rPr>
        <w:t>1.89</w:t>
      </w:r>
      <w:r>
        <w:rPr>
          <w:rStyle w:val="NormalCharacter"/>
          <w:rFonts w:ascii="仿宋" w:eastAsia="仿宋" w:hAnsi="仿宋"/>
          <w:sz w:val="32"/>
          <w:szCs w:val="32"/>
        </w:rPr>
        <w:t>万元，下降</w:t>
      </w:r>
      <w:r>
        <w:rPr>
          <w:rStyle w:val="NormalCharacter"/>
          <w:rFonts w:ascii="仿宋" w:eastAsia="仿宋" w:hAnsi="仿宋"/>
          <w:sz w:val="32"/>
          <w:szCs w:val="32"/>
        </w:rPr>
        <w:t>45.09%</w:t>
      </w:r>
      <w:r>
        <w:rPr>
          <w:rStyle w:val="NormalCharacter"/>
          <w:rFonts w:ascii="仿宋" w:eastAsia="仿宋" w:hAnsi="仿宋"/>
          <w:sz w:val="32"/>
          <w:szCs w:val="32"/>
        </w:rPr>
        <w:t>，主要是车辆运行维护经费有结余等原因。</w:t>
      </w:r>
    </w:p>
    <w:p w:rsidR="00F46B53" w:rsidRDefault="00F600C3">
      <w:pPr>
        <w:spacing w:line="540" w:lineRule="exact"/>
        <w:ind w:firstLine="645"/>
        <w:rPr>
          <w:rStyle w:val="NormalCharacter"/>
          <w:rFonts w:ascii="仿宋" w:eastAsia="仿宋" w:hAnsi="仿宋"/>
          <w:sz w:val="32"/>
          <w:szCs w:val="32"/>
        </w:rPr>
      </w:pPr>
      <w:r>
        <w:rPr>
          <w:rStyle w:val="NormalCharacter"/>
          <w:rFonts w:ascii="仿宋" w:eastAsia="仿宋" w:hAnsi="仿宋"/>
          <w:sz w:val="32"/>
          <w:szCs w:val="32"/>
        </w:rPr>
        <w:t>公务用车购置费</w:t>
      </w:r>
      <w:r>
        <w:rPr>
          <w:rStyle w:val="NormalCharacter"/>
          <w:rFonts w:ascii="仿宋" w:eastAsia="仿宋" w:hAnsi="仿宋"/>
          <w:sz w:val="32"/>
          <w:szCs w:val="32"/>
        </w:rPr>
        <w:t>0</w:t>
      </w:r>
      <w:r>
        <w:rPr>
          <w:rStyle w:val="NormalCharacter"/>
          <w:rFonts w:ascii="仿宋" w:eastAsia="仿宋" w:hAnsi="仿宋"/>
          <w:sz w:val="32"/>
          <w:szCs w:val="32"/>
        </w:rPr>
        <w:t>万元，主要用于</w:t>
      </w:r>
      <w:r>
        <w:rPr>
          <w:rStyle w:val="NormalCharacter"/>
          <w:rFonts w:ascii="仿宋" w:eastAsia="仿宋" w:hAnsi="仿宋"/>
          <w:sz w:val="32"/>
          <w:szCs w:val="32"/>
        </w:rPr>
        <w:t>0</w:t>
      </w:r>
      <w:r>
        <w:rPr>
          <w:rStyle w:val="NormalCharacter"/>
          <w:rFonts w:ascii="仿宋" w:eastAsia="仿宋" w:hAnsi="仿宋"/>
          <w:sz w:val="32"/>
          <w:szCs w:val="32"/>
        </w:rPr>
        <w:t>等</w:t>
      </w:r>
      <w:r>
        <w:rPr>
          <w:rStyle w:val="NormalCharacter"/>
          <w:rFonts w:ascii="仿宋" w:eastAsia="仿宋" w:hAnsi="仿宋"/>
          <w:sz w:val="32"/>
          <w:szCs w:val="32"/>
        </w:rPr>
        <w:t>,</w:t>
      </w:r>
      <w:r>
        <w:rPr>
          <w:rStyle w:val="NormalCharacter"/>
          <w:rFonts w:ascii="仿宋" w:eastAsia="仿宋" w:hAnsi="仿宋"/>
          <w:sz w:val="32"/>
          <w:szCs w:val="32"/>
        </w:rPr>
        <w:t>当年购置公务用车</w:t>
      </w:r>
      <w:r>
        <w:rPr>
          <w:rStyle w:val="NormalCharacter"/>
          <w:rFonts w:ascii="仿宋" w:eastAsia="仿宋" w:hAnsi="仿宋"/>
          <w:sz w:val="32"/>
          <w:szCs w:val="32"/>
        </w:rPr>
        <w:t>0</w:t>
      </w:r>
      <w:r>
        <w:rPr>
          <w:rStyle w:val="NormalCharacter"/>
          <w:rFonts w:ascii="仿宋" w:eastAsia="仿宋" w:hAnsi="仿宋"/>
          <w:sz w:val="32"/>
          <w:szCs w:val="32"/>
        </w:rPr>
        <w:t>辆。</w:t>
      </w:r>
    </w:p>
    <w:p w:rsidR="00F46B53" w:rsidRDefault="00F600C3">
      <w:pPr>
        <w:spacing w:line="540" w:lineRule="exact"/>
        <w:ind w:firstLine="645"/>
        <w:rPr>
          <w:rStyle w:val="NormalCharacter"/>
          <w:rFonts w:ascii="仿宋" w:eastAsia="仿宋" w:hAnsi="仿宋"/>
          <w:sz w:val="32"/>
          <w:szCs w:val="32"/>
        </w:rPr>
      </w:pPr>
      <w:r>
        <w:rPr>
          <w:rStyle w:val="NormalCharacter"/>
          <w:rFonts w:ascii="仿宋" w:eastAsia="仿宋" w:hAnsi="仿宋"/>
          <w:sz w:val="32"/>
          <w:szCs w:val="32"/>
        </w:rPr>
        <w:t>公务用车运行维护费</w:t>
      </w:r>
      <w:r>
        <w:rPr>
          <w:rStyle w:val="NormalCharacter"/>
          <w:rFonts w:ascii="仿宋" w:eastAsia="仿宋" w:hAnsi="仿宋"/>
          <w:sz w:val="32"/>
          <w:szCs w:val="32"/>
        </w:rPr>
        <w:t>1.55</w:t>
      </w:r>
      <w:r>
        <w:rPr>
          <w:rStyle w:val="NormalCharacter"/>
          <w:rFonts w:ascii="仿宋" w:eastAsia="仿宋" w:hAnsi="仿宋"/>
          <w:sz w:val="32"/>
          <w:szCs w:val="32"/>
        </w:rPr>
        <w:t>万元，主要用于车辆运行维护等。截至年末使用一般公共预算财政拨款开支的公务用车保有量</w:t>
      </w:r>
      <w:r>
        <w:rPr>
          <w:rStyle w:val="NormalCharacter"/>
          <w:rFonts w:ascii="仿宋" w:eastAsia="仿宋" w:hAnsi="仿宋"/>
          <w:sz w:val="32"/>
          <w:szCs w:val="32"/>
        </w:rPr>
        <w:t>0</w:t>
      </w:r>
      <w:r>
        <w:rPr>
          <w:rStyle w:val="NormalCharacter"/>
          <w:rFonts w:ascii="仿宋" w:eastAsia="仿宋" w:hAnsi="仿宋"/>
          <w:sz w:val="32"/>
          <w:szCs w:val="32"/>
        </w:rPr>
        <w:t>辆。</w:t>
      </w:r>
    </w:p>
    <w:p w:rsidR="00F46B53" w:rsidRDefault="00F600C3">
      <w:pPr>
        <w:spacing w:line="540" w:lineRule="exact"/>
        <w:ind w:firstLine="660"/>
        <w:rPr>
          <w:rStyle w:val="NormalCharacter"/>
          <w:rFonts w:ascii="仿宋" w:eastAsia="仿宋" w:hAnsi="仿宋"/>
          <w:b/>
          <w:sz w:val="32"/>
          <w:szCs w:val="32"/>
        </w:rPr>
      </w:pPr>
      <w:r>
        <w:rPr>
          <w:rStyle w:val="NormalCharacter"/>
          <w:rFonts w:ascii="仿宋" w:eastAsia="仿宋" w:hAnsi="仿宋"/>
          <w:b/>
          <w:sz w:val="32"/>
          <w:szCs w:val="32"/>
        </w:rPr>
        <w:t>四、一般公共预算财政拨款基本支出决算情况说明</w:t>
      </w:r>
    </w:p>
    <w:p w:rsidR="00F46B53" w:rsidRDefault="00F600C3">
      <w:pPr>
        <w:spacing w:line="540" w:lineRule="exact"/>
        <w:ind w:firstLine="645"/>
        <w:rPr>
          <w:rStyle w:val="NormalCharacter"/>
          <w:rFonts w:ascii="仿宋" w:eastAsia="仿宋" w:hAnsi="仿宋"/>
          <w:sz w:val="32"/>
          <w:szCs w:val="32"/>
        </w:rPr>
      </w:pPr>
      <w:r>
        <w:rPr>
          <w:rStyle w:val="NormalCharacter"/>
          <w:rFonts w:ascii="仿宋" w:eastAsia="仿宋" w:hAnsi="仿宋"/>
          <w:sz w:val="32"/>
          <w:szCs w:val="32"/>
        </w:rPr>
        <w:t>2018</w:t>
      </w:r>
      <w:r>
        <w:rPr>
          <w:rStyle w:val="NormalCharacter"/>
          <w:rFonts w:ascii="仿宋" w:eastAsia="仿宋" w:hAnsi="仿宋"/>
          <w:sz w:val="32"/>
          <w:szCs w:val="32"/>
        </w:rPr>
        <w:t>年度一般公共预算财政拨款基本支出</w:t>
      </w:r>
      <w:r>
        <w:rPr>
          <w:rStyle w:val="NormalCharacter"/>
          <w:rFonts w:ascii="仿宋" w:eastAsia="仿宋" w:hAnsi="仿宋"/>
          <w:sz w:val="32"/>
          <w:szCs w:val="32"/>
        </w:rPr>
        <w:t>618</w:t>
      </w:r>
      <w:r>
        <w:rPr>
          <w:rStyle w:val="NormalCharacter"/>
          <w:rFonts w:ascii="仿宋" w:eastAsia="仿宋" w:hAnsi="仿宋"/>
          <w:sz w:val="32"/>
          <w:szCs w:val="32"/>
        </w:rPr>
        <w:t>万元，其中：人员经费</w:t>
      </w:r>
      <w:r>
        <w:rPr>
          <w:rStyle w:val="NormalCharacter"/>
          <w:rFonts w:ascii="仿宋" w:eastAsia="仿宋" w:hAnsi="仿宋"/>
          <w:sz w:val="32"/>
          <w:szCs w:val="32"/>
        </w:rPr>
        <w:t>374.5</w:t>
      </w:r>
      <w:r>
        <w:rPr>
          <w:rStyle w:val="NormalCharacter"/>
          <w:rFonts w:ascii="仿宋" w:eastAsia="仿宋" w:hAnsi="仿宋"/>
          <w:sz w:val="32"/>
          <w:szCs w:val="32"/>
        </w:rPr>
        <w:t>万元，主要包括基本工资、津贴补贴、奖金、其他社会保障缴费、机关事业单位基本养老保险缴费、其他工资福利</w:t>
      </w:r>
      <w:r>
        <w:rPr>
          <w:rStyle w:val="NormalCharacter"/>
          <w:rFonts w:ascii="仿宋" w:eastAsia="仿宋" w:hAnsi="仿宋"/>
          <w:sz w:val="32"/>
          <w:szCs w:val="32"/>
        </w:rPr>
        <w:t>支出、离休费、退休费、抚恤金、生活补助、奖励金、住房公积金、采暖补贴、其他对个人和家庭补助的支出；日常公用经费</w:t>
      </w:r>
      <w:r>
        <w:rPr>
          <w:rStyle w:val="NormalCharacter"/>
          <w:rFonts w:ascii="仿宋" w:eastAsia="仿宋" w:hAnsi="仿宋"/>
          <w:sz w:val="32"/>
          <w:szCs w:val="32"/>
        </w:rPr>
        <w:t>243.5</w:t>
      </w:r>
      <w:r>
        <w:rPr>
          <w:rStyle w:val="NormalCharacter"/>
          <w:rFonts w:ascii="仿宋" w:eastAsia="仿宋" w:hAnsi="仿宋"/>
          <w:sz w:val="32"/>
          <w:szCs w:val="32"/>
        </w:rPr>
        <w:t>万元，主要包括办公费、印刷费、手续费、水费、电费、邮电费、取暖费、物业费、差旅费、维修（护）费、租赁费、会议费、培训费、劳务费、委托业务费、工会经费、福利费、公务用车运行维护费、其他交通费用、其他商品和服务支出、办公设备购置、专用设备购置、信息网络。</w:t>
      </w:r>
    </w:p>
    <w:p w:rsidR="00F46B53" w:rsidRDefault="00F600C3">
      <w:pPr>
        <w:spacing w:line="540" w:lineRule="exact"/>
        <w:ind w:firstLineChars="200" w:firstLine="643"/>
        <w:rPr>
          <w:rStyle w:val="NormalCharacter"/>
          <w:rFonts w:ascii="仿宋" w:eastAsia="仿宋" w:hAnsi="仿宋"/>
          <w:b/>
          <w:sz w:val="32"/>
          <w:szCs w:val="32"/>
        </w:rPr>
      </w:pPr>
      <w:r>
        <w:rPr>
          <w:rStyle w:val="NormalCharacter"/>
          <w:rFonts w:ascii="仿宋" w:eastAsia="仿宋" w:hAnsi="仿宋"/>
          <w:b/>
          <w:sz w:val="32"/>
          <w:szCs w:val="32"/>
        </w:rPr>
        <w:t>五、其他重要事项的情况说明</w:t>
      </w:r>
    </w:p>
    <w:p w:rsidR="00F46B53" w:rsidRDefault="00F600C3">
      <w:pPr>
        <w:spacing w:line="540" w:lineRule="exact"/>
        <w:ind w:firstLineChars="200" w:firstLine="643"/>
        <w:rPr>
          <w:rStyle w:val="NormalCharacter"/>
          <w:rFonts w:ascii="仿宋" w:eastAsia="仿宋" w:hAnsi="仿宋"/>
          <w:b/>
          <w:sz w:val="32"/>
          <w:szCs w:val="32"/>
        </w:rPr>
      </w:pPr>
      <w:r>
        <w:rPr>
          <w:rStyle w:val="NormalCharacter"/>
          <w:rFonts w:ascii="仿宋" w:eastAsia="仿宋" w:hAnsi="仿宋"/>
          <w:b/>
          <w:sz w:val="32"/>
          <w:szCs w:val="32"/>
        </w:rPr>
        <w:lastRenderedPageBreak/>
        <w:t>（一）机关运行经费支出情况。</w:t>
      </w:r>
    </w:p>
    <w:p w:rsidR="00F46B53" w:rsidRDefault="00F600C3">
      <w:pPr>
        <w:spacing w:line="54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2018</w:t>
      </w:r>
      <w:r>
        <w:rPr>
          <w:rStyle w:val="NormalCharacter"/>
          <w:rFonts w:ascii="仿宋" w:eastAsia="仿宋" w:hAnsi="仿宋"/>
          <w:sz w:val="32"/>
          <w:szCs w:val="32"/>
        </w:rPr>
        <w:t>年盘锦市大洼区人民代表大会常务委员会机关运行经费支出</w:t>
      </w:r>
      <w:r>
        <w:rPr>
          <w:rStyle w:val="NormalCharacter"/>
          <w:rFonts w:ascii="仿宋" w:eastAsia="仿宋" w:hAnsi="仿宋"/>
          <w:sz w:val="32"/>
          <w:szCs w:val="32"/>
        </w:rPr>
        <w:t>476.44</w:t>
      </w:r>
      <w:r>
        <w:rPr>
          <w:rStyle w:val="NormalCharacter"/>
          <w:rFonts w:ascii="仿宋" w:eastAsia="仿宋" w:hAnsi="仿宋"/>
          <w:sz w:val="32"/>
          <w:szCs w:val="32"/>
        </w:rPr>
        <w:t>万元，比上年增加</w:t>
      </w:r>
      <w:r>
        <w:rPr>
          <w:rStyle w:val="NormalCharacter"/>
          <w:rFonts w:ascii="仿宋" w:eastAsia="仿宋" w:hAnsi="仿宋"/>
          <w:sz w:val="32"/>
          <w:szCs w:val="32"/>
        </w:rPr>
        <w:t>148.81</w:t>
      </w:r>
      <w:r>
        <w:rPr>
          <w:rStyle w:val="NormalCharacter"/>
          <w:rFonts w:ascii="仿宋" w:eastAsia="仿宋" w:hAnsi="仿宋"/>
          <w:sz w:val="32"/>
          <w:szCs w:val="32"/>
        </w:rPr>
        <w:t>万元，增长</w:t>
      </w:r>
      <w:r>
        <w:rPr>
          <w:rStyle w:val="NormalCharacter"/>
          <w:rFonts w:ascii="仿宋" w:eastAsia="仿宋" w:hAnsi="仿宋"/>
          <w:sz w:val="32"/>
          <w:szCs w:val="32"/>
        </w:rPr>
        <w:t>45%</w:t>
      </w:r>
      <w:r>
        <w:rPr>
          <w:rStyle w:val="NormalCharacter"/>
          <w:rFonts w:ascii="仿宋" w:eastAsia="仿宋" w:hAnsi="仿宋"/>
          <w:sz w:val="32"/>
          <w:szCs w:val="32"/>
        </w:rPr>
        <w:t>，主要原因是人员工资及电费日常费用的增加。</w:t>
      </w:r>
    </w:p>
    <w:p w:rsidR="00F46B53" w:rsidRDefault="00F600C3">
      <w:pPr>
        <w:spacing w:line="540" w:lineRule="exact"/>
        <w:ind w:firstLine="660"/>
        <w:rPr>
          <w:rStyle w:val="NormalCharacter"/>
          <w:rFonts w:ascii="仿宋" w:eastAsia="仿宋" w:hAnsi="仿宋"/>
          <w:b/>
          <w:sz w:val="32"/>
          <w:szCs w:val="32"/>
        </w:rPr>
      </w:pPr>
      <w:r>
        <w:rPr>
          <w:rStyle w:val="NormalCharacter"/>
          <w:rFonts w:ascii="仿宋" w:eastAsia="仿宋" w:hAnsi="仿宋"/>
          <w:b/>
          <w:sz w:val="32"/>
          <w:szCs w:val="32"/>
        </w:rPr>
        <w:t>（二）政府采购支出情况。</w:t>
      </w:r>
    </w:p>
    <w:p w:rsidR="00F46B53" w:rsidRDefault="00F600C3">
      <w:pPr>
        <w:spacing w:line="54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2018</w:t>
      </w:r>
      <w:r>
        <w:rPr>
          <w:rStyle w:val="NormalCharacter"/>
          <w:rFonts w:ascii="仿宋" w:eastAsia="仿宋" w:hAnsi="仿宋"/>
          <w:sz w:val="32"/>
          <w:szCs w:val="32"/>
        </w:rPr>
        <w:t>年盘锦市大洼区人民代表大会常务委员会政府采购支出总额</w:t>
      </w:r>
      <w:r>
        <w:rPr>
          <w:rStyle w:val="NormalCharacter"/>
          <w:rFonts w:ascii="仿宋" w:eastAsia="仿宋" w:hAnsi="仿宋"/>
          <w:sz w:val="32"/>
          <w:szCs w:val="32"/>
        </w:rPr>
        <w:t>0</w:t>
      </w:r>
      <w:r>
        <w:rPr>
          <w:rStyle w:val="NormalCharacter"/>
          <w:rFonts w:ascii="仿宋" w:eastAsia="仿宋" w:hAnsi="仿宋"/>
          <w:sz w:val="32"/>
          <w:szCs w:val="32"/>
        </w:rPr>
        <w:t>万元，其中：政府采购货物支出</w:t>
      </w:r>
      <w:r>
        <w:rPr>
          <w:rStyle w:val="NormalCharacter"/>
          <w:rFonts w:ascii="仿宋" w:eastAsia="仿宋" w:hAnsi="仿宋"/>
          <w:sz w:val="32"/>
          <w:szCs w:val="32"/>
        </w:rPr>
        <w:t>0</w:t>
      </w:r>
      <w:r>
        <w:rPr>
          <w:rStyle w:val="NormalCharacter"/>
          <w:rFonts w:ascii="仿宋" w:eastAsia="仿宋" w:hAnsi="仿宋"/>
          <w:sz w:val="32"/>
          <w:szCs w:val="32"/>
        </w:rPr>
        <w:t>万元，政府采购工程支出</w:t>
      </w:r>
      <w:r>
        <w:rPr>
          <w:rStyle w:val="NormalCharacter"/>
          <w:rFonts w:ascii="仿宋" w:eastAsia="仿宋" w:hAnsi="仿宋"/>
          <w:sz w:val="32"/>
          <w:szCs w:val="32"/>
        </w:rPr>
        <w:t>0</w:t>
      </w:r>
      <w:r>
        <w:rPr>
          <w:rStyle w:val="NormalCharacter"/>
          <w:rFonts w:ascii="仿宋" w:eastAsia="仿宋" w:hAnsi="仿宋"/>
          <w:sz w:val="32"/>
          <w:szCs w:val="32"/>
        </w:rPr>
        <w:t>万元，政府采购服务支出</w:t>
      </w:r>
      <w:r>
        <w:rPr>
          <w:rStyle w:val="NormalCharacter"/>
          <w:rFonts w:ascii="仿宋" w:eastAsia="仿宋" w:hAnsi="仿宋"/>
          <w:sz w:val="32"/>
          <w:szCs w:val="32"/>
        </w:rPr>
        <w:t>0</w:t>
      </w:r>
      <w:r>
        <w:rPr>
          <w:rStyle w:val="NormalCharacter"/>
          <w:rFonts w:ascii="仿宋" w:eastAsia="仿宋" w:hAnsi="仿宋"/>
          <w:sz w:val="32"/>
          <w:szCs w:val="32"/>
        </w:rPr>
        <w:t>万元。授予中小企业合同金额</w:t>
      </w:r>
      <w:r>
        <w:rPr>
          <w:rStyle w:val="NormalCharacter"/>
          <w:rFonts w:ascii="仿宋" w:eastAsia="仿宋" w:hAnsi="仿宋"/>
          <w:sz w:val="32"/>
          <w:szCs w:val="32"/>
        </w:rPr>
        <w:t>0</w:t>
      </w:r>
      <w:r>
        <w:rPr>
          <w:rStyle w:val="NormalCharacter"/>
          <w:rFonts w:ascii="仿宋" w:eastAsia="仿宋" w:hAnsi="仿宋"/>
          <w:sz w:val="32"/>
          <w:szCs w:val="32"/>
        </w:rPr>
        <w:t>万元，占政府采购支出总额的</w:t>
      </w:r>
      <w:r>
        <w:rPr>
          <w:rStyle w:val="NormalCharacter"/>
          <w:rFonts w:ascii="仿宋" w:eastAsia="仿宋" w:hAnsi="仿宋"/>
          <w:sz w:val="32"/>
          <w:szCs w:val="32"/>
        </w:rPr>
        <w:t>0%</w:t>
      </w:r>
      <w:r>
        <w:rPr>
          <w:rStyle w:val="NormalCharacter"/>
          <w:rFonts w:ascii="仿宋" w:eastAsia="仿宋" w:hAnsi="仿宋"/>
          <w:sz w:val="32"/>
          <w:szCs w:val="32"/>
        </w:rPr>
        <w:t>，其中：授予小</w:t>
      </w:r>
      <w:proofErr w:type="gramStart"/>
      <w:r>
        <w:rPr>
          <w:rStyle w:val="NormalCharacter"/>
          <w:rFonts w:ascii="仿宋" w:eastAsia="仿宋" w:hAnsi="仿宋"/>
          <w:sz w:val="32"/>
          <w:szCs w:val="32"/>
        </w:rPr>
        <w:t>微企业</w:t>
      </w:r>
      <w:proofErr w:type="gramEnd"/>
      <w:r>
        <w:rPr>
          <w:rStyle w:val="NormalCharacter"/>
          <w:rFonts w:ascii="仿宋" w:eastAsia="仿宋" w:hAnsi="仿宋"/>
          <w:sz w:val="32"/>
          <w:szCs w:val="32"/>
        </w:rPr>
        <w:t>合同金额</w:t>
      </w:r>
      <w:r>
        <w:rPr>
          <w:rStyle w:val="NormalCharacter"/>
          <w:rFonts w:ascii="仿宋" w:eastAsia="仿宋" w:hAnsi="仿宋"/>
          <w:sz w:val="32"/>
          <w:szCs w:val="32"/>
        </w:rPr>
        <w:t>0</w:t>
      </w:r>
      <w:r>
        <w:rPr>
          <w:rStyle w:val="NormalCharacter"/>
          <w:rFonts w:ascii="仿宋" w:eastAsia="仿宋" w:hAnsi="仿宋"/>
          <w:sz w:val="32"/>
          <w:szCs w:val="32"/>
        </w:rPr>
        <w:t>万元，占政府采购支出总额的</w:t>
      </w:r>
      <w:r>
        <w:rPr>
          <w:rStyle w:val="NormalCharacter"/>
          <w:rFonts w:ascii="仿宋" w:eastAsia="仿宋" w:hAnsi="仿宋"/>
          <w:sz w:val="32"/>
          <w:szCs w:val="32"/>
        </w:rPr>
        <w:t>0%</w:t>
      </w:r>
      <w:r>
        <w:rPr>
          <w:rStyle w:val="NormalCharacter"/>
          <w:rFonts w:ascii="仿宋" w:eastAsia="仿宋" w:hAnsi="仿宋"/>
          <w:sz w:val="32"/>
          <w:szCs w:val="32"/>
        </w:rPr>
        <w:t>。</w:t>
      </w:r>
    </w:p>
    <w:p w:rsidR="00F46B53" w:rsidRDefault="00F600C3">
      <w:pPr>
        <w:spacing w:line="540" w:lineRule="exact"/>
        <w:ind w:firstLineChars="200" w:firstLine="643"/>
        <w:rPr>
          <w:rStyle w:val="NormalCharacter"/>
          <w:rFonts w:ascii="仿宋" w:eastAsia="仿宋" w:hAnsi="仿宋"/>
          <w:b/>
          <w:sz w:val="32"/>
          <w:szCs w:val="32"/>
        </w:rPr>
      </w:pPr>
      <w:r>
        <w:rPr>
          <w:rStyle w:val="NormalCharacter"/>
          <w:rFonts w:ascii="仿宋" w:eastAsia="仿宋" w:hAnsi="仿宋"/>
          <w:b/>
          <w:sz w:val="32"/>
          <w:szCs w:val="32"/>
        </w:rPr>
        <w:t>（三）国有资产占用情况。</w:t>
      </w:r>
    </w:p>
    <w:p w:rsidR="00F46B53" w:rsidRDefault="00F600C3">
      <w:pPr>
        <w:spacing w:line="54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截至</w:t>
      </w:r>
      <w:r>
        <w:rPr>
          <w:rStyle w:val="NormalCharacter"/>
          <w:rFonts w:ascii="仿宋" w:eastAsia="仿宋" w:hAnsi="仿宋"/>
          <w:sz w:val="32"/>
          <w:szCs w:val="32"/>
        </w:rPr>
        <w:t>2018</w:t>
      </w:r>
      <w:r>
        <w:rPr>
          <w:rStyle w:val="NormalCharacter"/>
          <w:rFonts w:ascii="仿宋" w:eastAsia="仿宋" w:hAnsi="仿宋"/>
          <w:sz w:val="32"/>
          <w:szCs w:val="32"/>
        </w:rPr>
        <w:t>年</w:t>
      </w:r>
      <w:r>
        <w:rPr>
          <w:rStyle w:val="NormalCharacter"/>
          <w:rFonts w:ascii="仿宋" w:eastAsia="仿宋" w:hAnsi="仿宋"/>
          <w:sz w:val="32"/>
          <w:szCs w:val="32"/>
        </w:rPr>
        <w:t>12</w:t>
      </w:r>
      <w:r>
        <w:rPr>
          <w:rStyle w:val="NormalCharacter"/>
          <w:rFonts w:ascii="仿宋" w:eastAsia="仿宋" w:hAnsi="仿宋"/>
          <w:sz w:val="32"/>
          <w:szCs w:val="32"/>
        </w:rPr>
        <w:t>月</w:t>
      </w:r>
      <w:r>
        <w:rPr>
          <w:rStyle w:val="NormalCharacter"/>
          <w:rFonts w:ascii="仿宋" w:eastAsia="仿宋" w:hAnsi="仿宋"/>
          <w:sz w:val="32"/>
          <w:szCs w:val="32"/>
        </w:rPr>
        <w:t>31</w:t>
      </w:r>
      <w:r>
        <w:rPr>
          <w:rStyle w:val="NormalCharacter"/>
          <w:rFonts w:ascii="仿宋" w:eastAsia="仿宋" w:hAnsi="仿宋"/>
          <w:sz w:val="32"/>
          <w:szCs w:val="32"/>
        </w:rPr>
        <w:t>日，盘锦市大洼</w:t>
      </w:r>
      <w:r>
        <w:rPr>
          <w:rStyle w:val="NormalCharacter"/>
          <w:rFonts w:ascii="仿宋" w:eastAsia="仿宋" w:hAnsi="仿宋"/>
          <w:sz w:val="32"/>
          <w:szCs w:val="32"/>
        </w:rPr>
        <w:t>区人民代表大会常务委员会共有车辆</w:t>
      </w:r>
      <w:r>
        <w:rPr>
          <w:rStyle w:val="NormalCharacter"/>
          <w:rFonts w:ascii="仿宋" w:eastAsia="仿宋" w:hAnsi="仿宋"/>
          <w:sz w:val="32"/>
          <w:szCs w:val="32"/>
        </w:rPr>
        <w:t>0</w:t>
      </w:r>
      <w:r>
        <w:rPr>
          <w:rStyle w:val="NormalCharacter"/>
          <w:rFonts w:ascii="仿宋" w:eastAsia="仿宋" w:hAnsi="仿宋"/>
          <w:sz w:val="32"/>
          <w:szCs w:val="32"/>
        </w:rPr>
        <w:t>辆，其中：一般公务用车</w:t>
      </w:r>
      <w:r>
        <w:rPr>
          <w:rStyle w:val="NormalCharacter"/>
          <w:rFonts w:ascii="仿宋" w:eastAsia="仿宋" w:hAnsi="仿宋"/>
          <w:sz w:val="32"/>
          <w:szCs w:val="32"/>
        </w:rPr>
        <w:t>0</w:t>
      </w:r>
      <w:r>
        <w:rPr>
          <w:rStyle w:val="NormalCharacter"/>
          <w:rFonts w:ascii="仿宋" w:eastAsia="仿宋" w:hAnsi="仿宋"/>
          <w:sz w:val="32"/>
          <w:szCs w:val="32"/>
        </w:rPr>
        <w:t>辆，一般执法执勤用车</w:t>
      </w:r>
      <w:r>
        <w:rPr>
          <w:rStyle w:val="NormalCharacter"/>
          <w:rFonts w:ascii="仿宋" w:eastAsia="仿宋" w:hAnsi="仿宋"/>
          <w:sz w:val="32"/>
          <w:szCs w:val="32"/>
        </w:rPr>
        <w:t>0</w:t>
      </w:r>
      <w:r>
        <w:rPr>
          <w:rStyle w:val="NormalCharacter"/>
          <w:rFonts w:ascii="仿宋" w:eastAsia="仿宋" w:hAnsi="仿宋"/>
          <w:sz w:val="32"/>
          <w:szCs w:val="32"/>
        </w:rPr>
        <w:t>辆，特种专业技术用车</w:t>
      </w:r>
      <w:r>
        <w:rPr>
          <w:rStyle w:val="NormalCharacter"/>
          <w:rFonts w:ascii="仿宋" w:eastAsia="仿宋" w:hAnsi="仿宋"/>
          <w:sz w:val="32"/>
          <w:szCs w:val="32"/>
        </w:rPr>
        <w:t>0</w:t>
      </w:r>
      <w:r>
        <w:rPr>
          <w:rStyle w:val="NormalCharacter"/>
          <w:rFonts w:ascii="仿宋" w:eastAsia="仿宋" w:hAnsi="仿宋"/>
          <w:sz w:val="32"/>
          <w:szCs w:val="32"/>
        </w:rPr>
        <w:t>辆，其他用车</w:t>
      </w:r>
      <w:r>
        <w:rPr>
          <w:rStyle w:val="NormalCharacter"/>
          <w:rFonts w:ascii="仿宋" w:eastAsia="仿宋" w:hAnsi="仿宋"/>
          <w:sz w:val="32"/>
          <w:szCs w:val="32"/>
        </w:rPr>
        <w:t>0</w:t>
      </w:r>
      <w:r>
        <w:rPr>
          <w:rStyle w:val="NormalCharacter"/>
          <w:rFonts w:ascii="仿宋" w:eastAsia="仿宋" w:hAnsi="仿宋"/>
          <w:sz w:val="32"/>
          <w:szCs w:val="32"/>
        </w:rPr>
        <w:t>辆，其他用车主要是</w:t>
      </w:r>
      <w:r>
        <w:rPr>
          <w:rStyle w:val="NormalCharacter"/>
          <w:rFonts w:ascii="仿宋" w:eastAsia="仿宋" w:hAnsi="仿宋"/>
          <w:sz w:val="32"/>
          <w:szCs w:val="32"/>
        </w:rPr>
        <w:t>……</w:t>
      </w:r>
      <w:r>
        <w:rPr>
          <w:rStyle w:val="NormalCharacter"/>
          <w:rFonts w:ascii="仿宋" w:eastAsia="仿宋" w:hAnsi="仿宋"/>
          <w:sz w:val="32"/>
          <w:szCs w:val="32"/>
        </w:rPr>
        <w:t>；单位价值</w:t>
      </w:r>
      <w:r>
        <w:rPr>
          <w:rStyle w:val="NormalCharacter"/>
          <w:rFonts w:ascii="仿宋" w:eastAsia="仿宋" w:hAnsi="仿宋"/>
          <w:sz w:val="32"/>
          <w:szCs w:val="32"/>
        </w:rPr>
        <w:t>50</w:t>
      </w:r>
      <w:r>
        <w:rPr>
          <w:rStyle w:val="NormalCharacter"/>
          <w:rFonts w:ascii="仿宋" w:eastAsia="仿宋" w:hAnsi="仿宋"/>
          <w:sz w:val="32"/>
          <w:szCs w:val="32"/>
        </w:rPr>
        <w:t>万元以上通用设备</w:t>
      </w:r>
      <w:r>
        <w:rPr>
          <w:rStyle w:val="NormalCharacter"/>
          <w:rFonts w:ascii="仿宋" w:eastAsia="仿宋" w:hAnsi="仿宋"/>
          <w:sz w:val="32"/>
          <w:szCs w:val="32"/>
        </w:rPr>
        <w:t>0</w:t>
      </w:r>
      <w:r>
        <w:rPr>
          <w:rStyle w:val="NormalCharacter"/>
          <w:rFonts w:ascii="仿宋" w:eastAsia="仿宋" w:hAnsi="仿宋"/>
          <w:sz w:val="32"/>
          <w:szCs w:val="32"/>
        </w:rPr>
        <w:t>台（套），单价</w:t>
      </w:r>
      <w:r>
        <w:rPr>
          <w:rStyle w:val="NormalCharacter"/>
          <w:rFonts w:ascii="仿宋" w:eastAsia="仿宋" w:hAnsi="仿宋"/>
          <w:sz w:val="32"/>
          <w:szCs w:val="32"/>
        </w:rPr>
        <w:t>100</w:t>
      </w:r>
      <w:r>
        <w:rPr>
          <w:rStyle w:val="NormalCharacter"/>
          <w:rFonts w:ascii="仿宋" w:eastAsia="仿宋" w:hAnsi="仿宋"/>
          <w:sz w:val="32"/>
          <w:szCs w:val="32"/>
        </w:rPr>
        <w:t>万元以上专用设备</w:t>
      </w:r>
      <w:r>
        <w:rPr>
          <w:rStyle w:val="NormalCharacter"/>
          <w:rFonts w:ascii="仿宋" w:eastAsia="仿宋" w:hAnsi="仿宋"/>
          <w:sz w:val="32"/>
          <w:szCs w:val="32"/>
        </w:rPr>
        <w:t>0</w:t>
      </w:r>
      <w:r>
        <w:rPr>
          <w:rStyle w:val="NormalCharacter"/>
          <w:rFonts w:ascii="仿宋" w:eastAsia="仿宋" w:hAnsi="仿宋"/>
          <w:sz w:val="32"/>
          <w:szCs w:val="32"/>
        </w:rPr>
        <w:t>台（套）。</w:t>
      </w:r>
    </w:p>
    <w:p w:rsidR="00F46B53" w:rsidRDefault="00F600C3">
      <w:pPr>
        <w:spacing w:line="540" w:lineRule="exact"/>
        <w:ind w:firstLineChars="200" w:firstLine="643"/>
        <w:rPr>
          <w:rStyle w:val="NormalCharacter"/>
          <w:rFonts w:ascii="仿宋" w:eastAsia="仿宋" w:hAnsi="仿宋"/>
          <w:b/>
          <w:sz w:val="32"/>
          <w:szCs w:val="32"/>
        </w:rPr>
      </w:pPr>
      <w:r>
        <w:rPr>
          <w:rStyle w:val="NormalCharacter"/>
          <w:rFonts w:ascii="仿宋" w:eastAsia="仿宋" w:hAnsi="仿宋"/>
          <w:b/>
          <w:sz w:val="32"/>
          <w:szCs w:val="32"/>
        </w:rPr>
        <w:t>（四）预算绩效管理工作开展情况。</w:t>
      </w:r>
    </w:p>
    <w:p w:rsidR="00F46B53" w:rsidRDefault="00F600C3">
      <w:pPr>
        <w:spacing w:line="540" w:lineRule="exact"/>
        <w:ind w:firstLine="720"/>
        <w:rPr>
          <w:rStyle w:val="NormalCharacter"/>
          <w:rFonts w:ascii="仿宋" w:eastAsia="仿宋" w:hAnsi="仿宋"/>
          <w:sz w:val="32"/>
          <w:szCs w:val="32"/>
        </w:rPr>
      </w:pPr>
      <w:r>
        <w:rPr>
          <w:rStyle w:val="NormalCharacter"/>
          <w:rFonts w:ascii="仿宋" w:eastAsia="仿宋" w:hAnsi="仿宋"/>
          <w:color w:val="000000"/>
          <w:sz w:val="32"/>
          <w:szCs w:val="32"/>
        </w:rPr>
        <w:t>根据财政预算管理要求，</w:t>
      </w:r>
      <w:r>
        <w:rPr>
          <w:rStyle w:val="NormalCharacter"/>
          <w:rFonts w:ascii="仿宋" w:eastAsia="仿宋" w:hAnsi="仿宋"/>
          <w:sz w:val="32"/>
          <w:szCs w:val="32"/>
        </w:rPr>
        <w:t>盘锦市大洼区人民代表大会常务委员会</w:t>
      </w:r>
      <w:r>
        <w:rPr>
          <w:rStyle w:val="NormalCharacter"/>
          <w:rFonts w:ascii="仿宋" w:eastAsia="仿宋" w:hAnsi="仿宋"/>
          <w:color w:val="000000"/>
          <w:sz w:val="32"/>
          <w:szCs w:val="32"/>
        </w:rPr>
        <w:t>未组织对</w:t>
      </w:r>
      <w:r>
        <w:rPr>
          <w:rStyle w:val="NormalCharacter"/>
          <w:rFonts w:ascii="仿宋" w:eastAsia="仿宋" w:hAnsi="仿宋"/>
          <w:color w:val="000000"/>
          <w:sz w:val="32"/>
          <w:szCs w:val="32"/>
        </w:rPr>
        <w:t>2018</w:t>
      </w:r>
      <w:r>
        <w:rPr>
          <w:rStyle w:val="NormalCharacter"/>
          <w:rFonts w:ascii="仿宋" w:eastAsia="仿宋" w:hAnsi="仿宋"/>
          <w:color w:val="000000"/>
          <w:sz w:val="32"/>
          <w:szCs w:val="32"/>
        </w:rPr>
        <w:t>年度预算项目支出全面开展绩效自评。</w:t>
      </w:r>
    </w:p>
    <w:p w:rsidR="00F46B53" w:rsidRDefault="00F46B53">
      <w:pPr>
        <w:spacing w:line="540" w:lineRule="exact"/>
        <w:rPr>
          <w:rStyle w:val="NormalCharacter"/>
          <w:rFonts w:ascii="仿宋" w:eastAsia="仿宋" w:hAnsi="仿宋"/>
          <w:b/>
          <w:sz w:val="32"/>
          <w:szCs w:val="32"/>
        </w:rPr>
      </w:pPr>
    </w:p>
    <w:p w:rsidR="00F46B53" w:rsidRDefault="00F46B53">
      <w:pPr>
        <w:spacing w:line="540" w:lineRule="exact"/>
        <w:jc w:val="center"/>
        <w:rPr>
          <w:rStyle w:val="NormalCharacter"/>
          <w:rFonts w:ascii="仿宋" w:eastAsia="仿宋" w:hAnsi="仿宋"/>
          <w:b/>
          <w:sz w:val="32"/>
          <w:szCs w:val="32"/>
        </w:rPr>
      </w:pPr>
    </w:p>
    <w:p w:rsidR="00F46B53" w:rsidRDefault="00F46B53">
      <w:pPr>
        <w:spacing w:line="540" w:lineRule="exact"/>
        <w:jc w:val="center"/>
        <w:rPr>
          <w:rStyle w:val="NormalCharacter"/>
          <w:rFonts w:ascii="仿宋" w:eastAsia="仿宋" w:hAnsi="仿宋"/>
          <w:b/>
          <w:sz w:val="32"/>
          <w:szCs w:val="32"/>
        </w:rPr>
      </w:pPr>
    </w:p>
    <w:p w:rsidR="00F46B53" w:rsidRDefault="00F46B53">
      <w:pPr>
        <w:spacing w:line="540" w:lineRule="exact"/>
        <w:jc w:val="center"/>
        <w:rPr>
          <w:rStyle w:val="NormalCharacter"/>
          <w:rFonts w:ascii="仿宋" w:eastAsia="仿宋" w:hAnsi="仿宋"/>
          <w:b/>
          <w:sz w:val="32"/>
          <w:szCs w:val="32"/>
        </w:rPr>
      </w:pPr>
    </w:p>
    <w:p w:rsidR="00F46B53" w:rsidRDefault="00F46B53">
      <w:pPr>
        <w:spacing w:line="540" w:lineRule="exact"/>
        <w:jc w:val="center"/>
        <w:rPr>
          <w:rStyle w:val="NormalCharacter"/>
          <w:rFonts w:ascii="仿宋" w:eastAsia="仿宋" w:hAnsi="仿宋"/>
          <w:b/>
          <w:sz w:val="32"/>
          <w:szCs w:val="32"/>
        </w:rPr>
      </w:pPr>
    </w:p>
    <w:p w:rsidR="00F46B53" w:rsidRDefault="00F46B53">
      <w:pPr>
        <w:spacing w:line="540" w:lineRule="exact"/>
        <w:jc w:val="center"/>
        <w:rPr>
          <w:rStyle w:val="NormalCharacter"/>
          <w:rFonts w:ascii="仿宋" w:eastAsia="仿宋" w:hAnsi="仿宋"/>
          <w:b/>
          <w:sz w:val="32"/>
          <w:szCs w:val="32"/>
        </w:rPr>
      </w:pPr>
    </w:p>
    <w:p w:rsidR="00F46B53" w:rsidRDefault="00F46B53">
      <w:pPr>
        <w:spacing w:line="540" w:lineRule="exact"/>
        <w:jc w:val="center"/>
        <w:rPr>
          <w:rStyle w:val="NormalCharacter"/>
          <w:rFonts w:ascii="仿宋" w:eastAsia="仿宋" w:hAnsi="仿宋"/>
          <w:b/>
          <w:sz w:val="32"/>
          <w:szCs w:val="32"/>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46B53">
      <w:pPr>
        <w:spacing w:line="540" w:lineRule="exact"/>
        <w:jc w:val="center"/>
        <w:rPr>
          <w:rStyle w:val="NormalCharacter"/>
          <w:rFonts w:ascii="宋体" w:hAnsi="宋体"/>
          <w:b/>
          <w:sz w:val="36"/>
          <w:szCs w:val="36"/>
        </w:rPr>
      </w:pPr>
    </w:p>
    <w:p w:rsidR="00F46B53" w:rsidRDefault="00F600C3">
      <w:pPr>
        <w:spacing w:line="540" w:lineRule="exact"/>
        <w:jc w:val="center"/>
        <w:rPr>
          <w:rStyle w:val="NormalCharacter"/>
          <w:rFonts w:ascii="宋体" w:hAnsi="宋体"/>
          <w:b/>
          <w:sz w:val="36"/>
          <w:szCs w:val="36"/>
        </w:rPr>
      </w:pPr>
      <w:r>
        <w:rPr>
          <w:rStyle w:val="NormalCharacter"/>
          <w:rFonts w:ascii="宋体" w:hAnsi="宋体"/>
          <w:b/>
          <w:sz w:val="36"/>
          <w:szCs w:val="36"/>
        </w:rPr>
        <w:t>第四部分</w:t>
      </w:r>
      <w:r>
        <w:rPr>
          <w:rStyle w:val="NormalCharacter"/>
          <w:rFonts w:ascii="宋体" w:hAnsi="宋体"/>
          <w:b/>
          <w:sz w:val="36"/>
          <w:szCs w:val="36"/>
        </w:rPr>
        <w:t xml:space="preserve"> </w:t>
      </w:r>
      <w:r>
        <w:rPr>
          <w:rStyle w:val="NormalCharacter"/>
          <w:rFonts w:ascii="宋体" w:hAnsi="宋体"/>
          <w:b/>
          <w:sz w:val="36"/>
          <w:szCs w:val="36"/>
        </w:rPr>
        <w:t>名词解释</w:t>
      </w:r>
    </w:p>
    <w:p w:rsidR="00F46B53" w:rsidRDefault="00F600C3">
      <w:pPr>
        <w:spacing w:line="540" w:lineRule="exact"/>
        <w:ind w:firstLineChars="200" w:firstLine="720"/>
        <w:jc w:val="left"/>
        <w:rPr>
          <w:rStyle w:val="NormalCharacter"/>
          <w:rFonts w:ascii="黑体" w:eastAsia="黑体"/>
          <w:sz w:val="36"/>
          <w:szCs w:val="36"/>
        </w:rPr>
      </w:pPr>
      <w:r>
        <w:rPr>
          <w:rStyle w:val="NormalCharacter"/>
          <w:rFonts w:ascii="黑体" w:eastAsia="黑体"/>
          <w:sz w:val="36"/>
          <w:szCs w:val="36"/>
        </w:rPr>
        <w:br/>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1.</w:t>
      </w:r>
      <w:r>
        <w:rPr>
          <w:rStyle w:val="NormalCharacter"/>
          <w:rFonts w:ascii="仿宋" w:eastAsia="仿宋" w:hAnsi="仿宋"/>
          <w:b/>
          <w:sz w:val="32"/>
          <w:szCs w:val="32"/>
        </w:rPr>
        <w:t>财政拨款收入：</w:t>
      </w:r>
      <w:r>
        <w:rPr>
          <w:rStyle w:val="NormalCharacter"/>
          <w:rFonts w:ascii="仿宋" w:eastAsia="仿宋" w:hAnsi="仿宋"/>
          <w:sz w:val="32"/>
          <w:szCs w:val="32"/>
        </w:rPr>
        <w:t>指单位从同级财政部门取得的财政预算资金。</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2.</w:t>
      </w:r>
      <w:r>
        <w:rPr>
          <w:rStyle w:val="NormalCharacter"/>
          <w:rFonts w:ascii="仿宋" w:eastAsia="仿宋" w:hAnsi="仿宋"/>
          <w:b/>
          <w:sz w:val="32"/>
          <w:szCs w:val="32"/>
        </w:rPr>
        <w:t>上级补助收入：</w:t>
      </w:r>
      <w:r>
        <w:rPr>
          <w:rStyle w:val="NormalCharacter"/>
          <w:rFonts w:ascii="仿宋" w:eastAsia="仿宋" w:hAnsi="仿宋"/>
          <w:sz w:val="32"/>
          <w:szCs w:val="32"/>
        </w:rPr>
        <w:t>指单位从主管部门和上级单位取得的非财政性补助收入。</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3.</w:t>
      </w:r>
      <w:r>
        <w:rPr>
          <w:rStyle w:val="NormalCharacter"/>
          <w:rFonts w:ascii="仿宋" w:eastAsia="仿宋" w:hAnsi="仿宋"/>
          <w:b/>
          <w:sz w:val="32"/>
          <w:szCs w:val="32"/>
        </w:rPr>
        <w:t>事业收入：</w:t>
      </w:r>
      <w:r>
        <w:rPr>
          <w:rStyle w:val="NormalCharacter"/>
          <w:rFonts w:ascii="仿宋" w:eastAsia="仿宋" w:hAnsi="仿宋"/>
          <w:sz w:val="32"/>
          <w:szCs w:val="32"/>
        </w:rPr>
        <w:t>指事业单位开展专业业务活动及辅助活动所取得的收入。</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4.</w:t>
      </w:r>
      <w:r>
        <w:rPr>
          <w:rStyle w:val="NormalCharacter"/>
          <w:rFonts w:ascii="仿宋" w:eastAsia="仿宋" w:hAnsi="仿宋"/>
          <w:b/>
          <w:sz w:val="32"/>
          <w:szCs w:val="32"/>
        </w:rPr>
        <w:t>经营收入：</w:t>
      </w:r>
      <w:r>
        <w:rPr>
          <w:rStyle w:val="NormalCharacter"/>
          <w:rFonts w:ascii="仿宋" w:eastAsia="仿宋" w:hAnsi="仿宋"/>
          <w:sz w:val="32"/>
          <w:szCs w:val="32"/>
        </w:rPr>
        <w:t>指事业单位在专业业务活动及辅助活动之外开展非独立核算经营活动取得的收入。</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lastRenderedPageBreak/>
        <w:t>5.</w:t>
      </w:r>
      <w:r>
        <w:rPr>
          <w:rStyle w:val="NormalCharacter"/>
          <w:rFonts w:ascii="仿宋" w:eastAsia="仿宋" w:hAnsi="仿宋"/>
          <w:b/>
          <w:sz w:val="32"/>
          <w:szCs w:val="32"/>
        </w:rPr>
        <w:t>附属单位上缴收入：</w:t>
      </w:r>
      <w:r>
        <w:rPr>
          <w:rStyle w:val="NormalCharacter"/>
          <w:rFonts w:ascii="仿宋" w:eastAsia="仿宋" w:hAnsi="仿宋"/>
          <w:sz w:val="32"/>
          <w:szCs w:val="32"/>
        </w:rPr>
        <w:t>指单位附属的独立核算单位按照规定上缴的收入。</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6.</w:t>
      </w:r>
      <w:r>
        <w:rPr>
          <w:rStyle w:val="NormalCharacter"/>
          <w:rFonts w:ascii="仿宋" w:eastAsia="仿宋" w:hAnsi="仿宋"/>
          <w:b/>
          <w:sz w:val="32"/>
          <w:szCs w:val="32"/>
        </w:rPr>
        <w:t>其他收入：</w:t>
      </w:r>
      <w:r>
        <w:rPr>
          <w:rStyle w:val="NormalCharacter"/>
          <w:rFonts w:ascii="仿宋" w:eastAsia="仿宋" w:hAnsi="仿宋"/>
          <w:sz w:val="32"/>
          <w:szCs w:val="32"/>
        </w:rPr>
        <w:t>指除上述</w:t>
      </w:r>
      <w:r>
        <w:rPr>
          <w:rStyle w:val="NormalCharacter"/>
          <w:rFonts w:ascii="仿宋" w:eastAsia="仿宋" w:hAnsi="仿宋"/>
          <w:sz w:val="32"/>
          <w:szCs w:val="32"/>
        </w:rPr>
        <w:t>“</w:t>
      </w:r>
      <w:r>
        <w:rPr>
          <w:rStyle w:val="NormalCharacter"/>
          <w:rFonts w:ascii="仿宋" w:eastAsia="仿宋" w:hAnsi="仿宋"/>
          <w:sz w:val="32"/>
          <w:szCs w:val="32"/>
        </w:rPr>
        <w:t>财政拨款收入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b/>
          <w:sz w:val="32"/>
          <w:szCs w:val="32"/>
        </w:rPr>
        <w:t xml:space="preserve"> </w:t>
      </w:r>
      <w:r>
        <w:rPr>
          <w:rStyle w:val="NormalCharacter"/>
          <w:rFonts w:ascii="仿宋" w:eastAsia="仿宋" w:hAnsi="仿宋"/>
          <w:sz w:val="32"/>
          <w:szCs w:val="32"/>
        </w:rPr>
        <w:t>“</w:t>
      </w:r>
      <w:r>
        <w:rPr>
          <w:rStyle w:val="NormalCharacter"/>
          <w:rFonts w:ascii="仿宋" w:eastAsia="仿宋" w:hAnsi="仿宋"/>
          <w:sz w:val="32"/>
          <w:szCs w:val="32"/>
        </w:rPr>
        <w:t>上级补助收入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事业收入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经营收入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附属单位上缴收入</w:t>
      </w:r>
      <w:r>
        <w:rPr>
          <w:rStyle w:val="NormalCharacter"/>
          <w:rFonts w:ascii="仿宋" w:eastAsia="仿宋" w:hAnsi="仿宋"/>
          <w:sz w:val="32"/>
          <w:szCs w:val="32"/>
        </w:rPr>
        <w:t>”</w:t>
      </w:r>
      <w:r>
        <w:rPr>
          <w:rStyle w:val="NormalCharacter"/>
          <w:rFonts w:ascii="仿宋" w:eastAsia="仿宋" w:hAnsi="仿宋"/>
          <w:sz w:val="32"/>
          <w:szCs w:val="32"/>
        </w:rPr>
        <w:t>等以外的收入。</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7.</w:t>
      </w:r>
      <w:r>
        <w:rPr>
          <w:rStyle w:val="NormalCharacter"/>
          <w:rFonts w:ascii="仿宋" w:eastAsia="仿宋" w:hAnsi="仿宋"/>
          <w:b/>
          <w:sz w:val="32"/>
          <w:szCs w:val="32"/>
        </w:rPr>
        <w:t>用事业基金弥补收支差额：</w:t>
      </w:r>
      <w:r>
        <w:rPr>
          <w:rStyle w:val="NormalCharacter"/>
          <w:rFonts w:ascii="仿宋" w:eastAsia="仿宋" w:hAnsi="仿宋"/>
          <w:sz w:val="32"/>
          <w:szCs w:val="32"/>
        </w:rPr>
        <w:t>指事业单位在当年的</w:t>
      </w:r>
      <w:r>
        <w:rPr>
          <w:rStyle w:val="NormalCharacter"/>
          <w:rFonts w:ascii="仿宋" w:eastAsia="仿宋" w:hAnsi="仿宋"/>
          <w:sz w:val="32"/>
          <w:szCs w:val="32"/>
        </w:rPr>
        <w:t>“</w:t>
      </w:r>
      <w:r>
        <w:rPr>
          <w:rStyle w:val="NormalCharacter"/>
          <w:rFonts w:ascii="仿宋" w:eastAsia="仿宋" w:hAnsi="仿宋"/>
          <w:sz w:val="32"/>
          <w:szCs w:val="32"/>
        </w:rPr>
        <w:t>财政拨款收入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财政拨款结转和结余资金</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上级补助收入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事</w:t>
      </w:r>
      <w:r>
        <w:rPr>
          <w:rStyle w:val="NormalCharacter"/>
          <w:rFonts w:ascii="仿宋" w:eastAsia="仿宋" w:hAnsi="仿宋"/>
          <w:sz w:val="32"/>
          <w:szCs w:val="32"/>
        </w:rPr>
        <w:t>业收入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经营收入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附属单位上缴收入</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w:t>
      </w:r>
      <w:r>
        <w:rPr>
          <w:rStyle w:val="NormalCharacter"/>
          <w:rFonts w:ascii="仿宋" w:eastAsia="仿宋" w:hAnsi="仿宋"/>
          <w:sz w:val="32"/>
          <w:szCs w:val="32"/>
        </w:rPr>
        <w:t>其他收入</w:t>
      </w:r>
      <w:r>
        <w:rPr>
          <w:rStyle w:val="NormalCharacter"/>
          <w:rFonts w:ascii="仿宋" w:eastAsia="仿宋" w:hAnsi="仿宋"/>
          <w:sz w:val="32"/>
          <w:szCs w:val="32"/>
        </w:rPr>
        <w:t>”</w:t>
      </w:r>
      <w:r>
        <w:rPr>
          <w:rStyle w:val="NormalCharacter"/>
          <w:rFonts w:ascii="仿宋" w:eastAsia="仿宋" w:hAnsi="仿宋"/>
          <w:sz w:val="32"/>
          <w:szCs w:val="32"/>
        </w:rPr>
        <w:t>不足以安排当年支出情况下，使用以前年度积累的事业基金（事业单位当年收支相抵后按国家规定提取、用于弥补以后年度收支差额的基金）弥补本年度收支缺口的资金。</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8.</w:t>
      </w:r>
      <w:r>
        <w:rPr>
          <w:rStyle w:val="NormalCharacter"/>
          <w:rFonts w:ascii="仿宋" w:eastAsia="仿宋" w:hAnsi="仿宋"/>
          <w:b/>
          <w:sz w:val="32"/>
          <w:szCs w:val="32"/>
        </w:rPr>
        <w:t>上年结转和结余：</w:t>
      </w:r>
      <w:r>
        <w:rPr>
          <w:rStyle w:val="NormalCharacter"/>
          <w:rFonts w:ascii="仿宋" w:eastAsia="仿宋" w:hAnsi="仿宋"/>
          <w:sz w:val="32"/>
          <w:szCs w:val="32"/>
        </w:rPr>
        <w:t>指以前年度尚未完成、结转到本年按有关规定继续使用的资金。</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9.</w:t>
      </w:r>
      <w:r>
        <w:rPr>
          <w:rStyle w:val="NormalCharacter"/>
          <w:rFonts w:ascii="仿宋" w:eastAsia="仿宋" w:hAnsi="仿宋"/>
          <w:b/>
          <w:sz w:val="32"/>
          <w:szCs w:val="32"/>
        </w:rPr>
        <w:t>基本支出：</w:t>
      </w:r>
      <w:proofErr w:type="gramStart"/>
      <w:r>
        <w:rPr>
          <w:rStyle w:val="NormalCharacter"/>
          <w:rFonts w:ascii="仿宋" w:eastAsia="仿宋" w:hAnsi="仿宋"/>
          <w:sz w:val="32"/>
          <w:szCs w:val="32"/>
        </w:rPr>
        <w:t>指保障</w:t>
      </w:r>
      <w:proofErr w:type="gramEnd"/>
      <w:r>
        <w:rPr>
          <w:rStyle w:val="NormalCharacter"/>
          <w:rFonts w:ascii="仿宋" w:eastAsia="仿宋" w:hAnsi="仿宋"/>
          <w:sz w:val="32"/>
          <w:szCs w:val="32"/>
        </w:rPr>
        <w:t>机构正常运转、完成日常工作任务而发生的人员支出和公用支出。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10.</w:t>
      </w:r>
      <w:r>
        <w:rPr>
          <w:rStyle w:val="NormalCharacter"/>
          <w:rFonts w:ascii="仿宋" w:eastAsia="仿宋" w:hAnsi="仿宋"/>
          <w:b/>
          <w:sz w:val="32"/>
          <w:szCs w:val="32"/>
        </w:rPr>
        <w:t>项目支出：</w:t>
      </w:r>
      <w:r>
        <w:rPr>
          <w:rStyle w:val="NormalCharacter"/>
          <w:rFonts w:ascii="仿宋" w:eastAsia="仿宋" w:hAnsi="仿宋"/>
          <w:sz w:val="32"/>
          <w:szCs w:val="32"/>
        </w:rPr>
        <w:t>指在基本支出之外为完成特定行政任务和事业发展目标所发生的支出。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11.</w:t>
      </w:r>
      <w:r>
        <w:rPr>
          <w:rStyle w:val="NormalCharacter"/>
          <w:rFonts w:ascii="仿宋" w:eastAsia="仿宋" w:hAnsi="仿宋"/>
          <w:b/>
          <w:sz w:val="32"/>
          <w:szCs w:val="32"/>
        </w:rPr>
        <w:t>上缴上级支出：</w:t>
      </w:r>
      <w:r>
        <w:rPr>
          <w:rStyle w:val="NormalCharacter"/>
          <w:rFonts w:ascii="仿宋" w:eastAsia="仿宋" w:hAnsi="仿宋"/>
          <w:sz w:val="32"/>
          <w:szCs w:val="32"/>
        </w:rPr>
        <w:t>指事业单位按照财政部门和主管部门的规定上缴上级单位的支出。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12.</w:t>
      </w:r>
      <w:r>
        <w:rPr>
          <w:rStyle w:val="NormalCharacter"/>
          <w:rFonts w:ascii="仿宋" w:eastAsia="仿宋" w:hAnsi="仿宋"/>
          <w:b/>
          <w:sz w:val="32"/>
          <w:szCs w:val="32"/>
        </w:rPr>
        <w:t>经营支出：</w:t>
      </w:r>
      <w:r>
        <w:rPr>
          <w:rStyle w:val="NormalCharacter"/>
          <w:rFonts w:ascii="仿宋" w:eastAsia="仿宋" w:hAnsi="仿宋"/>
          <w:sz w:val="32"/>
          <w:szCs w:val="32"/>
        </w:rPr>
        <w:t>指事业单位在专业活动及辅助活动之外开展非独立核算经营活动发生的支出。</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13.</w:t>
      </w:r>
      <w:r>
        <w:rPr>
          <w:rStyle w:val="NormalCharacter"/>
          <w:rFonts w:ascii="仿宋" w:eastAsia="仿宋" w:hAnsi="仿宋"/>
          <w:b/>
          <w:sz w:val="32"/>
          <w:szCs w:val="32"/>
        </w:rPr>
        <w:t>对附属单位补助支出：</w:t>
      </w:r>
      <w:r>
        <w:rPr>
          <w:rStyle w:val="NormalCharacter"/>
          <w:rFonts w:ascii="仿宋" w:eastAsia="仿宋" w:hAnsi="仿宋"/>
          <w:sz w:val="32"/>
          <w:szCs w:val="32"/>
        </w:rPr>
        <w:t>指事业单位用财政补助收入之外的收入对附属单位补助发生的支出。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lastRenderedPageBreak/>
        <w:t>14.“</w:t>
      </w:r>
      <w:r>
        <w:rPr>
          <w:rStyle w:val="NormalCharacter"/>
          <w:rFonts w:ascii="仿宋" w:eastAsia="仿宋" w:hAnsi="仿宋"/>
          <w:b/>
          <w:sz w:val="32"/>
          <w:szCs w:val="32"/>
        </w:rPr>
        <w:t>三公</w:t>
      </w:r>
      <w:r>
        <w:rPr>
          <w:rStyle w:val="NormalCharacter"/>
          <w:rFonts w:ascii="仿宋" w:eastAsia="仿宋" w:hAnsi="仿宋"/>
          <w:b/>
          <w:sz w:val="32"/>
          <w:szCs w:val="32"/>
        </w:rPr>
        <w:t>”</w:t>
      </w:r>
      <w:r>
        <w:rPr>
          <w:rStyle w:val="NormalCharacter"/>
          <w:rFonts w:ascii="仿宋" w:eastAsia="仿宋" w:hAnsi="仿宋"/>
          <w:b/>
          <w:sz w:val="32"/>
          <w:szCs w:val="32"/>
        </w:rPr>
        <w:t>经费：</w:t>
      </w:r>
      <w:r>
        <w:rPr>
          <w:rStyle w:val="NormalCharacter"/>
          <w:rFonts w:ascii="仿宋" w:eastAsia="仿宋" w:hAnsi="仿宋"/>
          <w:sz w:val="32"/>
          <w:szCs w:val="32"/>
        </w:rPr>
        <w:t>指用财政拨款安排的因公出国（境）费、公务用车购置及运行费和公务接待费。其中，因公出国（境）</w:t>
      </w:r>
      <w:proofErr w:type="gramStart"/>
      <w:r>
        <w:rPr>
          <w:rStyle w:val="NormalCharacter"/>
          <w:rFonts w:ascii="仿宋" w:eastAsia="仿宋" w:hAnsi="仿宋"/>
          <w:sz w:val="32"/>
          <w:szCs w:val="32"/>
        </w:rPr>
        <w:t>费反映</w:t>
      </w:r>
      <w:proofErr w:type="gramEnd"/>
      <w:r>
        <w:rPr>
          <w:rStyle w:val="NormalCharacter"/>
          <w:rFonts w:ascii="仿宋" w:eastAsia="仿宋" w:hAnsi="仿宋"/>
          <w:sz w:val="32"/>
          <w:szCs w:val="32"/>
        </w:rPr>
        <w:t>单位公务出国（境）的住宿费、旅费、伙食补助费、杂费、培训费等支出；公务用车购置及运行</w:t>
      </w:r>
      <w:proofErr w:type="gramStart"/>
      <w:r>
        <w:rPr>
          <w:rStyle w:val="NormalCharacter"/>
          <w:rFonts w:ascii="仿宋" w:eastAsia="仿宋" w:hAnsi="仿宋"/>
          <w:sz w:val="32"/>
          <w:szCs w:val="32"/>
        </w:rPr>
        <w:t>费反映</w:t>
      </w:r>
      <w:proofErr w:type="gramEnd"/>
      <w:r>
        <w:rPr>
          <w:rStyle w:val="NormalCharacter"/>
          <w:rFonts w:ascii="仿宋" w:eastAsia="仿宋" w:hAnsi="仿宋"/>
          <w:sz w:val="32"/>
          <w:szCs w:val="32"/>
        </w:rPr>
        <w:t>单位公务用车购置费及燃料费、维修费、过路过桥费、保险费、安全奖励费用等支出；公务接待</w:t>
      </w:r>
      <w:proofErr w:type="gramStart"/>
      <w:r>
        <w:rPr>
          <w:rStyle w:val="NormalCharacter"/>
          <w:rFonts w:ascii="仿宋" w:eastAsia="仿宋" w:hAnsi="仿宋"/>
          <w:sz w:val="32"/>
          <w:szCs w:val="32"/>
        </w:rPr>
        <w:t>费反映</w:t>
      </w:r>
      <w:proofErr w:type="gramEnd"/>
      <w:r>
        <w:rPr>
          <w:rStyle w:val="NormalCharacter"/>
          <w:rFonts w:ascii="仿宋" w:eastAsia="仿宋" w:hAnsi="仿宋"/>
          <w:sz w:val="32"/>
          <w:szCs w:val="32"/>
        </w:rPr>
        <w:t>单位按规定开支的各类公务接待（含外宾接待）支出。</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15.</w:t>
      </w:r>
      <w:r>
        <w:rPr>
          <w:rStyle w:val="NormalCharacter"/>
          <w:rFonts w:ascii="仿宋" w:eastAsia="仿宋" w:hAnsi="仿宋"/>
          <w:b/>
          <w:sz w:val="32"/>
          <w:szCs w:val="32"/>
        </w:rPr>
        <w:t>一般公共服务（类）财政事务（款）行政运行（项）：</w:t>
      </w:r>
      <w:r>
        <w:rPr>
          <w:rStyle w:val="NormalCharacter"/>
          <w:rFonts w:ascii="仿宋" w:eastAsia="仿宋" w:hAnsi="仿宋"/>
          <w:sz w:val="32"/>
          <w:szCs w:val="32"/>
        </w:rPr>
        <w:t>反映行政单位（包括实行公务员管理的事业单位）的基本支出。</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16.</w:t>
      </w:r>
      <w:r>
        <w:rPr>
          <w:rStyle w:val="NormalCharacter"/>
          <w:rFonts w:ascii="仿宋" w:eastAsia="仿宋" w:hAnsi="仿宋"/>
          <w:b/>
          <w:sz w:val="32"/>
          <w:szCs w:val="32"/>
        </w:rPr>
        <w:t>一般公共服务（类）财政事务（款）一般行政管理事务（项）：</w:t>
      </w:r>
      <w:r>
        <w:rPr>
          <w:rStyle w:val="NormalCharacter"/>
          <w:rFonts w:ascii="仿宋" w:eastAsia="仿宋" w:hAnsi="仿宋"/>
          <w:sz w:val="32"/>
          <w:szCs w:val="32"/>
        </w:rPr>
        <w:t>反映行政单位</w:t>
      </w:r>
      <w:r>
        <w:rPr>
          <w:rStyle w:val="NormalCharacter"/>
          <w:rFonts w:ascii="仿宋" w:eastAsia="仿宋" w:hAnsi="仿宋"/>
          <w:sz w:val="32"/>
          <w:szCs w:val="32"/>
        </w:rPr>
        <w:t>（包括实行公务员管理的事业单位）未单独设置项级科目的其他项目支出。</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17.</w:t>
      </w:r>
      <w:r>
        <w:rPr>
          <w:rStyle w:val="NormalCharacter"/>
          <w:rFonts w:ascii="仿宋" w:eastAsia="仿宋" w:hAnsi="仿宋"/>
          <w:b/>
          <w:sz w:val="32"/>
          <w:szCs w:val="32"/>
        </w:rPr>
        <w:t>一般公共服务（类）财政事务（款）预算改革业务（项）：</w:t>
      </w:r>
      <w:r>
        <w:rPr>
          <w:rStyle w:val="NormalCharacter"/>
          <w:rFonts w:ascii="仿宋" w:eastAsia="仿宋" w:hAnsi="仿宋"/>
          <w:sz w:val="32"/>
          <w:szCs w:val="32"/>
        </w:rPr>
        <w:t>反映财政部</w:t>
      </w:r>
      <w:proofErr w:type="gramStart"/>
      <w:r>
        <w:rPr>
          <w:rStyle w:val="NormalCharacter"/>
          <w:rFonts w:ascii="仿宋" w:eastAsia="仿宋" w:hAnsi="仿宋"/>
          <w:sz w:val="32"/>
          <w:szCs w:val="32"/>
        </w:rPr>
        <w:t>门用于</w:t>
      </w:r>
      <w:proofErr w:type="gramEnd"/>
      <w:r>
        <w:rPr>
          <w:rStyle w:val="NormalCharacter"/>
          <w:rFonts w:ascii="仿宋" w:eastAsia="仿宋" w:hAnsi="仿宋"/>
          <w:sz w:val="32"/>
          <w:szCs w:val="32"/>
        </w:rPr>
        <w:t>预算改革方面的支出。</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18.</w:t>
      </w:r>
      <w:r>
        <w:rPr>
          <w:rStyle w:val="NormalCharacter"/>
          <w:rFonts w:ascii="仿宋" w:eastAsia="仿宋" w:hAnsi="仿宋"/>
          <w:b/>
          <w:sz w:val="32"/>
          <w:szCs w:val="32"/>
        </w:rPr>
        <w:t>一般公共服务（类）财政事务（款）财政国库业务（项）：</w:t>
      </w:r>
      <w:r>
        <w:rPr>
          <w:rStyle w:val="NormalCharacter"/>
          <w:rFonts w:ascii="仿宋" w:eastAsia="仿宋" w:hAnsi="仿宋"/>
          <w:sz w:val="32"/>
          <w:szCs w:val="32"/>
        </w:rPr>
        <w:t>反映财政部</w:t>
      </w:r>
      <w:proofErr w:type="gramStart"/>
      <w:r>
        <w:rPr>
          <w:rStyle w:val="NormalCharacter"/>
          <w:rFonts w:ascii="仿宋" w:eastAsia="仿宋" w:hAnsi="仿宋"/>
          <w:sz w:val="32"/>
          <w:szCs w:val="32"/>
        </w:rPr>
        <w:t>门用于</w:t>
      </w:r>
      <w:proofErr w:type="gramEnd"/>
      <w:r>
        <w:rPr>
          <w:rStyle w:val="NormalCharacter"/>
          <w:rFonts w:ascii="仿宋" w:eastAsia="仿宋" w:hAnsi="仿宋"/>
          <w:sz w:val="32"/>
          <w:szCs w:val="32"/>
        </w:rPr>
        <w:t>财政国库集中收</w:t>
      </w:r>
      <w:proofErr w:type="gramStart"/>
      <w:r>
        <w:rPr>
          <w:rStyle w:val="NormalCharacter"/>
          <w:rFonts w:ascii="仿宋" w:eastAsia="仿宋" w:hAnsi="仿宋"/>
          <w:sz w:val="32"/>
          <w:szCs w:val="32"/>
        </w:rPr>
        <w:t>付业务</w:t>
      </w:r>
      <w:proofErr w:type="gramEnd"/>
      <w:r>
        <w:rPr>
          <w:rStyle w:val="NormalCharacter"/>
          <w:rFonts w:ascii="仿宋" w:eastAsia="仿宋" w:hAnsi="仿宋"/>
          <w:sz w:val="32"/>
          <w:szCs w:val="32"/>
        </w:rPr>
        <w:t>方面的支出。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19.</w:t>
      </w:r>
      <w:r>
        <w:rPr>
          <w:rStyle w:val="NormalCharacter"/>
          <w:rFonts w:ascii="仿宋" w:eastAsia="仿宋" w:hAnsi="仿宋"/>
          <w:b/>
          <w:sz w:val="32"/>
          <w:szCs w:val="32"/>
        </w:rPr>
        <w:t>一般公共服务（类）财政事务（款）信息化建设支出（项）：</w:t>
      </w:r>
      <w:r>
        <w:rPr>
          <w:rStyle w:val="NormalCharacter"/>
          <w:rFonts w:ascii="仿宋" w:eastAsia="仿宋" w:hAnsi="仿宋"/>
          <w:sz w:val="32"/>
          <w:szCs w:val="32"/>
        </w:rPr>
        <w:t>反映财政部</w:t>
      </w:r>
      <w:proofErr w:type="gramStart"/>
      <w:r>
        <w:rPr>
          <w:rStyle w:val="NormalCharacter"/>
          <w:rFonts w:ascii="仿宋" w:eastAsia="仿宋" w:hAnsi="仿宋"/>
          <w:sz w:val="32"/>
          <w:szCs w:val="32"/>
        </w:rPr>
        <w:t>门用于</w:t>
      </w:r>
      <w:proofErr w:type="gramEnd"/>
      <w:r>
        <w:rPr>
          <w:rStyle w:val="NormalCharacter"/>
          <w:rFonts w:ascii="仿宋" w:eastAsia="仿宋" w:hAnsi="仿宋"/>
          <w:sz w:val="32"/>
          <w:szCs w:val="32"/>
        </w:rPr>
        <w:t>“</w:t>
      </w:r>
      <w:r>
        <w:rPr>
          <w:rStyle w:val="NormalCharacter"/>
          <w:rFonts w:ascii="仿宋" w:eastAsia="仿宋" w:hAnsi="仿宋"/>
          <w:sz w:val="32"/>
          <w:szCs w:val="32"/>
        </w:rPr>
        <w:t>金财工程</w:t>
      </w:r>
      <w:r>
        <w:rPr>
          <w:rStyle w:val="NormalCharacter"/>
          <w:rFonts w:ascii="仿宋" w:eastAsia="仿宋" w:hAnsi="仿宋"/>
          <w:sz w:val="32"/>
          <w:szCs w:val="32"/>
        </w:rPr>
        <w:t>”</w:t>
      </w:r>
      <w:r>
        <w:rPr>
          <w:rStyle w:val="NormalCharacter"/>
          <w:rFonts w:ascii="仿宋" w:eastAsia="仿宋" w:hAnsi="仿宋"/>
          <w:sz w:val="32"/>
          <w:szCs w:val="32"/>
        </w:rPr>
        <w:t>等信息化建设方面的支出。</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20.</w:t>
      </w:r>
      <w:r>
        <w:rPr>
          <w:rStyle w:val="NormalCharacter"/>
          <w:rFonts w:ascii="仿宋" w:eastAsia="仿宋" w:hAnsi="仿宋"/>
          <w:b/>
          <w:sz w:val="32"/>
          <w:szCs w:val="32"/>
        </w:rPr>
        <w:t>一般公共服务（类）财政事务（款）事业运行（项）：</w:t>
      </w:r>
      <w:r>
        <w:rPr>
          <w:rStyle w:val="NormalCharacter"/>
          <w:rFonts w:ascii="仿宋" w:eastAsia="仿宋" w:hAnsi="仿宋"/>
          <w:sz w:val="32"/>
          <w:szCs w:val="32"/>
        </w:rPr>
        <w:t>反映事业单位的基本支出，不包括行政单位（包括实行公务员管理的事业单位）后</w:t>
      </w:r>
      <w:r>
        <w:rPr>
          <w:rStyle w:val="NormalCharacter"/>
          <w:rFonts w:ascii="仿宋" w:eastAsia="仿宋" w:hAnsi="仿宋"/>
          <w:sz w:val="32"/>
          <w:szCs w:val="32"/>
        </w:rPr>
        <w:t>勤服务中心、医务室等附属事业单位。</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lastRenderedPageBreak/>
        <w:t>21.</w:t>
      </w:r>
      <w:r>
        <w:rPr>
          <w:rStyle w:val="NormalCharacter"/>
          <w:rFonts w:ascii="仿宋" w:eastAsia="仿宋" w:hAnsi="仿宋"/>
          <w:b/>
          <w:sz w:val="32"/>
          <w:szCs w:val="32"/>
        </w:rPr>
        <w:t>一般公共服务（类）财政事务（款）其他财政事务支出（项）：</w:t>
      </w:r>
      <w:r>
        <w:rPr>
          <w:rStyle w:val="NormalCharacter"/>
          <w:rFonts w:ascii="仿宋" w:eastAsia="仿宋" w:hAnsi="仿宋"/>
          <w:sz w:val="32"/>
          <w:szCs w:val="32"/>
        </w:rPr>
        <w:t>反映除上述项目以外其他财政事务方面的支出。</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22.</w:t>
      </w:r>
      <w:r>
        <w:rPr>
          <w:rStyle w:val="NormalCharacter"/>
          <w:rFonts w:ascii="仿宋" w:eastAsia="仿宋" w:hAnsi="仿宋"/>
          <w:b/>
          <w:sz w:val="32"/>
          <w:szCs w:val="32"/>
        </w:rPr>
        <w:t>社会保障和就业（类）行政事业单位离退休（款）归口管理的行政单位离退休（项）：</w:t>
      </w:r>
      <w:r>
        <w:rPr>
          <w:rStyle w:val="NormalCharacter"/>
          <w:rFonts w:ascii="仿宋" w:eastAsia="仿宋" w:hAnsi="仿宋"/>
          <w:sz w:val="32"/>
          <w:szCs w:val="32"/>
        </w:rPr>
        <w:t>反映实行归口管理的行政单位（包括实行公务员管理的事业单位）开支的离退休经费。</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23.</w:t>
      </w:r>
      <w:r>
        <w:rPr>
          <w:rStyle w:val="NormalCharacter"/>
          <w:rFonts w:ascii="仿宋" w:eastAsia="仿宋" w:hAnsi="仿宋"/>
          <w:b/>
          <w:sz w:val="32"/>
          <w:szCs w:val="32"/>
        </w:rPr>
        <w:t>社会保障和就业（类）行政事业单位离退休（款）事业单位离退休（项）：</w:t>
      </w:r>
      <w:r>
        <w:rPr>
          <w:rStyle w:val="NormalCharacter"/>
          <w:rFonts w:ascii="仿宋" w:eastAsia="仿宋" w:hAnsi="仿宋"/>
          <w:sz w:val="32"/>
          <w:szCs w:val="32"/>
        </w:rPr>
        <w:t>反映实行归口管理的事业单位开支的离退休经费。</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24.</w:t>
      </w:r>
      <w:r>
        <w:rPr>
          <w:rStyle w:val="NormalCharacter"/>
          <w:rFonts w:ascii="仿宋" w:eastAsia="仿宋" w:hAnsi="仿宋"/>
          <w:b/>
          <w:sz w:val="32"/>
          <w:szCs w:val="32"/>
        </w:rPr>
        <w:t>社会保障和就业（类）抚恤（款）死亡抚恤（项）：</w:t>
      </w:r>
      <w:r>
        <w:rPr>
          <w:rStyle w:val="NormalCharacter"/>
          <w:rFonts w:ascii="仿宋" w:eastAsia="仿宋" w:hAnsi="仿宋"/>
          <w:sz w:val="32"/>
          <w:szCs w:val="32"/>
        </w:rPr>
        <w:t>反映按规定用于烈士和牺牲、病故人员家属的</w:t>
      </w:r>
      <w:r>
        <w:rPr>
          <w:rStyle w:val="NormalCharacter"/>
          <w:rFonts w:ascii="仿宋" w:eastAsia="仿宋" w:hAnsi="仿宋"/>
          <w:sz w:val="32"/>
          <w:szCs w:val="32"/>
        </w:rPr>
        <w:t>一次性和定期抚恤金以及丧葬补助费。</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25.</w:t>
      </w:r>
      <w:r>
        <w:rPr>
          <w:rStyle w:val="NormalCharacter"/>
          <w:rFonts w:ascii="仿宋" w:eastAsia="仿宋" w:hAnsi="仿宋"/>
          <w:b/>
          <w:sz w:val="32"/>
          <w:szCs w:val="32"/>
        </w:rPr>
        <w:t>社会保障和就业（类）抚恤（款）伤残抚恤（项）：</w:t>
      </w:r>
      <w:r>
        <w:rPr>
          <w:rStyle w:val="NormalCharacter"/>
          <w:rFonts w:ascii="仿宋" w:eastAsia="仿宋" w:hAnsi="仿宋"/>
          <w:sz w:val="32"/>
          <w:szCs w:val="32"/>
        </w:rPr>
        <w:t>反映按规定用于伤残人员的抚恤金和按规定开支的各种伤残补助费。</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26.</w:t>
      </w:r>
      <w:r>
        <w:rPr>
          <w:rStyle w:val="NormalCharacter"/>
          <w:rFonts w:ascii="仿宋" w:eastAsia="仿宋" w:hAnsi="仿宋"/>
          <w:b/>
          <w:sz w:val="32"/>
          <w:szCs w:val="32"/>
        </w:rPr>
        <w:t>医疗卫生与计划生育（类）行政事业单位医疗（款）行政单位医疗（项）：</w:t>
      </w:r>
      <w:r>
        <w:rPr>
          <w:rStyle w:val="NormalCharacter"/>
          <w:rFonts w:ascii="仿宋" w:eastAsia="仿宋" w:hAnsi="仿宋"/>
          <w:sz w:val="32"/>
          <w:szCs w:val="32"/>
        </w:rPr>
        <w:t>反映财政部门集中安排的行政单位基本医疗保险缴费经费，未参加医疗保险的行政单位的公费医疗经费，按国家规定享受离休人员、红军老战士待遇人员的医疗经费。</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 xml:space="preserve">27. </w:t>
      </w:r>
      <w:r>
        <w:rPr>
          <w:rStyle w:val="NormalCharacter"/>
          <w:rFonts w:ascii="仿宋" w:eastAsia="仿宋" w:hAnsi="仿宋"/>
          <w:b/>
          <w:sz w:val="32"/>
          <w:szCs w:val="32"/>
        </w:rPr>
        <w:t>医疗卫生与计划生育（类）行政事业单位医疗（款）事业单位医疗（项）：</w:t>
      </w:r>
      <w:r>
        <w:rPr>
          <w:rStyle w:val="NormalCharacter"/>
          <w:rFonts w:ascii="仿宋" w:eastAsia="仿宋" w:hAnsi="仿宋"/>
          <w:sz w:val="32"/>
          <w:szCs w:val="32"/>
        </w:rPr>
        <w:t>反映财政部门集中安排的事业单位基本医疗保险缴费经费，未参加医疗保险的</w:t>
      </w:r>
      <w:r>
        <w:rPr>
          <w:rStyle w:val="NormalCharacter"/>
          <w:rFonts w:ascii="仿宋" w:eastAsia="仿宋" w:hAnsi="仿宋"/>
          <w:sz w:val="32"/>
          <w:szCs w:val="32"/>
        </w:rPr>
        <w:t>事业单位的公费医疗经费，按国家规定享受离休人员待遇的医疗经费。</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28.</w:t>
      </w:r>
      <w:r>
        <w:rPr>
          <w:rStyle w:val="NormalCharacter"/>
          <w:rFonts w:ascii="仿宋" w:eastAsia="仿宋" w:hAnsi="仿宋"/>
          <w:b/>
          <w:sz w:val="32"/>
          <w:szCs w:val="32"/>
        </w:rPr>
        <w:t>节能环保支出（类）污染防治（款）水体（项）：</w:t>
      </w:r>
      <w:r>
        <w:rPr>
          <w:rStyle w:val="NormalCharacter"/>
          <w:rFonts w:ascii="仿宋" w:eastAsia="仿宋" w:hAnsi="仿宋"/>
          <w:sz w:val="32"/>
          <w:szCs w:val="32"/>
        </w:rPr>
        <w:t>反映政府在排水、污水处理、水污染防治、湖库生态环境保护、</w:t>
      </w:r>
      <w:r>
        <w:rPr>
          <w:rStyle w:val="NormalCharacter"/>
          <w:rFonts w:ascii="仿宋" w:eastAsia="仿宋" w:hAnsi="仿宋"/>
          <w:sz w:val="32"/>
          <w:szCs w:val="32"/>
        </w:rPr>
        <w:lastRenderedPageBreak/>
        <w:t>水源地保护、国土江河综合整治、河流治理与保护、地下水修复与保护等方面的支出。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29.</w:t>
      </w:r>
      <w:r>
        <w:rPr>
          <w:rStyle w:val="NormalCharacter"/>
          <w:rFonts w:ascii="仿宋" w:eastAsia="仿宋" w:hAnsi="仿宋"/>
          <w:b/>
          <w:sz w:val="32"/>
          <w:szCs w:val="32"/>
        </w:rPr>
        <w:t>农林水事务（类）农业（款）其他农业支出（项）：</w:t>
      </w:r>
      <w:r>
        <w:rPr>
          <w:rStyle w:val="NormalCharacter"/>
          <w:rFonts w:ascii="仿宋" w:eastAsia="仿宋" w:hAnsi="仿宋"/>
          <w:sz w:val="32"/>
          <w:szCs w:val="32"/>
        </w:rPr>
        <w:t>反映其他用于农业方面的支出。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30.</w:t>
      </w:r>
      <w:r>
        <w:rPr>
          <w:rStyle w:val="NormalCharacter"/>
          <w:rFonts w:ascii="仿宋" w:eastAsia="仿宋" w:hAnsi="仿宋"/>
          <w:b/>
          <w:sz w:val="32"/>
          <w:szCs w:val="32"/>
        </w:rPr>
        <w:t>交通运输（类）成品油价格改革对交通运输的补贴（款）成品油价格改革补贴其他支出（项）：</w:t>
      </w:r>
      <w:r>
        <w:rPr>
          <w:rStyle w:val="NormalCharacter"/>
          <w:rFonts w:ascii="仿宋" w:eastAsia="仿宋" w:hAnsi="仿宋"/>
          <w:sz w:val="32"/>
          <w:szCs w:val="32"/>
        </w:rPr>
        <w:t>反映成品油价格改革财政补贴对其他方面的支出。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31.</w:t>
      </w:r>
      <w:r>
        <w:rPr>
          <w:rStyle w:val="NormalCharacter"/>
          <w:rFonts w:ascii="仿宋" w:eastAsia="仿宋" w:hAnsi="仿宋"/>
          <w:b/>
          <w:sz w:val="32"/>
          <w:szCs w:val="32"/>
        </w:rPr>
        <w:t>资源勘探信息等支出（类）工业和信息产业监</w:t>
      </w:r>
      <w:r>
        <w:rPr>
          <w:rStyle w:val="NormalCharacter"/>
          <w:rFonts w:ascii="仿宋" w:eastAsia="仿宋" w:hAnsi="仿宋"/>
          <w:b/>
          <w:sz w:val="32"/>
          <w:szCs w:val="32"/>
        </w:rPr>
        <w:t>管（款）其他工业和信息产业监管支出（项）：</w:t>
      </w:r>
      <w:r>
        <w:rPr>
          <w:rStyle w:val="NormalCharacter"/>
          <w:rFonts w:ascii="仿宋" w:eastAsia="仿宋" w:hAnsi="仿宋"/>
          <w:sz w:val="32"/>
          <w:szCs w:val="32"/>
        </w:rPr>
        <w:t>反映其他用于工业和信息产业监管方面的支出。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32.</w:t>
      </w:r>
      <w:r>
        <w:rPr>
          <w:rStyle w:val="NormalCharacter"/>
          <w:rFonts w:ascii="仿宋" w:eastAsia="仿宋" w:hAnsi="仿宋"/>
          <w:b/>
          <w:sz w:val="32"/>
          <w:szCs w:val="32"/>
        </w:rPr>
        <w:t>援助其他地区支出（类）其他支出（款）其他（项）：</w:t>
      </w:r>
      <w:r>
        <w:rPr>
          <w:rStyle w:val="NormalCharacter"/>
          <w:rFonts w:ascii="仿宋" w:eastAsia="仿宋" w:hAnsi="仿宋"/>
          <w:sz w:val="32"/>
          <w:szCs w:val="32"/>
        </w:rPr>
        <w:t>反映援助其他地区资金中的其他支出。</w:t>
      </w:r>
    </w:p>
    <w:p w:rsidR="00F46B53" w:rsidRDefault="00F600C3">
      <w:pPr>
        <w:spacing w:line="540" w:lineRule="exact"/>
        <w:ind w:firstLineChars="200" w:firstLine="643"/>
        <w:jc w:val="left"/>
        <w:rPr>
          <w:rStyle w:val="NormalCharacter"/>
          <w:rFonts w:ascii="仿宋" w:eastAsia="仿宋" w:hAnsi="仿宋"/>
          <w:sz w:val="32"/>
          <w:szCs w:val="32"/>
        </w:rPr>
      </w:pPr>
      <w:r>
        <w:rPr>
          <w:rStyle w:val="NormalCharacter"/>
          <w:rFonts w:ascii="仿宋" w:eastAsia="仿宋" w:hAnsi="仿宋"/>
          <w:b/>
          <w:sz w:val="32"/>
          <w:szCs w:val="32"/>
        </w:rPr>
        <w:t xml:space="preserve">33. </w:t>
      </w:r>
      <w:r>
        <w:rPr>
          <w:rStyle w:val="NormalCharacter"/>
          <w:rFonts w:ascii="仿宋" w:eastAsia="仿宋" w:hAnsi="仿宋"/>
          <w:b/>
          <w:sz w:val="32"/>
          <w:szCs w:val="32"/>
        </w:rPr>
        <w:t>国土海洋气象等支出（类）国土资源事务（款）其他国土资源事务支出（项）：</w:t>
      </w:r>
      <w:r>
        <w:rPr>
          <w:rStyle w:val="NormalCharacter"/>
          <w:rFonts w:ascii="仿宋" w:eastAsia="仿宋" w:hAnsi="仿宋"/>
          <w:sz w:val="32"/>
          <w:szCs w:val="32"/>
        </w:rPr>
        <w:t>反映其他用于国土资源事务方面的支出。</w:t>
      </w:r>
    </w:p>
    <w:p w:rsidR="00F46B53" w:rsidRDefault="00F600C3">
      <w:pPr>
        <w:spacing w:line="540" w:lineRule="exact"/>
        <w:ind w:firstLineChars="200" w:firstLine="643"/>
        <w:jc w:val="left"/>
        <w:rPr>
          <w:rStyle w:val="NormalCharacter"/>
          <w:rFonts w:ascii="仿宋" w:eastAsia="仿宋" w:hAnsi="仿宋"/>
          <w:b/>
          <w:sz w:val="32"/>
          <w:szCs w:val="32"/>
        </w:rPr>
      </w:pPr>
      <w:r>
        <w:rPr>
          <w:rStyle w:val="NormalCharacter"/>
          <w:rFonts w:ascii="仿宋" w:eastAsia="仿宋" w:hAnsi="仿宋"/>
          <w:b/>
          <w:sz w:val="32"/>
          <w:szCs w:val="32"/>
        </w:rPr>
        <w:t>34.</w:t>
      </w:r>
      <w:r>
        <w:rPr>
          <w:rStyle w:val="NormalCharacter"/>
          <w:rFonts w:ascii="仿宋" w:eastAsia="仿宋" w:hAnsi="仿宋"/>
          <w:b/>
          <w:sz w:val="32"/>
          <w:szCs w:val="32"/>
        </w:rPr>
        <w:t>住房保障（类）住房改革（款）住房公积金（项）：</w:t>
      </w:r>
      <w:r>
        <w:rPr>
          <w:rStyle w:val="NormalCharacter"/>
          <w:rFonts w:ascii="仿宋" w:eastAsia="仿宋" w:hAnsi="仿宋"/>
          <w:sz w:val="32"/>
          <w:szCs w:val="32"/>
        </w:rPr>
        <w:t>反映行政事业单位按人力资源和社会保障部、财政部规定的基本工资和津贴补贴以及规定比例为职工缴纳的住房公积金。</w:t>
      </w:r>
    </w:p>
    <w:p w:rsidR="00F46B53" w:rsidRDefault="00F600C3">
      <w:pPr>
        <w:spacing w:line="540" w:lineRule="exact"/>
        <w:ind w:firstLineChars="200" w:firstLine="643"/>
        <w:jc w:val="left"/>
        <w:rPr>
          <w:rStyle w:val="NormalCharacter"/>
          <w:sz w:val="32"/>
          <w:szCs w:val="32"/>
        </w:rPr>
      </w:pPr>
      <w:r>
        <w:rPr>
          <w:rStyle w:val="NormalCharacter"/>
          <w:rFonts w:ascii="仿宋" w:eastAsia="仿宋" w:hAnsi="仿宋"/>
          <w:b/>
          <w:sz w:val="32"/>
          <w:szCs w:val="32"/>
        </w:rPr>
        <w:t>35.</w:t>
      </w:r>
      <w:r>
        <w:rPr>
          <w:rStyle w:val="NormalCharacter"/>
          <w:rFonts w:ascii="仿宋" w:eastAsia="仿宋" w:hAnsi="仿宋"/>
          <w:b/>
          <w:sz w:val="32"/>
          <w:szCs w:val="32"/>
        </w:rPr>
        <w:t>机关运行经费：</w:t>
      </w:r>
      <w:r>
        <w:rPr>
          <w:rStyle w:val="NormalCharacter"/>
          <w:rFonts w:ascii="仿宋" w:eastAsia="仿宋"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w:t>
      </w:r>
      <w:r>
        <w:rPr>
          <w:rStyle w:val="NormalCharacter"/>
          <w:rFonts w:ascii="仿宋_GB2312" w:eastAsia="仿宋_GB2312"/>
          <w:sz w:val="32"/>
          <w:szCs w:val="32"/>
        </w:rPr>
        <w:t>费用。</w:t>
      </w:r>
    </w:p>
    <w:sectPr w:rsidR="00F46B53">
      <w:footerReference w:type="even" r:id="rId9"/>
      <w:footerReference w:type="default" r:id="rId1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C3" w:rsidRDefault="00F600C3">
      <w:r>
        <w:separator/>
      </w:r>
    </w:p>
  </w:endnote>
  <w:endnote w:type="continuationSeparator" w:id="0">
    <w:p w:rsidR="00F600C3" w:rsidRDefault="00F6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3" w:rsidRDefault="00F46B53">
    <w:pPr>
      <w:pStyle w:val="1"/>
      <w:framePr w:wrap="around" w:hAnchor="text" w:xAlign="center" w:y="1"/>
      <w:rPr>
        <w:rStyle w:val="PageNumber"/>
      </w:rPr>
    </w:pPr>
  </w:p>
  <w:p w:rsidR="00F46B53" w:rsidRDefault="00F46B53">
    <w:pPr>
      <w:pStyle w:val="1"/>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3" w:rsidRDefault="00F46B53">
    <w:pPr>
      <w:pStyle w:val="1"/>
      <w:framePr w:wrap="around" w:hAnchor="text" w:xAlign="center" w:y="1"/>
      <w:rPr>
        <w:rStyle w:val="PageNumber"/>
      </w:rPr>
    </w:pPr>
  </w:p>
  <w:p w:rsidR="00F46B53" w:rsidRDefault="00F46B53">
    <w:pPr>
      <w:pStyle w:val="1"/>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C3" w:rsidRDefault="00F600C3">
      <w:r>
        <w:separator/>
      </w:r>
    </w:p>
  </w:footnote>
  <w:footnote w:type="continuationSeparator" w:id="0">
    <w:p w:rsidR="00F600C3" w:rsidRDefault="00F60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start w:val="1"/>
      <w:numFmt w:val="japaneseCounting"/>
      <w:lvlText w:val="%1、"/>
      <w:lvlJc w:val="left"/>
      <w:pPr>
        <w:widowControl/>
        <w:ind w:left="720" w:hanging="720"/>
        <w:textAlignment w:val="baseline"/>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81AE8"/>
    <w:rsid w:val="00003029"/>
    <w:rsid w:val="00032E9E"/>
    <w:rsid w:val="000478F5"/>
    <w:rsid w:val="00072B88"/>
    <w:rsid w:val="00072D02"/>
    <w:rsid w:val="000B3DEA"/>
    <w:rsid w:val="000B6122"/>
    <w:rsid w:val="000F765E"/>
    <w:rsid w:val="00105038"/>
    <w:rsid w:val="001656BE"/>
    <w:rsid w:val="00184601"/>
    <w:rsid w:val="00187181"/>
    <w:rsid w:val="001C6690"/>
    <w:rsid w:val="001D2A6F"/>
    <w:rsid w:val="001E08A3"/>
    <w:rsid w:val="001F06E5"/>
    <w:rsid w:val="00215617"/>
    <w:rsid w:val="00231CF5"/>
    <w:rsid w:val="00290B45"/>
    <w:rsid w:val="002C2BE4"/>
    <w:rsid w:val="00321141"/>
    <w:rsid w:val="00323084"/>
    <w:rsid w:val="00332D2F"/>
    <w:rsid w:val="00336596"/>
    <w:rsid w:val="00367CAA"/>
    <w:rsid w:val="00372C8E"/>
    <w:rsid w:val="003964A7"/>
    <w:rsid w:val="00397EFF"/>
    <w:rsid w:val="003B6717"/>
    <w:rsid w:val="003F5636"/>
    <w:rsid w:val="003F6668"/>
    <w:rsid w:val="00414072"/>
    <w:rsid w:val="00456D37"/>
    <w:rsid w:val="004732D7"/>
    <w:rsid w:val="004A23C9"/>
    <w:rsid w:val="004D61EA"/>
    <w:rsid w:val="004F2A87"/>
    <w:rsid w:val="004F333E"/>
    <w:rsid w:val="0050710B"/>
    <w:rsid w:val="005105EB"/>
    <w:rsid w:val="00524803"/>
    <w:rsid w:val="0055106B"/>
    <w:rsid w:val="00564067"/>
    <w:rsid w:val="005948B6"/>
    <w:rsid w:val="005B6E5B"/>
    <w:rsid w:val="005C6A7D"/>
    <w:rsid w:val="005D57A0"/>
    <w:rsid w:val="005E6F7C"/>
    <w:rsid w:val="00604DF5"/>
    <w:rsid w:val="00647027"/>
    <w:rsid w:val="00691121"/>
    <w:rsid w:val="006A05C7"/>
    <w:rsid w:val="006E587F"/>
    <w:rsid w:val="007121E9"/>
    <w:rsid w:val="00726A72"/>
    <w:rsid w:val="00731577"/>
    <w:rsid w:val="00736F7E"/>
    <w:rsid w:val="00751C46"/>
    <w:rsid w:val="00753DFB"/>
    <w:rsid w:val="00780DF3"/>
    <w:rsid w:val="007B6B61"/>
    <w:rsid w:val="007D2BBC"/>
    <w:rsid w:val="007D3974"/>
    <w:rsid w:val="007F01B8"/>
    <w:rsid w:val="008137CD"/>
    <w:rsid w:val="00867822"/>
    <w:rsid w:val="00885501"/>
    <w:rsid w:val="0089145A"/>
    <w:rsid w:val="008A79E4"/>
    <w:rsid w:val="008B3CCB"/>
    <w:rsid w:val="008D1604"/>
    <w:rsid w:val="0091636A"/>
    <w:rsid w:val="00916FD8"/>
    <w:rsid w:val="0094616B"/>
    <w:rsid w:val="00981AE8"/>
    <w:rsid w:val="00997649"/>
    <w:rsid w:val="009D313F"/>
    <w:rsid w:val="00A0483E"/>
    <w:rsid w:val="00A32B43"/>
    <w:rsid w:val="00A7262F"/>
    <w:rsid w:val="00A80804"/>
    <w:rsid w:val="00AB4DD1"/>
    <w:rsid w:val="00AB667F"/>
    <w:rsid w:val="00AF3E3D"/>
    <w:rsid w:val="00AF565C"/>
    <w:rsid w:val="00BB3AF8"/>
    <w:rsid w:val="00BD0675"/>
    <w:rsid w:val="00BE3BEB"/>
    <w:rsid w:val="00BE4E88"/>
    <w:rsid w:val="00BE62AD"/>
    <w:rsid w:val="00BF04D3"/>
    <w:rsid w:val="00C30DAE"/>
    <w:rsid w:val="00C9510A"/>
    <w:rsid w:val="00CD6864"/>
    <w:rsid w:val="00CD6878"/>
    <w:rsid w:val="00CD6DCF"/>
    <w:rsid w:val="00CF12E5"/>
    <w:rsid w:val="00D60970"/>
    <w:rsid w:val="00D67601"/>
    <w:rsid w:val="00DC5D43"/>
    <w:rsid w:val="00DC60B8"/>
    <w:rsid w:val="00DE2654"/>
    <w:rsid w:val="00E632F0"/>
    <w:rsid w:val="00E93FAF"/>
    <w:rsid w:val="00EA177D"/>
    <w:rsid w:val="00EB14F0"/>
    <w:rsid w:val="00ED2999"/>
    <w:rsid w:val="00F12957"/>
    <w:rsid w:val="00F25EA7"/>
    <w:rsid w:val="00F46B53"/>
    <w:rsid w:val="00F600C3"/>
    <w:rsid w:val="00F72460"/>
    <w:rsid w:val="00F932BE"/>
    <w:rsid w:val="00FA579B"/>
    <w:rsid w:val="00FC4D3D"/>
    <w:rsid w:val="00FE3E9D"/>
    <w:rsid w:val="70C0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UserStyle0">
    <w:name w:val="UserStyle_0"/>
    <w:basedOn w:val="a"/>
    <w:qFormat/>
    <w:pPr>
      <w:jc w:val="left"/>
    </w:pPr>
    <w:rPr>
      <w:rFonts w:ascii="Verdana" w:eastAsia="仿宋_GB2312" w:hAnsi="Verdana"/>
      <w:kern w:val="0"/>
      <w:sz w:val="28"/>
      <w:szCs w:val="20"/>
      <w:lang w:eastAsia="en-US"/>
    </w:rPr>
  </w:style>
  <w:style w:type="paragraph" w:customStyle="1" w:styleId="1">
    <w:name w:val="页脚1"/>
    <w:basedOn w:val="a"/>
    <w:qFormat/>
    <w:pPr>
      <w:tabs>
        <w:tab w:val="center" w:pos="4153"/>
        <w:tab w:val="right" w:pos="8306"/>
      </w:tabs>
      <w:snapToGrid w:val="0"/>
      <w:jc w:val="left"/>
    </w:pPr>
    <w:rPr>
      <w:sz w:val="18"/>
      <w:szCs w:val="18"/>
    </w:rPr>
  </w:style>
  <w:style w:type="character" w:customStyle="1" w:styleId="PageNumber">
    <w:name w:val="PageNumber"/>
    <w:basedOn w:val="NormalCharacter"/>
    <w:qFormat/>
  </w:style>
  <w:style w:type="paragraph" w:customStyle="1" w:styleId="10">
    <w:name w:val="页眉1"/>
    <w:basedOn w:val="a"/>
    <w:link w:val="UserStyle1"/>
    <w:qFormat/>
    <w:pPr>
      <w:pBdr>
        <w:bottom w:val="single" w:sz="6" w:space="1" w:color="000000"/>
      </w:pBdr>
      <w:tabs>
        <w:tab w:val="center" w:pos="4153"/>
        <w:tab w:val="right" w:pos="8306"/>
      </w:tabs>
      <w:snapToGrid w:val="0"/>
      <w:jc w:val="center"/>
    </w:pPr>
    <w:rPr>
      <w:sz w:val="18"/>
      <w:szCs w:val="18"/>
    </w:rPr>
  </w:style>
  <w:style w:type="character" w:customStyle="1" w:styleId="UserStyle1">
    <w:name w:val="UserStyle_1"/>
    <w:link w:val="10"/>
    <w:qFormat/>
    <w:rPr>
      <w:kern w:val="2"/>
      <w:sz w:val="18"/>
      <w:szCs w:val="18"/>
    </w:rPr>
  </w:style>
  <w:style w:type="paragraph" w:customStyle="1" w:styleId="Acetate">
    <w:name w:val="Acetate"/>
    <w:basedOn w:val="a"/>
    <w:link w:val="UserStyle2"/>
    <w:qFormat/>
    <w:rPr>
      <w:sz w:val="18"/>
      <w:szCs w:val="18"/>
    </w:rPr>
  </w:style>
  <w:style w:type="character" w:customStyle="1" w:styleId="UserStyle2">
    <w:name w:val="UserStyle_2"/>
    <w:link w:val="Acetate"/>
    <w:qFormat/>
    <w:rPr>
      <w:kern w:val="2"/>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1188</Words>
  <Characters>6774</Characters>
  <Application>Microsoft Office Word</Application>
  <DocSecurity>0</DocSecurity>
  <Lines>56</Lines>
  <Paragraphs>15</Paragraphs>
  <ScaleCrop>false</ScaleCrop>
  <Company>Microsoft</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2021-06-01T01:05:00Z</dcterms:created>
  <dcterms:modified xsi:type="dcterms:W3CDTF">2021-06-03T08:18:00Z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143EEA3E438E490595E665268BB785A6</vt:lpwstr>
  </property>
</Properties>
</file>