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611" w:rsidRDefault="00682611">
      <w:pPr>
        <w:spacing w:line="540" w:lineRule="exact"/>
        <w:jc w:val="center"/>
        <w:rPr>
          <w:b/>
          <w:sz w:val="44"/>
          <w:szCs w:val="44"/>
          <w:u w:val="single"/>
        </w:rPr>
      </w:pPr>
    </w:p>
    <w:p w:rsidR="00682611" w:rsidRDefault="00682611">
      <w:pPr>
        <w:spacing w:line="540" w:lineRule="exact"/>
        <w:jc w:val="center"/>
        <w:rPr>
          <w:b/>
          <w:sz w:val="44"/>
          <w:szCs w:val="44"/>
          <w:u w:val="single"/>
        </w:rPr>
      </w:pPr>
    </w:p>
    <w:p w:rsidR="00682611" w:rsidRDefault="00682611">
      <w:pPr>
        <w:spacing w:line="540" w:lineRule="exact"/>
        <w:jc w:val="center"/>
        <w:rPr>
          <w:b/>
          <w:sz w:val="44"/>
          <w:szCs w:val="44"/>
          <w:u w:val="single"/>
        </w:rPr>
      </w:pPr>
    </w:p>
    <w:p w:rsidR="00682611" w:rsidRDefault="00682611">
      <w:pPr>
        <w:spacing w:line="540" w:lineRule="exact"/>
        <w:jc w:val="center"/>
        <w:rPr>
          <w:b/>
          <w:sz w:val="44"/>
          <w:szCs w:val="44"/>
          <w:u w:val="single"/>
        </w:rPr>
      </w:pPr>
    </w:p>
    <w:p w:rsidR="00682611" w:rsidRDefault="00682611">
      <w:pPr>
        <w:spacing w:line="540" w:lineRule="exact"/>
        <w:jc w:val="center"/>
        <w:rPr>
          <w:b/>
          <w:sz w:val="44"/>
          <w:szCs w:val="44"/>
          <w:u w:val="single"/>
        </w:rPr>
      </w:pPr>
    </w:p>
    <w:p w:rsidR="00682611" w:rsidRDefault="00682611">
      <w:pPr>
        <w:spacing w:line="540" w:lineRule="exact"/>
        <w:jc w:val="center"/>
        <w:rPr>
          <w:b/>
          <w:sz w:val="44"/>
          <w:szCs w:val="44"/>
          <w:u w:val="single"/>
        </w:rPr>
      </w:pPr>
    </w:p>
    <w:p w:rsidR="00682611" w:rsidRDefault="00E75D71">
      <w:pPr>
        <w:spacing w:line="540" w:lineRule="exact"/>
        <w:jc w:val="center"/>
        <w:rPr>
          <w:b/>
          <w:sz w:val="44"/>
          <w:szCs w:val="44"/>
          <w:u w:val="single"/>
        </w:rPr>
      </w:pPr>
      <w:r>
        <w:rPr>
          <w:rFonts w:ascii="宋体" w:hAnsi="宋体" w:hint="eastAsia"/>
          <w:b/>
          <w:sz w:val="44"/>
          <w:szCs w:val="44"/>
        </w:rPr>
        <w:t>2019年盘锦市兴隆台区总工会部门预算公开</w:t>
      </w:r>
    </w:p>
    <w:p w:rsidR="00682611" w:rsidRDefault="00682611">
      <w:pPr>
        <w:spacing w:line="540" w:lineRule="exact"/>
        <w:jc w:val="center"/>
        <w:rPr>
          <w:b/>
          <w:sz w:val="44"/>
          <w:szCs w:val="44"/>
          <w:u w:val="single"/>
        </w:rPr>
      </w:pPr>
    </w:p>
    <w:p w:rsidR="00682611" w:rsidRDefault="00682611">
      <w:pPr>
        <w:spacing w:line="540" w:lineRule="exact"/>
        <w:jc w:val="center"/>
        <w:rPr>
          <w:b/>
          <w:sz w:val="44"/>
          <w:szCs w:val="44"/>
          <w:u w:val="single"/>
        </w:rPr>
      </w:pPr>
    </w:p>
    <w:p w:rsidR="00682611" w:rsidRDefault="00682611">
      <w:pPr>
        <w:spacing w:line="540" w:lineRule="exact"/>
        <w:jc w:val="center"/>
        <w:rPr>
          <w:b/>
          <w:sz w:val="44"/>
          <w:szCs w:val="44"/>
          <w:u w:val="single"/>
        </w:rPr>
      </w:pPr>
    </w:p>
    <w:p w:rsidR="00682611" w:rsidRDefault="00682611">
      <w:pPr>
        <w:spacing w:line="540" w:lineRule="exact"/>
        <w:jc w:val="center"/>
        <w:rPr>
          <w:b/>
          <w:sz w:val="44"/>
          <w:szCs w:val="44"/>
          <w:u w:val="single"/>
        </w:rPr>
      </w:pPr>
    </w:p>
    <w:p w:rsidR="00682611" w:rsidRDefault="00682611">
      <w:pPr>
        <w:spacing w:line="540" w:lineRule="exact"/>
        <w:jc w:val="center"/>
        <w:rPr>
          <w:b/>
          <w:sz w:val="44"/>
          <w:szCs w:val="44"/>
          <w:u w:val="single"/>
        </w:rPr>
      </w:pPr>
    </w:p>
    <w:p w:rsidR="00682611" w:rsidRDefault="00682611">
      <w:pPr>
        <w:spacing w:line="540" w:lineRule="exact"/>
        <w:jc w:val="center"/>
        <w:rPr>
          <w:b/>
          <w:sz w:val="44"/>
          <w:szCs w:val="44"/>
          <w:u w:val="single"/>
        </w:rPr>
      </w:pPr>
    </w:p>
    <w:p w:rsidR="00682611" w:rsidRDefault="00682611">
      <w:pPr>
        <w:spacing w:line="540" w:lineRule="exact"/>
        <w:jc w:val="center"/>
        <w:rPr>
          <w:b/>
          <w:sz w:val="44"/>
          <w:szCs w:val="44"/>
          <w:u w:val="single"/>
        </w:rPr>
      </w:pPr>
    </w:p>
    <w:p w:rsidR="00682611" w:rsidRDefault="00682611">
      <w:pPr>
        <w:spacing w:line="540" w:lineRule="exact"/>
        <w:jc w:val="center"/>
        <w:rPr>
          <w:b/>
          <w:sz w:val="44"/>
          <w:szCs w:val="44"/>
          <w:u w:val="single"/>
        </w:rPr>
      </w:pPr>
    </w:p>
    <w:p w:rsidR="00682611" w:rsidRDefault="00682611">
      <w:pPr>
        <w:spacing w:line="540" w:lineRule="exact"/>
        <w:jc w:val="center"/>
        <w:rPr>
          <w:b/>
          <w:sz w:val="44"/>
          <w:szCs w:val="44"/>
          <w:u w:val="single"/>
        </w:rPr>
      </w:pPr>
    </w:p>
    <w:p w:rsidR="00682611" w:rsidRDefault="00682611">
      <w:pPr>
        <w:spacing w:line="540" w:lineRule="exact"/>
        <w:jc w:val="center"/>
        <w:rPr>
          <w:b/>
          <w:sz w:val="44"/>
          <w:szCs w:val="44"/>
          <w:u w:val="single"/>
        </w:rPr>
      </w:pPr>
    </w:p>
    <w:p w:rsidR="00682611" w:rsidRDefault="00682611">
      <w:pPr>
        <w:spacing w:line="540" w:lineRule="exact"/>
        <w:jc w:val="center"/>
        <w:rPr>
          <w:b/>
          <w:sz w:val="44"/>
          <w:szCs w:val="44"/>
          <w:u w:val="single"/>
        </w:rPr>
      </w:pPr>
    </w:p>
    <w:p w:rsidR="00682611" w:rsidRDefault="00682611">
      <w:pPr>
        <w:spacing w:line="540" w:lineRule="exact"/>
        <w:jc w:val="center"/>
        <w:rPr>
          <w:b/>
          <w:sz w:val="44"/>
          <w:szCs w:val="44"/>
          <w:u w:val="single"/>
        </w:rPr>
      </w:pPr>
    </w:p>
    <w:p w:rsidR="00682611" w:rsidRDefault="00682611">
      <w:pPr>
        <w:spacing w:line="540" w:lineRule="exact"/>
        <w:jc w:val="center"/>
        <w:rPr>
          <w:b/>
          <w:sz w:val="44"/>
          <w:szCs w:val="44"/>
          <w:u w:val="single"/>
        </w:rPr>
      </w:pPr>
    </w:p>
    <w:p w:rsidR="00682611" w:rsidRDefault="00682611">
      <w:pPr>
        <w:spacing w:line="540" w:lineRule="exact"/>
        <w:jc w:val="center"/>
        <w:rPr>
          <w:b/>
          <w:sz w:val="44"/>
          <w:szCs w:val="44"/>
          <w:u w:val="single"/>
        </w:rPr>
      </w:pPr>
    </w:p>
    <w:p w:rsidR="00682611" w:rsidRDefault="00682611">
      <w:pPr>
        <w:spacing w:line="540" w:lineRule="exact"/>
        <w:jc w:val="center"/>
        <w:rPr>
          <w:b/>
          <w:sz w:val="44"/>
          <w:szCs w:val="44"/>
          <w:u w:val="single"/>
        </w:rPr>
      </w:pPr>
    </w:p>
    <w:p w:rsidR="00682611" w:rsidRDefault="00682611">
      <w:pPr>
        <w:spacing w:line="540" w:lineRule="exact"/>
        <w:jc w:val="center"/>
        <w:rPr>
          <w:b/>
          <w:sz w:val="44"/>
          <w:szCs w:val="44"/>
          <w:u w:val="single"/>
        </w:rPr>
      </w:pPr>
    </w:p>
    <w:p w:rsidR="00682611" w:rsidRDefault="00682611">
      <w:pPr>
        <w:spacing w:line="540" w:lineRule="exact"/>
        <w:jc w:val="center"/>
        <w:rPr>
          <w:b/>
          <w:sz w:val="44"/>
          <w:szCs w:val="44"/>
          <w:u w:val="single"/>
        </w:rPr>
      </w:pPr>
    </w:p>
    <w:p w:rsidR="00682611" w:rsidRDefault="00682611">
      <w:pPr>
        <w:spacing w:line="540" w:lineRule="exact"/>
        <w:jc w:val="center"/>
        <w:rPr>
          <w:b/>
          <w:sz w:val="44"/>
          <w:szCs w:val="44"/>
          <w:u w:val="single"/>
        </w:rPr>
      </w:pPr>
    </w:p>
    <w:p w:rsidR="00682611" w:rsidRDefault="00682611">
      <w:pPr>
        <w:spacing w:line="540" w:lineRule="exact"/>
        <w:jc w:val="center"/>
        <w:rPr>
          <w:b/>
          <w:sz w:val="44"/>
          <w:szCs w:val="44"/>
          <w:u w:val="single"/>
        </w:rPr>
      </w:pPr>
    </w:p>
    <w:p w:rsidR="00682611" w:rsidRDefault="00682611">
      <w:pPr>
        <w:spacing w:line="540" w:lineRule="exact"/>
        <w:jc w:val="center"/>
        <w:rPr>
          <w:b/>
          <w:sz w:val="44"/>
          <w:szCs w:val="44"/>
          <w:u w:val="single"/>
        </w:rPr>
      </w:pPr>
    </w:p>
    <w:p w:rsidR="00682611" w:rsidRDefault="00682611">
      <w:pPr>
        <w:spacing w:line="540" w:lineRule="exact"/>
        <w:jc w:val="center"/>
        <w:rPr>
          <w:b/>
          <w:sz w:val="44"/>
          <w:szCs w:val="44"/>
          <w:u w:val="single"/>
        </w:rPr>
      </w:pPr>
    </w:p>
    <w:p w:rsidR="00682611" w:rsidRDefault="00E75D71">
      <w:pPr>
        <w:spacing w:line="540" w:lineRule="exact"/>
        <w:jc w:val="center"/>
        <w:rPr>
          <w:rFonts w:ascii="宋体" w:hAnsi="宋体"/>
          <w:b/>
          <w:sz w:val="52"/>
          <w:szCs w:val="52"/>
        </w:rPr>
      </w:pPr>
      <w:r>
        <w:rPr>
          <w:rFonts w:ascii="宋体" w:hAnsi="宋体" w:hint="eastAsia"/>
          <w:b/>
          <w:sz w:val="52"/>
          <w:szCs w:val="52"/>
        </w:rPr>
        <w:t>盘锦市兴隆台区总工会</w:t>
      </w:r>
    </w:p>
    <w:p w:rsidR="00682611" w:rsidRDefault="00E75D71">
      <w:pPr>
        <w:spacing w:line="540" w:lineRule="exact"/>
        <w:jc w:val="center"/>
        <w:rPr>
          <w:rFonts w:ascii="宋体" w:hAnsi="宋体"/>
          <w:b/>
          <w:sz w:val="52"/>
          <w:szCs w:val="52"/>
        </w:rPr>
      </w:pPr>
      <w:r>
        <w:rPr>
          <w:rFonts w:ascii="宋体" w:hAnsi="宋体" w:hint="eastAsia"/>
          <w:b/>
          <w:sz w:val="52"/>
          <w:szCs w:val="52"/>
        </w:rPr>
        <w:t>2019年度部门预算</w:t>
      </w:r>
    </w:p>
    <w:p w:rsidR="00682611" w:rsidRDefault="00682611">
      <w:pPr>
        <w:spacing w:line="540" w:lineRule="exact"/>
        <w:jc w:val="center"/>
        <w:rPr>
          <w:b/>
          <w:sz w:val="44"/>
          <w:szCs w:val="44"/>
          <w:u w:val="single"/>
        </w:rPr>
      </w:pPr>
    </w:p>
    <w:p w:rsidR="00682611" w:rsidRDefault="00682611">
      <w:pPr>
        <w:spacing w:line="540" w:lineRule="exact"/>
        <w:jc w:val="center"/>
        <w:rPr>
          <w:b/>
          <w:sz w:val="44"/>
          <w:szCs w:val="44"/>
          <w:u w:val="single"/>
        </w:rPr>
      </w:pPr>
    </w:p>
    <w:p w:rsidR="00682611" w:rsidRDefault="00682611">
      <w:pPr>
        <w:spacing w:line="540" w:lineRule="exact"/>
        <w:jc w:val="center"/>
        <w:rPr>
          <w:b/>
          <w:sz w:val="44"/>
          <w:szCs w:val="44"/>
          <w:u w:val="single"/>
        </w:rPr>
      </w:pPr>
    </w:p>
    <w:p w:rsidR="00682611" w:rsidRDefault="00682611">
      <w:pPr>
        <w:spacing w:line="540" w:lineRule="exact"/>
        <w:jc w:val="center"/>
        <w:rPr>
          <w:b/>
          <w:sz w:val="44"/>
          <w:szCs w:val="44"/>
          <w:u w:val="single"/>
        </w:rPr>
      </w:pPr>
    </w:p>
    <w:p w:rsidR="00682611" w:rsidRDefault="00682611">
      <w:pPr>
        <w:spacing w:line="540" w:lineRule="exact"/>
        <w:rPr>
          <w:rFonts w:ascii="宋体" w:hAnsi="宋体"/>
          <w:b/>
          <w:sz w:val="36"/>
          <w:szCs w:val="36"/>
        </w:rPr>
      </w:pPr>
    </w:p>
    <w:p w:rsidR="00682611" w:rsidRDefault="00682611">
      <w:pPr>
        <w:spacing w:line="540" w:lineRule="exact"/>
        <w:rPr>
          <w:rFonts w:ascii="宋体" w:hAnsi="宋体"/>
          <w:b/>
          <w:sz w:val="36"/>
          <w:szCs w:val="36"/>
        </w:rPr>
      </w:pPr>
    </w:p>
    <w:p w:rsidR="00682611" w:rsidRDefault="00682611">
      <w:pPr>
        <w:spacing w:line="540" w:lineRule="exact"/>
        <w:rPr>
          <w:rFonts w:ascii="宋体" w:hAnsi="宋体"/>
          <w:b/>
          <w:sz w:val="36"/>
          <w:szCs w:val="36"/>
        </w:rPr>
      </w:pPr>
    </w:p>
    <w:p w:rsidR="009E02D6" w:rsidRPr="009E02D6" w:rsidRDefault="009E02D6" w:rsidP="009E02D6">
      <w:pPr>
        <w:spacing w:line="540" w:lineRule="exact"/>
        <w:jc w:val="center"/>
        <w:rPr>
          <w:rFonts w:ascii="宋体" w:hAnsi="宋体"/>
          <w:b/>
          <w:sz w:val="36"/>
          <w:szCs w:val="36"/>
        </w:rPr>
      </w:pPr>
      <w:r w:rsidRPr="009E02D6">
        <w:rPr>
          <w:rFonts w:ascii="宋体" w:hAnsi="宋体" w:hint="eastAsia"/>
          <w:b/>
          <w:sz w:val="36"/>
          <w:szCs w:val="36"/>
        </w:rPr>
        <w:lastRenderedPageBreak/>
        <w:t>目    录</w:t>
      </w:r>
    </w:p>
    <w:p w:rsidR="009E02D6" w:rsidRPr="009E02D6" w:rsidRDefault="009E02D6" w:rsidP="009E02D6">
      <w:pPr>
        <w:spacing w:line="540" w:lineRule="exact"/>
        <w:rPr>
          <w:rFonts w:ascii="宋体" w:hAnsi="宋体"/>
          <w:b/>
          <w:sz w:val="36"/>
          <w:szCs w:val="36"/>
        </w:rPr>
      </w:pPr>
    </w:p>
    <w:p w:rsidR="009E02D6" w:rsidRPr="009E02D6" w:rsidRDefault="009E02D6" w:rsidP="009E02D6">
      <w:pPr>
        <w:spacing w:line="540" w:lineRule="exact"/>
        <w:rPr>
          <w:rFonts w:ascii="宋体" w:hAnsi="宋体"/>
          <w:b/>
          <w:sz w:val="32"/>
          <w:szCs w:val="32"/>
        </w:rPr>
      </w:pPr>
      <w:r w:rsidRPr="009E02D6">
        <w:rPr>
          <w:rFonts w:ascii="宋体" w:hAnsi="宋体" w:hint="eastAsia"/>
          <w:b/>
          <w:sz w:val="32"/>
          <w:szCs w:val="32"/>
        </w:rPr>
        <w:t>第一部分    兴隆台区总工会部门概况</w:t>
      </w:r>
    </w:p>
    <w:p w:rsidR="009E02D6" w:rsidRPr="009E02D6" w:rsidRDefault="009E02D6" w:rsidP="009E02D6">
      <w:pPr>
        <w:spacing w:line="540" w:lineRule="exact"/>
        <w:rPr>
          <w:rFonts w:ascii="宋体" w:hAnsi="宋体"/>
          <w:b/>
          <w:sz w:val="32"/>
          <w:szCs w:val="32"/>
        </w:rPr>
      </w:pPr>
      <w:r w:rsidRPr="009E02D6">
        <w:rPr>
          <w:rFonts w:ascii="宋体" w:hAnsi="宋体" w:hint="eastAsia"/>
          <w:b/>
          <w:sz w:val="32"/>
          <w:szCs w:val="32"/>
        </w:rPr>
        <w:t>一、</w:t>
      </w:r>
      <w:r w:rsidRPr="009E02D6">
        <w:rPr>
          <w:rFonts w:ascii="宋体" w:hAnsi="宋体" w:hint="eastAsia"/>
          <w:b/>
          <w:sz w:val="32"/>
          <w:szCs w:val="32"/>
        </w:rPr>
        <w:tab/>
        <w:t>主要职责及机构设置</w:t>
      </w:r>
    </w:p>
    <w:p w:rsidR="009E02D6" w:rsidRDefault="009E02D6" w:rsidP="009E02D6">
      <w:pPr>
        <w:spacing w:line="540" w:lineRule="exact"/>
        <w:rPr>
          <w:rFonts w:ascii="宋体" w:hAnsi="宋体" w:hint="eastAsia"/>
          <w:b/>
          <w:sz w:val="32"/>
          <w:szCs w:val="32"/>
        </w:rPr>
      </w:pPr>
      <w:r w:rsidRPr="009E02D6">
        <w:rPr>
          <w:rFonts w:ascii="宋体" w:hAnsi="宋体" w:hint="eastAsia"/>
          <w:b/>
          <w:sz w:val="32"/>
          <w:szCs w:val="32"/>
        </w:rPr>
        <w:t>二、</w:t>
      </w:r>
      <w:r w:rsidRPr="009E02D6">
        <w:rPr>
          <w:rFonts w:ascii="宋体" w:hAnsi="宋体" w:hint="eastAsia"/>
          <w:b/>
          <w:sz w:val="32"/>
          <w:szCs w:val="32"/>
        </w:rPr>
        <w:tab/>
      </w:r>
      <w:r>
        <w:rPr>
          <w:rFonts w:ascii="宋体" w:hAnsi="宋体" w:hint="eastAsia"/>
          <w:b/>
          <w:sz w:val="32"/>
          <w:szCs w:val="32"/>
        </w:rPr>
        <w:t>部门预算</w:t>
      </w:r>
      <w:r w:rsidRPr="009E02D6">
        <w:rPr>
          <w:rFonts w:ascii="宋体" w:hAnsi="宋体" w:hint="eastAsia"/>
          <w:b/>
          <w:sz w:val="32"/>
          <w:szCs w:val="32"/>
        </w:rPr>
        <w:t>单位构成</w:t>
      </w:r>
    </w:p>
    <w:p w:rsidR="00C4439F" w:rsidRPr="00C4439F" w:rsidRDefault="00C4439F" w:rsidP="00C4439F">
      <w:pPr>
        <w:spacing w:line="540" w:lineRule="exact"/>
        <w:jc w:val="left"/>
        <w:rPr>
          <w:rFonts w:asciiTheme="minorEastAsia" w:eastAsiaTheme="minorEastAsia" w:hAnsiTheme="minorEastAsia"/>
          <w:b/>
          <w:sz w:val="32"/>
          <w:szCs w:val="32"/>
        </w:rPr>
      </w:pPr>
      <w:r w:rsidRPr="00C4439F">
        <w:rPr>
          <w:rFonts w:asciiTheme="minorEastAsia" w:eastAsiaTheme="minorEastAsia" w:hAnsiTheme="minorEastAsia" w:hint="eastAsia"/>
          <w:b/>
          <w:sz w:val="32"/>
          <w:szCs w:val="32"/>
        </w:rPr>
        <w:t>三、机构设置</w:t>
      </w:r>
    </w:p>
    <w:p w:rsidR="009E02D6" w:rsidRDefault="009E02D6" w:rsidP="009E02D6">
      <w:pPr>
        <w:spacing w:line="540" w:lineRule="exact"/>
        <w:rPr>
          <w:rFonts w:ascii="宋体" w:hAnsi="宋体"/>
          <w:b/>
          <w:sz w:val="32"/>
          <w:szCs w:val="32"/>
        </w:rPr>
      </w:pPr>
      <w:r w:rsidRPr="009E02D6">
        <w:rPr>
          <w:rFonts w:ascii="宋体" w:hAnsi="宋体" w:hint="eastAsia"/>
          <w:b/>
          <w:sz w:val="32"/>
          <w:szCs w:val="32"/>
        </w:rPr>
        <w:t>第二部分   兴隆台区总工会2019</w:t>
      </w:r>
      <w:r>
        <w:rPr>
          <w:rFonts w:ascii="宋体" w:hAnsi="宋体" w:hint="eastAsia"/>
          <w:b/>
          <w:sz w:val="32"/>
          <w:szCs w:val="32"/>
        </w:rPr>
        <w:t>年度部门预算</w:t>
      </w:r>
      <w:r w:rsidRPr="009E02D6">
        <w:rPr>
          <w:rFonts w:ascii="宋体" w:hAnsi="宋体" w:hint="eastAsia"/>
          <w:b/>
          <w:sz w:val="32"/>
          <w:szCs w:val="32"/>
        </w:rPr>
        <w:t>报表</w:t>
      </w:r>
    </w:p>
    <w:p w:rsidR="009E02D6" w:rsidRDefault="0033207A" w:rsidP="009E02D6">
      <w:pPr>
        <w:spacing w:line="540" w:lineRule="exact"/>
        <w:rPr>
          <w:rFonts w:ascii="宋体" w:hAnsi="宋体"/>
          <w:b/>
          <w:sz w:val="32"/>
          <w:szCs w:val="32"/>
        </w:rPr>
      </w:pPr>
      <w:r>
        <w:rPr>
          <w:rFonts w:ascii="宋体" w:hAnsi="宋体" w:hint="eastAsia"/>
          <w:b/>
          <w:sz w:val="32"/>
          <w:szCs w:val="32"/>
        </w:rPr>
        <w:t>表皮</w:t>
      </w:r>
    </w:p>
    <w:p w:rsidR="0033207A" w:rsidRDefault="0033207A" w:rsidP="009E02D6">
      <w:pPr>
        <w:spacing w:line="540" w:lineRule="exact"/>
        <w:rPr>
          <w:rFonts w:ascii="宋体" w:hAnsi="宋体"/>
          <w:b/>
          <w:sz w:val="32"/>
          <w:szCs w:val="32"/>
        </w:rPr>
      </w:pPr>
      <w:r>
        <w:rPr>
          <w:rFonts w:ascii="宋体" w:hAnsi="宋体" w:hint="eastAsia"/>
          <w:b/>
          <w:sz w:val="32"/>
          <w:szCs w:val="32"/>
        </w:rPr>
        <w:t>1.</w:t>
      </w:r>
      <w:r w:rsidRPr="0033207A">
        <w:rPr>
          <w:rFonts w:ascii="宋体" w:hAnsi="宋体" w:hint="eastAsia"/>
          <w:b/>
          <w:sz w:val="32"/>
          <w:szCs w:val="32"/>
        </w:rPr>
        <w:t>部门收支总体情况表</w:t>
      </w:r>
    </w:p>
    <w:p w:rsidR="0033207A" w:rsidRDefault="0033207A" w:rsidP="009E02D6">
      <w:pPr>
        <w:spacing w:line="540" w:lineRule="exact"/>
        <w:rPr>
          <w:rFonts w:ascii="宋体" w:hAnsi="宋体"/>
          <w:b/>
          <w:sz w:val="32"/>
          <w:szCs w:val="32"/>
        </w:rPr>
      </w:pPr>
      <w:r>
        <w:rPr>
          <w:rFonts w:ascii="宋体" w:hAnsi="宋体" w:hint="eastAsia"/>
          <w:b/>
          <w:sz w:val="32"/>
          <w:szCs w:val="32"/>
        </w:rPr>
        <w:t>2.</w:t>
      </w:r>
      <w:r w:rsidRPr="0033207A">
        <w:rPr>
          <w:rFonts w:hint="eastAsia"/>
        </w:rPr>
        <w:t xml:space="preserve"> </w:t>
      </w:r>
      <w:r w:rsidRPr="0033207A">
        <w:rPr>
          <w:rFonts w:ascii="宋体" w:hAnsi="宋体" w:hint="eastAsia"/>
          <w:b/>
          <w:sz w:val="32"/>
          <w:szCs w:val="32"/>
        </w:rPr>
        <w:t>部门收入总体情况表</w:t>
      </w:r>
    </w:p>
    <w:p w:rsidR="0033207A" w:rsidRDefault="0033207A" w:rsidP="009E02D6">
      <w:pPr>
        <w:spacing w:line="540" w:lineRule="exact"/>
        <w:rPr>
          <w:rFonts w:ascii="宋体" w:hAnsi="宋体"/>
          <w:b/>
          <w:sz w:val="32"/>
          <w:szCs w:val="32"/>
        </w:rPr>
      </w:pPr>
      <w:r>
        <w:rPr>
          <w:rFonts w:ascii="宋体" w:hAnsi="宋体" w:hint="eastAsia"/>
          <w:b/>
          <w:sz w:val="32"/>
          <w:szCs w:val="32"/>
        </w:rPr>
        <w:t>3.</w:t>
      </w:r>
      <w:r w:rsidRPr="0033207A">
        <w:rPr>
          <w:rFonts w:hint="eastAsia"/>
        </w:rPr>
        <w:t xml:space="preserve"> </w:t>
      </w:r>
      <w:r w:rsidRPr="0033207A">
        <w:rPr>
          <w:rFonts w:ascii="宋体" w:hAnsi="宋体" w:hint="eastAsia"/>
          <w:b/>
          <w:sz w:val="32"/>
          <w:szCs w:val="32"/>
        </w:rPr>
        <w:t>部门支出总体情况表</w:t>
      </w:r>
    </w:p>
    <w:p w:rsidR="0033207A" w:rsidRDefault="0033207A" w:rsidP="009E02D6">
      <w:pPr>
        <w:spacing w:line="540" w:lineRule="exact"/>
        <w:rPr>
          <w:rFonts w:ascii="宋体" w:hAnsi="宋体"/>
          <w:b/>
          <w:sz w:val="32"/>
          <w:szCs w:val="32"/>
        </w:rPr>
      </w:pPr>
      <w:r>
        <w:rPr>
          <w:rFonts w:ascii="宋体" w:hAnsi="宋体" w:hint="eastAsia"/>
          <w:b/>
          <w:sz w:val="32"/>
          <w:szCs w:val="32"/>
        </w:rPr>
        <w:t>4.</w:t>
      </w:r>
      <w:r w:rsidRPr="0033207A">
        <w:rPr>
          <w:rFonts w:hint="eastAsia"/>
        </w:rPr>
        <w:t xml:space="preserve"> </w:t>
      </w:r>
      <w:r w:rsidRPr="0033207A">
        <w:rPr>
          <w:rFonts w:ascii="宋体" w:hAnsi="宋体" w:hint="eastAsia"/>
          <w:b/>
          <w:sz w:val="32"/>
          <w:szCs w:val="32"/>
        </w:rPr>
        <w:t>财政拨款收支总体情况表</w:t>
      </w:r>
    </w:p>
    <w:p w:rsidR="0033207A" w:rsidRDefault="0033207A" w:rsidP="009E02D6">
      <w:pPr>
        <w:spacing w:line="540" w:lineRule="exact"/>
        <w:rPr>
          <w:rFonts w:ascii="宋体" w:hAnsi="宋体"/>
          <w:b/>
          <w:sz w:val="32"/>
          <w:szCs w:val="32"/>
        </w:rPr>
      </w:pPr>
      <w:r>
        <w:rPr>
          <w:rFonts w:ascii="宋体" w:hAnsi="宋体" w:hint="eastAsia"/>
          <w:b/>
          <w:sz w:val="32"/>
          <w:szCs w:val="32"/>
        </w:rPr>
        <w:t>5.</w:t>
      </w:r>
      <w:r w:rsidRPr="0033207A">
        <w:rPr>
          <w:rFonts w:hint="eastAsia"/>
        </w:rPr>
        <w:t xml:space="preserve"> </w:t>
      </w:r>
      <w:r w:rsidRPr="0033207A">
        <w:rPr>
          <w:rFonts w:ascii="宋体" w:hAnsi="宋体" w:hint="eastAsia"/>
          <w:b/>
          <w:sz w:val="32"/>
          <w:szCs w:val="32"/>
        </w:rPr>
        <w:t>一般公共预算支出情况表</w:t>
      </w:r>
    </w:p>
    <w:p w:rsidR="0033207A" w:rsidRDefault="0033207A" w:rsidP="009E02D6">
      <w:pPr>
        <w:spacing w:line="540" w:lineRule="exact"/>
        <w:rPr>
          <w:rFonts w:ascii="宋体" w:hAnsi="宋体"/>
          <w:b/>
          <w:sz w:val="32"/>
          <w:szCs w:val="32"/>
        </w:rPr>
      </w:pPr>
      <w:r>
        <w:rPr>
          <w:rFonts w:ascii="宋体" w:hAnsi="宋体" w:hint="eastAsia"/>
          <w:b/>
          <w:sz w:val="32"/>
          <w:szCs w:val="32"/>
        </w:rPr>
        <w:t>6.</w:t>
      </w:r>
      <w:r w:rsidRPr="0033207A">
        <w:rPr>
          <w:rFonts w:hint="eastAsia"/>
        </w:rPr>
        <w:t xml:space="preserve"> </w:t>
      </w:r>
      <w:r w:rsidRPr="0033207A">
        <w:rPr>
          <w:rFonts w:ascii="宋体" w:hAnsi="宋体" w:hint="eastAsia"/>
          <w:b/>
          <w:sz w:val="32"/>
          <w:szCs w:val="32"/>
        </w:rPr>
        <w:t>一般公共预算基本支出情况表</w:t>
      </w:r>
    </w:p>
    <w:p w:rsidR="0033207A" w:rsidRDefault="0033207A" w:rsidP="009E02D6">
      <w:pPr>
        <w:spacing w:line="540" w:lineRule="exact"/>
        <w:rPr>
          <w:rFonts w:ascii="宋体" w:hAnsi="宋体"/>
          <w:b/>
          <w:sz w:val="32"/>
          <w:szCs w:val="32"/>
        </w:rPr>
      </w:pPr>
      <w:r>
        <w:rPr>
          <w:rFonts w:ascii="宋体" w:hAnsi="宋体" w:hint="eastAsia"/>
          <w:b/>
          <w:sz w:val="32"/>
          <w:szCs w:val="32"/>
        </w:rPr>
        <w:t>7.</w:t>
      </w:r>
      <w:r w:rsidRPr="0033207A">
        <w:rPr>
          <w:rFonts w:hint="eastAsia"/>
        </w:rPr>
        <w:t xml:space="preserve"> </w:t>
      </w:r>
      <w:r w:rsidRPr="0033207A">
        <w:rPr>
          <w:rFonts w:ascii="宋体" w:hAnsi="宋体" w:hint="eastAsia"/>
          <w:b/>
          <w:sz w:val="32"/>
          <w:szCs w:val="32"/>
        </w:rPr>
        <w:t>政府性基金预算支出情况表</w:t>
      </w:r>
    </w:p>
    <w:p w:rsidR="0033207A" w:rsidRDefault="0033207A" w:rsidP="009E02D6">
      <w:pPr>
        <w:spacing w:line="540" w:lineRule="exact"/>
        <w:rPr>
          <w:rFonts w:ascii="宋体" w:hAnsi="宋体"/>
          <w:b/>
          <w:sz w:val="32"/>
          <w:szCs w:val="32"/>
        </w:rPr>
      </w:pPr>
      <w:r>
        <w:rPr>
          <w:rFonts w:ascii="宋体" w:hAnsi="宋体" w:hint="eastAsia"/>
          <w:b/>
          <w:sz w:val="32"/>
          <w:szCs w:val="32"/>
        </w:rPr>
        <w:t>8.</w:t>
      </w:r>
      <w:r w:rsidRPr="0033207A">
        <w:rPr>
          <w:rFonts w:hint="eastAsia"/>
        </w:rPr>
        <w:t xml:space="preserve"> </w:t>
      </w:r>
      <w:r w:rsidRPr="0033207A">
        <w:rPr>
          <w:rFonts w:ascii="宋体" w:hAnsi="宋体" w:hint="eastAsia"/>
          <w:b/>
          <w:sz w:val="32"/>
          <w:szCs w:val="32"/>
        </w:rPr>
        <w:t>纳入专户管理的行政事业性收费支出情况表</w:t>
      </w:r>
    </w:p>
    <w:p w:rsidR="0033207A" w:rsidRDefault="0033207A" w:rsidP="009E02D6">
      <w:pPr>
        <w:spacing w:line="540" w:lineRule="exact"/>
        <w:rPr>
          <w:rFonts w:ascii="宋体" w:hAnsi="宋体"/>
          <w:b/>
          <w:sz w:val="32"/>
          <w:szCs w:val="32"/>
        </w:rPr>
      </w:pPr>
      <w:r>
        <w:rPr>
          <w:rFonts w:ascii="宋体" w:hAnsi="宋体" w:hint="eastAsia"/>
          <w:b/>
          <w:sz w:val="32"/>
          <w:szCs w:val="32"/>
        </w:rPr>
        <w:t>9.</w:t>
      </w:r>
      <w:r w:rsidRPr="0033207A">
        <w:rPr>
          <w:rFonts w:hint="eastAsia"/>
        </w:rPr>
        <w:t xml:space="preserve"> </w:t>
      </w:r>
      <w:r w:rsidRPr="0033207A">
        <w:rPr>
          <w:rFonts w:ascii="宋体" w:hAnsi="宋体" w:hint="eastAsia"/>
          <w:b/>
          <w:sz w:val="32"/>
          <w:szCs w:val="32"/>
        </w:rPr>
        <w:t>一般公共预算“三公”经费支出情况表</w:t>
      </w:r>
    </w:p>
    <w:p w:rsidR="009E02D6" w:rsidRDefault="0033207A" w:rsidP="009E02D6">
      <w:pPr>
        <w:spacing w:line="540" w:lineRule="exact"/>
        <w:rPr>
          <w:rFonts w:ascii="宋体" w:hAnsi="宋体"/>
          <w:b/>
          <w:sz w:val="32"/>
          <w:szCs w:val="32"/>
        </w:rPr>
      </w:pPr>
      <w:r>
        <w:rPr>
          <w:rFonts w:ascii="宋体" w:hAnsi="宋体" w:hint="eastAsia"/>
          <w:b/>
          <w:sz w:val="32"/>
          <w:szCs w:val="32"/>
        </w:rPr>
        <w:t>10.</w:t>
      </w:r>
      <w:r w:rsidRPr="0033207A">
        <w:rPr>
          <w:rFonts w:hint="eastAsia"/>
        </w:rPr>
        <w:t xml:space="preserve"> </w:t>
      </w:r>
      <w:r w:rsidRPr="0033207A">
        <w:rPr>
          <w:rFonts w:ascii="宋体" w:hAnsi="宋体" w:hint="eastAsia"/>
          <w:b/>
          <w:sz w:val="32"/>
          <w:szCs w:val="32"/>
        </w:rPr>
        <w:t>2019年度一般公共预算财政拨款基本支出预算表</w:t>
      </w:r>
    </w:p>
    <w:p w:rsidR="009E02D6" w:rsidRPr="009E02D6" w:rsidRDefault="009E02D6" w:rsidP="009E02D6">
      <w:pPr>
        <w:spacing w:line="540" w:lineRule="exact"/>
        <w:rPr>
          <w:rFonts w:ascii="宋体" w:hAnsi="宋体"/>
          <w:b/>
          <w:sz w:val="32"/>
          <w:szCs w:val="32"/>
        </w:rPr>
      </w:pPr>
      <w:r w:rsidRPr="009E02D6">
        <w:rPr>
          <w:rFonts w:ascii="宋体" w:hAnsi="宋体" w:hint="eastAsia"/>
          <w:b/>
          <w:sz w:val="32"/>
          <w:szCs w:val="32"/>
        </w:rPr>
        <w:t>第三部分    兴隆台区总工会2019年度部门决算情况说明</w:t>
      </w:r>
    </w:p>
    <w:p w:rsidR="00682611" w:rsidRPr="009E02D6" w:rsidRDefault="009E02D6" w:rsidP="009E02D6">
      <w:pPr>
        <w:spacing w:line="540" w:lineRule="exact"/>
        <w:rPr>
          <w:rFonts w:ascii="宋体" w:hAnsi="宋体"/>
          <w:b/>
          <w:sz w:val="32"/>
          <w:szCs w:val="32"/>
        </w:rPr>
      </w:pPr>
      <w:r w:rsidRPr="009E02D6">
        <w:rPr>
          <w:rFonts w:ascii="宋体" w:hAnsi="宋体" w:hint="eastAsia"/>
          <w:b/>
          <w:sz w:val="32"/>
          <w:szCs w:val="32"/>
        </w:rPr>
        <w:lastRenderedPageBreak/>
        <w:t>第四部分    名词解释</w:t>
      </w:r>
    </w:p>
    <w:p w:rsidR="00682611" w:rsidRDefault="00E75D71">
      <w:pPr>
        <w:spacing w:line="540" w:lineRule="exact"/>
        <w:rPr>
          <w:rFonts w:ascii="宋体" w:hAnsi="宋体"/>
          <w:b/>
          <w:sz w:val="36"/>
          <w:szCs w:val="36"/>
        </w:rPr>
      </w:pPr>
      <w:r>
        <w:rPr>
          <w:rFonts w:ascii="宋体" w:hAnsi="宋体" w:hint="eastAsia"/>
          <w:b/>
          <w:sz w:val="36"/>
          <w:szCs w:val="36"/>
        </w:rPr>
        <w:t>第一部分 盘锦市兴隆台区总工会概况</w:t>
      </w:r>
    </w:p>
    <w:p w:rsidR="00682611" w:rsidRDefault="00682611">
      <w:pPr>
        <w:spacing w:line="540" w:lineRule="exact"/>
        <w:ind w:firstLineChars="200" w:firstLine="640"/>
        <w:jc w:val="left"/>
        <w:rPr>
          <w:rFonts w:ascii="黑体" w:eastAsia="黑体"/>
          <w:sz w:val="32"/>
          <w:szCs w:val="32"/>
        </w:rPr>
      </w:pPr>
    </w:p>
    <w:p w:rsidR="00682611" w:rsidRDefault="00E75D71">
      <w:pPr>
        <w:numPr>
          <w:ilvl w:val="0"/>
          <w:numId w:val="1"/>
        </w:numPr>
        <w:spacing w:line="540" w:lineRule="exact"/>
        <w:ind w:firstLineChars="200" w:firstLine="640"/>
        <w:jc w:val="left"/>
        <w:rPr>
          <w:rFonts w:ascii="黑体" w:eastAsia="黑体"/>
          <w:sz w:val="32"/>
          <w:szCs w:val="32"/>
        </w:rPr>
      </w:pPr>
      <w:r>
        <w:rPr>
          <w:rFonts w:ascii="黑体" w:eastAsia="黑体" w:hint="eastAsia"/>
          <w:sz w:val="32"/>
          <w:szCs w:val="32"/>
        </w:rPr>
        <w:t>主要职责</w:t>
      </w:r>
    </w:p>
    <w:p w:rsidR="00682611" w:rsidRPr="00583678" w:rsidRDefault="00E75D71">
      <w:pPr>
        <w:spacing w:line="540" w:lineRule="exact"/>
        <w:ind w:firstLine="660"/>
        <w:rPr>
          <w:rFonts w:asciiTheme="minorEastAsia" w:eastAsiaTheme="minorEastAsia" w:hAnsiTheme="minorEastAsia"/>
          <w:sz w:val="32"/>
          <w:szCs w:val="32"/>
        </w:rPr>
      </w:pPr>
      <w:r w:rsidRPr="00583678">
        <w:rPr>
          <w:rFonts w:asciiTheme="minorEastAsia" w:eastAsiaTheme="minorEastAsia" w:hAnsiTheme="minorEastAsia" w:hint="eastAsia"/>
          <w:sz w:val="32"/>
          <w:szCs w:val="32"/>
        </w:rPr>
        <w:t>区总工会在区委和市总工会的领导下，是全区各级工会的领导机关。主要职责是：根据党的基本理论、基本路线、基本纲领和工运方针，围绕党和全区工作大局，贯彻执行区委的指示、决议和市工会代表大会、区工会代表大会确定的方针任务和做出的决议；依照法律和工会章程，组织和指导全区各级工会推进全心全意依靠工人阶级的根本指导方针的落实，以维护职工合法权益为基本职责，同时履行好建设、参与、教育等社会职能；研究制定我区工会的组织制度和民主制度，指导全区各级工会依法推进工会组织建设，开展以职工代表大会为基本制度的民主管理工作，推动劳动合同制度和平等协商、集体合同制度的实施，开展困难职工救助和帮扶工作，开展群众性经济技术创新和建功立业活动、群众性安全生产监督活动，推进企业文化职工文化建设；协助政府做好全国劳动模范及省、市劳动模范的推荐、管理和市、区劳动模范的评选、表彰、管理工作；承担厂务公开的具体组织实施和推进、职工法律援助等工作；负责全区工会经费和工会资产的管理、审查、审计工作；承担区委、区政府和市总工会交办的其他事项。</w:t>
      </w:r>
    </w:p>
    <w:p w:rsidR="00682611" w:rsidRPr="00C4439F" w:rsidRDefault="00E75D71" w:rsidP="00C4439F">
      <w:pPr>
        <w:spacing w:line="540" w:lineRule="exact"/>
        <w:ind w:firstLineChars="200" w:firstLine="643"/>
        <w:jc w:val="left"/>
        <w:rPr>
          <w:rFonts w:asciiTheme="minorEastAsia" w:eastAsiaTheme="minorEastAsia" w:hAnsiTheme="minorEastAsia"/>
          <w:b/>
          <w:sz w:val="32"/>
          <w:szCs w:val="32"/>
        </w:rPr>
      </w:pPr>
      <w:r w:rsidRPr="00C4439F">
        <w:rPr>
          <w:rFonts w:asciiTheme="minorEastAsia" w:eastAsiaTheme="minorEastAsia" w:hAnsiTheme="minorEastAsia" w:hint="eastAsia"/>
          <w:b/>
          <w:sz w:val="32"/>
          <w:szCs w:val="32"/>
        </w:rPr>
        <w:t>二、部门预算单位构成</w:t>
      </w:r>
    </w:p>
    <w:p w:rsidR="00682611" w:rsidRPr="00583678" w:rsidRDefault="00E75D71" w:rsidP="00583678">
      <w:pPr>
        <w:spacing w:line="540" w:lineRule="exact"/>
        <w:ind w:firstLineChars="200" w:firstLine="643"/>
        <w:jc w:val="left"/>
        <w:rPr>
          <w:rFonts w:asciiTheme="minorEastAsia" w:eastAsiaTheme="minorEastAsia" w:hAnsiTheme="minorEastAsia"/>
          <w:b/>
          <w:sz w:val="32"/>
          <w:szCs w:val="32"/>
        </w:rPr>
      </w:pPr>
      <w:r w:rsidRPr="00583678">
        <w:rPr>
          <w:rFonts w:asciiTheme="minorEastAsia" w:eastAsiaTheme="minorEastAsia" w:hAnsiTheme="minorEastAsia" w:hint="eastAsia"/>
          <w:b/>
          <w:sz w:val="32"/>
          <w:szCs w:val="32"/>
        </w:rPr>
        <w:lastRenderedPageBreak/>
        <w:t>纳入盘锦市兴隆台区总工会2019年部门预算编制范围的预算单位包括：</w:t>
      </w:r>
    </w:p>
    <w:p w:rsidR="00682611" w:rsidRPr="00583678" w:rsidRDefault="00E75D71">
      <w:pPr>
        <w:spacing w:line="540" w:lineRule="exact"/>
        <w:ind w:firstLine="660"/>
        <w:rPr>
          <w:rFonts w:asciiTheme="minorEastAsia" w:eastAsiaTheme="minorEastAsia" w:hAnsiTheme="minorEastAsia"/>
          <w:sz w:val="32"/>
          <w:szCs w:val="32"/>
        </w:rPr>
      </w:pPr>
      <w:r w:rsidRPr="00583678">
        <w:rPr>
          <w:rFonts w:asciiTheme="minorEastAsia" w:eastAsiaTheme="minorEastAsia" w:hAnsiTheme="minorEastAsia" w:hint="eastAsia"/>
          <w:sz w:val="32"/>
          <w:szCs w:val="32"/>
        </w:rPr>
        <w:t>1、 盘锦市兴隆台区总工会机关</w:t>
      </w:r>
    </w:p>
    <w:p w:rsidR="00682611" w:rsidRPr="00C4439F" w:rsidRDefault="00C4439F" w:rsidP="00C4439F">
      <w:pPr>
        <w:spacing w:line="540" w:lineRule="exact"/>
        <w:ind w:firstLineChars="150" w:firstLine="482"/>
        <w:jc w:val="left"/>
        <w:rPr>
          <w:rFonts w:asciiTheme="minorEastAsia" w:eastAsiaTheme="minorEastAsia" w:hAnsiTheme="minorEastAsia"/>
          <w:b/>
          <w:sz w:val="32"/>
          <w:szCs w:val="32"/>
        </w:rPr>
      </w:pPr>
      <w:r w:rsidRPr="00C4439F">
        <w:rPr>
          <w:rFonts w:asciiTheme="minorEastAsia" w:eastAsiaTheme="minorEastAsia" w:hAnsiTheme="minorEastAsia" w:hint="eastAsia"/>
          <w:b/>
          <w:sz w:val="32"/>
          <w:szCs w:val="32"/>
        </w:rPr>
        <w:t>三、机构设置</w:t>
      </w:r>
    </w:p>
    <w:p w:rsidR="00682611" w:rsidRPr="00583678" w:rsidRDefault="00E75D71">
      <w:pPr>
        <w:spacing w:line="540" w:lineRule="exact"/>
        <w:ind w:firstLineChars="200" w:firstLine="640"/>
        <w:jc w:val="left"/>
        <w:rPr>
          <w:rFonts w:asciiTheme="minorEastAsia" w:eastAsiaTheme="minorEastAsia" w:hAnsiTheme="minorEastAsia" w:cs="宋体"/>
          <w:sz w:val="32"/>
          <w:szCs w:val="32"/>
          <w:shd w:val="clear" w:color="auto" w:fill="FFFFFF"/>
        </w:rPr>
      </w:pPr>
      <w:r w:rsidRPr="00583678">
        <w:rPr>
          <w:rFonts w:asciiTheme="minorEastAsia" w:eastAsiaTheme="minorEastAsia" w:hAnsiTheme="minorEastAsia" w:hint="eastAsia"/>
          <w:sz w:val="32"/>
          <w:szCs w:val="32"/>
        </w:rPr>
        <w:t>工会属于行政单位，现设有办公室、组织和基层工作部、权益保障部、财务部、经审办。</w:t>
      </w:r>
    </w:p>
    <w:p w:rsidR="00682611" w:rsidRPr="00583678" w:rsidRDefault="00E75D71">
      <w:pPr>
        <w:spacing w:line="540" w:lineRule="exact"/>
        <w:jc w:val="left"/>
        <w:rPr>
          <w:rFonts w:asciiTheme="minorEastAsia" w:eastAsiaTheme="minorEastAsia" w:hAnsiTheme="minorEastAsia"/>
          <w:sz w:val="32"/>
          <w:szCs w:val="32"/>
        </w:rPr>
      </w:pPr>
      <w:r w:rsidRPr="00583678">
        <w:rPr>
          <w:rFonts w:asciiTheme="minorEastAsia" w:eastAsiaTheme="minorEastAsia" w:hAnsiTheme="minorEastAsia" w:hint="eastAsia"/>
          <w:b/>
          <w:sz w:val="36"/>
          <w:szCs w:val="36"/>
        </w:rPr>
        <w:t>第二部分 盘锦市兴隆台区（总工会）2019年度部门预算公开报表</w:t>
      </w:r>
    </w:p>
    <w:p w:rsidR="00682611" w:rsidRPr="00583678" w:rsidRDefault="00682611">
      <w:pPr>
        <w:spacing w:line="540" w:lineRule="exact"/>
        <w:jc w:val="center"/>
        <w:rPr>
          <w:rFonts w:asciiTheme="minorEastAsia" w:eastAsiaTheme="minorEastAsia" w:hAnsiTheme="minorEastAsia"/>
          <w:b/>
          <w:sz w:val="32"/>
          <w:szCs w:val="32"/>
        </w:rPr>
      </w:pPr>
    </w:p>
    <w:p w:rsidR="00682611" w:rsidRPr="00583678" w:rsidRDefault="00E75D71">
      <w:pPr>
        <w:spacing w:line="540" w:lineRule="exact"/>
        <w:rPr>
          <w:rFonts w:asciiTheme="minorEastAsia" w:eastAsiaTheme="minorEastAsia" w:hAnsiTheme="minorEastAsia"/>
          <w:sz w:val="32"/>
          <w:szCs w:val="32"/>
        </w:rPr>
      </w:pPr>
      <w:r w:rsidRPr="00583678">
        <w:rPr>
          <w:rFonts w:asciiTheme="minorEastAsia" w:eastAsiaTheme="minorEastAsia" w:hAnsiTheme="minorEastAsia" w:hint="eastAsia"/>
          <w:sz w:val="32"/>
          <w:szCs w:val="32"/>
        </w:rPr>
        <w:t>见附表</w:t>
      </w:r>
    </w:p>
    <w:p w:rsidR="00682611" w:rsidRPr="00583678" w:rsidRDefault="00682611">
      <w:pPr>
        <w:spacing w:line="540" w:lineRule="exact"/>
        <w:jc w:val="center"/>
        <w:rPr>
          <w:rFonts w:asciiTheme="minorEastAsia" w:eastAsiaTheme="minorEastAsia" w:hAnsiTheme="minorEastAsia"/>
          <w:b/>
          <w:sz w:val="32"/>
          <w:szCs w:val="32"/>
        </w:rPr>
      </w:pPr>
    </w:p>
    <w:p w:rsidR="00682611" w:rsidRPr="00583678" w:rsidRDefault="00682611">
      <w:pPr>
        <w:spacing w:line="540" w:lineRule="exact"/>
        <w:rPr>
          <w:rFonts w:asciiTheme="minorEastAsia" w:eastAsiaTheme="minorEastAsia" w:hAnsiTheme="minorEastAsia"/>
          <w:sz w:val="36"/>
          <w:szCs w:val="36"/>
        </w:rPr>
      </w:pPr>
    </w:p>
    <w:p w:rsidR="00682611" w:rsidRPr="00583678" w:rsidRDefault="00E75D71">
      <w:pPr>
        <w:spacing w:line="540" w:lineRule="exact"/>
        <w:jc w:val="left"/>
        <w:rPr>
          <w:rFonts w:asciiTheme="minorEastAsia" w:eastAsiaTheme="minorEastAsia" w:hAnsiTheme="minorEastAsia"/>
          <w:b/>
          <w:sz w:val="36"/>
          <w:szCs w:val="36"/>
        </w:rPr>
      </w:pPr>
      <w:r w:rsidRPr="00583678">
        <w:rPr>
          <w:rFonts w:asciiTheme="minorEastAsia" w:eastAsiaTheme="minorEastAsia" w:hAnsiTheme="minorEastAsia" w:hint="eastAsia"/>
          <w:b/>
          <w:sz w:val="36"/>
          <w:szCs w:val="36"/>
        </w:rPr>
        <w:t>第三部分 盘锦市兴隆台区(总工会)2019年度部门预算情况说明</w:t>
      </w:r>
    </w:p>
    <w:p w:rsidR="00682611" w:rsidRPr="00583678" w:rsidRDefault="00682611">
      <w:pPr>
        <w:spacing w:line="540" w:lineRule="exact"/>
        <w:rPr>
          <w:rFonts w:asciiTheme="minorEastAsia" w:eastAsiaTheme="minorEastAsia" w:hAnsiTheme="minorEastAsia"/>
          <w:b/>
          <w:sz w:val="36"/>
          <w:szCs w:val="36"/>
        </w:rPr>
      </w:pPr>
    </w:p>
    <w:p w:rsidR="00682611" w:rsidRPr="00583678" w:rsidRDefault="00E75D71">
      <w:pPr>
        <w:spacing w:line="540" w:lineRule="exact"/>
        <w:ind w:firstLineChars="196" w:firstLine="627"/>
        <w:rPr>
          <w:rFonts w:asciiTheme="minorEastAsia" w:eastAsiaTheme="minorEastAsia" w:hAnsiTheme="minorEastAsia"/>
          <w:sz w:val="32"/>
          <w:szCs w:val="32"/>
        </w:rPr>
      </w:pPr>
      <w:r w:rsidRPr="00583678">
        <w:rPr>
          <w:rFonts w:asciiTheme="minorEastAsia" w:eastAsiaTheme="minorEastAsia" w:hAnsiTheme="minorEastAsia" w:hint="eastAsia"/>
          <w:sz w:val="32"/>
          <w:szCs w:val="32"/>
        </w:rPr>
        <w:t>一、收入支出预算总体情况</w:t>
      </w:r>
    </w:p>
    <w:p w:rsidR="00682611" w:rsidRPr="00583678" w:rsidRDefault="00E75D71">
      <w:pPr>
        <w:spacing w:line="540" w:lineRule="exact"/>
        <w:ind w:firstLine="660"/>
        <w:rPr>
          <w:rFonts w:asciiTheme="minorEastAsia" w:eastAsiaTheme="minorEastAsia" w:hAnsiTheme="minorEastAsia"/>
          <w:sz w:val="32"/>
          <w:szCs w:val="32"/>
        </w:rPr>
      </w:pPr>
      <w:r w:rsidRPr="00583678">
        <w:rPr>
          <w:rFonts w:asciiTheme="minorEastAsia" w:eastAsiaTheme="minorEastAsia" w:hAnsiTheme="minorEastAsia" w:hint="eastAsia"/>
          <w:sz w:val="32"/>
          <w:szCs w:val="32"/>
        </w:rPr>
        <w:t>财政拨款支出预算反映盘锦市兴隆台区总工会2019年整体财政拨款支出情况，既包括使用当年财政拨款发生的支出，也包括使用以前年度财政拨款结转和结余资金发生的支出。2019年度财政拨款支出99.09万元，其中：基本支出94.79万元，项目支出4.3万元。</w:t>
      </w:r>
    </w:p>
    <w:p w:rsidR="00682611" w:rsidRPr="00583678" w:rsidRDefault="00E75D71">
      <w:pPr>
        <w:spacing w:line="540" w:lineRule="exact"/>
        <w:ind w:firstLine="660"/>
        <w:rPr>
          <w:rFonts w:asciiTheme="minorEastAsia" w:eastAsiaTheme="minorEastAsia" w:hAnsiTheme="minorEastAsia"/>
          <w:b/>
          <w:sz w:val="32"/>
          <w:szCs w:val="32"/>
        </w:rPr>
      </w:pPr>
      <w:r w:rsidRPr="00583678">
        <w:rPr>
          <w:rFonts w:asciiTheme="minorEastAsia" w:eastAsiaTheme="minorEastAsia" w:hAnsiTheme="minorEastAsia" w:hint="eastAsia"/>
          <w:b/>
          <w:sz w:val="32"/>
          <w:szCs w:val="32"/>
        </w:rPr>
        <w:lastRenderedPageBreak/>
        <w:t>（一）收入总计</w:t>
      </w:r>
      <w:r w:rsidRPr="00583678">
        <w:rPr>
          <w:rFonts w:asciiTheme="minorEastAsia" w:eastAsiaTheme="minorEastAsia" w:hAnsiTheme="minorEastAsia" w:hint="eastAsia"/>
          <w:sz w:val="32"/>
          <w:szCs w:val="32"/>
        </w:rPr>
        <w:t>99.09</w:t>
      </w:r>
      <w:r w:rsidRPr="00583678">
        <w:rPr>
          <w:rFonts w:asciiTheme="minorEastAsia" w:eastAsiaTheme="minorEastAsia" w:hAnsiTheme="minorEastAsia" w:hint="eastAsia"/>
          <w:b/>
          <w:sz w:val="32"/>
          <w:szCs w:val="32"/>
        </w:rPr>
        <w:t>万元，包括：</w:t>
      </w:r>
    </w:p>
    <w:p w:rsidR="00682611" w:rsidRPr="00583678" w:rsidRDefault="00E75D71">
      <w:pPr>
        <w:spacing w:line="540" w:lineRule="exact"/>
        <w:ind w:firstLine="660"/>
        <w:rPr>
          <w:rFonts w:asciiTheme="minorEastAsia" w:eastAsiaTheme="minorEastAsia" w:hAnsiTheme="minorEastAsia"/>
          <w:sz w:val="32"/>
          <w:szCs w:val="32"/>
        </w:rPr>
      </w:pPr>
      <w:r w:rsidRPr="00583678">
        <w:rPr>
          <w:rFonts w:asciiTheme="minorEastAsia" w:eastAsiaTheme="minorEastAsia" w:hAnsiTheme="minorEastAsia" w:hint="eastAsia"/>
          <w:sz w:val="32"/>
          <w:szCs w:val="32"/>
        </w:rPr>
        <w:t>1.财政拨款收入99.09万元，其中：公共预算财政拨款收入99.09万元，政府性基金收入0万元。</w:t>
      </w:r>
    </w:p>
    <w:p w:rsidR="00682611" w:rsidRPr="00583678" w:rsidRDefault="00E75D71">
      <w:pPr>
        <w:spacing w:line="540" w:lineRule="exact"/>
        <w:ind w:firstLine="660"/>
        <w:rPr>
          <w:rFonts w:asciiTheme="minorEastAsia" w:eastAsiaTheme="minorEastAsia" w:hAnsiTheme="minorEastAsia"/>
          <w:sz w:val="32"/>
          <w:szCs w:val="32"/>
        </w:rPr>
      </w:pPr>
      <w:r w:rsidRPr="00583678">
        <w:rPr>
          <w:rFonts w:asciiTheme="minorEastAsia" w:eastAsiaTheme="minorEastAsia" w:hAnsiTheme="minorEastAsia" w:hint="eastAsia"/>
          <w:sz w:val="32"/>
          <w:szCs w:val="32"/>
        </w:rPr>
        <w:t>2.上级补助收入0万元。</w:t>
      </w:r>
    </w:p>
    <w:p w:rsidR="00682611" w:rsidRPr="00583678" w:rsidRDefault="00E75D71">
      <w:pPr>
        <w:spacing w:line="540" w:lineRule="exact"/>
        <w:ind w:firstLine="660"/>
        <w:rPr>
          <w:rFonts w:asciiTheme="minorEastAsia" w:eastAsiaTheme="minorEastAsia" w:hAnsiTheme="minorEastAsia"/>
          <w:sz w:val="32"/>
          <w:szCs w:val="32"/>
        </w:rPr>
      </w:pPr>
      <w:r w:rsidRPr="00583678">
        <w:rPr>
          <w:rFonts w:asciiTheme="minorEastAsia" w:eastAsiaTheme="minorEastAsia" w:hAnsiTheme="minorEastAsia" w:hint="eastAsia"/>
          <w:sz w:val="32"/>
          <w:szCs w:val="32"/>
        </w:rPr>
        <w:t>3.事业收入0万元。</w:t>
      </w:r>
    </w:p>
    <w:p w:rsidR="00682611" w:rsidRPr="00583678" w:rsidRDefault="00E75D71">
      <w:pPr>
        <w:spacing w:line="540" w:lineRule="exact"/>
        <w:ind w:firstLine="660"/>
        <w:rPr>
          <w:rFonts w:asciiTheme="minorEastAsia" w:eastAsiaTheme="minorEastAsia" w:hAnsiTheme="minorEastAsia"/>
          <w:sz w:val="32"/>
          <w:szCs w:val="32"/>
        </w:rPr>
      </w:pPr>
      <w:r w:rsidRPr="00583678">
        <w:rPr>
          <w:rFonts w:asciiTheme="minorEastAsia" w:eastAsiaTheme="minorEastAsia" w:hAnsiTheme="minorEastAsia" w:hint="eastAsia"/>
          <w:sz w:val="32"/>
          <w:szCs w:val="32"/>
        </w:rPr>
        <w:t>4.经营收入0万元。</w:t>
      </w:r>
    </w:p>
    <w:p w:rsidR="00682611" w:rsidRPr="00583678" w:rsidRDefault="00E75D71">
      <w:pPr>
        <w:spacing w:line="540" w:lineRule="exact"/>
        <w:ind w:firstLine="660"/>
        <w:rPr>
          <w:rFonts w:asciiTheme="minorEastAsia" w:eastAsiaTheme="minorEastAsia" w:hAnsiTheme="minorEastAsia"/>
          <w:sz w:val="32"/>
          <w:szCs w:val="32"/>
        </w:rPr>
      </w:pPr>
      <w:r w:rsidRPr="00583678">
        <w:rPr>
          <w:rFonts w:asciiTheme="minorEastAsia" w:eastAsiaTheme="minorEastAsia" w:hAnsiTheme="minorEastAsia" w:hint="eastAsia"/>
          <w:sz w:val="32"/>
          <w:szCs w:val="32"/>
        </w:rPr>
        <w:t>5.附属单位上缴收入0万元。</w:t>
      </w:r>
    </w:p>
    <w:p w:rsidR="00682611" w:rsidRPr="00583678" w:rsidRDefault="00E75D71">
      <w:pPr>
        <w:spacing w:line="540" w:lineRule="exact"/>
        <w:ind w:firstLine="660"/>
        <w:rPr>
          <w:rFonts w:asciiTheme="minorEastAsia" w:eastAsiaTheme="minorEastAsia" w:hAnsiTheme="minorEastAsia"/>
          <w:sz w:val="32"/>
          <w:szCs w:val="32"/>
        </w:rPr>
      </w:pPr>
      <w:r w:rsidRPr="00583678">
        <w:rPr>
          <w:rFonts w:asciiTheme="minorEastAsia" w:eastAsiaTheme="minorEastAsia" w:hAnsiTheme="minorEastAsia" w:hint="eastAsia"/>
          <w:sz w:val="32"/>
          <w:szCs w:val="32"/>
        </w:rPr>
        <w:t>6.其他收入0万元。</w:t>
      </w:r>
    </w:p>
    <w:p w:rsidR="00682611" w:rsidRPr="00583678" w:rsidRDefault="00E75D71">
      <w:pPr>
        <w:spacing w:line="540" w:lineRule="exact"/>
        <w:ind w:firstLine="660"/>
        <w:rPr>
          <w:rFonts w:asciiTheme="minorEastAsia" w:eastAsiaTheme="minorEastAsia" w:hAnsiTheme="minorEastAsia"/>
          <w:sz w:val="32"/>
          <w:szCs w:val="32"/>
        </w:rPr>
      </w:pPr>
      <w:r w:rsidRPr="00583678">
        <w:rPr>
          <w:rFonts w:asciiTheme="minorEastAsia" w:eastAsiaTheme="minorEastAsia" w:hAnsiTheme="minorEastAsia" w:hint="eastAsia"/>
          <w:sz w:val="32"/>
          <w:szCs w:val="32"/>
        </w:rPr>
        <w:t>7.用事业基金弥补收支差额0万元。</w:t>
      </w:r>
    </w:p>
    <w:p w:rsidR="00682611" w:rsidRPr="00583678" w:rsidRDefault="00E75D71">
      <w:pPr>
        <w:spacing w:line="540" w:lineRule="exact"/>
        <w:ind w:firstLine="660"/>
        <w:rPr>
          <w:rFonts w:asciiTheme="minorEastAsia" w:eastAsiaTheme="minorEastAsia" w:hAnsiTheme="minorEastAsia"/>
          <w:sz w:val="32"/>
          <w:szCs w:val="32"/>
        </w:rPr>
      </w:pPr>
      <w:r w:rsidRPr="00583678">
        <w:rPr>
          <w:rFonts w:asciiTheme="minorEastAsia" w:eastAsiaTheme="minorEastAsia" w:hAnsiTheme="minorEastAsia" w:hint="eastAsia"/>
          <w:sz w:val="32"/>
          <w:szCs w:val="32"/>
        </w:rPr>
        <w:t>8.上年结转和结余0万元。</w:t>
      </w:r>
    </w:p>
    <w:p w:rsidR="00682611" w:rsidRPr="00583678" w:rsidRDefault="00E75D71">
      <w:pPr>
        <w:spacing w:line="540" w:lineRule="exact"/>
        <w:ind w:firstLine="660"/>
        <w:rPr>
          <w:rFonts w:asciiTheme="minorEastAsia" w:eastAsiaTheme="minorEastAsia" w:hAnsiTheme="minorEastAsia"/>
          <w:b/>
          <w:sz w:val="32"/>
          <w:szCs w:val="32"/>
        </w:rPr>
      </w:pPr>
      <w:r w:rsidRPr="00583678">
        <w:rPr>
          <w:rFonts w:asciiTheme="minorEastAsia" w:eastAsiaTheme="minorEastAsia" w:hAnsiTheme="minorEastAsia" w:hint="eastAsia"/>
          <w:b/>
          <w:sz w:val="32"/>
          <w:szCs w:val="32"/>
        </w:rPr>
        <w:t>（二）支出总计</w:t>
      </w:r>
      <w:r w:rsidRPr="00583678">
        <w:rPr>
          <w:rFonts w:asciiTheme="minorEastAsia" w:eastAsiaTheme="minorEastAsia" w:hAnsiTheme="minorEastAsia" w:hint="eastAsia"/>
          <w:sz w:val="32"/>
          <w:szCs w:val="32"/>
        </w:rPr>
        <w:t>99.09</w:t>
      </w:r>
      <w:r w:rsidRPr="00583678">
        <w:rPr>
          <w:rFonts w:asciiTheme="minorEastAsia" w:eastAsiaTheme="minorEastAsia" w:hAnsiTheme="minorEastAsia" w:hint="eastAsia"/>
          <w:b/>
          <w:sz w:val="32"/>
          <w:szCs w:val="32"/>
        </w:rPr>
        <w:t>万元，包括：</w:t>
      </w:r>
    </w:p>
    <w:p w:rsidR="00682611" w:rsidRPr="00583678" w:rsidRDefault="00E75D71">
      <w:pPr>
        <w:spacing w:line="540" w:lineRule="exact"/>
        <w:ind w:firstLine="660"/>
        <w:rPr>
          <w:rFonts w:asciiTheme="minorEastAsia" w:eastAsiaTheme="minorEastAsia" w:hAnsiTheme="minorEastAsia"/>
          <w:sz w:val="32"/>
          <w:szCs w:val="32"/>
        </w:rPr>
      </w:pPr>
      <w:r w:rsidRPr="00583678">
        <w:rPr>
          <w:rFonts w:asciiTheme="minorEastAsia" w:eastAsiaTheme="minorEastAsia" w:hAnsiTheme="minorEastAsia" w:hint="eastAsia"/>
          <w:sz w:val="32"/>
          <w:szCs w:val="32"/>
        </w:rPr>
        <w:t>1.基本支出94.79万元，主要是为保障机构正常运转、完成日常工作任务而发生的各项支出。</w:t>
      </w:r>
    </w:p>
    <w:p w:rsidR="00682611" w:rsidRPr="00583678" w:rsidRDefault="00E75D71">
      <w:pPr>
        <w:spacing w:line="540" w:lineRule="exact"/>
        <w:ind w:firstLine="660"/>
        <w:rPr>
          <w:rFonts w:asciiTheme="minorEastAsia" w:eastAsiaTheme="minorEastAsia" w:hAnsiTheme="minorEastAsia"/>
          <w:sz w:val="32"/>
          <w:szCs w:val="32"/>
        </w:rPr>
      </w:pPr>
      <w:r w:rsidRPr="00583678">
        <w:rPr>
          <w:rFonts w:asciiTheme="minorEastAsia" w:eastAsiaTheme="minorEastAsia" w:hAnsiTheme="minorEastAsia" w:hint="eastAsia"/>
          <w:sz w:val="32"/>
          <w:szCs w:val="32"/>
        </w:rPr>
        <w:t>2.项目支出4.3万元，主要包括一般行政管理事务支出。</w:t>
      </w:r>
    </w:p>
    <w:p w:rsidR="00682611" w:rsidRPr="00583678" w:rsidRDefault="00E75D71">
      <w:pPr>
        <w:spacing w:line="540" w:lineRule="exact"/>
        <w:ind w:firstLine="660"/>
        <w:rPr>
          <w:rFonts w:asciiTheme="minorEastAsia" w:eastAsiaTheme="minorEastAsia" w:hAnsiTheme="minorEastAsia"/>
          <w:sz w:val="32"/>
          <w:szCs w:val="32"/>
        </w:rPr>
      </w:pPr>
      <w:r w:rsidRPr="00583678">
        <w:rPr>
          <w:rFonts w:asciiTheme="minorEastAsia" w:eastAsiaTheme="minorEastAsia" w:hAnsiTheme="minorEastAsia" w:hint="eastAsia"/>
          <w:sz w:val="32"/>
          <w:szCs w:val="32"/>
        </w:rPr>
        <w:t>3.上缴上级支出0万元</w:t>
      </w:r>
    </w:p>
    <w:p w:rsidR="00682611" w:rsidRPr="00583678" w:rsidRDefault="00E75D71">
      <w:pPr>
        <w:spacing w:line="540" w:lineRule="exact"/>
        <w:rPr>
          <w:rFonts w:asciiTheme="minorEastAsia" w:eastAsiaTheme="minorEastAsia" w:hAnsiTheme="minorEastAsia"/>
          <w:sz w:val="32"/>
          <w:szCs w:val="32"/>
        </w:rPr>
      </w:pPr>
      <w:r w:rsidRPr="00583678">
        <w:rPr>
          <w:rFonts w:asciiTheme="minorEastAsia" w:eastAsiaTheme="minorEastAsia" w:hAnsiTheme="minorEastAsia" w:hint="eastAsia"/>
          <w:sz w:val="32"/>
          <w:szCs w:val="32"/>
        </w:rPr>
        <w:t xml:space="preserve">    4.经营支出0万元。</w:t>
      </w:r>
    </w:p>
    <w:p w:rsidR="00682611" w:rsidRPr="00583678" w:rsidRDefault="00E75D71">
      <w:pPr>
        <w:spacing w:line="540" w:lineRule="exact"/>
        <w:ind w:firstLine="660"/>
        <w:rPr>
          <w:rFonts w:asciiTheme="minorEastAsia" w:eastAsiaTheme="minorEastAsia" w:hAnsiTheme="minorEastAsia"/>
          <w:sz w:val="32"/>
          <w:szCs w:val="32"/>
        </w:rPr>
      </w:pPr>
      <w:r w:rsidRPr="00583678">
        <w:rPr>
          <w:rFonts w:asciiTheme="minorEastAsia" w:eastAsiaTheme="minorEastAsia" w:hAnsiTheme="minorEastAsia" w:hint="eastAsia"/>
          <w:sz w:val="32"/>
          <w:szCs w:val="32"/>
        </w:rPr>
        <w:t>5.对附属单位补助支出0万元。</w:t>
      </w:r>
    </w:p>
    <w:p w:rsidR="00682611" w:rsidRPr="00583678" w:rsidRDefault="00E75D71">
      <w:pPr>
        <w:spacing w:line="540" w:lineRule="exact"/>
        <w:ind w:firstLine="660"/>
        <w:rPr>
          <w:rFonts w:asciiTheme="minorEastAsia" w:eastAsiaTheme="minorEastAsia" w:hAnsiTheme="minorEastAsia"/>
          <w:b/>
          <w:sz w:val="32"/>
          <w:szCs w:val="32"/>
        </w:rPr>
      </w:pPr>
      <w:r w:rsidRPr="00583678">
        <w:rPr>
          <w:rFonts w:asciiTheme="minorEastAsia" w:eastAsiaTheme="minorEastAsia" w:hAnsiTheme="minorEastAsia" w:hint="eastAsia"/>
          <w:b/>
          <w:sz w:val="32"/>
          <w:szCs w:val="32"/>
        </w:rPr>
        <w:t>（三）年末结转和结余0万元</w:t>
      </w:r>
    </w:p>
    <w:p w:rsidR="00682611" w:rsidRPr="00583678" w:rsidRDefault="00E75D71">
      <w:pPr>
        <w:spacing w:line="540" w:lineRule="exact"/>
        <w:ind w:firstLine="660"/>
        <w:rPr>
          <w:rFonts w:asciiTheme="minorEastAsia" w:eastAsiaTheme="minorEastAsia" w:hAnsiTheme="minorEastAsia"/>
          <w:b/>
          <w:sz w:val="32"/>
          <w:szCs w:val="32"/>
        </w:rPr>
      </w:pPr>
      <w:r w:rsidRPr="00583678">
        <w:rPr>
          <w:rFonts w:asciiTheme="minorEastAsia" w:eastAsiaTheme="minorEastAsia" w:hAnsiTheme="minorEastAsia" w:hint="eastAsia"/>
          <w:b/>
          <w:sz w:val="32"/>
          <w:szCs w:val="32"/>
        </w:rPr>
        <w:t>（四）收支增减变化说明</w:t>
      </w:r>
    </w:p>
    <w:p w:rsidR="00682611" w:rsidRPr="00583678" w:rsidRDefault="00E75D71" w:rsidP="00583678">
      <w:pPr>
        <w:widowControl/>
        <w:shd w:val="clear" w:color="auto" w:fill="FDFEFD"/>
        <w:spacing w:line="540" w:lineRule="exact"/>
        <w:ind w:firstLineChars="147" w:firstLine="472"/>
        <w:jc w:val="left"/>
        <w:rPr>
          <w:rFonts w:asciiTheme="minorEastAsia" w:eastAsiaTheme="minorEastAsia" w:hAnsiTheme="minorEastAsia" w:cs="宋体"/>
          <w:kern w:val="0"/>
          <w:sz w:val="18"/>
          <w:szCs w:val="18"/>
        </w:rPr>
      </w:pPr>
      <w:r w:rsidRPr="00583678">
        <w:rPr>
          <w:rFonts w:asciiTheme="minorEastAsia" w:eastAsiaTheme="minorEastAsia" w:hAnsiTheme="minorEastAsia" w:cs="宋体" w:hint="eastAsia"/>
          <w:b/>
          <w:kern w:val="0"/>
          <w:sz w:val="32"/>
          <w:szCs w:val="32"/>
        </w:rPr>
        <w:lastRenderedPageBreak/>
        <w:t>（1）收入总计</w:t>
      </w:r>
      <w:r w:rsidRPr="00583678">
        <w:rPr>
          <w:rFonts w:asciiTheme="minorEastAsia" w:eastAsiaTheme="minorEastAsia" w:hAnsiTheme="minorEastAsia" w:hint="eastAsia"/>
          <w:sz w:val="32"/>
          <w:szCs w:val="32"/>
        </w:rPr>
        <w:t>99.09</w:t>
      </w:r>
      <w:r w:rsidRPr="00583678">
        <w:rPr>
          <w:rFonts w:asciiTheme="minorEastAsia" w:eastAsiaTheme="minorEastAsia" w:hAnsiTheme="minorEastAsia" w:cs="宋体" w:hint="eastAsia"/>
          <w:b/>
          <w:kern w:val="0"/>
          <w:sz w:val="32"/>
          <w:szCs w:val="32"/>
        </w:rPr>
        <w:t>万元，包括：</w:t>
      </w:r>
    </w:p>
    <w:p w:rsidR="00682611" w:rsidRPr="00583678" w:rsidRDefault="00E75D71">
      <w:pPr>
        <w:widowControl/>
        <w:shd w:val="clear" w:color="auto" w:fill="FDFEFD"/>
        <w:spacing w:line="540" w:lineRule="exact"/>
        <w:ind w:firstLineChars="200" w:firstLine="640"/>
        <w:jc w:val="left"/>
        <w:rPr>
          <w:rFonts w:asciiTheme="minorEastAsia" w:eastAsiaTheme="minorEastAsia" w:hAnsiTheme="minorEastAsia" w:cs="宋体"/>
          <w:kern w:val="0"/>
          <w:sz w:val="18"/>
          <w:szCs w:val="18"/>
        </w:rPr>
      </w:pPr>
      <w:r w:rsidRPr="00583678">
        <w:rPr>
          <w:rFonts w:asciiTheme="minorEastAsia" w:eastAsiaTheme="minorEastAsia" w:hAnsiTheme="minorEastAsia" w:cs="宋体" w:hint="eastAsia"/>
          <w:kern w:val="0"/>
          <w:sz w:val="32"/>
          <w:szCs w:val="32"/>
        </w:rPr>
        <w:t>1.财政拨款收入</w:t>
      </w:r>
      <w:r w:rsidRPr="00583678">
        <w:rPr>
          <w:rFonts w:asciiTheme="minorEastAsia" w:eastAsiaTheme="minorEastAsia" w:hAnsiTheme="minorEastAsia" w:cs="宋体" w:hint="eastAsia"/>
          <w:b/>
          <w:kern w:val="0"/>
          <w:sz w:val="32"/>
          <w:szCs w:val="32"/>
        </w:rPr>
        <w:t>99.09</w:t>
      </w:r>
      <w:r w:rsidRPr="00583678">
        <w:rPr>
          <w:rFonts w:asciiTheme="minorEastAsia" w:eastAsiaTheme="minorEastAsia" w:hAnsiTheme="minorEastAsia" w:cs="宋体" w:hint="eastAsia"/>
          <w:kern w:val="0"/>
          <w:sz w:val="32"/>
          <w:szCs w:val="32"/>
        </w:rPr>
        <w:t>万元。比上年减少17.74万元，减幅15.18%，主要原因是政府财政银根收紧等。</w:t>
      </w:r>
    </w:p>
    <w:p w:rsidR="00682611" w:rsidRPr="00583678" w:rsidRDefault="00E75D71" w:rsidP="00583678">
      <w:pPr>
        <w:widowControl/>
        <w:shd w:val="clear" w:color="auto" w:fill="FDFEFD"/>
        <w:spacing w:line="540" w:lineRule="exact"/>
        <w:ind w:firstLineChars="147" w:firstLine="472"/>
        <w:jc w:val="left"/>
        <w:rPr>
          <w:rFonts w:asciiTheme="minorEastAsia" w:eastAsiaTheme="minorEastAsia" w:hAnsiTheme="minorEastAsia" w:cs="宋体"/>
          <w:kern w:val="0"/>
          <w:sz w:val="18"/>
          <w:szCs w:val="18"/>
        </w:rPr>
      </w:pPr>
      <w:r w:rsidRPr="00583678">
        <w:rPr>
          <w:rFonts w:asciiTheme="minorEastAsia" w:eastAsiaTheme="minorEastAsia" w:hAnsiTheme="minorEastAsia" w:cs="宋体" w:hint="eastAsia"/>
          <w:b/>
          <w:kern w:val="0"/>
          <w:sz w:val="32"/>
          <w:szCs w:val="32"/>
        </w:rPr>
        <w:t>（2）支出总计99.09万元，包括：</w:t>
      </w:r>
    </w:p>
    <w:p w:rsidR="00682611" w:rsidRPr="00583678" w:rsidRDefault="00E75D71">
      <w:pPr>
        <w:widowControl/>
        <w:shd w:val="clear" w:color="auto" w:fill="FDFEFD"/>
        <w:spacing w:line="540" w:lineRule="exact"/>
        <w:ind w:firstLineChars="200" w:firstLine="640"/>
        <w:jc w:val="left"/>
        <w:rPr>
          <w:rFonts w:asciiTheme="minorEastAsia" w:eastAsiaTheme="minorEastAsia" w:hAnsiTheme="minorEastAsia" w:cs="宋体"/>
          <w:kern w:val="0"/>
          <w:sz w:val="18"/>
          <w:szCs w:val="18"/>
        </w:rPr>
      </w:pPr>
      <w:r w:rsidRPr="00583678">
        <w:rPr>
          <w:rFonts w:asciiTheme="minorEastAsia" w:eastAsiaTheme="minorEastAsia" w:hAnsiTheme="minorEastAsia" w:cs="宋体" w:hint="eastAsia"/>
          <w:kern w:val="0"/>
          <w:sz w:val="32"/>
          <w:szCs w:val="32"/>
        </w:rPr>
        <w:t>1.基本支出94.79万元。比上年减少22.04万元，减少18.87%，主要原因是节约开支。</w:t>
      </w:r>
    </w:p>
    <w:p w:rsidR="00682611" w:rsidRPr="00583678" w:rsidRDefault="00E75D71">
      <w:pPr>
        <w:widowControl/>
        <w:shd w:val="clear" w:color="auto" w:fill="FDFEFD"/>
        <w:spacing w:line="540" w:lineRule="exact"/>
        <w:ind w:firstLineChars="200" w:firstLine="640"/>
        <w:jc w:val="left"/>
        <w:rPr>
          <w:rFonts w:asciiTheme="minorEastAsia" w:eastAsiaTheme="minorEastAsia" w:hAnsiTheme="minorEastAsia" w:cs="宋体"/>
          <w:kern w:val="0"/>
          <w:sz w:val="18"/>
          <w:szCs w:val="18"/>
        </w:rPr>
      </w:pPr>
      <w:r w:rsidRPr="00583678">
        <w:rPr>
          <w:rFonts w:asciiTheme="minorEastAsia" w:eastAsiaTheme="minorEastAsia" w:hAnsiTheme="minorEastAsia" w:cs="宋体" w:hint="eastAsia"/>
          <w:kern w:val="0"/>
          <w:sz w:val="32"/>
          <w:szCs w:val="32"/>
        </w:rPr>
        <w:t>2.项目支出4.3万元。与上年持平，主要原因是同样的项目继续开展。</w:t>
      </w:r>
    </w:p>
    <w:p w:rsidR="00682611" w:rsidRPr="00C4439F" w:rsidRDefault="00E75D71">
      <w:pPr>
        <w:spacing w:line="540" w:lineRule="exact"/>
        <w:ind w:firstLine="660"/>
        <w:rPr>
          <w:rFonts w:asciiTheme="minorEastAsia" w:eastAsiaTheme="minorEastAsia" w:hAnsiTheme="minorEastAsia" w:cs="宋体"/>
          <w:b/>
          <w:kern w:val="0"/>
          <w:sz w:val="32"/>
          <w:szCs w:val="32"/>
        </w:rPr>
      </w:pPr>
      <w:r w:rsidRPr="00C4439F">
        <w:rPr>
          <w:rFonts w:asciiTheme="minorEastAsia" w:eastAsiaTheme="minorEastAsia" w:hAnsiTheme="minorEastAsia" w:cs="宋体" w:hint="eastAsia"/>
          <w:b/>
          <w:kern w:val="0"/>
          <w:sz w:val="32"/>
          <w:szCs w:val="32"/>
        </w:rPr>
        <w:t>三、公共预算财政拨款“三公”经费支出预算情况</w:t>
      </w:r>
    </w:p>
    <w:p w:rsidR="00682611" w:rsidRPr="00583678" w:rsidRDefault="00E75D71">
      <w:pPr>
        <w:widowControl/>
        <w:spacing w:line="375" w:lineRule="atLeast"/>
        <w:ind w:firstLineChars="200" w:firstLine="640"/>
        <w:jc w:val="left"/>
        <w:rPr>
          <w:rFonts w:asciiTheme="minorEastAsia" w:eastAsiaTheme="minorEastAsia" w:hAnsiTheme="minorEastAsia" w:cs="宋体"/>
          <w:kern w:val="0"/>
          <w:sz w:val="18"/>
          <w:szCs w:val="18"/>
        </w:rPr>
      </w:pPr>
      <w:r w:rsidRPr="00583678">
        <w:rPr>
          <w:rFonts w:asciiTheme="minorEastAsia" w:eastAsiaTheme="minorEastAsia" w:hAnsiTheme="minorEastAsia" w:cs="宋体" w:hint="eastAsia"/>
          <w:kern w:val="0"/>
          <w:sz w:val="32"/>
          <w:szCs w:val="32"/>
        </w:rPr>
        <w:t>“三公”经费预算</w:t>
      </w:r>
      <w:r w:rsidR="00583678">
        <w:rPr>
          <w:rFonts w:asciiTheme="minorEastAsia" w:eastAsiaTheme="minorEastAsia" w:hAnsiTheme="minorEastAsia" w:cs="宋体" w:hint="eastAsia"/>
          <w:kern w:val="0"/>
          <w:sz w:val="32"/>
          <w:szCs w:val="32"/>
        </w:rPr>
        <w:t>0</w:t>
      </w:r>
      <w:r w:rsidRPr="00583678">
        <w:rPr>
          <w:rFonts w:asciiTheme="minorEastAsia" w:eastAsiaTheme="minorEastAsia" w:hAnsiTheme="minorEastAsia" w:cs="宋体" w:hint="eastAsia"/>
          <w:kern w:val="0"/>
          <w:sz w:val="32"/>
          <w:szCs w:val="32"/>
        </w:rPr>
        <w:t>万元，</w:t>
      </w:r>
      <w:r w:rsidR="00583678">
        <w:rPr>
          <w:rFonts w:asciiTheme="minorEastAsia" w:eastAsiaTheme="minorEastAsia" w:hAnsiTheme="minorEastAsia" w:cs="宋体" w:hint="eastAsia"/>
          <w:kern w:val="0"/>
          <w:sz w:val="32"/>
          <w:szCs w:val="32"/>
        </w:rPr>
        <w:t>无增减变化，主要原因是厉行节约要求</w:t>
      </w:r>
      <w:r w:rsidRPr="00583678">
        <w:rPr>
          <w:rFonts w:asciiTheme="minorEastAsia" w:eastAsiaTheme="minorEastAsia" w:hAnsiTheme="minorEastAsia" w:cs="宋体" w:hint="eastAsia"/>
          <w:kern w:val="0"/>
          <w:sz w:val="32"/>
          <w:szCs w:val="32"/>
        </w:rPr>
        <w:t>。其中：公务接待费预算安排</w:t>
      </w:r>
      <w:r w:rsidR="00583678">
        <w:rPr>
          <w:rFonts w:asciiTheme="minorEastAsia" w:eastAsiaTheme="minorEastAsia" w:hAnsiTheme="minorEastAsia" w:cs="宋体" w:hint="eastAsia"/>
          <w:kern w:val="0"/>
          <w:sz w:val="32"/>
          <w:szCs w:val="32"/>
        </w:rPr>
        <w:t>0</w:t>
      </w:r>
      <w:r w:rsidRPr="00583678">
        <w:rPr>
          <w:rFonts w:asciiTheme="minorEastAsia" w:eastAsiaTheme="minorEastAsia" w:hAnsiTheme="minorEastAsia" w:cs="宋体" w:hint="eastAsia"/>
          <w:kern w:val="0"/>
          <w:sz w:val="32"/>
          <w:szCs w:val="32"/>
        </w:rPr>
        <w:t>万元，</w:t>
      </w:r>
      <w:r w:rsidR="00583678">
        <w:rPr>
          <w:rFonts w:asciiTheme="minorEastAsia" w:eastAsiaTheme="minorEastAsia" w:hAnsiTheme="minorEastAsia" w:cs="宋体" w:hint="eastAsia"/>
          <w:kern w:val="0"/>
          <w:sz w:val="32"/>
          <w:szCs w:val="32"/>
        </w:rPr>
        <w:t>国内公务接待累计0批次、0人、0万元，</w:t>
      </w:r>
      <w:r w:rsidRPr="00583678">
        <w:rPr>
          <w:rFonts w:asciiTheme="minorEastAsia" w:eastAsiaTheme="minorEastAsia" w:hAnsiTheme="minorEastAsia" w:cs="宋体" w:hint="eastAsia"/>
          <w:kern w:val="0"/>
          <w:sz w:val="32"/>
          <w:szCs w:val="32"/>
        </w:rPr>
        <w:t>因公出国预算安排0万元，公务用车运行维护费预算安排0万元，公务用车购置费预算安排0万元。</w:t>
      </w:r>
      <w:r w:rsidR="00583678">
        <w:rPr>
          <w:rFonts w:asciiTheme="minorEastAsia" w:eastAsiaTheme="minorEastAsia" w:hAnsiTheme="minorEastAsia" w:cs="宋体" w:hint="eastAsia"/>
          <w:kern w:val="0"/>
          <w:sz w:val="32"/>
          <w:szCs w:val="32"/>
        </w:rPr>
        <w:t>截至年末使用一般公共预算财政拨款开支的公务用车保有量0辆。</w:t>
      </w:r>
    </w:p>
    <w:p w:rsidR="00682611" w:rsidRPr="00C4439F" w:rsidRDefault="00E75D71">
      <w:pPr>
        <w:spacing w:line="540" w:lineRule="exact"/>
        <w:ind w:firstLine="660"/>
        <w:rPr>
          <w:rFonts w:asciiTheme="minorEastAsia" w:eastAsiaTheme="minorEastAsia" w:hAnsiTheme="minorEastAsia"/>
          <w:b/>
          <w:sz w:val="32"/>
          <w:szCs w:val="32"/>
        </w:rPr>
      </w:pPr>
      <w:r w:rsidRPr="00C4439F">
        <w:rPr>
          <w:rFonts w:asciiTheme="minorEastAsia" w:eastAsiaTheme="minorEastAsia" w:hAnsiTheme="minorEastAsia" w:hint="eastAsia"/>
          <w:b/>
          <w:sz w:val="32"/>
          <w:szCs w:val="32"/>
        </w:rPr>
        <w:t>四、其他重要事项的情况说明</w:t>
      </w:r>
    </w:p>
    <w:p w:rsidR="00682611" w:rsidRPr="00583678" w:rsidRDefault="00E75D71" w:rsidP="00583678">
      <w:pPr>
        <w:spacing w:line="540" w:lineRule="exact"/>
        <w:ind w:firstLineChars="200" w:firstLine="643"/>
        <w:rPr>
          <w:rFonts w:asciiTheme="minorEastAsia" w:eastAsiaTheme="minorEastAsia" w:hAnsiTheme="minorEastAsia"/>
          <w:b/>
          <w:sz w:val="32"/>
          <w:szCs w:val="32"/>
        </w:rPr>
      </w:pPr>
      <w:r w:rsidRPr="00583678">
        <w:rPr>
          <w:rFonts w:asciiTheme="minorEastAsia" w:eastAsiaTheme="minorEastAsia" w:hAnsiTheme="minorEastAsia" w:hint="eastAsia"/>
          <w:b/>
          <w:sz w:val="32"/>
          <w:szCs w:val="32"/>
        </w:rPr>
        <w:t>（一）机关运行经费支出情况</w:t>
      </w:r>
    </w:p>
    <w:p w:rsidR="00682611" w:rsidRPr="00583678" w:rsidRDefault="00E75D71">
      <w:pPr>
        <w:widowControl/>
        <w:shd w:val="clear" w:color="auto" w:fill="FDFEFD"/>
        <w:spacing w:line="540" w:lineRule="exact"/>
        <w:ind w:firstLineChars="196" w:firstLine="627"/>
        <w:jc w:val="left"/>
        <w:rPr>
          <w:rFonts w:asciiTheme="minorEastAsia" w:eastAsiaTheme="minorEastAsia" w:hAnsiTheme="minorEastAsia"/>
          <w:sz w:val="32"/>
          <w:szCs w:val="32"/>
        </w:rPr>
      </w:pPr>
      <w:r w:rsidRPr="00583678">
        <w:rPr>
          <w:rFonts w:asciiTheme="minorEastAsia" w:eastAsiaTheme="minorEastAsia" w:hAnsiTheme="minorEastAsia" w:hint="eastAsia"/>
          <w:sz w:val="32"/>
          <w:szCs w:val="32"/>
        </w:rPr>
        <w:t>2019年预算安排机关运行经费77.58万元,主要是人员办公经费。</w:t>
      </w:r>
    </w:p>
    <w:p w:rsidR="00682611" w:rsidRPr="00583678" w:rsidRDefault="00E75D71" w:rsidP="00583678">
      <w:pPr>
        <w:spacing w:line="540" w:lineRule="exact"/>
        <w:ind w:firstLineChars="200" w:firstLine="643"/>
        <w:rPr>
          <w:rFonts w:asciiTheme="minorEastAsia" w:eastAsiaTheme="minorEastAsia" w:hAnsiTheme="minorEastAsia"/>
          <w:b/>
          <w:sz w:val="32"/>
          <w:szCs w:val="32"/>
        </w:rPr>
      </w:pPr>
      <w:r w:rsidRPr="00583678">
        <w:rPr>
          <w:rFonts w:asciiTheme="minorEastAsia" w:eastAsiaTheme="minorEastAsia" w:hAnsiTheme="minorEastAsia" w:hint="eastAsia"/>
          <w:b/>
          <w:sz w:val="32"/>
          <w:szCs w:val="32"/>
        </w:rPr>
        <w:t>（二）政府采购支出情况</w:t>
      </w:r>
    </w:p>
    <w:p w:rsidR="00682611" w:rsidRPr="00583678" w:rsidRDefault="00E75D71">
      <w:pPr>
        <w:spacing w:line="540" w:lineRule="exact"/>
        <w:ind w:firstLineChars="200" w:firstLine="640"/>
        <w:rPr>
          <w:rFonts w:asciiTheme="minorEastAsia" w:eastAsiaTheme="minorEastAsia" w:hAnsiTheme="minorEastAsia"/>
          <w:sz w:val="32"/>
          <w:szCs w:val="32"/>
        </w:rPr>
      </w:pPr>
      <w:r w:rsidRPr="00583678">
        <w:rPr>
          <w:rFonts w:asciiTheme="minorEastAsia" w:eastAsiaTheme="minorEastAsia" w:hAnsiTheme="minorEastAsia" w:hint="eastAsia"/>
          <w:sz w:val="32"/>
          <w:szCs w:val="32"/>
        </w:rPr>
        <w:lastRenderedPageBreak/>
        <w:t>2019年政府采购支出预算总额0万元，其中：政府采购货物支出0万元，政府采购工程支出0万元，政府采购服务支出0万元。授予中小企业合同金额0万元，占政府采购支出总额的0%，其中：授予小微企业合同金额0万元，占政府采购支出总额的0%。</w:t>
      </w:r>
    </w:p>
    <w:p w:rsidR="00682611" w:rsidRPr="00583678" w:rsidRDefault="00E75D71" w:rsidP="00583678">
      <w:pPr>
        <w:spacing w:line="540" w:lineRule="exact"/>
        <w:ind w:firstLineChars="200" w:firstLine="643"/>
        <w:rPr>
          <w:rFonts w:asciiTheme="minorEastAsia" w:eastAsiaTheme="minorEastAsia" w:hAnsiTheme="minorEastAsia"/>
          <w:b/>
          <w:sz w:val="32"/>
          <w:szCs w:val="32"/>
        </w:rPr>
      </w:pPr>
      <w:r w:rsidRPr="00583678">
        <w:rPr>
          <w:rFonts w:asciiTheme="minorEastAsia" w:eastAsiaTheme="minorEastAsia" w:hAnsiTheme="minorEastAsia" w:hint="eastAsia"/>
          <w:b/>
          <w:sz w:val="32"/>
          <w:szCs w:val="32"/>
        </w:rPr>
        <w:t>（三）国有资产占用情况</w:t>
      </w:r>
    </w:p>
    <w:p w:rsidR="00682611" w:rsidRPr="00583678" w:rsidRDefault="00E75D71">
      <w:pPr>
        <w:spacing w:line="540" w:lineRule="exact"/>
        <w:ind w:firstLine="420"/>
        <w:rPr>
          <w:rFonts w:asciiTheme="minorEastAsia" w:eastAsiaTheme="minorEastAsia" w:hAnsiTheme="minorEastAsia"/>
          <w:sz w:val="32"/>
          <w:szCs w:val="32"/>
        </w:rPr>
      </w:pPr>
      <w:r w:rsidRPr="00583678">
        <w:rPr>
          <w:rFonts w:asciiTheme="minorEastAsia" w:eastAsiaTheme="minorEastAsia" w:hAnsiTheme="minorEastAsia" w:hint="eastAsia"/>
          <w:sz w:val="32"/>
          <w:szCs w:val="32"/>
        </w:rPr>
        <w:t>工会共有车辆0辆，其中：副省级以上领导干部用车0辆，一般公务用车0辆，一般执法执勤用车0辆，特种专业技术用车0辆，其他用车0辆；单位价值50万元以上设备0台（套）,单价100万元以上专用设备0台（套）。</w:t>
      </w:r>
    </w:p>
    <w:p w:rsidR="00682611" w:rsidRPr="00583678" w:rsidRDefault="00E75D71" w:rsidP="00583678">
      <w:pPr>
        <w:spacing w:line="540" w:lineRule="exact"/>
        <w:ind w:firstLineChars="200" w:firstLine="643"/>
        <w:rPr>
          <w:rFonts w:asciiTheme="minorEastAsia" w:eastAsiaTheme="minorEastAsia" w:hAnsiTheme="minorEastAsia"/>
          <w:b/>
          <w:sz w:val="32"/>
          <w:szCs w:val="32"/>
        </w:rPr>
      </w:pPr>
      <w:r w:rsidRPr="00583678">
        <w:rPr>
          <w:rFonts w:asciiTheme="minorEastAsia" w:eastAsiaTheme="minorEastAsia" w:hAnsiTheme="minorEastAsia" w:hint="eastAsia"/>
          <w:b/>
          <w:sz w:val="32"/>
          <w:szCs w:val="32"/>
        </w:rPr>
        <w:t>（四）预算绩效目标情况说明</w:t>
      </w:r>
    </w:p>
    <w:p w:rsidR="00682611" w:rsidRPr="00583678" w:rsidRDefault="00E75D71">
      <w:pPr>
        <w:spacing w:line="540" w:lineRule="exact"/>
        <w:ind w:firstLineChars="200" w:firstLine="640"/>
        <w:rPr>
          <w:rFonts w:asciiTheme="minorEastAsia" w:eastAsiaTheme="minorEastAsia" w:hAnsiTheme="minorEastAsia" w:cs="宋体"/>
          <w:kern w:val="0"/>
          <w:sz w:val="32"/>
          <w:szCs w:val="32"/>
        </w:rPr>
      </w:pPr>
      <w:r w:rsidRPr="00583678">
        <w:rPr>
          <w:rFonts w:asciiTheme="minorEastAsia" w:eastAsiaTheme="minorEastAsia" w:hAnsiTheme="minorEastAsia" w:cs="宋体" w:hint="eastAsia"/>
          <w:kern w:val="0"/>
          <w:sz w:val="32"/>
          <w:szCs w:val="32"/>
        </w:rPr>
        <w:t xml:space="preserve">　</w:t>
      </w:r>
      <w:r w:rsidR="009E3B88" w:rsidRPr="00583678">
        <w:rPr>
          <w:rFonts w:asciiTheme="minorEastAsia" w:eastAsiaTheme="minorEastAsia" w:hAnsiTheme="minorEastAsia" w:cs="宋体" w:hint="eastAsia"/>
          <w:kern w:val="0"/>
          <w:sz w:val="32"/>
          <w:szCs w:val="32"/>
        </w:rPr>
        <w:t>暂未实行预算绩效管理。</w:t>
      </w:r>
    </w:p>
    <w:p w:rsidR="009E3B88" w:rsidRPr="00583678" w:rsidRDefault="009E3B88">
      <w:pPr>
        <w:spacing w:line="540" w:lineRule="exact"/>
        <w:ind w:firstLineChars="200" w:firstLine="640"/>
        <w:rPr>
          <w:rFonts w:asciiTheme="minorEastAsia" w:eastAsiaTheme="minorEastAsia" w:hAnsiTheme="minorEastAsia" w:cs="宋体"/>
          <w:kern w:val="0"/>
          <w:sz w:val="32"/>
          <w:szCs w:val="32"/>
        </w:rPr>
      </w:pPr>
    </w:p>
    <w:p w:rsidR="009E3B88" w:rsidRPr="00583678" w:rsidRDefault="009E3B88">
      <w:pPr>
        <w:spacing w:line="540" w:lineRule="exact"/>
        <w:ind w:firstLineChars="200" w:firstLine="640"/>
        <w:rPr>
          <w:rFonts w:asciiTheme="minorEastAsia" w:eastAsiaTheme="minorEastAsia" w:hAnsiTheme="minorEastAsia" w:cs="宋体"/>
          <w:sz w:val="32"/>
          <w:szCs w:val="32"/>
        </w:rPr>
      </w:pPr>
    </w:p>
    <w:p w:rsidR="00682611" w:rsidRPr="00583678" w:rsidRDefault="00682611">
      <w:pPr>
        <w:widowControl/>
        <w:shd w:val="clear" w:color="auto" w:fill="FDFEFD"/>
        <w:spacing w:line="540" w:lineRule="exact"/>
        <w:ind w:firstLineChars="196" w:firstLine="627"/>
        <w:jc w:val="left"/>
        <w:rPr>
          <w:rFonts w:asciiTheme="minorEastAsia" w:eastAsiaTheme="minorEastAsia" w:hAnsiTheme="minorEastAsia" w:cs="宋体"/>
          <w:kern w:val="0"/>
          <w:sz w:val="32"/>
          <w:szCs w:val="32"/>
        </w:rPr>
      </w:pPr>
      <w:bookmarkStart w:id="0" w:name="_GoBack"/>
      <w:bookmarkEnd w:id="0"/>
    </w:p>
    <w:p w:rsidR="00682611" w:rsidRPr="00583678" w:rsidRDefault="00682611">
      <w:pPr>
        <w:spacing w:line="540" w:lineRule="exact"/>
        <w:ind w:firstLine="420"/>
        <w:rPr>
          <w:rFonts w:asciiTheme="minorEastAsia" w:eastAsiaTheme="minorEastAsia" w:hAnsiTheme="minorEastAsia"/>
          <w:b/>
          <w:sz w:val="32"/>
          <w:szCs w:val="32"/>
        </w:rPr>
      </w:pPr>
    </w:p>
    <w:p w:rsidR="00682611" w:rsidRPr="00583678" w:rsidRDefault="00682611">
      <w:pPr>
        <w:spacing w:line="540" w:lineRule="exact"/>
        <w:rPr>
          <w:rFonts w:asciiTheme="minorEastAsia" w:eastAsiaTheme="minorEastAsia" w:hAnsiTheme="minorEastAsia"/>
          <w:b/>
          <w:sz w:val="36"/>
          <w:szCs w:val="36"/>
        </w:rPr>
      </w:pPr>
    </w:p>
    <w:p w:rsidR="006572B4" w:rsidRPr="00583678" w:rsidRDefault="006572B4">
      <w:pPr>
        <w:spacing w:line="540" w:lineRule="exact"/>
        <w:rPr>
          <w:rFonts w:asciiTheme="minorEastAsia" w:eastAsiaTheme="minorEastAsia" w:hAnsiTheme="minorEastAsia"/>
          <w:b/>
          <w:sz w:val="36"/>
          <w:szCs w:val="36"/>
        </w:rPr>
      </w:pPr>
    </w:p>
    <w:p w:rsidR="006572B4" w:rsidRPr="00583678" w:rsidRDefault="006572B4">
      <w:pPr>
        <w:spacing w:line="540" w:lineRule="exact"/>
        <w:rPr>
          <w:rFonts w:asciiTheme="minorEastAsia" w:eastAsiaTheme="minorEastAsia" w:hAnsiTheme="minorEastAsia"/>
          <w:b/>
          <w:sz w:val="36"/>
          <w:szCs w:val="36"/>
        </w:rPr>
      </w:pPr>
    </w:p>
    <w:p w:rsidR="006572B4" w:rsidRPr="00583678" w:rsidRDefault="006572B4">
      <w:pPr>
        <w:spacing w:line="540" w:lineRule="exact"/>
        <w:rPr>
          <w:rFonts w:asciiTheme="minorEastAsia" w:eastAsiaTheme="minorEastAsia" w:hAnsiTheme="minorEastAsia"/>
          <w:b/>
          <w:sz w:val="36"/>
          <w:szCs w:val="36"/>
        </w:rPr>
      </w:pPr>
    </w:p>
    <w:p w:rsidR="006572B4" w:rsidRPr="00583678" w:rsidRDefault="006572B4">
      <w:pPr>
        <w:spacing w:line="540" w:lineRule="exact"/>
        <w:rPr>
          <w:rFonts w:asciiTheme="minorEastAsia" w:eastAsiaTheme="minorEastAsia" w:hAnsiTheme="minorEastAsia"/>
          <w:b/>
          <w:sz w:val="36"/>
          <w:szCs w:val="36"/>
        </w:rPr>
      </w:pPr>
    </w:p>
    <w:p w:rsidR="00682611" w:rsidRPr="00583678" w:rsidRDefault="00E75D71">
      <w:pPr>
        <w:spacing w:line="540" w:lineRule="exact"/>
        <w:jc w:val="center"/>
        <w:rPr>
          <w:rFonts w:asciiTheme="minorEastAsia" w:eastAsiaTheme="minorEastAsia" w:hAnsiTheme="minorEastAsia"/>
          <w:b/>
          <w:sz w:val="36"/>
          <w:szCs w:val="36"/>
        </w:rPr>
      </w:pPr>
      <w:r w:rsidRPr="00583678">
        <w:rPr>
          <w:rFonts w:asciiTheme="minorEastAsia" w:eastAsiaTheme="minorEastAsia" w:hAnsiTheme="minorEastAsia" w:hint="eastAsia"/>
          <w:b/>
          <w:sz w:val="36"/>
          <w:szCs w:val="36"/>
        </w:rPr>
        <w:lastRenderedPageBreak/>
        <w:t>第四部分 名词解释</w:t>
      </w:r>
    </w:p>
    <w:p w:rsidR="00682611" w:rsidRPr="00583678" w:rsidRDefault="00682611">
      <w:pPr>
        <w:spacing w:line="540" w:lineRule="exact"/>
        <w:jc w:val="center"/>
        <w:rPr>
          <w:rFonts w:asciiTheme="minorEastAsia" w:eastAsiaTheme="minorEastAsia" w:hAnsiTheme="minorEastAsia"/>
          <w:sz w:val="36"/>
          <w:szCs w:val="36"/>
        </w:rPr>
      </w:pPr>
    </w:p>
    <w:p w:rsidR="00682611" w:rsidRPr="00583678" w:rsidRDefault="00E75D71" w:rsidP="00583678">
      <w:pPr>
        <w:spacing w:line="540" w:lineRule="exact"/>
        <w:ind w:firstLineChars="200" w:firstLine="643"/>
        <w:jc w:val="left"/>
        <w:rPr>
          <w:rFonts w:asciiTheme="minorEastAsia" w:eastAsiaTheme="minorEastAsia" w:hAnsiTheme="minorEastAsia"/>
          <w:sz w:val="32"/>
          <w:szCs w:val="32"/>
        </w:rPr>
      </w:pPr>
      <w:r w:rsidRPr="00583678">
        <w:rPr>
          <w:rFonts w:asciiTheme="minorEastAsia" w:eastAsiaTheme="minorEastAsia" w:hAnsiTheme="minorEastAsia" w:hint="eastAsia"/>
          <w:b/>
          <w:sz w:val="32"/>
          <w:szCs w:val="32"/>
        </w:rPr>
        <w:t>1.财政拨款收入：</w:t>
      </w:r>
      <w:r w:rsidRPr="00583678">
        <w:rPr>
          <w:rFonts w:asciiTheme="minorEastAsia" w:eastAsiaTheme="minorEastAsia" w:hAnsiTheme="minorEastAsia" w:hint="eastAsia"/>
          <w:sz w:val="32"/>
          <w:szCs w:val="32"/>
        </w:rPr>
        <w:t>指省级财政当年拨付的资金。</w:t>
      </w:r>
    </w:p>
    <w:p w:rsidR="00682611" w:rsidRPr="00583678" w:rsidRDefault="00E75D71" w:rsidP="00583678">
      <w:pPr>
        <w:spacing w:line="540" w:lineRule="exact"/>
        <w:ind w:firstLineChars="200" w:firstLine="643"/>
        <w:jc w:val="left"/>
        <w:rPr>
          <w:rFonts w:asciiTheme="minorEastAsia" w:eastAsiaTheme="minorEastAsia" w:hAnsiTheme="minorEastAsia"/>
          <w:sz w:val="32"/>
          <w:szCs w:val="32"/>
        </w:rPr>
      </w:pPr>
      <w:r w:rsidRPr="00583678">
        <w:rPr>
          <w:rFonts w:asciiTheme="minorEastAsia" w:eastAsiaTheme="minorEastAsia" w:hAnsiTheme="minorEastAsia" w:hint="eastAsia"/>
          <w:b/>
          <w:sz w:val="32"/>
          <w:szCs w:val="32"/>
        </w:rPr>
        <w:t>2.上级补助收入：</w:t>
      </w:r>
      <w:r w:rsidRPr="00583678">
        <w:rPr>
          <w:rFonts w:asciiTheme="minorEastAsia" w:eastAsiaTheme="minorEastAsia" w:hAnsiTheme="minorEastAsia" w:hint="eastAsia"/>
          <w:sz w:val="32"/>
          <w:szCs w:val="32"/>
        </w:rPr>
        <w:t>指单位从主管部门和上级单位取得的非财政性补助收入。</w:t>
      </w:r>
    </w:p>
    <w:p w:rsidR="00682611" w:rsidRPr="00583678" w:rsidRDefault="00E75D71" w:rsidP="00583678">
      <w:pPr>
        <w:spacing w:line="540" w:lineRule="exact"/>
        <w:ind w:firstLineChars="200" w:firstLine="643"/>
        <w:jc w:val="left"/>
        <w:rPr>
          <w:rFonts w:asciiTheme="minorEastAsia" w:eastAsiaTheme="minorEastAsia" w:hAnsiTheme="minorEastAsia"/>
          <w:sz w:val="32"/>
          <w:szCs w:val="32"/>
        </w:rPr>
      </w:pPr>
      <w:r w:rsidRPr="00583678">
        <w:rPr>
          <w:rFonts w:asciiTheme="minorEastAsia" w:eastAsiaTheme="minorEastAsia" w:hAnsiTheme="minorEastAsia" w:hint="eastAsia"/>
          <w:b/>
          <w:sz w:val="32"/>
          <w:szCs w:val="32"/>
        </w:rPr>
        <w:t>3.事业收入：</w:t>
      </w:r>
      <w:r w:rsidRPr="00583678">
        <w:rPr>
          <w:rFonts w:asciiTheme="minorEastAsia" w:eastAsiaTheme="minorEastAsia" w:hAnsiTheme="minorEastAsia" w:hint="eastAsia"/>
          <w:sz w:val="32"/>
          <w:szCs w:val="32"/>
        </w:rPr>
        <w:t>指事业单位开展专业业务活动及辅助活动所取得的收入。</w:t>
      </w:r>
    </w:p>
    <w:p w:rsidR="00682611" w:rsidRPr="00583678" w:rsidRDefault="00E75D71" w:rsidP="00583678">
      <w:pPr>
        <w:spacing w:line="540" w:lineRule="exact"/>
        <w:ind w:firstLineChars="200" w:firstLine="643"/>
        <w:jc w:val="left"/>
        <w:rPr>
          <w:rFonts w:asciiTheme="minorEastAsia" w:eastAsiaTheme="minorEastAsia" w:hAnsiTheme="minorEastAsia"/>
          <w:sz w:val="32"/>
          <w:szCs w:val="32"/>
        </w:rPr>
      </w:pPr>
      <w:r w:rsidRPr="00583678">
        <w:rPr>
          <w:rFonts w:asciiTheme="minorEastAsia" w:eastAsiaTheme="minorEastAsia" w:hAnsiTheme="minorEastAsia" w:hint="eastAsia"/>
          <w:b/>
          <w:sz w:val="32"/>
          <w:szCs w:val="32"/>
        </w:rPr>
        <w:t>4.经营收入：</w:t>
      </w:r>
      <w:r w:rsidRPr="00583678">
        <w:rPr>
          <w:rFonts w:asciiTheme="minorEastAsia" w:eastAsiaTheme="minorEastAsia" w:hAnsiTheme="minorEastAsia" w:hint="eastAsia"/>
          <w:sz w:val="32"/>
          <w:szCs w:val="32"/>
        </w:rPr>
        <w:t>指事业单位在专业业务活动及辅助活动之外开展非独立核算经营活动取得的收入。</w:t>
      </w:r>
    </w:p>
    <w:p w:rsidR="00682611" w:rsidRPr="00583678" w:rsidRDefault="00E75D71" w:rsidP="00583678">
      <w:pPr>
        <w:spacing w:line="540" w:lineRule="exact"/>
        <w:ind w:firstLineChars="200" w:firstLine="643"/>
        <w:jc w:val="left"/>
        <w:rPr>
          <w:rFonts w:asciiTheme="minorEastAsia" w:eastAsiaTheme="minorEastAsia" w:hAnsiTheme="minorEastAsia"/>
          <w:sz w:val="32"/>
          <w:szCs w:val="32"/>
        </w:rPr>
      </w:pPr>
      <w:r w:rsidRPr="00583678">
        <w:rPr>
          <w:rFonts w:asciiTheme="minorEastAsia" w:eastAsiaTheme="minorEastAsia" w:hAnsiTheme="minorEastAsia" w:hint="eastAsia"/>
          <w:b/>
          <w:sz w:val="32"/>
          <w:szCs w:val="32"/>
        </w:rPr>
        <w:t>5.附属单位上缴收入：</w:t>
      </w:r>
      <w:r w:rsidRPr="00583678">
        <w:rPr>
          <w:rFonts w:asciiTheme="minorEastAsia" w:eastAsiaTheme="minorEastAsia" w:hAnsiTheme="minorEastAsia" w:hint="eastAsia"/>
          <w:sz w:val="32"/>
          <w:szCs w:val="32"/>
        </w:rPr>
        <w:t>指单位附属的独立核算单位按照规定上缴的收入。</w:t>
      </w:r>
    </w:p>
    <w:p w:rsidR="00682611" w:rsidRPr="00583678" w:rsidRDefault="00E75D71" w:rsidP="00583678">
      <w:pPr>
        <w:spacing w:line="540" w:lineRule="exact"/>
        <w:ind w:firstLineChars="200" w:firstLine="643"/>
        <w:jc w:val="left"/>
        <w:rPr>
          <w:rFonts w:asciiTheme="minorEastAsia" w:eastAsiaTheme="minorEastAsia" w:hAnsiTheme="minorEastAsia"/>
          <w:sz w:val="32"/>
          <w:szCs w:val="32"/>
        </w:rPr>
      </w:pPr>
      <w:r w:rsidRPr="00583678">
        <w:rPr>
          <w:rFonts w:asciiTheme="minorEastAsia" w:eastAsiaTheme="minorEastAsia" w:hAnsiTheme="minorEastAsia" w:hint="eastAsia"/>
          <w:b/>
          <w:sz w:val="32"/>
          <w:szCs w:val="32"/>
        </w:rPr>
        <w:t>6.其他收入：</w:t>
      </w:r>
      <w:r w:rsidRPr="00583678">
        <w:rPr>
          <w:rFonts w:asciiTheme="minorEastAsia" w:eastAsiaTheme="minorEastAsia" w:hAnsiTheme="minorEastAsia" w:hint="eastAsia"/>
          <w:sz w:val="32"/>
          <w:szCs w:val="32"/>
        </w:rPr>
        <w:t>指除上述“财政拨款收入”、“上级补助收入”、“事业收入”、“经营收入”、“附属单位上缴收入”等以外的收入。</w:t>
      </w:r>
    </w:p>
    <w:p w:rsidR="00682611" w:rsidRPr="00583678" w:rsidRDefault="00E75D71" w:rsidP="00583678">
      <w:pPr>
        <w:spacing w:line="540" w:lineRule="exact"/>
        <w:ind w:firstLineChars="200" w:firstLine="643"/>
        <w:jc w:val="left"/>
        <w:rPr>
          <w:rFonts w:asciiTheme="minorEastAsia" w:eastAsiaTheme="minorEastAsia" w:hAnsiTheme="minorEastAsia"/>
          <w:sz w:val="32"/>
          <w:szCs w:val="32"/>
        </w:rPr>
      </w:pPr>
      <w:r w:rsidRPr="00583678">
        <w:rPr>
          <w:rFonts w:asciiTheme="minorEastAsia" w:eastAsiaTheme="minorEastAsia" w:hAnsiTheme="minorEastAsia" w:hint="eastAsia"/>
          <w:b/>
          <w:sz w:val="32"/>
          <w:szCs w:val="32"/>
        </w:rPr>
        <w:t>7.用事业基金弥补收支差额：</w:t>
      </w:r>
      <w:r w:rsidRPr="00583678">
        <w:rPr>
          <w:rFonts w:asciiTheme="minorEastAsia" w:eastAsiaTheme="minorEastAsia" w:hAnsiTheme="minorEastAsia" w:hint="eastAsia"/>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682611" w:rsidRPr="00583678" w:rsidRDefault="00E75D71" w:rsidP="00583678">
      <w:pPr>
        <w:spacing w:line="540" w:lineRule="exact"/>
        <w:ind w:firstLineChars="200" w:firstLine="643"/>
        <w:jc w:val="left"/>
        <w:rPr>
          <w:rFonts w:asciiTheme="minorEastAsia" w:eastAsiaTheme="minorEastAsia" w:hAnsiTheme="minorEastAsia"/>
          <w:sz w:val="32"/>
          <w:szCs w:val="32"/>
        </w:rPr>
      </w:pPr>
      <w:r w:rsidRPr="00583678">
        <w:rPr>
          <w:rFonts w:asciiTheme="minorEastAsia" w:eastAsiaTheme="minorEastAsia" w:hAnsiTheme="minorEastAsia" w:hint="eastAsia"/>
          <w:b/>
          <w:sz w:val="32"/>
          <w:szCs w:val="32"/>
        </w:rPr>
        <w:t>8.上年结转和结余：</w:t>
      </w:r>
      <w:r w:rsidRPr="00583678">
        <w:rPr>
          <w:rFonts w:asciiTheme="minorEastAsia" w:eastAsiaTheme="minorEastAsia" w:hAnsiTheme="minorEastAsia" w:hint="eastAsia"/>
          <w:sz w:val="32"/>
          <w:szCs w:val="32"/>
        </w:rPr>
        <w:t>指以前年度尚未完成、结转到本年</w:t>
      </w:r>
      <w:r w:rsidRPr="00583678">
        <w:rPr>
          <w:rFonts w:asciiTheme="minorEastAsia" w:eastAsiaTheme="minorEastAsia" w:hAnsiTheme="minorEastAsia" w:hint="eastAsia"/>
          <w:sz w:val="32"/>
          <w:szCs w:val="32"/>
        </w:rPr>
        <w:lastRenderedPageBreak/>
        <w:t>按有关规定继续使用的资金。</w:t>
      </w:r>
    </w:p>
    <w:p w:rsidR="00682611" w:rsidRPr="00583678" w:rsidRDefault="00E75D71" w:rsidP="00583678">
      <w:pPr>
        <w:spacing w:line="540" w:lineRule="exact"/>
        <w:ind w:firstLineChars="200" w:firstLine="643"/>
        <w:jc w:val="left"/>
        <w:rPr>
          <w:rFonts w:asciiTheme="minorEastAsia" w:eastAsiaTheme="minorEastAsia" w:hAnsiTheme="minorEastAsia"/>
          <w:sz w:val="32"/>
          <w:szCs w:val="32"/>
        </w:rPr>
      </w:pPr>
      <w:r w:rsidRPr="00583678">
        <w:rPr>
          <w:rFonts w:asciiTheme="minorEastAsia" w:eastAsiaTheme="minorEastAsia" w:hAnsiTheme="minorEastAsia" w:hint="eastAsia"/>
          <w:b/>
          <w:sz w:val="32"/>
          <w:szCs w:val="32"/>
        </w:rPr>
        <w:t>9.基本支出：</w:t>
      </w:r>
      <w:r w:rsidRPr="00583678">
        <w:rPr>
          <w:rFonts w:asciiTheme="minorEastAsia" w:eastAsiaTheme="minorEastAsia" w:hAnsiTheme="minorEastAsia" w:hint="eastAsia"/>
          <w:sz w:val="32"/>
          <w:szCs w:val="32"/>
        </w:rPr>
        <w:t>指保障机构正常运转、完成日常工作任务而发生的人员支出和公用支出。</w:t>
      </w:r>
    </w:p>
    <w:p w:rsidR="00682611" w:rsidRPr="00583678" w:rsidRDefault="00E75D71" w:rsidP="00583678">
      <w:pPr>
        <w:spacing w:line="540" w:lineRule="exact"/>
        <w:ind w:firstLineChars="200" w:firstLine="643"/>
        <w:jc w:val="left"/>
        <w:rPr>
          <w:rFonts w:asciiTheme="minorEastAsia" w:eastAsiaTheme="minorEastAsia" w:hAnsiTheme="minorEastAsia"/>
          <w:sz w:val="32"/>
          <w:szCs w:val="32"/>
        </w:rPr>
      </w:pPr>
      <w:r w:rsidRPr="00583678">
        <w:rPr>
          <w:rFonts w:asciiTheme="minorEastAsia" w:eastAsiaTheme="minorEastAsia" w:hAnsiTheme="minorEastAsia" w:hint="eastAsia"/>
          <w:b/>
          <w:sz w:val="32"/>
          <w:szCs w:val="32"/>
        </w:rPr>
        <w:t>10.项目支出：</w:t>
      </w:r>
      <w:r w:rsidRPr="00583678">
        <w:rPr>
          <w:rFonts w:asciiTheme="minorEastAsia" w:eastAsiaTheme="minorEastAsia" w:hAnsiTheme="minorEastAsia" w:hint="eastAsia"/>
          <w:sz w:val="32"/>
          <w:szCs w:val="32"/>
        </w:rPr>
        <w:t>指在基本支出之外为完成特定行政任务和事业发展目标所发生的支出。</w:t>
      </w:r>
    </w:p>
    <w:p w:rsidR="00682611" w:rsidRPr="00583678" w:rsidRDefault="00E75D71" w:rsidP="00583678">
      <w:pPr>
        <w:spacing w:line="540" w:lineRule="exact"/>
        <w:ind w:firstLineChars="200" w:firstLine="643"/>
        <w:jc w:val="left"/>
        <w:rPr>
          <w:rFonts w:asciiTheme="minorEastAsia" w:eastAsiaTheme="minorEastAsia" w:hAnsiTheme="minorEastAsia"/>
          <w:sz w:val="32"/>
          <w:szCs w:val="32"/>
        </w:rPr>
      </w:pPr>
      <w:r w:rsidRPr="00583678">
        <w:rPr>
          <w:rFonts w:asciiTheme="minorEastAsia" w:eastAsiaTheme="minorEastAsia" w:hAnsiTheme="minorEastAsia" w:hint="eastAsia"/>
          <w:b/>
          <w:sz w:val="32"/>
          <w:szCs w:val="32"/>
        </w:rPr>
        <w:t>11.上缴上级支出：</w:t>
      </w:r>
      <w:r w:rsidRPr="00583678">
        <w:rPr>
          <w:rFonts w:asciiTheme="minorEastAsia" w:eastAsiaTheme="minorEastAsia" w:hAnsiTheme="minorEastAsia" w:hint="eastAsia"/>
          <w:sz w:val="32"/>
          <w:szCs w:val="32"/>
        </w:rPr>
        <w:t>指事业单位按照财政部门和主管部门的规定上缴上级单位的支出。</w:t>
      </w:r>
    </w:p>
    <w:p w:rsidR="00682611" w:rsidRPr="00583678" w:rsidRDefault="00E75D71" w:rsidP="00583678">
      <w:pPr>
        <w:spacing w:line="540" w:lineRule="exact"/>
        <w:ind w:firstLineChars="200" w:firstLine="643"/>
        <w:jc w:val="left"/>
        <w:rPr>
          <w:rFonts w:asciiTheme="minorEastAsia" w:eastAsiaTheme="minorEastAsia" w:hAnsiTheme="minorEastAsia"/>
          <w:sz w:val="32"/>
          <w:szCs w:val="32"/>
        </w:rPr>
      </w:pPr>
      <w:r w:rsidRPr="00583678">
        <w:rPr>
          <w:rFonts w:asciiTheme="minorEastAsia" w:eastAsiaTheme="minorEastAsia" w:hAnsiTheme="minorEastAsia" w:hint="eastAsia"/>
          <w:b/>
          <w:sz w:val="32"/>
          <w:szCs w:val="32"/>
        </w:rPr>
        <w:t>12.经营支出：</w:t>
      </w:r>
      <w:r w:rsidRPr="00583678">
        <w:rPr>
          <w:rFonts w:asciiTheme="minorEastAsia" w:eastAsiaTheme="minorEastAsia" w:hAnsiTheme="minorEastAsia" w:hint="eastAsia"/>
          <w:sz w:val="32"/>
          <w:szCs w:val="32"/>
        </w:rPr>
        <w:t>指事业单位在专业活动及辅助活动之外开展非独立核算经营活动发生的支出。</w:t>
      </w:r>
    </w:p>
    <w:p w:rsidR="00682611" w:rsidRPr="00583678" w:rsidRDefault="00E75D71" w:rsidP="00583678">
      <w:pPr>
        <w:spacing w:line="540" w:lineRule="exact"/>
        <w:ind w:firstLineChars="200" w:firstLine="643"/>
        <w:jc w:val="left"/>
        <w:rPr>
          <w:rFonts w:asciiTheme="minorEastAsia" w:eastAsiaTheme="minorEastAsia" w:hAnsiTheme="minorEastAsia"/>
          <w:b/>
          <w:sz w:val="32"/>
          <w:szCs w:val="32"/>
        </w:rPr>
      </w:pPr>
      <w:r w:rsidRPr="00583678">
        <w:rPr>
          <w:rFonts w:asciiTheme="minorEastAsia" w:eastAsiaTheme="minorEastAsia" w:hAnsiTheme="minorEastAsia" w:hint="eastAsia"/>
          <w:b/>
          <w:sz w:val="32"/>
          <w:szCs w:val="32"/>
        </w:rPr>
        <w:t>13.对附属单位补助支出：</w:t>
      </w:r>
      <w:r w:rsidRPr="00583678">
        <w:rPr>
          <w:rFonts w:asciiTheme="minorEastAsia" w:eastAsiaTheme="minorEastAsia" w:hAnsiTheme="minorEastAsia" w:hint="eastAsia"/>
          <w:sz w:val="32"/>
          <w:szCs w:val="32"/>
        </w:rPr>
        <w:t>指事业单位用财政补助收入之外的收入对附属单位补助发生的支出。</w:t>
      </w:r>
    </w:p>
    <w:p w:rsidR="00682611" w:rsidRPr="00583678" w:rsidRDefault="00E75D71" w:rsidP="00583678">
      <w:pPr>
        <w:spacing w:line="540" w:lineRule="exact"/>
        <w:ind w:firstLineChars="200" w:firstLine="643"/>
        <w:jc w:val="left"/>
        <w:rPr>
          <w:rFonts w:asciiTheme="minorEastAsia" w:eastAsiaTheme="minorEastAsia" w:hAnsiTheme="minorEastAsia"/>
          <w:sz w:val="32"/>
          <w:szCs w:val="32"/>
        </w:rPr>
      </w:pPr>
      <w:r w:rsidRPr="00583678">
        <w:rPr>
          <w:rFonts w:asciiTheme="minorEastAsia" w:eastAsiaTheme="minorEastAsia" w:hAnsiTheme="minorEastAsia" w:hint="eastAsia"/>
          <w:b/>
          <w:sz w:val="32"/>
          <w:szCs w:val="32"/>
        </w:rPr>
        <w:t>14.“三公”经费：</w:t>
      </w:r>
      <w:r w:rsidRPr="00583678">
        <w:rPr>
          <w:rFonts w:asciiTheme="minorEastAsia" w:eastAsiaTheme="minorEastAsia" w:hAnsiTheme="minorEastAsia" w:hint="eastAsia"/>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682611" w:rsidRPr="00583678" w:rsidRDefault="00E75D71" w:rsidP="00583678">
      <w:pPr>
        <w:spacing w:line="540" w:lineRule="exact"/>
        <w:ind w:firstLineChars="200" w:firstLine="643"/>
        <w:jc w:val="left"/>
        <w:rPr>
          <w:rFonts w:asciiTheme="minorEastAsia" w:eastAsiaTheme="minorEastAsia" w:hAnsiTheme="minorEastAsia"/>
          <w:b/>
          <w:sz w:val="32"/>
          <w:szCs w:val="32"/>
        </w:rPr>
      </w:pPr>
      <w:r w:rsidRPr="00583678">
        <w:rPr>
          <w:rFonts w:asciiTheme="minorEastAsia" w:eastAsiaTheme="minorEastAsia" w:hAnsiTheme="minorEastAsia" w:hint="eastAsia"/>
          <w:b/>
          <w:sz w:val="32"/>
          <w:szCs w:val="32"/>
        </w:rPr>
        <w:t>15.一般公共服务（类）财政事务（款）行政运行（项）：</w:t>
      </w:r>
      <w:r w:rsidRPr="00583678">
        <w:rPr>
          <w:rFonts w:asciiTheme="minorEastAsia" w:eastAsiaTheme="minorEastAsia" w:hAnsiTheme="minorEastAsia" w:hint="eastAsia"/>
          <w:sz w:val="32"/>
          <w:szCs w:val="32"/>
        </w:rPr>
        <w:t>反映行政单位（包括实行公务员管理的事业单位）的基本支出。</w:t>
      </w:r>
    </w:p>
    <w:p w:rsidR="00682611" w:rsidRPr="00583678" w:rsidRDefault="00E75D71" w:rsidP="00583678">
      <w:pPr>
        <w:spacing w:line="540" w:lineRule="exact"/>
        <w:ind w:firstLineChars="200" w:firstLine="643"/>
        <w:jc w:val="left"/>
        <w:rPr>
          <w:rFonts w:asciiTheme="minorEastAsia" w:eastAsiaTheme="minorEastAsia" w:hAnsiTheme="minorEastAsia"/>
          <w:b/>
          <w:sz w:val="32"/>
          <w:szCs w:val="32"/>
        </w:rPr>
      </w:pPr>
      <w:r w:rsidRPr="00583678">
        <w:rPr>
          <w:rFonts w:asciiTheme="minorEastAsia" w:eastAsiaTheme="minorEastAsia" w:hAnsiTheme="minorEastAsia" w:hint="eastAsia"/>
          <w:b/>
          <w:sz w:val="32"/>
          <w:szCs w:val="32"/>
        </w:rPr>
        <w:t>16.一般公共服务（类）财政事务（款）一般行政管理</w:t>
      </w:r>
      <w:r w:rsidRPr="00583678">
        <w:rPr>
          <w:rFonts w:asciiTheme="minorEastAsia" w:eastAsiaTheme="minorEastAsia" w:hAnsiTheme="minorEastAsia" w:hint="eastAsia"/>
          <w:b/>
          <w:sz w:val="32"/>
          <w:szCs w:val="32"/>
        </w:rPr>
        <w:lastRenderedPageBreak/>
        <w:t>事务（项）：</w:t>
      </w:r>
      <w:r w:rsidRPr="00583678">
        <w:rPr>
          <w:rFonts w:asciiTheme="minorEastAsia" w:eastAsiaTheme="minorEastAsia" w:hAnsiTheme="minorEastAsia" w:hint="eastAsia"/>
          <w:sz w:val="32"/>
          <w:szCs w:val="32"/>
        </w:rPr>
        <w:t>反映行政单位（包括实行公务员管理的事业单位）未单独设置项级科目的其他项目支出。</w:t>
      </w:r>
    </w:p>
    <w:p w:rsidR="00682611" w:rsidRPr="00583678" w:rsidRDefault="00E75D71" w:rsidP="00583678">
      <w:pPr>
        <w:spacing w:line="540" w:lineRule="exact"/>
        <w:ind w:firstLineChars="200" w:firstLine="643"/>
        <w:jc w:val="left"/>
        <w:rPr>
          <w:rFonts w:asciiTheme="minorEastAsia" w:eastAsiaTheme="minorEastAsia" w:hAnsiTheme="minorEastAsia"/>
          <w:b/>
          <w:sz w:val="32"/>
          <w:szCs w:val="32"/>
        </w:rPr>
      </w:pPr>
      <w:r w:rsidRPr="00583678">
        <w:rPr>
          <w:rFonts w:asciiTheme="minorEastAsia" w:eastAsiaTheme="minorEastAsia" w:hAnsiTheme="minorEastAsia" w:hint="eastAsia"/>
          <w:b/>
          <w:sz w:val="32"/>
          <w:szCs w:val="32"/>
        </w:rPr>
        <w:t>17.一般公共服务（类）财政事务（款）预算改革业务（项）：</w:t>
      </w:r>
      <w:r w:rsidRPr="00583678">
        <w:rPr>
          <w:rFonts w:asciiTheme="minorEastAsia" w:eastAsiaTheme="minorEastAsia" w:hAnsiTheme="minorEastAsia" w:hint="eastAsia"/>
          <w:sz w:val="32"/>
          <w:szCs w:val="32"/>
        </w:rPr>
        <w:t>反映财政部门用于预算改革方面的支出。</w:t>
      </w:r>
    </w:p>
    <w:p w:rsidR="00682611" w:rsidRPr="00583678" w:rsidRDefault="00E75D71" w:rsidP="00583678">
      <w:pPr>
        <w:spacing w:line="540" w:lineRule="exact"/>
        <w:ind w:firstLineChars="200" w:firstLine="643"/>
        <w:jc w:val="left"/>
        <w:rPr>
          <w:rFonts w:asciiTheme="minorEastAsia" w:eastAsiaTheme="minorEastAsia" w:hAnsiTheme="minorEastAsia"/>
          <w:b/>
          <w:sz w:val="32"/>
          <w:szCs w:val="32"/>
        </w:rPr>
      </w:pPr>
      <w:r w:rsidRPr="00583678">
        <w:rPr>
          <w:rFonts w:asciiTheme="minorEastAsia" w:eastAsiaTheme="minorEastAsia" w:hAnsiTheme="minorEastAsia" w:hint="eastAsia"/>
          <w:b/>
          <w:sz w:val="32"/>
          <w:szCs w:val="32"/>
        </w:rPr>
        <w:t>18.一般公共服务（类）财政事务（款）财政国库业务（项）：</w:t>
      </w:r>
      <w:r w:rsidRPr="00583678">
        <w:rPr>
          <w:rFonts w:asciiTheme="minorEastAsia" w:eastAsiaTheme="minorEastAsia" w:hAnsiTheme="minorEastAsia" w:hint="eastAsia"/>
          <w:sz w:val="32"/>
          <w:szCs w:val="32"/>
        </w:rPr>
        <w:t>反映财政部门用于财政国库集中收付业务方面的支出。</w:t>
      </w:r>
    </w:p>
    <w:p w:rsidR="00682611" w:rsidRPr="00583678" w:rsidRDefault="00E75D71" w:rsidP="00583678">
      <w:pPr>
        <w:spacing w:line="540" w:lineRule="exact"/>
        <w:ind w:firstLineChars="200" w:firstLine="643"/>
        <w:jc w:val="left"/>
        <w:rPr>
          <w:rFonts w:asciiTheme="minorEastAsia" w:eastAsiaTheme="minorEastAsia" w:hAnsiTheme="minorEastAsia"/>
          <w:sz w:val="32"/>
          <w:szCs w:val="32"/>
        </w:rPr>
      </w:pPr>
      <w:r w:rsidRPr="00583678">
        <w:rPr>
          <w:rFonts w:asciiTheme="minorEastAsia" w:eastAsiaTheme="minorEastAsia" w:hAnsiTheme="minorEastAsia" w:hint="eastAsia"/>
          <w:b/>
          <w:sz w:val="32"/>
          <w:szCs w:val="32"/>
        </w:rPr>
        <w:t>19.一般公共服务（类）财政事务（款）信息化建设支出（项）：</w:t>
      </w:r>
      <w:r w:rsidRPr="00583678">
        <w:rPr>
          <w:rFonts w:asciiTheme="minorEastAsia" w:eastAsiaTheme="minorEastAsia" w:hAnsiTheme="minorEastAsia" w:hint="eastAsia"/>
          <w:sz w:val="32"/>
          <w:szCs w:val="32"/>
        </w:rPr>
        <w:t>反映财政部门用于“金财工程”等信息化建设方面的支出。</w:t>
      </w:r>
    </w:p>
    <w:p w:rsidR="00682611" w:rsidRPr="00583678" w:rsidRDefault="00E75D71" w:rsidP="00583678">
      <w:pPr>
        <w:spacing w:line="540" w:lineRule="exact"/>
        <w:ind w:firstLineChars="200" w:firstLine="643"/>
        <w:jc w:val="left"/>
        <w:rPr>
          <w:rFonts w:asciiTheme="minorEastAsia" w:eastAsiaTheme="minorEastAsia" w:hAnsiTheme="minorEastAsia"/>
          <w:sz w:val="32"/>
          <w:szCs w:val="32"/>
        </w:rPr>
      </w:pPr>
      <w:r w:rsidRPr="00583678">
        <w:rPr>
          <w:rFonts w:asciiTheme="minorEastAsia" w:eastAsiaTheme="minorEastAsia" w:hAnsiTheme="minorEastAsia" w:hint="eastAsia"/>
          <w:b/>
          <w:sz w:val="32"/>
          <w:szCs w:val="32"/>
        </w:rPr>
        <w:t>20.一般公共服务（类）财政事务（款）财政委托业务支出（项）：</w:t>
      </w:r>
      <w:r w:rsidRPr="00583678">
        <w:rPr>
          <w:rFonts w:asciiTheme="minorEastAsia" w:eastAsiaTheme="minorEastAsia" w:hAnsiTheme="minorEastAsia" w:hint="eastAsia"/>
          <w:sz w:val="32"/>
          <w:szCs w:val="32"/>
        </w:rPr>
        <w:t>反映财政委托评审机构进行财政投资评审和委托建设银行等机构代理业务发生的支出。</w:t>
      </w:r>
    </w:p>
    <w:p w:rsidR="00682611" w:rsidRPr="00583678" w:rsidRDefault="00E75D71" w:rsidP="00583678">
      <w:pPr>
        <w:spacing w:line="540" w:lineRule="exact"/>
        <w:ind w:firstLineChars="200" w:firstLine="643"/>
        <w:jc w:val="left"/>
        <w:rPr>
          <w:rFonts w:asciiTheme="minorEastAsia" w:eastAsiaTheme="minorEastAsia" w:hAnsiTheme="minorEastAsia"/>
          <w:b/>
          <w:sz w:val="32"/>
          <w:szCs w:val="32"/>
        </w:rPr>
      </w:pPr>
      <w:r w:rsidRPr="00583678">
        <w:rPr>
          <w:rFonts w:asciiTheme="minorEastAsia" w:eastAsiaTheme="minorEastAsia" w:hAnsiTheme="minorEastAsia" w:hint="eastAsia"/>
          <w:b/>
          <w:sz w:val="32"/>
          <w:szCs w:val="32"/>
        </w:rPr>
        <w:t>21.一般公共服务（类）财政事务（款）事业运行（项）：</w:t>
      </w:r>
      <w:r w:rsidRPr="00583678">
        <w:rPr>
          <w:rFonts w:asciiTheme="minorEastAsia" w:eastAsiaTheme="minorEastAsia" w:hAnsiTheme="minorEastAsia" w:hint="eastAsia"/>
          <w:sz w:val="32"/>
          <w:szCs w:val="32"/>
        </w:rPr>
        <w:t>反映事业单位的基本支出，不包括行政单位（包括实行公务员管理的事业单位）后勤服务中心、医务室等附属事业单位。</w:t>
      </w:r>
    </w:p>
    <w:p w:rsidR="00682611" w:rsidRPr="00583678" w:rsidRDefault="00E75D71" w:rsidP="00583678">
      <w:pPr>
        <w:spacing w:line="540" w:lineRule="exact"/>
        <w:ind w:firstLineChars="200" w:firstLine="643"/>
        <w:jc w:val="left"/>
        <w:rPr>
          <w:rFonts w:asciiTheme="minorEastAsia" w:eastAsiaTheme="minorEastAsia" w:hAnsiTheme="minorEastAsia"/>
          <w:sz w:val="32"/>
          <w:szCs w:val="32"/>
        </w:rPr>
      </w:pPr>
      <w:r w:rsidRPr="00583678">
        <w:rPr>
          <w:rFonts w:asciiTheme="minorEastAsia" w:eastAsiaTheme="minorEastAsia" w:hAnsiTheme="minorEastAsia" w:hint="eastAsia"/>
          <w:b/>
          <w:sz w:val="32"/>
          <w:szCs w:val="32"/>
        </w:rPr>
        <w:t>22.一般公共服务（类）财政事务（款）其他财政事务支出（项）：</w:t>
      </w:r>
      <w:r w:rsidRPr="00583678">
        <w:rPr>
          <w:rFonts w:asciiTheme="minorEastAsia" w:eastAsiaTheme="minorEastAsia" w:hAnsiTheme="minorEastAsia" w:hint="eastAsia"/>
          <w:sz w:val="32"/>
          <w:szCs w:val="32"/>
        </w:rPr>
        <w:t>反映除上述项目以外其他财政事务方面的支出。</w:t>
      </w:r>
    </w:p>
    <w:p w:rsidR="00682611" w:rsidRPr="00583678" w:rsidRDefault="00E75D71" w:rsidP="00583678">
      <w:pPr>
        <w:spacing w:line="540" w:lineRule="exact"/>
        <w:ind w:firstLineChars="200" w:firstLine="643"/>
        <w:jc w:val="left"/>
        <w:rPr>
          <w:rFonts w:asciiTheme="minorEastAsia" w:eastAsiaTheme="minorEastAsia" w:hAnsiTheme="minorEastAsia"/>
          <w:sz w:val="32"/>
          <w:szCs w:val="32"/>
        </w:rPr>
      </w:pPr>
      <w:r w:rsidRPr="00583678">
        <w:rPr>
          <w:rFonts w:asciiTheme="minorEastAsia" w:eastAsiaTheme="minorEastAsia" w:hAnsiTheme="minorEastAsia" w:hint="eastAsia"/>
          <w:b/>
          <w:sz w:val="32"/>
          <w:szCs w:val="32"/>
        </w:rPr>
        <w:t>23.科学技术（类）其他科学技术支出（款）其他科学技术支出（项）：</w:t>
      </w:r>
      <w:r w:rsidRPr="00583678">
        <w:rPr>
          <w:rFonts w:asciiTheme="minorEastAsia" w:eastAsiaTheme="minorEastAsia" w:hAnsiTheme="minorEastAsia" w:hint="eastAsia"/>
          <w:sz w:val="32"/>
          <w:szCs w:val="32"/>
        </w:rPr>
        <w:t>反映其他用于科技方面的支出。</w:t>
      </w:r>
    </w:p>
    <w:p w:rsidR="00682611" w:rsidRPr="00583678" w:rsidRDefault="00E75D71" w:rsidP="00583678">
      <w:pPr>
        <w:spacing w:line="540" w:lineRule="exact"/>
        <w:ind w:firstLineChars="200" w:firstLine="643"/>
        <w:jc w:val="left"/>
        <w:rPr>
          <w:rFonts w:asciiTheme="minorEastAsia" w:eastAsiaTheme="minorEastAsia" w:hAnsiTheme="minorEastAsia"/>
          <w:b/>
          <w:sz w:val="32"/>
          <w:szCs w:val="32"/>
        </w:rPr>
      </w:pPr>
      <w:r w:rsidRPr="00583678">
        <w:rPr>
          <w:rFonts w:asciiTheme="minorEastAsia" w:eastAsiaTheme="minorEastAsia" w:hAnsiTheme="minorEastAsia" w:hint="eastAsia"/>
          <w:b/>
          <w:sz w:val="32"/>
          <w:szCs w:val="32"/>
        </w:rPr>
        <w:t>24.社会保障和就业（类）行政事业单位离退休（款）归口管理的行政单位离退休（项）：</w:t>
      </w:r>
      <w:r w:rsidRPr="00583678">
        <w:rPr>
          <w:rFonts w:asciiTheme="minorEastAsia" w:eastAsiaTheme="minorEastAsia" w:hAnsiTheme="minorEastAsia" w:hint="eastAsia"/>
          <w:sz w:val="32"/>
          <w:szCs w:val="32"/>
        </w:rPr>
        <w:t>反映实行归口管理的行</w:t>
      </w:r>
      <w:r w:rsidRPr="00583678">
        <w:rPr>
          <w:rFonts w:asciiTheme="minorEastAsia" w:eastAsiaTheme="minorEastAsia" w:hAnsiTheme="minorEastAsia" w:hint="eastAsia"/>
          <w:sz w:val="32"/>
          <w:szCs w:val="32"/>
        </w:rPr>
        <w:lastRenderedPageBreak/>
        <w:t>政单位（包括实行公务员管理的事业单位）开支的离退休经费。</w:t>
      </w:r>
    </w:p>
    <w:p w:rsidR="00682611" w:rsidRPr="00583678" w:rsidRDefault="00E75D71" w:rsidP="00583678">
      <w:pPr>
        <w:spacing w:line="540" w:lineRule="exact"/>
        <w:ind w:firstLineChars="200" w:firstLine="643"/>
        <w:jc w:val="left"/>
        <w:rPr>
          <w:rFonts w:asciiTheme="minorEastAsia" w:eastAsiaTheme="minorEastAsia" w:hAnsiTheme="minorEastAsia"/>
          <w:b/>
          <w:sz w:val="32"/>
          <w:szCs w:val="32"/>
        </w:rPr>
      </w:pPr>
      <w:r w:rsidRPr="00583678">
        <w:rPr>
          <w:rFonts w:asciiTheme="minorEastAsia" w:eastAsiaTheme="minorEastAsia" w:hAnsiTheme="minorEastAsia" w:hint="eastAsia"/>
          <w:b/>
          <w:sz w:val="32"/>
          <w:szCs w:val="32"/>
        </w:rPr>
        <w:t>25.社会保障和就业（类）行政事业单位离退休（款）事业单位离退休（项）：</w:t>
      </w:r>
      <w:r w:rsidRPr="00583678">
        <w:rPr>
          <w:rFonts w:asciiTheme="minorEastAsia" w:eastAsiaTheme="minorEastAsia" w:hAnsiTheme="minorEastAsia" w:hint="eastAsia"/>
          <w:sz w:val="32"/>
          <w:szCs w:val="32"/>
        </w:rPr>
        <w:t>反映实行归口管理的事业单位开支的离退休经费。</w:t>
      </w:r>
    </w:p>
    <w:p w:rsidR="00682611" w:rsidRPr="00583678" w:rsidRDefault="00E75D71" w:rsidP="00583678">
      <w:pPr>
        <w:spacing w:line="540" w:lineRule="exact"/>
        <w:ind w:firstLineChars="200" w:firstLine="643"/>
        <w:jc w:val="left"/>
        <w:rPr>
          <w:rFonts w:asciiTheme="minorEastAsia" w:eastAsiaTheme="minorEastAsia" w:hAnsiTheme="minorEastAsia"/>
          <w:sz w:val="32"/>
          <w:szCs w:val="32"/>
        </w:rPr>
      </w:pPr>
      <w:r w:rsidRPr="00583678">
        <w:rPr>
          <w:rFonts w:asciiTheme="minorEastAsia" w:eastAsiaTheme="minorEastAsia" w:hAnsiTheme="minorEastAsia" w:hint="eastAsia"/>
          <w:b/>
          <w:sz w:val="32"/>
          <w:szCs w:val="32"/>
        </w:rPr>
        <w:t>26.医疗卫生（类）医疗保障（款）行政单位医疗（项）：</w:t>
      </w:r>
      <w:r w:rsidRPr="00583678">
        <w:rPr>
          <w:rFonts w:asciiTheme="minorEastAsia" w:eastAsiaTheme="minorEastAsia" w:hAnsiTheme="minorEastAsia" w:hint="eastAsia"/>
          <w:sz w:val="32"/>
          <w:szCs w:val="32"/>
        </w:rPr>
        <w:t>反映财政部门集中安排的行政单位基本医疗保险缴费经费，未参加医疗保险的行政单位的公费医疗经费，按国家规定享受离休人员、红军老战士待遇人员的医疗经费。</w:t>
      </w:r>
    </w:p>
    <w:p w:rsidR="00682611" w:rsidRPr="00583678" w:rsidRDefault="00E75D71" w:rsidP="00583678">
      <w:pPr>
        <w:spacing w:line="540" w:lineRule="exact"/>
        <w:ind w:firstLineChars="200" w:firstLine="643"/>
        <w:jc w:val="left"/>
        <w:rPr>
          <w:rFonts w:asciiTheme="minorEastAsia" w:eastAsiaTheme="minorEastAsia" w:hAnsiTheme="minorEastAsia"/>
          <w:sz w:val="32"/>
          <w:szCs w:val="32"/>
        </w:rPr>
      </w:pPr>
      <w:r w:rsidRPr="00583678">
        <w:rPr>
          <w:rFonts w:asciiTheme="minorEastAsia" w:eastAsiaTheme="minorEastAsia" w:hAnsiTheme="minorEastAsia" w:hint="eastAsia"/>
          <w:b/>
          <w:sz w:val="32"/>
          <w:szCs w:val="32"/>
        </w:rPr>
        <w:t>27.医疗卫生（类）其他医疗卫生支出（款）其他医疗卫生支出（项）：</w:t>
      </w:r>
      <w:r w:rsidRPr="00583678">
        <w:rPr>
          <w:rFonts w:asciiTheme="minorEastAsia" w:eastAsiaTheme="minorEastAsia" w:hAnsiTheme="minorEastAsia" w:hint="eastAsia"/>
          <w:sz w:val="32"/>
          <w:szCs w:val="32"/>
        </w:rPr>
        <w:t>反映除上述项目以外其他用于医疗卫生方面的支出。</w:t>
      </w:r>
    </w:p>
    <w:p w:rsidR="00682611" w:rsidRPr="00583678" w:rsidRDefault="00E75D71" w:rsidP="00583678">
      <w:pPr>
        <w:spacing w:line="540" w:lineRule="exact"/>
        <w:ind w:firstLineChars="200" w:firstLine="643"/>
        <w:jc w:val="left"/>
        <w:rPr>
          <w:rFonts w:asciiTheme="minorEastAsia" w:eastAsiaTheme="minorEastAsia" w:hAnsiTheme="minorEastAsia"/>
          <w:sz w:val="32"/>
          <w:szCs w:val="32"/>
        </w:rPr>
      </w:pPr>
      <w:r w:rsidRPr="00583678">
        <w:rPr>
          <w:rFonts w:asciiTheme="minorEastAsia" w:eastAsiaTheme="minorEastAsia" w:hAnsiTheme="minorEastAsia" w:hint="eastAsia"/>
          <w:b/>
          <w:sz w:val="32"/>
          <w:szCs w:val="32"/>
        </w:rPr>
        <w:t>28.农林水事务（类）农业（款）其他农业支出（项）：</w:t>
      </w:r>
      <w:r w:rsidRPr="00583678">
        <w:rPr>
          <w:rFonts w:asciiTheme="minorEastAsia" w:eastAsiaTheme="minorEastAsia" w:hAnsiTheme="minorEastAsia" w:hint="eastAsia"/>
          <w:sz w:val="32"/>
          <w:szCs w:val="32"/>
        </w:rPr>
        <w:t>反映其他用于农业方面的支出。</w:t>
      </w:r>
    </w:p>
    <w:p w:rsidR="00682611" w:rsidRPr="00583678" w:rsidRDefault="00E75D71" w:rsidP="00583678">
      <w:pPr>
        <w:spacing w:line="540" w:lineRule="exact"/>
        <w:ind w:firstLineChars="200" w:firstLine="643"/>
        <w:jc w:val="left"/>
        <w:rPr>
          <w:rFonts w:asciiTheme="minorEastAsia" w:eastAsiaTheme="minorEastAsia" w:hAnsiTheme="minorEastAsia"/>
          <w:sz w:val="32"/>
          <w:szCs w:val="32"/>
        </w:rPr>
      </w:pPr>
      <w:r w:rsidRPr="00583678">
        <w:rPr>
          <w:rFonts w:asciiTheme="minorEastAsia" w:eastAsiaTheme="minorEastAsia" w:hAnsiTheme="minorEastAsia" w:hint="eastAsia"/>
          <w:b/>
          <w:sz w:val="32"/>
          <w:szCs w:val="32"/>
        </w:rPr>
        <w:t>29.交通运输（类）石油价格改革对交通运输的补贴（款）石油价格改革补贴其他支出（项）：</w:t>
      </w:r>
      <w:r w:rsidRPr="00583678">
        <w:rPr>
          <w:rFonts w:asciiTheme="minorEastAsia" w:eastAsiaTheme="minorEastAsia" w:hAnsiTheme="minorEastAsia" w:hint="eastAsia"/>
          <w:sz w:val="32"/>
          <w:szCs w:val="32"/>
        </w:rPr>
        <w:t>反映石油价格改革财政补贴对其他方面的支出。</w:t>
      </w:r>
    </w:p>
    <w:p w:rsidR="00682611" w:rsidRPr="00583678" w:rsidRDefault="00E75D71" w:rsidP="00583678">
      <w:pPr>
        <w:spacing w:line="540" w:lineRule="exact"/>
        <w:ind w:firstLineChars="200" w:firstLine="643"/>
        <w:jc w:val="left"/>
        <w:rPr>
          <w:rFonts w:asciiTheme="minorEastAsia" w:eastAsiaTheme="minorEastAsia" w:hAnsiTheme="minorEastAsia"/>
          <w:sz w:val="32"/>
          <w:szCs w:val="32"/>
        </w:rPr>
      </w:pPr>
      <w:r w:rsidRPr="00583678">
        <w:rPr>
          <w:rFonts w:asciiTheme="minorEastAsia" w:eastAsiaTheme="minorEastAsia" w:hAnsiTheme="minorEastAsia" w:hint="eastAsia"/>
          <w:b/>
          <w:sz w:val="32"/>
          <w:szCs w:val="32"/>
        </w:rPr>
        <w:t>30.资源勘探信息等支出（类）工业和信息产业监管支出（款）其他工业和信息产业监管支出（项）：</w:t>
      </w:r>
      <w:r w:rsidRPr="00583678">
        <w:rPr>
          <w:rFonts w:asciiTheme="minorEastAsia" w:eastAsiaTheme="minorEastAsia" w:hAnsiTheme="minorEastAsia" w:hint="eastAsia"/>
          <w:sz w:val="32"/>
          <w:szCs w:val="32"/>
        </w:rPr>
        <w:t>反映其他用于工业和信息产业监管方面的支出。</w:t>
      </w:r>
    </w:p>
    <w:p w:rsidR="00682611" w:rsidRPr="00583678" w:rsidRDefault="00E75D71" w:rsidP="00583678">
      <w:pPr>
        <w:spacing w:line="540" w:lineRule="exact"/>
        <w:ind w:firstLineChars="200" w:firstLine="643"/>
        <w:jc w:val="left"/>
        <w:rPr>
          <w:rFonts w:asciiTheme="minorEastAsia" w:eastAsiaTheme="minorEastAsia" w:hAnsiTheme="minorEastAsia"/>
          <w:sz w:val="32"/>
          <w:szCs w:val="32"/>
        </w:rPr>
      </w:pPr>
      <w:r w:rsidRPr="00583678">
        <w:rPr>
          <w:rFonts w:asciiTheme="minorEastAsia" w:eastAsiaTheme="minorEastAsia" w:hAnsiTheme="minorEastAsia" w:hint="eastAsia"/>
          <w:b/>
          <w:sz w:val="32"/>
          <w:szCs w:val="32"/>
        </w:rPr>
        <w:t>31.资源勘探信息等支出（类）其他资源勘探电力信息等支出（款）建设项目贷款贴息（项）：</w:t>
      </w:r>
      <w:r w:rsidRPr="00583678">
        <w:rPr>
          <w:rFonts w:asciiTheme="minorEastAsia" w:eastAsiaTheme="minorEastAsia" w:hAnsiTheme="minorEastAsia" w:hint="eastAsia"/>
          <w:sz w:val="32"/>
          <w:szCs w:val="32"/>
        </w:rPr>
        <w:t>反映根据国家规定用于特定建设项目及国家级高新技术开发区、中西部经济技</w:t>
      </w:r>
      <w:r w:rsidRPr="00583678">
        <w:rPr>
          <w:rFonts w:asciiTheme="minorEastAsia" w:eastAsiaTheme="minorEastAsia" w:hAnsiTheme="minorEastAsia" w:hint="eastAsia"/>
          <w:sz w:val="32"/>
          <w:szCs w:val="32"/>
        </w:rPr>
        <w:lastRenderedPageBreak/>
        <w:t>术开发区建设项目设施贷款的财政贴息支出。</w:t>
      </w:r>
    </w:p>
    <w:p w:rsidR="00682611" w:rsidRPr="00583678" w:rsidRDefault="00E75D71" w:rsidP="00583678">
      <w:pPr>
        <w:spacing w:line="540" w:lineRule="exact"/>
        <w:ind w:firstLineChars="200" w:firstLine="643"/>
        <w:jc w:val="left"/>
        <w:rPr>
          <w:rFonts w:asciiTheme="minorEastAsia" w:eastAsiaTheme="minorEastAsia" w:hAnsiTheme="minorEastAsia"/>
          <w:sz w:val="32"/>
          <w:szCs w:val="32"/>
        </w:rPr>
      </w:pPr>
      <w:r w:rsidRPr="00583678">
        <w:rPr>
          <w:rFonts w:asciiTheme="minorEastAsia" w:eastAsiaTheme="minorEastAsia" w:hAnsiTheme="minorEastAsia" w:hint="eastAsia"/>
          <w:b/>
          <w:sz w:val="32"/>
          <w:szCs w:val="32"/>
        </w:rPr>
        <w:t>32. 国土资源气象等支出（类）国土资源事务（款）其他国土资源事务支出（项）：</w:t>
      </w:r>
      <w:r w:rsidRPr="00583678">
        <w:rPr>
          <w:rFonts w:asciiTheme="minorEastAsia" w:eastAsiaTheme="minorEastAsia" w:hAnsiTheme="minorEastAsia" w:hint="eastAsia"/>
          <w:sz w:val="32"/>
          <w:szCs w:val="32"/>
        </w:rPr>
        <w:t>反映其他用于国土资源事务方面的支出。</w:t>
      </w:r>
    </w:p>
    <w:p w:rsidR="00682611" w:rsidRPr="00583678" w:rsidRDefault="00E75D71" w:rsidP="00583678">
      <w:pPr>
        <w:spacing w:line="540" w:lineRule="exact"/>
        <w:ind w:firstLineChars="200" w:firstLine="643"/>
        <w:jc w:val="left"/>
        <w:rPr>
          <w:rFonts w:asciiTheme="minorEastAsia" w:eastAsiaTheme="minorEastAsia" w:hAnsiTheme="minorEastAsia"/>
          <w:b/>
          <w:sz w:val="32"/>
          <w:szCs w:val="32"/>
        </w:rPr>
      </w:pPr>
      <w:r w:rsidRPr="00583678">
        <w:rPr>
          <w:rFonts w:asciiTheme="minorEastAsia" w:eastAsiaTheme="minorEastAsia" w:hAnsiTheme="minorEastAsia" w:hint="eastAsia"/>
          <w:b/>
          <w:sz w:val="32"/>
          <w:szCs w:val="32"/>
        </w:rPr>
        <w:t>33.住房保障（类）住房改革（款）住房公积金（项）：</w:t>
      </w:r>
      <w:r w:rsidRPr="00583678">
        <w:rPr>
          <w:rFonts w:asciiTheme="minorEastAsia" w:eastAsiaTheme="minorEastAsia" w:hAnsiTheme="minorEastAsia" w:hint="eastAsia"/>
          <w:sz w:val="32"/>
          <w:szCs w:val="32"/>
        </w:rPr>
        <w:t>反映行政事业单位按人力资源和社会保障部、财政部规定的基本工资和津贴补贴以及规定比例为职工缴纳的住房公积金。</w:t>
      </w:r>
    </w:p>
    <w:p w:rsidR="00682611" w:rsidRPr="00583678" w:rsidRDefault="00E75D71" w:rsidP="00583678">
      <w:pPr>
        <w:spacing w:line="540" w:lineRule="exact"/>
        <w:ind w:firstLineChars="200" w:firstLine="643"/>
        <w:jc w:val="left"/>
        <w:rPr>
          <w:rFonts w:asciiTheme="minorEastAsia" w:eastAsiaTheme="minorEastAsia" w:hAnsiTheme="minorEastAsia"/>
          <w:b/>
          <w:sz w:val="32"/>
          <w:szCs w:val="32"/>
        </w:rPr>
      </w:pPr>
      <w:r w:rsidRPr="00583678">
        <w:rPr>
          <w:rFonts w:asciiTheme="minorEastAsia" w:eastAsiaTheme="minorEastAsia" w:hAnsiTheme="minorEastAsia" w:hint="eastAsia"/>
          <w:b/>
          <w:sz w:val="32"/>
          <w:szCs w:val="32"/>
        </w:rPr>
        <w:t>34.其他支出（类）其他支出（款）其他支出（项）：</w:t>
      </w:r>
      <w:r w:rsidRPr="00583678">
        <w:rPr>
          <w:rFonts w:asciiTheme="minorEastAsia" w:eastAsiaTheme="minorEastAsia" w:hAnsiTheme="minorEastAsia" w:hint="eastAsia"/>
          <w:sz w:val="32"/>
          <w:szCs w:val="32"/>
        </w:rPr>
        <w:t>反映其他不能划分到具体功能科目中的支出项目。</w:t>
      </w:r>
    </w:p>
    <w:p w:rsidR="00682611" w:rsidRPr="00583678" w:rsidRDefault="00E75D71" w:rsidP="00583678">
      <w:pPr>
        <w:spacing w:line="540" w:lineRule="exact"/>
        <w:ind w:firstLineChars="200" w:firstLine="643"/>
        <w:jc w:val="left"/>
        <w:rPr>
          <w:rFonts w:asciiTheme="minorEastAsia" w:eastAsiaTheme="minorEastAsia" w:hAnsiTheme="minorEastAsia"/>
          <w:b/>
          <w:sz w:val="32"/>
          <w:szCs w:val="32"/>
        </w:rPr>
      </w:pPr>
      <w:r w:rsidRPr="00583678">
        <w:rPr>
          <w:rFonts w:asciiTheme="minorEastAsia" w:eastAsiaTheme="minorEastAsia" w:hAnsiTheme="minorEastAsia" w:hint="eastAsia"/>
          <w:b/>
          <w:sz w:val="32"/>
          <w:szCs w:val="32"/>
        </w:rPr>
        <w:t>35.机关运行经费：</w:t>
      </w:r>
      <w:r w:rsidRPr="00583678">
        <w:rPr>
          <w:rFonts w:asciiTheme="minorEastAsia" w:eastAsiaTheme="minorEastAsia" w:hAnsiTheme="minorEastAsia"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82611" w:rsidRPr="00583678" w:rsidRDefault="00682611">
      <w:pPr>
        <w:spacing w:line="540" w:lineRule="exact"/>
        <w:rPr>
          <w:rFonts w:asciiTheme="minorEastAsia" w:eastAsiaTheme="minorEastAsia" w:hAnsiTheme="minorEastAsia"/>
        </w:rPr>
      </w:pPr>
    </w:p>
    <w:sectPr w:rsidR="00682611" w:rsidRPr="00583678" w:rsidSect="00682611">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439" w:rsidRDefault="006C3439">
      <w:pPr>
        <w:spacing w:line="240" w:lineRule="auto"/>
      </w:pPr>
      <w:r>
        <w:separator/>
      </w:r>
    </w:p>
  </w:endnote>
  <w:endnote w:type="continuationSeparator" w:id="0">
    <w:p w:rsidR="006C3439" w:rsidRDefault="006C343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hakuyoxingshu7000"/>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611" w:rsidRDefault="00D81600">
    <w:pPr>
      <w:pStyle w:val="a4"/>
      <w:framePr w:wrap="around" w:vAnchor="text" w:hAnchor="margin" w:xAlign="center" w:y="1"/>
      <w:rPr>
        <w:rStyle w:val="a7"/>
      </w:rPr>
    </w:pPr>
    <w:r>
      <w:fldChar w:fldCharType="begin"/>
    </w:r>
    <w:r w:rsidR="00E75D71">
      <w:rPr>
        <w:rStyle w:val="a7"/>
      </w:rPr>
      <w:instrText xml:space="preserve">PAGE  </w:instrText>
    </w:r>
    <w:r>
      <w:fldChar w:fldCharType="separate"/>
    </w:r>
    <w:r w:rsidR="00E75D71">
      <w:rPr>
        <w:rStyle w:val="a7"/>
      </w:rPr>
      <w:t>9</w:t>
    </w:r>
    <w:r>
      <w:fldChar w:fldCharType="end"/>
    </w:r>
  </w:p>
  <w:p w:rsidR="00682611" w:rsidRDefault="0068261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611" w:rsidRDefault="00D81600">
    <w:pPr>
      <w:pStyle w:val="a4"/>
      <w:framePr w:wrap="around" w:vAnchor="text" w:hAnchor="margin" w:xAlign="center" w:y="1"/>
      <w:rPr>
        <w:rStyle w:val="a7"/>
      </w:rPr>
    </w:pPr>
    <w:r>
      <w:fldChar w:fldCharType="begin"/>
    </w:r>
    <w:r w:rsidR="00E75D71">
      <w:rPr>
        <w:rStyle w:val="a7"/>
      </w:rPr>
      <w:instrText xml:space="preserve">PAGE  </w:instrText>
    </w:r>
    <w:r>
      <w:fldChar w:fldCharType="separate"/>
    </w:r>
    <w:r w:rsidR="00C4439F">
      <w:rPr>
        <w:rStyle w:val="a7"/>
        <w:noProof/>
      </w:rPr>
      <w:t>7</w:t>
    </w:r>
    <w:r>
      <w:fldChar w:fldCharType="end"/>
    </w:r>
  </w:p>
  <w:p w:rsidR="00682611" w:rsidRDefault="0068261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439" w:rsidRDefault="006C3439">
      <w:pPr>
        <w:spacing w:after="0" w:line="240" w:lineRule="auto"/>
      </w:pPr>
      <w:r>
        <w:separator/>
      </w:r>
    </w:p>
  </w:footnote>
  <w:footnote w:type="continuationSeparator" w:id="0">
    <w:p w:rsidR="006C3439" w:rsidRDefault="006C34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0B4C0D"/>
    <w:multiLevelType w:val="singleLevel"/>
    <w:tmpl w:val="EF0B4C0D"/>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65914"/>
    <w:rsid w:val="000C0891"/>
    <w:rsid w:val="000E2E66"/>
    <w:rsid w:val="001026F6"/>
    <w:rsid w:val="00172A27"/>
    <w:rsid w:val="001A1354"/>
    <w:rsid w:val="001D0F0B"/>
    <w:rsid w:val="00221069"/>
    <w:rsid w:val="00243F73"/>
    <w:rsid w:val="002B3BD2"/>
    <w:rsid w:val="002D4C73"/>
    <w:rsid w:val="002D66BF"/>
    <w:rsid w:val="002F3F65"/>
    <w:rsid w:val="003317E1"/>
    <w:rsid w:val="0033207A"/>
    <w:rsid w:val="00364D09"/>
    <w:rsid w:val="00400628"/>
    <w:rsid w:val="0043744A"/>
    <w:rsid w:val="004B2B44"/>
    <w:rsid w:val="00546662"/>
    <w:rsid w:val="00551D0D"/>
    <w:rsid w:val="00583678"/>
    <w:rsid w:val="006572B4"/>
    <w:rsid w:val="00667EA9"/>
    <w:rsid w:val="00682611"/>
    <w:rsid w:val="006C3439"/>
    <w:rsid w:val="00731A3A"/>
    <w:rsid w:val="00755C08"/>
    <w:rsid w:val="007E31A5"/>
    <w:rsid w:val="00864F81"/>
    <w:rsid w:val="009665B9"/>
    <w:rsid w:val="009E02D6"/>
    <w:rsid w:val="009E3B88"/>
    <w:rsid w:val="009E53A2"/>
    <w:rsid w:val="00A01395"/>
    <w:rsid w:val="00AA1E96"/>
    <w:rsid w:val="00AF50D8"/>
    <w:rsid w:val="00B00D08"/>
    <w:rsid w:val="00B7731E"/>
    <w:rsid w:val="00BE1CC7"/>
    <w:rsid w:val="00C3056F"/>
    <w:rsid w:val="00C4439F"/>
    <w:rsid w:val="00CB14EB"/>
    <w:rsid w:val="00CC701D"/>
    <w:rsid w:val="00D443F4"/>
    <w:rsid w:val="00D81600"/>
    <w:rsid w:val="00E432F8"/>
    <w:rsid w:val="00E75D71"/>
    <w:rsid w:val="00EC6DE9"/>
    <w:rsid w:val="00ED2D0D"/>
    <w:rsid w:val="00F82330"/>
    <w:rsid w:val="0A33727F"/>
    <w:rsid w:val="2FDB59EA"/>
    <w:rsid w:val="44A1407B"/>
    <w:rsid w:val="4DD34629"/>
    <w:rsid w:val="669D142F"/>
    <w:rsid w:val="701747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611"/>
    <w:pPr>
      <w:widowControl w:val="0"/>
      <w:spacing w:after="200" w:line="276" w:lineRule="auto"/>
      <w:jc w:val="both"/>
    </w:pPr>
    <w:rPr>
      <w:kern w:val="2"/>
      <w:sz w:val="21"/>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682611"/>
    <w:rPr>
      <w:sz w:val="18"/>
      <w:szCs w:val="18"/>
    </w:rPr>
  </w:style>
  <w:style w:type="paragraph" w:styleId="a4">
    <w:name w:val="footer"/>
    <w:basedOn w:val="a"/>
    <w:qFormat/>
    <w:rsid w:val="00682611"/>
    <w:pPr>
      <w:tabs>
        <w:tab w:val="center" w:pos="4153"/>
        <w:tab w:val="right" w:pos="8306"/>
      </w:tabs>
      <w:snapToGrid w:val="0"/>
      <w:jc w:val="left"/>
    </w:pPr>
    <w:rPr>
      <w:sz w:val="18"/>
      <w:szCs w:val="18"/>
    </w:rPr>
  </w:style>
  <w:style w:type="paragraph" w:styleId="a5">
    <w:name w:val="header"/>
    <w:basedOn w:val="a"/>
    <w:link w:val="Char0"/>
    <w:qFormat/>
    <w:rsid w:val="00682611"/>
    <w:pPr>
      <w:pBdr>
        <w:bottom w:val="single" w:sz="6" w:space="1" w:color="auto"/>
      </w:pBdr>
      <w:tabs>
        <w:tab w:val="center" w:pos="4153"/>
        <w:tab w:val="right" w:pos="8306"/>
      </w:tabs>
      <w:snapToGrid w:val="0"/>
      <w:jc w:val="center"/>
    </w:pPr>
    <w:rPr>
      <w:sz w:val="18"/>
      <w:szCs w:val="18"/>
    </w:rPr>
  </w:style>
  <w:style w:type="paragraph" w:styleId="a6">
    <w:name w:val="Normal (Web)"/>
    <w:rsid w:val="00682611"/>
    <w:pPr>
      <w:spacing w:before="100" w:beforeAutospacing="1" w:after="100" w:afterAutospacing="1" w:line="276" w:lineRule="auto"/>
    </w:pPr>
    <w:rPr>
      <w:rFonts w:ascii="宋体" w:hAnsi="宋体"/>
      <w:sz w:val="24"/>
      <w:lang w:val="en-US"/>
    </w:rPr>
  </w:style>
  <w:style w:type="character" w:styleId="a7">
    <w:name w:val="page number"/>
    <w:basedOn w:val="a0"/>
    <w:rsid w:val="00682611"/>
  </w:style>
  <w:style w:type="character" w:customStyle="1" w:styleId="Char0">
    <w:name w:val="页眉 Char"/>
    <w:basedOn w:val="a0"/>
    <w:link w:val="a5"/>
    <w:rsid w:val="00682611"/>
    <w:rPr>
      <w:kern w:val="2"/>
      <w:sz w:val="18"/>
      <w:szCs w:val="18"/>
    </w:rPr>
  </w:style>
  <w:style w:type="character" w:customStyle="1" w:styleId="Char">
    <w:name w:val="批注框文本 Char"/>
    <w:basedOn w:val="a0"/>
    <w:link w:val="a3"/>
    <w:rsid w:val="00682611"/>
    <w:rPr>
      <w:kern w:val="2"/>
      <w:sz w:val="18"/>
      <w:szCs w:val="18"/>
    </w:rPr>
  </w:style>
  <w:style w:type="paragraph" w:customStyle="1" w:styleId="Char1">
    <w:name w:val="Char"/>
    <w:basedOn w:val="a"/>
    <w:rsid w:val="00682611"/>
    <w:pPr>
      <w:widowControl/>
      <w:jc w:val="left"/>
    </w:pPr>
    <w:rPr>
      <w:rFonts w:ascii="Verdana" w:eastAsia="仿宋_GB2312" w:hAnsi="Verdana"/>
      <w:kern w:val="0"/>
      <w:sz w:val="28"/>
      <w:szCs w:val="20"/>
      <w:lang w:eastAsia="en-US"/>
    </w:rPr>
  </w:style>
</w:styles>
</file>

<file path=word/webSettings.xml><?xml version="1.0" encoding="utf-8"?>
<w:webSettings xmlns:r="http://schemas.openxmlformats.org/officeDocument/2006/relationships" xmlns:w="http://schemas.openxmlformats.org/wordprocessingml/2006/main">
  <w:divs>
    <w:div w:id="1771775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661</Words>
  <Characters>3772</Characters>
  <Application>Microsoft Office Word</Application>
  <DocSecurity>0</DocSecurity>
  <Lines>31</Lines>
  <Paragraphs>8</Paragraphs>
  <ScaleCrop>false</ScaleCrop>
  <Company>Microsoft</Company>
  <LinksUpToDate>false</LinksUpToDate>
  <CharactersWithSpaces>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2018年兴隆台区（***单位名称）部门预算公开</dc:title>
  <dc:creator>lenovo</dc:creator>
  <cp:lastModifiedBy>Administrator</cp:lastModifiedBy>
  <cp:revision>28</cp:revision>
  <cp:lastPrinted>2017-12-11T05:12:00Z</cp:lastPrinted>
  <dcterms:created xsi:type="dcterms:W3CDTF">2019-01-10T06:14:00Z</dcterms:created>
  <dcterms:modified xsi:type="dcterms:W3CDTF">2021-06-01T08:05:00Z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DBBD0E6FA5F94E80AF5ED6AA48ACD376</vt:lpwstr>
  </property>
</Properties>
</file>