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val="en-US" w:eastAsia="zh-CN"/>
        </w:rPr>
        <w:t>中共</w:t>
      </w:r>
      <w:r>
        <w:rPr>
          <w:rFonts w:hint="eastAsia" w:ascii="宋体" w:hAnsi="宋体"/>
          <w:b/>
          <w:sz w:val="52"/>
          <w:szCs w:val="52"/>
        </w:rPr>
        <w:t>盘锦市</w:t>
      </w:r>
      <w:r>
        <w:rPr>
          <w:rFonts w:hint="eastAsia" w:ascii="宋体" w:hAnsi="宋体"/>
          <w:b/>
          <w:sz w:val="52"/>
          <w:szCs w:val="52"/>
          <w:lang w:eastAsia="zh-CN"/>
        </w:rPr>
        <w:t>兴隆台区档案馆</w:t>
      </w:r>
      <w:r>
        <w:rPr>
          <w:rFonts w:hint="eastAsia" w:ascii="宋体" w:hAnsi="宋体"/>
          <w:b/>
          <w:sz w:val="52"/>
          <w:szCs w:val="52"/>
          <w:lang w:val="en-US" w:eastAsia="zh-CN"/>
        </w:rPr>
        <w:t>(党史研究室)</w:t>
      </w:r>
      <w:r>
        <w:rPr>
          <w:rFonts w:hint="eastAsia" w:ascii="宋体" w:hAnsi="宋体"/>
          <w:b/>
          <w:sz w:val="52"/>
          <w:szCs w:val="52"/>
        </w:rPr>
        <w:t>201</w:t>
      </w:r>
      <w:r>
        <w:rPr>
          <w:rFonts w:hint="eastAsia" w:ascii="宋体" w:hAnsi="宋体"/>
          <w:b/>
          <w:sz w:val="52"/>
          <w:szCs w:val="52"/>
          <w:lang w:val="en-US" w:eastAsia="zh-CN"/>
        </w:rPr>
        <w:t>9</w:t>
      </w:r>
      <w:r>
        <w:rPr>
          <w:rFonts w:hint="eastAsia" w:ascii="宋体" w:hAnsi="宋体"/>
          <w:b/>
          <w:sz w:val="52"/>
          <w:szCs w:val="52"/>
        </w:rPr>
        <w:t>年度部门决算公开说明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中共盘锦市兴隆台区档案馆</w:t>
      </w:r>
      <w:r>
        <w:rPr>
          <w:rFonts w:hint="eastAsia" w:ascii="宋体" w:hAnsi="宋体"/>
          <w:b/>
          <w:sz w:val="32"/>
          <w:szCs w:val="32"/>
          <w:lang w:val="en-US" w:eastAsia="zh-CN"/>
        </w:rPr>
        <w:t>(党史研究室)</w:t>
      </w:r>
      <w:r>
        <w:rPr>
          <w:rFonts w:hint="eastAsia" w:ascii="黑体" w:hAnsi="黑体" w:eastAsia="黑体"/>
          <w:sz w:val="32"/>
          <w:szCs w:val="32"/>
          <w:lang w:val="en-US"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主要职责及机构设置</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中共盘锦市兴隆台区档案馆</w:t>
      </w:r>
      <w:r>
        <w:rPr>
          <w:rFonts w:hint="eastAsia" w:ascii="宋体" w:hAnsi="宋体"/>
          <w:b/>
          <w:sz w:val="32"/>
          <w:szCs w:val="32"/>
          <w:lang w:val="en-US" w:eastAsia="zh-CN"/>
        </w:rPr>
        <w:t>(党史研究室)</w:t>
      </w: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年度部门决算报表</w:t>
      </w:r>
    </w:p>
    <w:p>
      <w:pPr>
        <w:spacing w:line="540" w:lineRule="exact"/>
        <w:rPr>
          <w:rFonts w:hint="eastAsia"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2019年度收入支出决算批复总表</w:t>
      </w:r>
    </w:p>
    <w:p>
      <w:pPr>
        <w:spacing w:line="540" w:lineRule="exact"/>
        <w:rPr>
          <w:rFonts w:hint="eastAsia" w:ascii="仿宋_GB2312" w:eastAsia="仿宋_GB2312"/>
          <w:sz w:val="32"/>
          <w:szCs w:val="32"/>
        </w:rPr>
      </w:pPr>
      <w:r>
        <w:rPr>
          <w:rFonts w:hint="eastAsia" w:ascii="仿宋_GB2312" w:eastAsia="仿宋_GB2312"/>
          <w:sz w:val="32"/>
          <w:szCs w:val="32"/>
        </w:rPr>
        <w:t>二、2019年度收入决算批复表</w:t>
      </w:r>
    </w:p>
    <w:p>
      <w:pPr>
        <w:spacing w:line="540" w:lineRule="exact"/>
        <w:rPr>
          <w:rFonts w:hint="eastAsia" w:ascii="仿宋_GB2312" w:eastAsia="仿宋_GB2312"/>
          <w:sz w:val="32"/>
          <w:szCs w:val="32"/>
        </w:rPr>
      </w:pPr>
      <w:r>
        <w:rPr>
          <w:rFonts w:hint="eastAsia" w:ascii="仿宋_GB2312" w:eastAsia="仿宋_GB2312"/>
          <w:sz w:val="32"/>
          <w:szCs w:val="32"/>
        </w:rPr>
        <w:t>三、2019年度支出决算批复表</w:t>
      </w:r>
    </w:p>
    <w:p>
      <w:pPr>
        <w:spacing w:line="540" w:lineRule="exact"/>
        <w:rPr>
          <w:rFonts w:hint="eastAsia"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2019年度财政拨款收入支出决算批复表</w:t>
      </w:r>
    </w:p>
    <w:p>
      <w:pPr>
        <w:spacing w:line="540" w:lineRule="exact"/>
        <w:rPr>
          <w:rFonts w:hint="eastAsia" w:ascii="仿宋_GB2312" w:eastAsia="仿宋_GB2312"/>
          <w:sz w:val="32"/>
          <w:szCs w:val="32"/>
        </w:rPr>
      </w:pPr>
      <w:r>
        <w:rPr>
          <w:rFonts w:hint="eastAsia" w:ascii="仿宋_GB2312" w:eastAsia="仿宋_GB2312"/>
          <w:sz w:val="32"/>
          <w:szCs w:val="32"/>
        </w:rPr>
        <w:t>五、2019年度一般公共预算财政拨款收入支出决算批复表</w:t>
      </w:r>
    </w:p>
    <w:p>
      <w:pPr>
        <w:spacing w:line="540" w:lineRule="exact"/>
        <w:rPr>
          <w:rFonts w:hint="eastAsia" w:ascii="仿宋_GB2312" w:eastAsia="仿宋_GB2312"/>
          <w:sz w:val="32"/>
          <w:szCs w:val="32"/>
        </w:rPr>
      </w:pPr>
      <w:r>
        <w:rPr>
          <w:rFonts w:hint="eastAsia" w:ascii="仿宋_GB2312" w:eastAsia="仿宋_GB2312"/>
          <w:sz w:val="32"/>
          <w:szCs w:val="32"/>
        </w:rPr>
        <w:t>六、2019年度一般公共预算财政拨款基本支出决算批复表</w:t>
      </w:r>
    </w:p>
    <w:p>
      <w:pPr>
        <w:spacing w:line="540" w:lineRule="exact"/>
        <w:rPr>
          <w:rFonts w:hint="eastAsia" w:ascii="仿宋_GB2312" w:eastAsia="仿宋_GB2312"/>
          <w:sz w:val="32"/>
          <w:szCs w:val="32"/>
        </w:rPr>
      </w:pPr>
      <w:r>
        <w:rPr>
          <w:rFonts w:hint="eastAsia" w:ascii="仿宋_GB2312" w:eastAsia="仿宋_GB2312"/>
          <w:sz w:val="32"/>
          <w:szCs w:val="32"/>
        </w:rPr>
        <w:t>七、2019年度政府性基金预算财政拨款收入支出决算批复表</w:t>
      </w:r>
    </w:p>
    <w:p>
      <w:pPr>
        <w:spacing w:line="540" w:lineRule="exact"/>
        <w:rPr>
          <w:rFonts w:hint="eastAsia" w:ascii="仿宋_GB2312" w:eastAsia="仿宋_GB2312"/>
          <w:sz w:val="32"/>
          <w:szCs w:val="32"/>
        </w:rPr>
      </w:pPr>
      <w:r>
        <w:rPr>
          <w:rFonts w:hint="eastAsia" w:ascii="仿宋_GB2312" w:eastAsia="仿宋_GB2312"/>
          <w:sz w:val="32"/>
          <w:szCs w:val="32"/>
        </w:rPr>
        <w:t>八、2019年度收入支出决算总表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九、2019年度收入决算表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2019年度支出决算表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十一、2019年度财政拨款收入支出决算表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十二、2019年度一般公共预算财政拨款收入支出决算表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十三、2019年度一般公共预算财政拨款基本支出决算表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十四、2019年度政府性基金预算财政拨款收入支出决算表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十五、2019年度一般公共预算财政拨款“三公”经费支出决算表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中共盘锦市兴隆台区档案馆</w:t>
      </w:r>
      <w:r>
        <w:rPr>
          <w:rFonts w:hint="eastAsia" w:ascii="宋体" w:hAnsi="宋体"/>
          <w:b/>
          <w:sz w:val="32"/>
          <w:szCs w:val="32"/>
          <w:lang w:val="en-US" w:eastAsia="zh-CN"/>
        </w:rPr>
        <w:t>(党史研究室)</w:t>
      </w:r>
      <w:r>
        <w:rPr>
          <w:rFonts w:hint="eastAsia" w:ascii="黑体" w:hAnsi="黑体" w:eastAsia="黑体"/>
          <w:sz w:val="32"/>
          <w:szCs w:val="32"/>
        </w:rPr>
        <w:t>201</w:t>
      </w:r>
      <w:r>
        <w:rPr>
          <w:rFonts w:hint="eastAsia" w:ascii="黑体" w:hAnsi="黑体" w:eastAsia="黑体"/>
          <w:sz w:val="32"/>
          <w:szCs w:val="32"/>
          <w:lang w:eastAsia="zh-CN"/>
        </w:rPr>
        <w:t>9</w:t>
      </w:r>
      <w:r>
        <w:rPr>
          <w:rFonts w:hint="eastAsia" w:ascii="黑体" w:hAnsi="黑体" w:eastAsia="黑体"/>
          <w:sz w:val="32"/>
          <w:szCs w:val="32"/>
        </w:rPr>
        <w:t>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黑体" w:hAnsi="黑体" w:eastAsia="黑体"/>
          <w:sz w:val="36"/>
          <w:szCs w:val="36"/>
        </w:rPr>
        <w:t xml:space="preserve"> </w:t>
      </w:r>
      <w:r>
        <w:rPr>
          <w:rFonts w:hint="eastAsia" w:ascii="黑体" w:hAnsi="黑体" w:eastAsia="黑体"/>
          <w:sz w:val="36"/>
          <w:szCs w:val="36"/>
          <w:lang w:val="en-US" w:eastAsia="zh-CN"/>
        </w:rPr>
        <w:t>中共盘锦市兴隆台区档案馆</w:t>
      </w:r>
      <w:r>
        <w:rPr>
          <w:rFonts w:hint="eastAsia" w:ascii="宋体" w:hAnsi="宋体"/>
          <w:b/>
          <w:sz w:val="36"/>
          <w:szCs w:val="36"/>
          <w:lang w:val="en-US" w:eastAsia="zh-CN"/>
        </w:rPr>
        <w:t>(党史研究室)</w:t>
      </w:r>
      <w:r>
        <w:rPr>
          <w:rFonts w:hint="eastAsia" w:ascii="宋体" w:hAnsi="宋体"/>
          <w:b/>
          <w:sz w:val="36"/>
          <w:szCs w:val="36"/>
        </w:rPr>
        <w:t>部门概况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一、主要职责及机构设置</w:t>
      </w:r>
    </w:p>
    <w:p>
      <w:pPr>
        <w:ind w:firstLine="640" w:firstLineChars="200"/>
        <w:rPr>
          <w:rFonts w:hint="eastAsia" w:ascii="仿宋" w:hAnsi="仿宋" w:eastAsia="仿宋" w:cs="仿宋"/>
          <w:b/>
          <w:sz w:val="32"/>
          <w:szCs w:val="32"/>
        </w:rPr>
      </w:pPr>
      <w:r>
        <w:rPr>
          <w:rFonts w:hint="eastAsia" w:ascii="仿宋" w:hAnsi="仿宋" w:eastAsia="仿宋" w:cs="仿宋"/>
          <w:kern w:val="0"/>
          <w:sz w:val="32"/>
          <w:szCs w:val="32"/>
        </w:rPr>
        <w:t>1、认真贯彻执行《 档案法》和档案工作法律、法规及国家、省、市有关档案工作的方针、政策和规定、并根据本区的实际情况，制定档案工作的具体实施办法和各项规章制度。</w:t>
      </w:r>
    </w:p>
    <w:p>
      <w:pPr>
        <w:pStyle w:val="5"/>
        <w:spacing w:line="48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2、组织协调全区档案事业的发展，制定发展档案事业的综合规划和专项计划，并组织实施。</w:t>
      </w:r>
    </w:p>
    <w:p>
      <w:pPr>
        <w:pStyle w:val="5"/>
        <w:spacing w:line="48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3、对档案法律、法规和国家、省有关方针政策的实施情况进行监督检查，依法查处档案违法行为。</w:t>
      </w:r>
    </w:p>
    <w:p>
      <w:pPr>
        <w:pStyle w:val="5"/>
        <w:spacing w:line="48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4、对机关、团体、企事业单位的档案工作实施监督、指导，保障档案工作依法开展。</w:t>
      </w:r>
    </w:p>
    <w:p>
      <w:pPr>
        <w:pStyle w:val="5"/>
        <w:spacing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000000"/>
          <w:sz w:val="32"/>
          <w:szCs w:val="32"/>
        </w:rPr>
        <w:t>5、组织、指导档案理论与科学技术研究、档案宣传与档案</w:t>
      </w:r>
      <w:r>
        <w:rPr>
          <w:rFonts w:hint="eastAsia" w:ascii="仿宋" w:hAnsi="仿宋" w:eastAsia="仿宋" w:cs="仿宋"/>
          <w:color w:val="auto"/>
          <w:sz w:val="32"/>
          <w:szCs w:val="32"/>
        </w:rPr>
        <w:t>教育、档案工作人员的培训。</w:t>
      </w:r>
    </w:p>
    <w:p>
      <w:pPr>
        <w:widowControl/>
        <w:shd w:val="clear" w:color="auto" w:fill="FFFFFF"/>
        <w:spacing w:line="345" w:lineRule="atLeas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6、依照《档案法》的有关规定接收、管理区属立档单位形成的永久及长期保存的档案。</w:t>
      </w:r>
    </w:p>
    <w:p>
      <w:pPr>
        <w:widowControl/>
        <w:shd w:val="clear" w:color="auto" w:fill="FFFFFF"/>
        <w:spacing w:line="345" w:lineRule="atLeas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7、负责征集社会上的重要档案资料及名人档案资料，并进行科学分类、整理和归档。</w:t>
      </w:r>
    </w:p>
    <w:p>
      <w:pPr>
        <w:widowControl/>
        <w:shd w:val="clear" w:color="auto" w:fill="FFFFFF"/>
        <w:spacing w:line="345" w:lineRule="atLeas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、负责档案资料及现行文件的利用、咨询和信息反馈工作。</w:t>
      </w:r>
    </w:p>
    <w:p>
      <w:pPr>
        <w:widowControl/>
        <w:shd w:val="clear" w:color="auto" w:fill="FFFFFF"/>
        <w:spacing w:line="34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9、提供适宜的档案保管条件，进行整理、修复及抢救等技术处理，最大限度地延长档案的寿命。</w:t>
      </w:r>
    </w:p>
    <w:p>
      <w:pPr>
        <w:widowControl/>
        <w:shd w:val="clear" w:color="auto" w:fill="FFFFFF"/>
        <w:spacing w:line="34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10、负责馆藏档案保管期限的鉴定、销毁和拟开放档案的审查、划控及解密工作。</w:t>
      </w:r>
    </w:p>
    <w:p>
      <w:pPr>
        <w:widowControl/>
        <w:shd w:val="clear" w:color="auto" w:fill="FFFFFF"/>
        <w:spacing w:line="34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11、制定本馆档案和资料的检索体系方案，并组织实施；根据需要编制各种检索工具，编制开放档案目录。</w:t>
      </w:r>
    </w:p>
    <w:p>
      <w:pPr>
        <w:widowControl/>
        <w:shd w:val="clear" w:color="auto" w:fill="FFFFFF"/>
        <w:spacing w:line="34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12、负责本馆爱国主义教育基地的管理，承办基地利用的有关工作。</w:t>
      </w:r>
    </w:p>
    <w:p>
      <w:pPr>
        <w:widowControl/>
        <w:shd w:val="clear" w:color="auto" w:fill="FFFFFF"/>
        <w:spacing w:line="34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w:t>
      </w:r>
      <w:r>
        <w:rPr>
          <w:rFonts w:hint="eastAsia" w:ascii="仿宋" w:hAnsi="仿宋" w:eastAsia="仿宋" w:cs="仿宋"/>
          <w:color w:val="000000"/>
          <w:sz w:val="32"/>
          <w:szCs w:val="32"/>
        </w:rPr>
        <w:t>组织区志、年鉴的编纂工作。</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根据本部门主要职责，</w:t>
      </w:r>
      <w:r>
        <w:rPr>
          <w:rFonts w:hint="eastAsia" w:ascii="仿宋" w:hAnsi="仿宋" w:eastAsia="仿宋" w:cs="仿宋"/>
          <w:sz w:val="32"/>
          <w:szCs w:val="32"/>
          <w:lang w:eastAsia="zh-CN"/>
        </w:rPr>
        <w:t>兴隆台区档案馆</w:t>
      </w:r>
      <w:r>
        <w:rPr>
          <w:rFonts w:hint="eastAsia" w:ascii="仿宋" w:hAnsi="仿宋" w:eastAsia="仿宋" w:cs="仿宋"/>
          <w:sz w:val="32"/>
          <w:szCs w:val="32"/>
        </w:rPr>
        <w:t>部门内设</w:t>
      </w:r>
      <w:r>
        <w:rPr>
          <w:rFonts w:hint="eastAsia" w:ascii="仿宋" w:hAnsi="仿宋" w:eastAsia="仿宋" w:cs="仿宋"/>
          <w:sz w:val="32"/>
          <w:szCs w:val="32"/>
          <w:lang w:val="en-US" w:eastAsia="zh-CN"/>
        </w:rPr>
        <w:t>3个</w:t>
      </w:r>
      <w:r>
        <w:rPr>
          <w:rFonts w:hint="eastAsia" w:ascii="仿宋" w:hAnsi="仿宋" w:eastAsia="仿宋" w:cs="仿宋"/>
          <w:sz w:val="32"/>
          <w:szCs w:val="32"/>
        </w:rPr>
        <w:t>科室，分别是</w:t>
      </w:r>
      <w:r>
        <w:rPr>
          <w:rFonts w:hint="eastAsia" w:ascii="仿宋" w:hAnsi="仿宋" w:eastAsia="仿宋" w:cs="仿宋"/>
          <w:sz w:val="32"/>
          <w:szCs w:val="32"/>
          <w:lang w:eastAsia="zh-CN"/>
        </w:rPr>
        <w:t>综合办公室、档案业务室、党史方志室</w:t>
      </w:r>
      <w:r>
        <w:rPr>
          <w:rFonts w:hint="eastAsia" w:ascii="仿宋" w:hAnsi="仿宋" w:eastAsia="仿宋" w:cs="仿宋"/>
          <w:sz w:val="32"/>
          <w:szCs w:val="32"/>
        </w:rPr>
        <w:t>；</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宋体" w:hAnsi="宋体" w:eastAsia="仿宋"/>
          <w:b/>
          <w:sz w:val="36"/>
          <w:szCs w:val="36"/>
          <w:lang w:eastAsia="zh-CN"/>
        </w:rPr>
      </w:pPr>
      <w:r>
        <w:rPr>
          <w:rFonts w:hint="eastAsia" w:ascii="仿宋" w:hAnsi="仿宋" w:eastAsia="仿宋"/>
          <w:sz w:val="32"/>
          <w:szCs w:val="32"/>
          <w:lang w:val="en-US" w:eastAsia="zh-CN"/>
        </w:rPr>
        <w:t>中共盘锦市</w:t>
      </w:r>
      <w:r>
        <w:rPr>
          <w:rFonts w:hint="eastAsia" w:ascii="仿宋" w:hAnsi="仿宋" w:eastAsia="仿宋"/>
          <w:sz w:val="32"/>
          <w:szCs w:val="32"/>
          <w:lang w:eastAsia="zh-CN"/>
        </w:rPr>
        <w:t>兴隆台区档案馆</w:t>
      </w: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年部门决算编制范围</w:t>
      </w:r>
      <w:r>
        <w:rPr>
          <w:rFonts w:hint="eastAsia" w:ascii="仿宋" w:hAnsi="仿宋" w:eastAsia="仿宋"/>
          <w:sz w:val="32"/>
          <w:szCs w:val="32"/>
          <w:lang w:eastAsia="zh-CN"/>
        </w:rPr>
        <w:t>没有</w:t>
      </w:r>
      <w:r>
        <w:rPr>
          <w:rFonts w:hint="eastAsia" w:ascii="仿宋" w:hAnsi="仿宋" w:eastAsia="仿宋"/>
          <w:sz w:val="32"/>
          <w:szCs w:val="32"/>
        </w:rPr>
        <w:t>二级预算单位</w:t>
      </w:r>
      <w:r>
        <w:rPr>
          <w:rFonts w:hint="eastAsia" w:ascii="仿宋" w:hAnsi="仿宋" w:eastAsia="仿宋"/>
          <w:sz w:val="32"/>
          <w:szCs w:val="32"/>
          <w:lang w:eastAsia="zh-CN"/>
        </w:rPr>
        <w:t>。</w:t>
      </w:r>
    </w:p>
    <w:p>
      <w:pPr>
        <w:spacing w:line="540" w:lineRule="exact"/>
        <w:jc w:val="center"/>
        <w:rPr>
          <w:rFonts w:hint="eastAsia" w:ascii="仿宋_GB2312" w:eastAsia="仿宋_GB2312"/>
          <w:sz w:val="32"/>
          <w:szCs w:val="32"/>
        </w:rPr>
      </w:pPr>
      <w:r>
        <w:rPr>
          <w:rFonts w:hint="eastAsia" w:ascii="宋体" w:hAnsi="宋体"/>
          <w:b/>
          <w:sz w:val="36"/>
          <w:szCs w:val="36"/>
        </w:rPr>
        <w:t>第二部分</w:t>
      </w:r>
      <w:r>
        <w:rPr>
          <w:rFonts w:hint="eastAsia" w:ascii="宋体" w:hAnsi="宋体"/>
          <w:b/>
          <w:sz w:val="36"/>
          <w:szCs w:val="36"/>
          <w:lang w:val="en-US" w:eastAsia="zh-CN"/>
        </w:rPr>
        <w:t xml:space="preserve"> 中共盘锦市兴隆台区档案馆(党史研究室)</w:t>
      </w:r>
      <w:r>
        <w:rPr>
          <w:rFonts w:hint="eastAsia" w:ascii="宋体" w:hAnsi="宋体"/>
          <w:b/>
          <w:sz w:val="36"/>
          <w:szCs w:val="36"/>
        </w:rPr>
        <w:t>201</w:t>
      </w:r>
      <w:r>
        <w:rPr>
          <w:rFonts w:hint="eastAsia" w:ascii="宋体" w:hAnsi="宋体"/>
          <w:b/>
          <w:sz w:val="36"/>
          <w:szCs w:val="36"/>
          <w:lang w:eastAsia="zh-CN"/>
        </w:rPr>
        <w:t>9</w:t>
      </w:r>
      <w:r>
        <w:rPr>
          <w:rFonts w:hint="eastAsia" w:ascii="宋体" w:hAnsi="宋体"/>
          <w:b/>
          <w:sz w:val="36"/>
          <w:szCs w:val="36"/>
        </w:rPr>
        <w:t>年度部门决算公开报表</w:t>
      </w:r>
    </w:p>
    <w:p>
      <w:pPr>
        <w:spacing w:line="540" w:lineRule="exact"/>
        <w:rPr>
          <w:rFonts w:hint="eastAsia"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2019年度收入支出决算批复总表</w:t>
      </w:r>
    </w:p>
    <w:p>
      <w:pPr>
        <w:spacing w:line="540" w:lineRule="exact"/>
        <w:rPr>
          <w:rFonts w:hint="eastAsia" w:ascii="仿宋_GB2312" w:eastAsia="仿宋_GB2312"/>
          <w:sz w:val="32"/>
          <w:szCs w:val="32"/>
        </w:rPr>
      </w:pPr>
      <w:r>
        <w:rPr>
          <w:rFonts w:hint="eastAsia" w:ascii="仿宋_GB2312" w:eastAsia="仿宋_GB2312"/>
          <w:sz w:val="32"/>
          <w:szCs w:val="32"/>
        </w:rPr>
        <w:t>二、2019年度收入决算批复表</w:t>
      </w:r>
    </w:p>
    <w:p>
      <w:pPr>
        <w:spacing w:line="540" w:lineRule="exact"/>
        <w:rPr>
          <w:rFonts w:hint="eastAsia" w:ascii="仿宋_GB2312" w:eastAsia="仿宋_GB2312"/>
          <w:sz w:val="32"/>
          <w:szCs w:val="32"/>
        </w:rPr>
      </w:pPr>
      <w:r>
        <w:rPr>
          <w:rFonts w:hint="eastAsia" w:ascii="仿宋_GB2312" w:eastAsia="仿宋_GB2312"/>
          <w:sz w:val="32"/>
          <w:szCs w:val="32"/>
        </w:rPr>
        <w:t>三、2019年度支出决算批复表</w:t>
      </w:r>
    </w:p>
    <w:p>
      <w:pPr>
        <w:spacing w:line="540" w:lineRule="exact"/>
        <w:rPr>
          <w:rFonts w:hint="eastAsia"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2019年度财政拨款收入支出决算批复表</w:t>
      </w:r>
    </w:p>
    <w:p>
      <w:pPr>
        <w:spacing w:line="540" w:lineRule="exact"/>
        <w:rPr>
          <w:rFonts w:hint="eastAsia" w:ascii="仿宋_GB2312" w:eastAsia="仿宋_GB2312"/>
          <w:sz w:val="32"/>
          <w:szCs w:val="32"/>
        </w:rPr>
      </w:pPr>
      <w:r>
        <w:rPr>
          <w:rFonts w:hint="eastAsia" w:ascii="仿宋_GB2312" w:eastAsia="仿宋_GB2312"/>
          <w:sz w:val="32"/>
          <w:szCs w:val="32"/>
        </w:rPr>
        <w:t>五、2019年度一般公共预算财政拨款收入支出决算批复表</w:t>
      </w:r>
    </w:p>
    <w:p>
      <w:pPr>
        <w:spacing w:line="540" w:lineRule="exact"/>
        <w:rPr>
          <w:rFonts w:hint="eastAsia" w:ascii="仿宋_GB2312" w:eastAsia="仿宋_GB2312"/>
          <w:sz w:val="32"/>
          <w:szCs w:val="32"/>
        </w:rPr>
      </w:pPr>
      <w:r>
        <w:rPr>
          <w:rFonts w:hint="eastAsia" w:ascii="仿宋_GB2312" w:eastAsia="仿宋_GB2312"/>
          <w:sz w:val="32"/>
          <w:szCs w:val="32"/>
        </w:rPr>
        <w:t>六、2019年度一般公共预算财政拨款基本支出决算批复表</w:t>
      </w:r>
    </w:p>
    <w:p>
      <w:pPr>
        <w:spacing w:line="540" w:lineRule="exact"/>
        <w:rPr>
          <w:rFonts w:hint="eastAsia" w:ascii="仿宋_GB2312" w:eastAsia="仿宋_GB2312"/>
          <w:sz w:val="32"/>
          <w:szCs w:val="32"/>
        </w:rPr>
      </w:pPr>
      <w:r>
        <w:rPr>
          <w:rFonts w:hint="eastAsia" w:ascii="仿宋_GB2312" w:eastAsia="仿宋_GB2312"/>
          <w:sz w:val="32"/>
          <w:szCs w:val="32"/>
        </w:rPr>
        <w:t>七、2019年度政府性基金预算财政拨款收入支出决算批复表</w:t>
      </w:r>
    </w:p>
    <w:p>
      <w:pPr>
        <w:spacing w:line="540" w:lineRule="exact"/>
        <w:rPr>
          <w:rFonts w:hint="eastAsia" w:ascii="仿宋_GB2312" w:eastAsia="仿宋_GB2312"/>
          <w:sz w:val="32"/>
          <w:szCs w:val="32"/>
        </w:rPr>
      </w:pPr>
      <w:r>
        <w:rPr>
          <w:rFonts w:hint="eastAsia" w:ascii="仿宋_GB2312" w:eastAsia="仿宋_GB2312"/>
          <w:sz w:val="32"/>
          <w:szCs w:val="32"/>
        </w:rPr>
        <w:t>八、2019年度收入支出决算总表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九、2019年度收入决算表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2019年度支出决算表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十一、2019年度财政拨款收入支出决算表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十二、2019年度一般公共预算财政拨款收入支出决算表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十三、2019年度一般公共预算财政拨款基本支出决算表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十四、2019年度政府性基金预算财政拨款收入支出决算表</w:t>
      </w:r>
    </w:p>
    <w:p>
      <w:pPr>
        <w:spacing w:line="540" w:lineRule="exact"/>
        <w:ind w:left="640" w:hanging="640" w:hangingChars="200"/>
        <w:rPr>
          <w:rFonts w:hint="eastAsia" w:ascii="仿宋_GB2312" w:eastAsia="仿宋_GB2312"/>
          <w:sz w:val="32"/>
          <w:szCs w:val="32"/>
          <w:lang w:eastAsia="zh-CN"/>
        </w:rPr>
      </w:pPr>
      <w:r>
        <w:rPr>
          <w:rFonts w:hint="eastAsia" w:ascii="仿宋_GB2312" w:eastAsia="仿宋_GB2312"/>
          <w:sz w:val="32"/>
          <w:szCs w:val="32"/>
          <w:lang w:eastAsia="zh-CN"/>
        </w:rPr>
        <w:t>十五、2019年度一般公共预算财政拨款“三公”经费支出决算表</w:t>
      </w:r>
    </w:p>
    <w:p>
      <w:pPr>
        <w:spacing w:line="540" w:lineRule="exact"/>
        <w:ind w:firstLine="640" w:firstLineChars="200"/>
        <w:jc w:val="left"/>
        <w:rPr>
          <w:rFonts w:hint="eastAsia" w:ascii="黑体" w:eastAsia="黑体"/>
          <w:sz w:val="32"/>
          <w:szCs w:val="32"/>
        </w:rPr>
      </w:pPr>
      <w:r>
        <w:rPr>
          <w:rFonts w:hint="eastAsia" w:ascii="仿宋" w:hAnsi="仿宋" w:eastAsia="仿宋"/>
          <w:sz w:val="32"/>
          <w:szCs w:val="32"/>
        </w:rPr>
        <w:t>详见《</w:t>
      </w:r>
      <w:r>
        <w:rPr>
          <w:rFonts w:hint="eastAsia" w:ascii="仿宋" w:hAnsi="仿宋" w:eastAsia="仿宋" w:cs="仿宋"/>
          <w:b w:val="0"/>
          <w:bCs/>
          <w:sz w:val="32"/>
          <w:szCs w:val="32"/>
          <w:lang w:val="en-US" w:eastAsia="zh-CN"/>
        </w:rPr>
        <w:t>中共</w:t>
      </w:r>
      <w:r>
        <w:rPr>
          <w:rFonts w:hint="eastAsia" w:ascii="仿宋" w:hAnsi="仿宋" w:eastAsia="仿宋" w:cs="仿宋"/>
          <w:b w:val="0"/>
          <w:bCs/>
          <w:sz w:val="32"/>
          <w:szCs w:val="32"/>
        </w:rPr>
        <w:t>盘锦市</w:t>
      </w:r>
      <w:r>
        <w:rPr>
          <w:rFonts w:hint="eastAsia" w:ascii="仿宋" w:hAnsi="仿宋" w:eastAsia="仿宋" w:cs="仿宋"/>
          <w:b w:val="0"/>
          <w:bCs/>
          <w:sz w:val="32"/>
          <w:szCs w:val="32"/>
          <w:lang w:eastAsia="zh-CN"/>
        </w:rPr>
        <w:t>兴隆台区档案馆</w:t>
      </w:r>
      <w:r>
        <w:rPr>
          <w:rFonts w:hint="eastAsia" w:ascii="仿宋" w:hAnsi="仿宋" w:eastAsia="仿宋" w:cs="仿宋"/>
          <w:b w:val="0"/>
          <w:bCs/>
          <w:sz w:val="32"/>
          <w:szCs w:val="32"/>
          <w:lang w:val="en-US" w:eastAsia="zh-CN"/>
        </w:rPr>
        <w:t>(党史研究室)</w:t>
      </w:r>
      <w:r>
        <w:rPr>
          <w:rFonts w:hint="eastAsia" w:ascii="仿宋" w:hAnsi="仿宋" w:eastAsia="仿宋"/>
          <w:sz w:val="32"/>
          <w:szCs w:val="32"/>
          <w:lang w:eastAsia="zh-CN"/>
        </w:rPr>
        <w:t>兴隆台区档案馆</w:t>
      </w: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年度部门决算公开报表》</w:t>
      </w:r>
    </w:p>
    <w:p>
      <w:pPr>
        <w:spacing w:line="540" w:lineRule="exact"/>
        <w:jc w:val="center"/>
        <w:rPr>
          <w:rFonts w:hint="eastAsia" w:ascii="黑体" w:eastAsia="黑体"/>
          <w:sz w:val="36"/>
          <w:szCs w:val="36"/>
        </w:rPr>
      </w:pPr>
    </w:p>
    <w:p>
      <w:pPr>
        <w:spacing w:line="54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中共</w:t>
      </w:r>
      <w:r>
        <w:rPr>
          <w:rFonts w:hint="eastAsia" w:ascii="宋体" w:hAnsi="宋体"/>
          <w:b/>
          <w:sz w:val="36"/>
          <w:szCs w:val="36"/>
        </w:rPr>
        <w:t>盘锦市</w:t>
      </w:r>
      <w:r>
        <w:rPr>
          <w:rFonts w:hint="eastAsia" w:ascii="宋体" w:hAnsi="宋体"/>
          <w:b/>
          <w:sz w:val="36"/>
          <w:szCs w:val="36"/>
          <w:lang w:val="en-US" w:eastAsia="zh-CN"/>
        </w:rPr>
        <w:t>兴隆台区档案馆(党史研究室)</w:t>
      </w:r>
      <w:r>
        <w:rPr>
          <w:rFonts w:hint="eastAsia" w:ascii="宋体" w:hAnsi="宋体"/>
          <w:b/>
          <w:sz w:val="36"/>
          <w:szCs w:val="36"/>
        </w:rPr>
        <w:t>201</w:t>
      </w:r>
      <w:r>
        <w:rPr>
          <w:rFonts w:hint="eastAsia" w:ascii="宋体" w:hAnsi="宋体"/>
          <w:b/>
          <w:sz w:val="36"/>
          <w:szCs w:val="36"/>
          <w:lang w:eastAsia="zh-CN"/>
        </w:rPr>
        <w:t>9</w:t>
      </w:r>
      <w:r>
        <w:rPr>
          <w:rFonts w:hint="eastAsia" w:ascii="宋体" w:hAnsi="宋体"/>
          <w:b/>
          <w:sz w:val="36"/>
          <w:szCs w:val="36"/>
        </w:rPr>
        <w:t>年度部门决算情况说明</w:t>
      </w: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仿宋" w:hAnsi="仿宋" w:eastAsia="仿宋"/>
          <w:color w:val="000000"/>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302.98万元</w:t>
      </w:r>
      <w:r>
        <w:rPr>
          <w:rFonts w:hint="eastAsia" w:ascii="楷体_GB2312" w:hAnsi="宋体" w:eastAsia="楷体_GB2312"/>
          <w:b/>
          <w:sz w:val="32"/>
          <w:szCs w:val="32"/>
        </w:rPr>
        <w:t>，</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年度部门决算相比较，</w:t>
      </w:r>
      <w:r>
        <w:rPr>
          <w:rFonts w:hint="eastAsia" w:ascii="仿宋" w:hAnsi="仿宋" w:eastAsia="仿宋"/>
          <w:color w:val="000000"/>
          <w:sz w:val="32"/>
          <w:szCs w:val="32"/>
        </w:rPr>
        <w:t>今年收入增加</w:t>
      </w:r>
      <w:r>
        <w:rPr>
          <w:rFonts w:hint="eastAsia" w:ascii="仿宋" w:hAnsi="仿宋" w:eastAsia="仿宋"/>
          <w:color w:val="000000"/>
          <w:sz w:val="32"/>
          <w:szCs w:val="32"/>
          <w:lang w:val="en-US" w:eastAsia="zh-CN"/>
        </w:rPr>
        <w:t>127.24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72</w:t>
      </w:r>
      <w:r>
        <w:rPr>
          <w:rFonts w:hint="eastAsia" w:ascii="仿宋" w:hAnsi="仿宋" w:eastAsia="仿宋"/>
          <w:color w:val="000000"/>
          <w:sz w:val="32"/>
          <w:szCs w:val="32"/>
        </w:rPr>
        <w:t>%，主要原因：</w:t>
      </w:r>
      <w:r>
        <w:rPr>
          <w:rFonts w:hint="eastAsia" w:ascii="仿宋" w:hAnsi="仿宋" w:eastAsia="仿宋"/>
          <w:color w:val="000000"/>
          <w:sz w:val="32"/>
          <w:szCs w:val="32"/>
          <w:lang w:val="en-US" w:eastAsia="zh-CN"/>
        </w:rPr>
        <w:t>档案馆新建馆房建设和</w:t>
      </w:r>
      <w:r>
        <w:rPr>
          <w:rFonts w:hint="eastAsia" w:ascii="仿宋" w:hAnsi="仿宋" w:eastAsia="仿宋"/>
          <w:color w:val="000000"/>
          <w:sz w:val="32"/>
          <w:szCs w:val="32"/>
          <w:lang w:eastAsia="zh-CN"/>
        </w:rPr>
        <w:t>人员工资的增加</w:t>
      </w:r>
      <w:r>
        <w:rPr>
          <w:rFonts w:hint="eastAsia" w:ascii="仿宋" w:hAnsi="仿宋" w:eastAsia="仿宋"/>
          <w:color w:val="000000"/>
          <w:sz w:val="32"/>
          <w:szCs w:val="32"/>
        </w:rPr>
        <w:t>。</w:t>
      </w:r>
      <w:r>
        <w:rPr>
          <w:rFonts w:hint="eastAsia" w:ascii="楷体_GB2312" w:hAnsi="宋体" w:eastAsia="楷体_GB2312"/>
          <w:b/>
          <w:sz w:val="32"/>
          <w:szCs w:val="32"/>
        </w:rPr>
        <w:t>收入包括：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仿宋" w:hAnsi="仿宋" w:eastAsia="仿宋"/>
          <w:sz w:val="32"/>
          <w:szCs w:val="32"/>
          <w:lang w:val="en-US" w:eastAsia="zh-CN"/>
        </w:rPr>
        <w:t>302.98</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。其中：公共预算财政拨款收入</w:t>
      </w:r>
      <w:r>
        <w:rPr>
          <w:rFonts w:hint="eastAsia" w:ascii="仿宋" w:hAnsi="仿宋" w:eastAsia="仿宋"/>
          <w:sz w:val="32"/>
          <w:szCs w:val="32"/>
          <w:lang w:val="en-US" w:eastAsia="zh-CN"/>
        </w:rPr>
        <w:t>302.98</w:t>
      </w:r>
      <w:r>
        <w:rPr>
          <w:rFonts w:hint="eastAsia" w:ascii="仿宋" w:hAnsi="仿宋" w:eastAsia="仿宋"/>
          <w:sz w:val="32"/>
          <w:szCs w:val="32"/>
        </w:rPr>
        <w:t>万元，政府性基金收入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2.上级补助收入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w:t>
      </w:r>
      <w:r>
        <w:rPr>
          <w:rFonts w:hint="eastAsia" w:ascii="仿宋" w:hAnsi="仿宋" w:eastAsia="仿宋"/>
          <w:sz w:val="32"/>
          <w:szCs w:val="32"/>
          <w:lang w:val="en-US" w:eastAsia="zh-CN"/>
        </w:rPr>
        <w:t>0</w:t>
      </w:r>
      <w:r>
        <w:rPr>
          <w:rFonts w:hint="eastAsia" w:ascii="仿宋" w:hAnsi="仿宋" w:eastAsia="仿宋"/>
          <w:sz w:val="32"/>
          <w:szCs w:val="32"/>
        </w:rPr>
        <w:t>等收入。</w:t>
      </w:r>
    </w:p>
    <w:p>
      <w:pPr>
        <w:spacing w:line="540" w:lineRule="exact"/>
        <w:ind w:firstLine="660"/>
        <w:rPr>
          <w:rFonts w:hint="eastAsia" w:ascii="仿宋" w:hAnsi="仿宋" w:eastAsia="仿宋"/>
          <w:sz w:val="32"/>
          <w:szCs w:val="32"/>
        </w:rPr>
      </w:pPr>
      <w:r>
        <w:rPr>
          <w:rFonts w:hint="eastAsia" w:ascii="仿宋" w:hAnsi="仿宋" w:eastAsia="仿宋"/>
          <w:sz w:val="32"/>
          <w:szCs w:val="32"/>
        </w:rPr>
        <w:t>3.事业收入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%。主要是等收入。</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%。主要是等收入。</w:t>
      </w:r>
    </w:p>
    <w:p>
      <w:pPr>
        <w:spacing w:line="540" w:lineRule="exact"/>
        <w:ind w:firstLine="660"/>
        <w:rPr>
          <w:rFonts w:hint="eastAsia" w:ascii="仿宋" w:hAnsi="仿宋" w:eastAsia="仿宋"/>
          <w:sz w:val="32"/>
          <w:szCs w:val="32"/>
        </w:rPr>
      </w:pPr>
      <w:r>
        <w:rPr>
          <w:rFonts w:hint="eastAsia" w:ascii="仿宋" w:hAnsi="仿宋" w:eastAsia="仿宋"/>
          <w:sz w:val="32"/>
          <w:szCs w:val="32"/>
        </w:rPr>
        <w:t>5.附属单位上缴收入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%。主要是等收入。</w:t>
      </w:r>
    </w:p>
    <w:p>
      <w:pPr>
        <w:spacing w:line="540" w:lineRule="exact"/>
        <w:ind w:firstLine="660"/>
        <w:rPr>
          <w:rFonts w:hint="eastAsia" w:ascii="仿宋" w:hAnsi="仿宋" w:eastAsia="仿宋"/>
          <w:sz w:val="32"/>
          <w:szCs w:val="32"/>
        </w:rPr>
      </w:pPr>
      <w:r>
        <w:rPr>
          <w:rFonts w:hint="eastAsia" w:ascii="仿宋" w:hAnsi="仿宋" w:eastAsia="仿宋"/>
          <w:sz w:val="32"/>
          <w:szCs w:val="32"/>
        </w:rPr>
        <w:t>6.其他收入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%。主要是等收入。</w:t>
      </w:r>
    </w:p>
    <w:p>
      <w:pPr>
        <w:spacing w:line="540" w:lineRule="exact"/>
        <w:ind w:firstLine="660"/>
        <w:rPr>
          <w:rFonts w:hint="eastAsia" w:ascii="仿宋" w:hAnsi="仿宋" w:eastAsia="仿宋"/>
          <w:sz w:val="32"/>
          <w:szCs w:val="32"/>
        </w:rPr>
      </w:pPr>
      <w:r>
        <w:rPr>
          <w:rFonts w:hint="eastAsia" w:ascii="仿宋" w:hAnsi="仿宋" w:eastAsia="仿宋"/>
          <w:sz w:val="32"/>
          <w:szCs w:val="32"/>
        </w:rPr>
        <w:t>7.用事业基金弥补收支差额</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%。主要是等。</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.上年结转和结余</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%。主要是等。</w:t>
      </w:r>
    </w:p>
    <w:p>
      <w:pPr>
        <w:spacing w:line="540" w:lineRule="exact"/>
        <w:ind w:firstLine="660"/>
        <w:rPr>
          <w:rFonts w:hint="eastAsia" w:ascii="仿宋" w:hAnsi="仿宋" w:eastAsia="仿宋"/>
          <w:color w:val="000000"/>
          <w:sz w:val="32"/>
          <w:szCs w:val="32"/>
        </w:rPr>
      </w:pPr>
      <w:r>
        <w:rPr>
          <w:rFonts w:hint="eastAsia" w:ascii="仿宋" w:hAnsi="仿宋" w:eastAsia="仿宋"/>
          <w:color w:val="000000"/>
          <w:sz w:val="32"/>
          <w:szCs w:val="32"/>
        </w:rPr>
        <w:t>与上年相比，今年收入增加</w:t>
      </w:r>
      <w:r>
        <w:rPr>
          <w:rFonts w:hint="eastAsia" w:ascii="仿宋" w:hAnsi="仿宋" w:eastAsia="仿宋"/>
          <w:color w:val="000000"/>
          <w:sz w:val="32"/>
          <w:szCs w:val="32"/>
          <w:lang w:val="en-US" w:eastAsia="zh-CN"/>
        </w:rPr>
        <w:t>127.24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72</w:t>
      </w:r>
      <w:r>
        <w:rPr>
          <w:rFonts w:hint="eastAsia" w:ascii="仿宋" w:hAnsi="仿宋" w:eastAsia="仿宋"/>
          <w:color w:val="000000"/>
          <w:sz w:val="32"/>
          <w:szCs w:val="32"/>
        </w:rPr>
        <w:t>%，主要原因：一是</w:t>
      </w:r>
      <w:r>
        <w:rPr>
          <w:rFonts w:hint="eastAsia" w:ascii="仿宋" w:hAnsi="仿宋" w:eastAsia="仿宋"/>
          <w:color w:val="000000"/>
          <w:sz w:val="32"/>
          <w:szCs w:val="32"/>
          <w:lang w:val="en-US" w:eastAsia="zh-CN"/>
        </w:rPr>
        <w:t>档案馆新馆房建设增加</w:t>
      </w:r>
      <w:r>
        <w:rPr>
          <w:rFonts w:hint="eastAsia" w:ascii="仿宋" w:hAnsi="仿宋" w:eastAsia="仿宋"/>
          <w:color w:val="000000"/>
          <w:sz w:val="32"/>
          <w:szCs w:val="32"/>
        </w:rPr>
        <w:t>；二是</w:t>
      </w:r>
      <w:r>
        <w:rPr>
          <w:rFonts w:hint="eastAsia" w:ascii="仿宋" w:hAnsi="仿宋" w:eastAsia="仿宋"/>
          <w:color w:val="000000"/>
          <w:sz w:val="32"/>
          <w:szCs w:val="32"/>
          <w:lang w:val="en-US" w:eastAsia="zh-CN"/>
        </w:rPr>
        <w:t>机构改革人员增加</w:t>
      </w:r>
      <w:r>
        <w:rPr>
          <w:rFonts w:hint="eastAsia" w:ascii="仿宋" w:hAnsi="仿宋" w:eastAsia="仿宋"/>
          <w:color w:val="000000"/>
          <w:sz w:val="32"/>
          <w:szCs w:val="32"/>
        </w:rPr>
        <w:t>。</w:t>
      </w:r>
    </w:p>
    <w:p>
      <w:pPr>
        <w:spacing w:line="540" w:lineRule="exact"/>
        <w:ind w:firstLine="660"/>
        <w:rPr>
          <w:rFonts w:hint="eastAsia" w:ascii="楷体_GB2312" w:hAnsi="宋体" w:eastAsia="楷体_GB2312"/>
          <w:b/>
          <w:color w:val="000000"/>
          <w:sz w:val="32"/>
          <w:szCs w:val="32"/>
        </w:rPr>
      </w:pPr>
      <w:r>
        <w:rPr>
          <w:rFonts w:hint="eastAsia" w:ascii="楷体_GB2312" w:hAnsi="宋体" w:eastAsia="楷体_GB2312"/>
          <w:b/>
          <w:color w:val="000000"/>
          <w:sz w:val="32"/>
          <w:szCs w:val="32"/>
        </w:rPr>
        <w:t>（二）支出总计</w:t>
      </w:r>
      <w:r>
        <w:rPr>
          <w:rFonts w:hint="eastAsia" w:ascii="楷体_GB2312" w:hAnsi="宋体" w:eastAsia="楷体_GB2312"/>
          <w:b/>
          <w:color w:val="000000"/>
          <w:sz w:val="32"/>
          <w:szCs w:val="32"/>
          <w:lang w:val="en-US" w:eastAsia="zh-CN"/>
        </w:rPr>
        <w:t>261.38</w:t>
      </w:r>
      <w:r>
        <w:rPr>
          <w:rFonts w:hint="eastAsia" w:ascii="楷体_GB2312" w:hAnsi="宋体" w:eastAsia="楷体_GB2312"/>
          <w:b/>
          <w:color w:val="000000"/>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年度部门决算相比较，</w:t>
      </w:r>
      <w:r>
        <w:rPr>
          <w:rFonts w:hint="eastAsia" w:ascii="仿宋" w:hAnsi="仿宋" w:eastAsia="仿宋"/>
          <w:color w:val="000000"/>
          <w:sz w:val="32"/>
          <w:szCs w:val="32"/>
        </w:rPr>
        <w:t>今年支出增加</w:t>
      </w:r>
      <w:r>
        <w:rPr>
          <w:rFonts w:hint="eastAsia" w:ascii="仿宋" w:hAnsi="仿宋" w:eastAsia="仿宋"/>
          <w:color w:val="000000"/>
          <w:sz w:val="32"/>
          <w:szCs w:val="32"/>
          <w:lang w:val="en-US" w:eastAsia="zh-CN"/>
        </w:rPr>
        <w:t>85.64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48</w:t>
      </w:r>
      <w:r>
        <w:rPr>
          <w:rFonts w:hint="eastAsia" w:ascii="仿宋" w:hAnsi="仿宋" w:eastAsia="仿宋"/>
          <w:color w:val="000000"/>
          <w:sz w:val="32"/>
          <w:szCs w:val="32"/>
        </w:rPr>
        <w:t>%，主要原因：</w:t>
      </w:r>
      <w:r>
        <w:rPr>
          <w:rFonts w:hint="eastAsia" w:ascii="仿宋" w:hAnsi="仿宋" w:eastAsia="仿宋"/>
          <w:color w:val="000000"/>
          <w:sz w:val="32"/>
          <w:szCs w:val="32"/>
          <w:lang w:val="en-US" w:eastAsia="zh-CN"/>
        </w:rPr>
        <w:t>档案馆新建馆房建设和</w:t>
      </w:r>
      <w:r>
        <w:rPr>
          <w:rFonts w:hint="eastAsia" w:ascii="仿宋" w:hAnsi="仿宋" w:eastAsia="仿宋"/>
          <w:color w:val="000000"/>
          <w:sz w:val="32"/>
          <w:szCs w:val="32"/>
          <w:lang w:eastAsia="zh-CN"/>
        </w:rPr>
        <w:t>人员工资的增加</w:t>
      </w:r>
      <w:r>
        <w:rPr>
          <w:rFonts w:hint="eastAsia" w:ascii="仿宋" w:hAnsi="仿宋" w:eastAsia="仿宋"/>
          <w:sz w:val="32"/>
          <w:szCs w:val="32"/>
        </w:rPr>
        <w:t>。</w:t>
      </w:r>
      <w:r>
        <w:rPr>
          <w:rFonts w:hint="eastAsia" w:ascii="楷体_GB2312" w:hAnsi="宋体" w:eastAsia="楷体_GB2312"/>
          <w:b/>
          <w:color w:val="000000"/>
          <w:sz w:val="32"/>
          <w:szCs w:val="32"/>
        </w:rPr>
        <w:t>支出包括：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1.基本支出</w:t>
      </w:r>
      <w:r>
        <w:rPr>
          <w:rFonts w:hint="eastAsia" w:ascii="仿宋" w:hAnsi="仿宋" w:eastAsia="仿宋"/>
          <w:sz w:val="32"/>
          <w:szCs w:val="32"/>
          <w:lang w:val="en-US" w:eastAsia="zh-CN"/>
        </w:rPr>
        <w:t>217.82</w:t>
      </w:r>
      <w:r>
        <w:rPr>
          <w:rFonts w:hint="eastAsia" w:ascii="仿宋" w:hAnsi="仿宋" w:eastAsia="仿宋"/>
          <w:sz w:val="32"/>
          <w:szCs w:val="32"/>
        </w:rPr>
        <w:t>万元，占支出总计的</w:t>
      </w:r>
      <w:r>
        <w:rPr>
          <w:rFonts w:hint="eastAsia" w:ascii="仿宋" w:hAnsi="仿宋" w:eastAsia="仿宋"/>
          <w:sz w:val="32"/>
          <w:szCs w:val="32"/>
          <w:lang w:val="en-US" w:eastAsia="zh-CN"/>
        </w:rPr>
        <w:t>83</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198.47</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1.2</w:t>
      </w:r>
      <w:r>
        <w:rPr>
          <w:rFonts w:hint="eastAsia" w:ascii="仿宋" w:hAnsi="仿宋" w:eastAsia="仿宋"/>
          <w:sz w:val="32"/>
          <w:szCs w:val="32"/>
        </w:rPr>
        <w:t>万元，商品和服务支出</w:t>
      </w:r>
      <w:r>
        <w:rPr>
          <w:rFonts w:hint="eastAsia" w:ascii="仿宋" w:hAnsi="仿宋" w:eastAsia="仿宋"/>
          <w:sz w:val="32"/>
          <w:szCs w:val="32"/>
          <w:lang w:val="en-US" w:eastAsia="zh-CN"/>
        </w:rPr>
        <w:t>16.64</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43.56</w:t>
      </w:r>
      <w:r>
        <w:rPr>
          <w:rFonts w:hint="eastAsia" w:ascii="仿宋" w:hAnsi="仿宋" w:eastAsia="仿宋"/>
          <w:sz w:val="32"/>
          <w:szCs w:val="32"/>
        </w:rPr>
        <w:t>万元，占支出总计的</w:t>
      </w:r>
      <w:r>
        <w:rPr>
          <w:rFonts w:hint="eastAsia" w:ascii="仿宋" w:hAnsi="仿宋" w:eastAsia="仿宋"/>
          <w:sz w:val="32"/>
          <w:szCs w:val="32"/>
          <w:lang w:val="en-US" w:eastAsia="zh-CN"/>
        </w:rPr>
        <w:t>17</w:t>
      </w:r>
      <w:r>
        <w:rPr>
          <w:rFonts w:hint="eastAsia" w:ascii="仿宋" w:hAnsi="仿宋" w:eastAsia="仿宋"/>
          <w:sz w:val="32"/>
          <w:szCs w:val="32"/>
        </w:rPr>
        <w:t>%。主要包括</w:t>
      </w:r>
      <w:r>
        <w:rPr>
          <w:rFonts w:hint="eastAsia" w:ascii="仿宋" w:hAnsi="仿宋" w:eastAsia="仿宋"/>
          <w:sz w:val="32"/>
          <w:szCs w:val="32"/>
          <w:lang w:eastAsia="zh-CN"/>
        </w:rPr>
        <w:t>档案维护、档案装具</w:t>
      </w:r>
      <w:r>
        <w:rPr>
          <w:rFonts w:hint="eastAsia" w:ascii="仿宋" w:hAnsi="仿宋" w:eastAsia="仿宋"/>
          <w:sz w:val="32"/>
          <w:szCs w:val="32"/>
        </w:rPr>
        <w:t>等业务支出。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%。主要包括等业务支出。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%。主要包括等业务支出。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万元，占支出总计的%。主要包括等业务支出。</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41.6</w:t>
      </w:r>
      <w:r>
        <w:rPr>
          <w:rFonts w:hint="eastAsia" w:ascii="楷体_GB2312" w:hAnsi="宋体" w:eastAsia="楷体_GB2312"/>
          <w:b/>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主要是</w:t>
      </w:r>
      <w:r>
        <w:rPr>
          <w:rFonts w:hint="eastAsia" w:ascii="仿宋" w:hAnsi="仿宋" w:eastAsia="仿宋"/>
          <w:sz w:val="32"/>
          <w:szCs w:val="32"/>
          <w:lang w:val="en-US" w:eastAsia="zh-CN"/>
        </w:rPr>
        <w:t>档案馆房密集架采购和搬家费没有完成验收</w:t>
      </w:r>
      <w:r>
        <w:rPr>
          <w:rFonts w:hint="eastAsia" w:ascii="仿宋" w:hAnsi="仿宋" w:eastAsia="仿宋"/>
          <w:sz w:val="32"/>
          <w:szCs w:val="32"/>
        </w:rPr>
        <w:t>等原因形成的结余。与上年相比，今年结转结余增加</w:t>
      </w:r>
      <w:r>
        <w:rPr>
          <w:rFonts w:hint="eastAsia" w:ascii="仿宋" w:hAnsi="仿宋" w:eastAsia="仿宋"/>
          <w:sz w:val="32"/>
          <w:szCs w:val="32"/>
          <w:lang w:val="en-US" w:eastAsia="zh-CN"/>
        </w:rPr>
        <w:t>41.6</w:t>
      </w:r>
      <w:r>
        <w:rPr>
          <w:rFonts w:hint="eastAsia" w:ascii="仿宋" w:hAnsi="仿宋" w:eastAsia="仿宋"/>
          <w:sz w:val="32"/>
          <w:szCs w:val="32"/>
        </w:rPr>
        <w:t>万元，</w:t>
      </w:r>
      <w:r>
        <w:rPr>
          <w:rFonts w:hint="eastAsia" w:ascii="仿宋" w:hAnsi="仿宋" w:eastAsia="仿宋"/>
          <w:sz w:val="32"/>
          <w:szCs w:val="32"/>
          <w:lang w:val="en-US" w:eastAsia="zh-CN"/>
        </w:rPr>
        <w:t>上年结转结余0万元</w:t>
      </w:r>
      <w:r>
        <w:rPr>
          <w:rFonts w:hint="eastAsia" w:ascii="仿宋" w:hAnsi="仿宋" w:eastAsia="仿宋"/>
          <w:sz w:val="32"/>
          <w:szCs w:val="32"/>
        </w:rPr>
        <w:t>，主要原因：一是</w:t>
      </w:r>
      <w:r>
        <w:rPr>
          <w:rFonts w:hint="eastAsia" w:ascii="仿宋" w:hAnsi="仿宋" w:eastAsia="仿宋"/>
          <w:sz w:val="32"/>
          <w:szCs w:val="32"/>
          <w:lang w:val="en-US" w:eastAsia="zh-CN"/>
        </w:rPr>
        <w:t>档案馆房密集架没有验收完成</w:t>
      </w:r>
      <w:r>
        <w:rPr>
          <w:rFonts w:hint="eastAsia" w:ascii="仿宋" w:hAnsi="仿宋" w:eastAsia="仿宋"/>
          <w:sz w:val="32"/>
          <w:szCs w:val="32"/>
        </w:rPr>
        <w:t>；二是</w:t>
      </w:r>
      <w:r>
        <w:rPr>
          <w:rFonts w:hint="eastAsia" w:ascii="仿宋" w:hAnsi="仿宋" w:eastAsia="仿宋"/>
          <w:sz w:val="32"/>
          <w:szCs w:val="32"/>
          <w:lang w:val="en-US" w:eastAsia="zh-CN"/>
        </w:rPr>
        <w:t>档案馆搬家没有验收完成</w:t>
      </w:r>
      <w:r>
        <w:rPr>
          <w:rFonts w:hint="eastAsia" w:ascii="仿宋" w:hAnsi="仿宋" w:eastAsia="仿宋"/>
          <w:sz w:val="32"/>
          <w:szCs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年度财政拨款支出</w:t>
      </w:r>
      <w:r>
        <w:rPr>
          <w:rFonts w:hint="eastAsia" w:ascii="仿宋" w:hAnsi="仿宋" w:eastAsia="仿宋"/>
          <w:sz w:val="32"/>
          <w:szCs w:val="32"/>
          <w:lang w:val="en-US" w:eastAsia="zh-CN"/>
        </w:rPr>
        <w:t>261.38</w:t>
      </w:r>
      <w:r>
        <w:rPr>
          <w:rFonts w:hint="eastAsia" w:ascii="仿宋" w:hAnsi="仿宋" w:eastAsia="仿宋"/>
          <w:sz w:val="32"/>
          <w:szCs w:val="32"/>
        </w:rPr>
        <w:t>万元，其中：基本支出</w:t>
      </w:r>
      <w:r>
        <w:rPr>
          <w:rFonts w:hint="eastAsia" w:ascii="仿宋" w:hAnsi="仿宋" w:eastAsia="仿宋"/>
          <w:sz w:val="32"/>
          <w:szCs w:val="32"/>
          <w:lang w:val="en-US" w:eastAsia="zh-CN"/>
        </w:rPr>
        <w:t>217.82</w:t>
      </w:r>
      <w:r>
        <w:rPr>
          <w:rFonts w:hint="eastAsia" w:ascii="仿宋" w:hAnsi="仿宋" w:eastAsia="仿宋"/>
          <w:sz w:val="32"/>
          <w:szCs w:val="32"/>
        </w:rPr>
        <w:t>万元，项目支出</w:t>
      </w:r>
      <w:r>
        <w:rPr>
          <w:rFonts w:hint="eastAsia" w:ascii="仿宋" w:hAnsi="仿宋" w:eastAsia="仿宋"/>
          <w:sz w:val="32"/>
          <w:szCs w:val="32"/>
          <w:lang w:val="en-US" w:eastAsia="zh-CN"/>
        </w:rPr>
        <w:t>43.56</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财政拨款支出增加</w:t>
      </w:r>
      <w:r>
        <w:rPr>
          <w:rFonts w:hint="eastAsia" w:ascii="仿宋" w:hAnsi="仿宋" w:eastAsia="仿宋"/>
          <w:sz w:val="32"/>
          <w:szCs w:val="32"/>
          <w:lang w:val="en-US" w:eastAsia="zh-CN"/>
        </w:rPr>
        <w:t>85.64</w:t>
      </w:r>
      <w:r>
        <w:rPr>
          <w:rFonts w:hint="eastAsia" w:ascii="仿宋" w:hAnsi="仿宋" w:eastAsia="仿宋"/>
          <w:sz w:val="32"/>
          <w:szCs w:val="32"/>
        </w:rPr>
        <w:t>万元，增长</w:t>
      </w:r>
      <w:r>
        <w:rPr>
          <w:rFonts w:hint="eastAsia" w:ascii="仿宋" w:hAnsi="仿宋" w:eastAsia="仿宋"/>
          <w:sz w:val="32"/>
          <w:szCs w:val="32"/>
          <w:lang w:val="en-US" w:eastAsia="zh-CN"/>
        </w:rPr>
        <w:t>48</w:t>
      </w:r>
      <w:r>
        <w:rPr>
          <w:rFonts w:hint="eastAsia" w:ascii="仿宋" w:hAnsi="仿宋" w:eastAsia="仿宋"/>
          <w:sz w:val="32"/>
          <w:szCs w:val="32"/>
        </w:rPr>
        <w:t>%，主要原因：</w:t>
      </w:r>
      <w:r>
        <w:rPr>
          <w:rFonts w:hint="eastAsia" w:ascii="仿宋" w:hAnsi="仿宋" w:eastAsia="仿宋"/>
          <w:color w:val="000000"/>
          <w:sz w:val="32"/>
          <w:szCs w:val="32"/>
          <w:lang w:val="en-US" w:eastAsia="zh-CN"/>
        </w:rPr>
        <w:t>档案馆新建馆房建设和</w:t>
      </w:r>
      <w:r>
        <w:rPr>
          <w:rFonts w:hint="eastAsia" w:ascii="仿宋" w:hAnsi="仿宋" w:eastAsia="仿宋"/>
          <w:sz w:val="32"/>
          <w:szCs w:val="32"/>
          <w:lang w:eastAsia="zh-CN"/>
        </w:rPr>
        <w:t>人员工资的增加</w:t>
      </w:r>
      <w:r>
        <w:rPr>
          <w:rFonts w:hint="eastAsia" w:ascii="仿宋" w:hAnsi="仿宋" w:eastAsia="仿宋"/>
          <w:sz w:val="32"/>
          <w:szCs w:val="32"/>
        </w:rPr>
        <w:t>。与年初预算相比，201</w:t>
      </w:r>
      <w:r>
        <w:rPr>
          <w:rFonts w:hint="eastAsia" w:ascii="仿宋" w:hAnsi="仿宋" w:eastAsia="仿宋"/>
          <w:sz w:val="32"/>
          <w:szCs w:val="32"/>
          <w:lang w:eastAsia="zh-CN"/>
        </w:rPr>
        <w:t>9</w:t>
      </w:r>
      <w:r>
        <w:rPr>
          <w:rFonts w:hint="eastAsia" w:ascii="仿宋" w:hAnsi="仿宋" w:eastAsia="仿宋"/>
          <w:sz w:val="32"/>
          <w:szCs w:val="32"/>
        </w:rPr>
        <w:t>财政拨款支出完成年初预算的</w:t>
      </w:r>
      <w:r>
        <w:rPr>
          <w:rFonts w:hint="eastAsia" w:ascii="仿宋" w:hAnsi="仿宋" w:eastAsia="仿宋"/>
          <w:sz w:val="32"/>
          <w:szCs w:val="32"/>
          <w:lang w:val="en-US" w:eastAsia="zh-CN"/>
        </w:rPr>
        <w:t>71.89</w:t>
      </w:r>
      <w:r>
        <w:rPr>
          <w:rFonts w:hint="eastAsia" w:ascii="仿宋" w:hAnsi="仿宋" w:eastAsia="仿宋"/>
          <w:sz w:val="32"/>
          <w:szCs w:val="32"/>
        </w:rPr>
        <w:t>%，其中：基本支出完成年初预算的</w:t>
      </w:r>
      <w:r>
        <w:rPr>
          <w:rFonts w:hint="eastAsia" w:ascii="仿宋" w:hAnsi="仿宋" w:eastAsia="仿宋"/>
          <w:sz w:val="32"/>
          <w:szCs w:val="32"/>
          <w:lang w:val="en-US" w:eastAsia="zh-CN"/>
        </w:rPr>
        <w:t>100</w:t>
      </w:r>
      <w:r>
        <w:rPr>
          <w:rFonts w:hint="eastAsia" w:ascii="仿宋" w:hAnsi="仿宋" w:eastAsia="仿宋"/>
          <w:sz w:val="32"/>
          <w:szCs w:val="32"/>
        </w:rPr>
        <w:t>%，项目完成年初预算的</w:t>
      </w:r>
      <w:r>
        <w:rPr>
          <w:rFonts w:hint="eastAsia" w:ascii="仿宋" w:hAnsi="仿宋" w:eastAsia="仿宋"/>
          <w:sz w:val="32"/>
          <w:szCs w:val="32"/>
          <w:lang w:val="en-US" w:eastAsia="zh-CN"/>
        </w:rPr>
        <w:t>51.15</w:t>
      </w:r>
      <w:r>
        <w:rPr>
          <w:rFonts w:hint="eastAsia" w:ascii="仿宋" w:hAnsi="仿宋" w:eastAsia="仿宋"/>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年度财政拨款支出</w:t>
      </w:r>
      <w:r>
        <w:rPr>
          <w:rFonts w:hint="eastAsia" w:ascii="仿宋" w:hAnsi="仿宋" w:eastAsia="仿宋"/>
          <w:sz w:val="32"/>
          <w:szCs w:val="32"/>
          <w:lang w:val="en-US" w:eastAsia="zh-CN"/>
        </w:rPr>
        <w:t>261.38</w:t>
      </w:r>
      <w:r>
        <w:rPr>
          <w:rFonts w:hint="eastAsia" w:ascii="仿宋" w:hAnsi="仿宋" w:eastAsia="仿宋"/>
          <w:sz w:val="32"/>
          <w:szCs w:val="32"/>
        </w:rPr>
        <w:t>万元，按支出功能分类科目分，包括：一般公共服务支出</w:t>
      </w:r>
      <w:r>
        <w:rPr>
          <w:rFonts w:hint="eastAsia" w:ascii="仿宋" w:hAnsi="仿宋" w:eastAsia="仿宋"/>
          <w:sz w:val="32"/>
          <w:szCs w:val="32"/>
          <w:lang w:val="en-US" w:eastAsia="zh-CN"/>
        </w:rPr>
        <w:t>215.89</w:t>
      </w:r>
      <w:r>
        <w:rPr>
          <w:rFonts w:hint="eastAsia" w:ascii="仿宋" w:hAnsi="仿宋" w:eastAsia="仿宋"/>
          <w:sz w:val="32"/>
          <w:szCs w:val="32"/>
        </w:rPr>
        <w:t>万元，占</w:t>
      </w:r>
      <w:r>
        <w:rPr>
          <w:rFonts w:hint="eastAsia" w:ascii="仿宋" w:hAnsi="仿宋" w:eastAsia="仿宋"/>
          <w:sz w:val="32"/>
          <w:szCs w:val="32"/>
          <w:lang w:val="en-US" w:eastAsia="zh-CN"/>
        </w:rPr>
        <w:t>82</w:t>
      </w:r>
      <w:r>
        <w:rPr>
          <w:rFonts w:ascii="仿宋" w:hAnsi="仿宋" w:eastAsia="仿宋"/>
          <w:sz w:val="32"/>
          <w:szCs w:val="32"/>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21.88</w:t>
      </w:r>
      <w:r>
        <w:rPr>
          <w:rFonts w:hint="eastAsia" w:ascii="仿宋" w:hAnsi="仿宋" w:eastAsia="仿宋"/>
          <w:sz w:val="32"/>
          <w:szCs w:val="32"/>
        </w:rPr>
        <w:t>万元，占</w:t>
      </w:r>
      <w:r>
        <w:rPr>
          <w:rFonts w:hint="eastAsia" w:ascii="仿宋" w:hAnsi="仿宋" w:eastAsia="仿宋"/>
          <w:sz w:val="32"/>
          <w:szCs w:val="32"/>
          <w:lang w:val="en-US" w:eastAsia="zh-CN"/>
        </w:rPr>
        <w:t>8</w:t>
      </w:r>
      <w:r>
        <w:rPr>
          <w:rFonts w:hint="eastAsia" w:ascii="仿宋" w:hAnsi="仿宋" w:eastAsia="仿宋"/>
          <w:sz w:val="32"/>
          <w:szCs w:val="32"/>
        </w:rPr>
        <w:t>%；医疗卫生与计划生育支出</w:t>
      </w:r>
      <w:r>
        <w:rPr>
          <w:rFonts w:hint="eastAsia" w:ascii="仿宋" w:hAnsi="仿宋" w:eastAsia="仿宋"/>
          <w:sz w:val="32"/>
          <w:szCs w:val="32"/>
          <w:lang w:val="en-US" w:eastAsia="zh-CN"/>
        </w:rPr>
        <w:t>8.32</w:t>
      </w:r>
      <w:r>
        <w:rPr>
          <w:rFonts w:hint="eastAsia" w:ascii="仿宋" w:hAnsi="仿宋" w:eastAsia="仿宋"/>
          <w:sz w:val="32"/>
          <w:szCs w:val="32"/>
        </w:rPr>
        <w:t>万元，占</w:t>
      </w:r>
      <w:r>
        <w:rPr>
          <w:rFonts w:hint="eastAsia" w:ascii="仿宋" w:hAnsi="仿宋" w:eastAsia="仿宋"/>
          <w:sz w:val="32"/>
          <w:szCs w:val="32"/>
          <w:lang w:val="en-US" w:eastAsia="zh-CN"/>
        </w:rPr>
        <w:t>4.2</w:t>
      </w:r>
      <w:r>
        <w:rPr>
          <w:rFonts w:hint="eastAsia" w:ascii="仿宋" w:hAnsi="仿宋" w:eastAsia="仿宋"/>
          <w:sz w:val="32"/>
          <w:szCs w:val="32"/>
        </w:rPr>
        <w:t>%；节能环保支出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%；农林水支出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%；交通运输支出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%；资源勘探信息等支出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%；援助其他地区支出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%；国土海洋气象等支出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%；住房保障支出</w:t>
      </w:r>
      <w:r>
        <w:rPr>
          <w:rFonts w:hint="eastAsia" w:ascii="仿宋" w:hAnsi="仿宋" w:eastAsia="仿宋"/>
          <w:sz w:val="32"/>
          <w:szCs w:val="32"/>
          <w:lang w:val="en-US" w:eastAsia="zh-CN"/>
        </w:rPr>
        <w:t>15.29</w:t>
      </w:r>
      <w:r>
        <w:rPr>
          <w:rFonts w:hint="eastAsia" w:ascii="仿宋" w:hAnsi="仿宋" w:eastAsia="仿宋"/>
          <w:sz w:val="32"/>
          <w:szCs w:val="32"/>
        </w:rPr>
        <w:t>万元，占</w:t>
      </w:r>
      <w:r>
        <w:rPr>
          <w:rFonts w:hint="eastAsia" w:ascii="仿宋" w:hAnsi="仿宋" w:eastAsia="仿宋"/>
          <w:sz w:val="32"/>
          <w:szCs w:val="32"/>
          <w:lang w:val="en-US" w:eastAsia="zh-CN"/>
        </w:rPr>
        <w:t>5.8</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仿宋" w:hAnsi="仿宋" w:eastAsia="仿宋"/>
          <w:sz w:val="32"/>
          <w:szCs w:val="32"/>
          <w:lang w:val="en-US" w:eastAsia="zh-CN"/>
        </w:rPr>
        <w:t>215.89</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（1）行政运行</w:t>
      </w:r>
      <w:r>
        <w:rPr>
          <w:rFonts w:hint="eastAsia" w:ascii="仿宋" w:hAnsi="仿宋" w:eastAsia="仿宋"/>
          <w:sz w:val="32"/>
          <w:szCs w:val="32"/>
          <w:lang w:val="en-US" w:eastAsia="zh-CN"/>
        </w:rPr>
        <w:t>215.89</w:t>
      </w:r>
      <w:r>
        <w:rPr>
          <w:rFonts w:hint="eastAsia" w:ascii="仿宋" w:hAnsi="仿宋" w:eastAsia="仿宋"/>
          <w:sz w:val="32"/>
          <w:szCs w:val="32"/>
        </w:rPr>
        <w:t>万元，主要是</w:t>
      </w:r>
      <w:r>
        <w:rPr>
          <w:rFonts w:hint="eastAsia" w:ascii="仿宋" w:hAnsi="仿宋" w:eastAsia="仿宋"/>
          <w:sz w:val="32"/>
          <w:szCs w:val="32"/>
          <w:lang w:val="en-US" w:eastAsia="zh-CN"/>
        </w:rPr>
        <w:t>人员工资</w:t>
      </w:r>
      <w:r>
        <w:rPr>
          <w:rFonts w:hint="eastAsia" w:ascii="仿宋" w:hAnsi="仿宋" w:eastAsia="仿宋"/>
          <w:sz w:val="32"/>
          <w:szCs w:val="32"/>
        </w:rPr>
        <w:t>等支出，完成年初预算的</w:t>
      </w:r>
      <w:r>
        <w:rPr>
          <w:rFonts w:hint="eastAsia" w:ascii="仿宋" w:hAnsi="仿宋" w:eastAsia="仿宋"/>
          <w:sz w:val="32"/>
          <w:szCs w:val="32"/>
          <w:lang w:val="en-US" w:eastAsia="zh-CN"/>
        </w:rPr>
        <w:t>83.84</w:t>
      </w:r>
      <w:r>
        <w:rPr>
          <w:rFonts w:hint="eastAsia" w:ascii="仿宋" w:hAnsi="仿宋" w:eastAsia="仿宋"/>
          <w:sz w:val="32"/>
          <w:szCs w:val="32"/>
        </w:rPr>
        <w:t>%，决算数小于（大于）年初预算数的原因主要是</w:t>
      </w:r>
      <w:r>
        <w:rPr>
          <w:rFonts w:hint="eastAsia" w:ascii="仿宋" w:hAnsi="仿宋" w:eastAsia="仿宋"/>
          <w:sz w:val="32"/>
          <w:szCs w:val="32"/>
          <w:lang w:val="en-US" w:eastAsia="zh-CN"/>
        </w:rPr>
        <w:t>年度结转结余41.6万元</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（2）一般行政管理事务</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（3）预算改革业务</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（4）财政国库业务</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（5）信息化建设</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（6）事业运行</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（7）其他财政事务支出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2.社会保障和就业支出</w:t>
      </w:r>
      <w:r>
        <w:rPr>
          <w:rFonts w:hint="eastAsia" w:ascii="仿宋" w:hAnsi="仿宋" w:eastAsia="仿宋"/>
          <w:sz w:val="32"/>
          <w:szCs w:val="32"/>
          <w:lang w:val="en-US" w:eastAsia="zh-CN"/>
        </w:rPr>
        <w:t>21.88</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（1）归口管理的行政单位离退休</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（2）事业单位离退休</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（3）机关事业单位基本养老保险缴费</w:t>
      </w:r>
      <w:r>
        <w:rPr>
          <w:rFonts w:hint="eastAsia" w:ascii="仿宋" w:hAnsi="仿宋" w:eastAsia="仿宋"/>
          <w:sz w:val="32"/>
          <w:szCs w:val="32"/>
          <w:lang w:val="en-US" w:eastAsia="zh-CN"/>
        </w:rPr>
        <w:t>21.88</w:t>
      </w:r>
      <w:r>
        <w:rPr>
          <w:rFonts w:hint="eastAsia" w:ascii="仿宋" w:hAnsi="仿宋" w:eastAsia="仿宋"/>
          <w:sz w:val="32"/>
          <w:szCs w:val="32"/>
        </w:rPr>
        <w:t>万元，主要是</w:t>
      </w:r>
      <w:r>
        <w:rPr>
          <w:rFonts w:hint="eastAsia" w:ascii="仿宋" w:hAnsi="仿宋" w:eastAsia="仿宋"/>
          <w:sz w:val="32"/>
          <w:szCs w:val="32"/>
          <w:lang w:val="en-US" w:eastAsia="zh-CN"/>
        </w:rPr>
        <w:t>养老和医疗保险单位部分缴费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%，决算数小于（大于）年初预算数的原因主要是。</w:t>
      </w:r>
    </w:p>
    <w:p>
      <w:pPr>
        <w:spacing w:line="540" w:lineRule="exact"/>
        <w:ind w:firstLine="660"/>
        <w:rPr>
          <w:rFonts w:hint="eastAsia" w:ascii="仿宋" w:hAnsi="仿宋" w:eastAsia="仿宋"/>
          <w:sz w:val="32"/>
          <w:szCs w:val="32"/>
        </w:rPr>
      </w:pPr>
      <w:r>
        <w:rPr>
          <w:rFonts w:hint="eastAsia" w:ascii="仿宋" w:hAnsi="仿宋" w:eastAsia="仿宋"/>
          <w:sz w:val="32"/>
          <w:szCs w:val="32"/>
        </w:rPr>
        <w:t>（4）死亡抚恤</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（5）伤残抚恤</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3.医疗卫生与计划生育支出</w:t>
      </w:r>
      <w:r>
        <w:rPr>
          <w:rFonts w:hint="eastAsia" w:ascii="仿宋" w:hAnsi="仿宋" w:eastAsia="仿宋"/>
          <w:sz w:val="32"/>
          <w:szCs w:val="32"/>
          <w:lang w:val="en-US" w:eastAsia="zh-CN"/>
        </w:rPr>
        <w:t>8.32</w:t>
      </w:r>
      <w:r>
        <w:rPr>
          <w:rFonts w:hint="eastAsia" w:ascii="仿宋" w:hAnsi="仿宋" w:eastAsia="仿宋"/>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（1）行政单位医疗</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（2）事业单位医疗</w:t>
      </w:r>
      <w:r>
        <w:rPr>
          <w:rFonts w:hint="eastAsia" w:ascii="仿宋" w:hAnsi="仿宋" w:eastAsia="仿宋"/>
          <w:sz w:val="32"/>
          <w:szCs w:val="32"/>
          <w:lang w:val="en-US" w:eastAsia="zh-CN"/>
        </w:rPr>
        <w:t>8.32</w:t>
      </w:r>
      <w:r>
        <w:rPr>
          <w:rFonts w:hint="eastAsia" w:ascii="仿宋" w:hAnsi="仿宋" w:eastAsia="仿宋"/>
          <w:sz w:val="32"/>
          <w:szCs w:val="32"/>
        </w:rPr>
        <w:t>万元，主要是</w:t>
      </w:r>
      <w:r>
        <w:rPr>
          <w:rFonts w:hint="eastAsia" w:ascii="仿宋" w:hAnsi="仿宋" w:eastAsia="仿宋"/>
          <w:sz w:val="32"/>
          <w:szCs w:val="32"/>
          <w:lang w:eastAsia="zh-CN"/>
        </w:rPr>
        <w:t>人员医疗保险单位部分缴费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%，决算数小于（大于）年初预算数的原因主要是。</w:t>
      </w:r>
    </w:p>
    <w:p>
      <w:pPr>
        <w:spacing w:line="540" w:lineRule="exact"/>
        <w:ind w:firstLine="660"/>
        <w:rPr>
          <w:rFonts w:hint="eastAsia" w:ascii="仿宋" w:hAnsi="仿宋" w:eastAsia="仿宋"/>
          <w:sz w:val="32"/>
          <w:szCs w:val="32"/>
        </w:rPr>
      </w:pPr>
      <w:r>
        <w:rPr>
          <w:rFonts w:hint="eastAsia" w:ascii="仿宋" w:hAnsi="仿宋" w:eastAsia="仿宋"/>
          <w:sz w:val="32"/>
          <w:szCs w:val="32"/>
        </w:rPr>
        <w:t>4.节能环保支出</w:t>
      </w:r>
      <w:r>
        <w:rPr>
          <w:rFonts w:hint="eastAsia" w:ascii="仿宋" w:hAnsi="仿宋" w:eastAsia="仿宋"/>
          <w:sz w:val="32"/>
          <w:szCs w:val="32"/>
          <w:lang w:val="en-US" w:eastAsia="zh-CN"/>
        </w:rPr>
        <w:t>0</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水体支出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5.农林水事务支出</w:t>
      </w:r>
      <w:r>
        <w:rPr>
          <w:rFonts w:hint="eastAsia" w:ascii="仿宋" w:hAnsi="仿宋" w:eastAsia="仿宋"/>
          <w:sz w:val="32"/>
          <w:szCs w:val="32"/>
          <w:lang w:val="en-US" w:eastAsia="zh-CN"/>
        </w:rPr>
        <w:t>0</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其他农业支出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6.交通运输支出</w:t>
      </w:r>
      <w:r>
        <w:rPr>
          <w:rFonts w:hint="eastAsia" w:ascii="仿宋" w:hAnsi="仿宋" w:eastAsia="仿宋"/>
          <w:sz w:val="32"/>
          <w:szCs w:val="32"/>
          <w:lang w:val="en-US" w:eastAsia="zh-CN"/>
        </w:rPr>
        <w:t>0</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成品油价格改革补贴其他支出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7.资源勘探信息等支出</w:t>
      </w:r>
      <w:r>
        <w:rPr>
          <w:rFonts w:hint="eastAsia" w:ascii="仿宋" w:hAnsi="仿宋" w:eastAsia="仿宋"/>
          <w:sz w:val="32"/>
          <w:szCs w:val="32"/>
          <w:lang w:val="en-US" w:eastAsia="zh-CN"/>
        </w:rPr>
        <w:t>0</w:t>
      </w:r>
      <w:r>
        <w:rPr>
          <w:rFonts w:hint="eastAsia" w:ascii="仿宋" w:hAnsi="仿宋" w:eastAsia="仿宋"/>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其他工业和信息产业监管支出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.国土海洋气象等事务支出</w:t>
      </w:r>
      <w:r>
        <w:rPr>
          <w:rFonts w:hint="eastAsia" w:ascii="仿宋" w:hAnsi="仿宋" w:eastAsia="仿宋"/>
          <w:sz w:val="32"/>
          <w:szCs w:val="32"/>
          <w:lang w:val="en-US" w:eastAsia="zh-CN"/>
        </w:rPr>
        <w:t>0</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其他其他国土资源事务支出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9.住房保障支出</w:t>
      </w:r>
      <w:r>
        <w:rPr>
          <w:rFonts w:hint="eastAsia" w:ascii="仿宋" w:hAnsi="仿宋" w:eastAsia="仿宋"/>
          <w:sz w:val="32"/>
          <w:szCs w:val="32"/>
          <w:lang w:val="en-US" w:eastAsia="zh-CN"/>
        </w:rPr>
        <w:t>15.29</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住房公积金</w:t>
      </w:r>
      <w:r>
        <w:rPr>
          <w:rFonts w:hint="eastAsia" w:ascii="仿宋" w:hAnsi="仿宋" w:eastAsia="仿宋"/>
          <w:sz w:val="32"/>
          <w:szCs w:val="32"/>
          <w:lang w:val="en-US" w:eastAsia="zh-CN"/>
        </w:rPr>
        <w:t>15.2</w:t>
      </w:r>
      <w:r>
        <w:rPr>
          <w:rFonts w:hint="eastAsia" w:ascii="仿宋" w:hAnsi="仿宋" w:eastAsia="仿宋"/>
          <w:sz w:val="32"/>
          <w:szCs w:val="32"/>
        </w:rPr>
        <w:t>万元，主要是</w:t>
      </w:r>
      <w:r>
        <w:rPr>
          <w:rFonts w:hint="eastAsia" w:ascii="仿宋" w:hAnsi="仿宋" w:eastAsia="仿宋"/>
          <w:sz w:val="32"/>
          <w:szCs w:val="32"/>
          <w:lang w:val="en-US" w:eastAsia="zh-CN"/>
        </w:rPr>
        <w:t>职工住房公积金单位部分缴费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%，决算数小于（大于）年初预算数的原因主要是。</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hint="default" w:ascii="仿宋" w:hAnsi="仿宋" w:eastAsia="仿宋"/>
          <w:sz w:val="32"/>
          <w:szCs w:val="32"/>
          <w:lang w:val="en-US" w:eastAsia="zh-CN"/>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年度一般公共预算财政拨款安排的“三公”经费支出</w:t>
      </w:r>
      <w:r>
        <w:rPr>
          <w:rFonts w:hint="eastAsia" w:ascii="仿宋" w:hAnsi="仿宋" w:eastAsia="仿宋"/>
          <w:sz w:val="32"/>
          <w:szCs w:val="32"/>
          <w:lang w:val="en-US" w:eastAsia="zh-CN"/>
        </w:rPr>
        <w:t>0</w:t>
      </w:r>
      <w:r>
        <w:rPr>
          <w:rFonts w:hint="eastAsia" w:ascii="仿宋" w:hAnsi="仿宋" w:eastAsia="仿宋"/>
          <w:sz w:val="32"/>
          <w:szCs w:val="32"/>
        </w:rPr>
        <w:t>万元，完成年初预算的</w:t>
      </w:r>
      <w:r>
        <w:rPr>
          <w:rFonts w:hint="eastAsia" w:ascii="仿宋" w:hAnsi="仿宋" w:eastAsia="仿宋"/>
          <w:sz w:val="32"/>
          <w:szCs w:val="32"/>
          <w:lang w:val="en-US" w:eastAsia="zh-CN"/>
        </w:rPr>
        <w:t>100</w:t>
      </w:r>
      <w:r>
        <w:rPr>
          <w:rFonts w:hint="eastAsia" w:ascii="仿宋" w:hAnsi="仿宋" w:eastAsia="仿宋"/>
          <w:sz w:val="32"/>
          <w:szCs w:val="32"/>
        </w:rPr>
        <w:t>%，决算数小于（大于）年初预算数的主要原因是。与201</w:t>
      </w:r>
      <w:r>
        <w:rPr>
          <w:rFonts w:hint="eastAsia" w:ascii="仿宋" w:hAnsi="仿宋" w:eastAsia="仿宋"/>
          <w:sz w:val="32"/>
          <w:szCs w:val="32"/>
          <w:lang w:val="en-US" w:eastAsia="zh-CN"/>
        </w:rPr>
        <w:t>8</w:t>
      </w:r>
      <w:r>
        <w:rPr>
          <w:rFonts w:hint="eastAsia" w:ascii="仿宋" w:hAnsi="仿宋" w:eastAsia="仿宋"/>
          <w:sz w:val="32"/>
          <w:szCs w:val="32"/>
        </w:rPr>
        <w:t>年度决算数相比较，</w:t>
      </w:r>
      <w:r>
        <w:rPr>
          <w:rFonts w:hint="eastAsia" w:ascii="仿宋" w:hAnsi="仿宋" w:eastAsia="仿宋"/>
          <w:color w:val="000000"/>
          <w:sz w:val="32"/>
          <w:szCs w:val="32"/>
        </w:rPr>
        <w:t>今年支出增加（减少）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万元，增长（降低）</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r>
        <w:rPr>
          <w:rFonts w:hint="eastAsia" w:ascii="仿宋" w:hAnsi="仿宋" w:eastAsia="仿宋"/>
          <w:sz w:val="32"/>
          <w:szCs w:val="32"/>
        </w:rPr>
        <w:t>。其中：因公出国（境）费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无增减变化。</w:t>
      </w:r>
    </w:p>
    <w:p>
      <w:pPr>
        <w:spacing w:line="540" w:lineRule="exact"/>
        <w:ind w:firstLine="645"/>
        <w:rPr>
          <w:rFonts w:hint="eastAsia" w:ascii="仿宋" w:hAnsi="仿宋" w:eastAsia="仿宋"/>
          <w:sz w:val="32"/>
          <w:szCs w:val="32"/>
        </w:rPr>
      </w:pPr>
      <w:bookmarkStart w:id="0" w:name="_GoBack"/>
      <w:bookmarkEnd w:id="0"/>
      <w:r>
        <w:rPr>
          <w:rFonts w:hint="eastAsia" w:ascii="仿宋" w:hAnsi="仿宋" w:eastAsia="仿宋"/>
          <w:sz w:val="32"/>
          <w:szCs w:val="32"/>
        </w:rPr>
        <w:t>1.因公出国（境）费</w:t>
      </w:r>
      <w:r>
        <w:rPr>
          <w:rFonts w:hint="eastAsia" w:ascii="仿宋" w:hAnsi="仿宋" w:eastAsia="仿宋"/>
          <w:sz w:val="32"/>
          <w:szCs w:val="32"/>
          <w:lang w:val="en-US" w:eastAsia="zh-CN"/>
        </w:rPr>
        <w:t>0</w:t>
      </w:r>
      <w:r>
        <w:rPr>
          <w:rFonts w:hint="eastAsia" w:ascii="仿宋" w:hAnsi="仿宋" w:eastAsia="仿宋"/>
          <w:sz w:val="32"/>
          <w:szCs w:val="32"/>
        </w:rPr>
        <w:t>万元，主要用于等，201</w:t>
      </w:r>
      <w:r>
        <w:rPr>
          <w:rFonts w:hint="eastAsia" w:ascii="仿宋" w:hAnsi="仿宋" w:eastAsia="仿宋"/>
          <w:sz w:val="32"/>
          <w:szCs w:val="32"/>
          <w:lang w:eastAsia="zh-CN"/>
        </w:rPr>
        <w:t>9</w:t>
      </w:r>
      <w:r>
        <w:rPr>
          <w:rFonts w:hint="eastAsia" w:ascii="仿宋" w:hAnsi="仿宋" w:eastAsia="仿宋"/>
          <w:sz w:val="32"/>
          <w:szCs w:val="32"/>
        </w:rPr>
        <w:t>年参加出国（境）团组</w:t>
      </w:r>
      <w:r>
        <w:rPr>
          <w:rFonts w:hint="eastAsia" w:ascii="仿宋" w:hAnsi="仿宋" w:eastAsia="仿宋"/>
          <w:sz w:val="32"/>
          <w:szCs w:val="32"/>
          <w:lang w:val="en-US" w:eastAsia="zh-CN"/>
        </w:rPr>
        <w:t>0</w:t>
      </w:r>
      <w:r>
        <w:rPr>
          <w:rFonts w:hint="eastAsia" w:ascii="仿宋" w:hAnsi="仿宋" w:eastAsia="仿宋"/>
          <w:sz w:val="32"/>
          <w:szCs w:val="32"/>
        </w:rPr>
        <w:t>个，累计</w:t>
      </w:r>
      <w:r>
        <w:rPr>
          <w:rFonts w:hint="eastAsia" w:ascii="仿宋" w:hAnsi="仿宋" w:eastAsia="仿宋"/>
          <w:sz w:val="32"/>
          <w:szCs w:val="32"/>
          <w:lang w:val="en-US" w:eastAsia="zh-CN"/>
        </w:rPr>
        <w:t>0</w:t>
      </w:r>
      <w:r>
        <w:rPr>
          <w:rFonts w:hint="eastAsia" w:ascii="仿宋" w:hAnsi="仿宋" w:eastAsia="仿宋"/>
          <w:sz w:val="32"/>
          <w:szCs w:val="32"/>
        </w:rPr>
        <w:t>人次。201</w:t>
      </w:r>
      <w:r>
        <w:rPr>
          <w:rFonts w:hint="eastAsia" w:ascii="仿宋" w:hAnsi="仿宋" w:eastAsia="仿宋"/>
          <w:sz w:val="32"/>
          <w:szCs w:val="32"/>
          <w:lang w:eastAsia="zh-CN"/>
        </w:rPr>
        <w:t>9</w:t>
      </w:r>
      <w:r>
        <w:rPr>
          <w:rFonts w:hint="eastAsia" w:ascii="仿宋" w:hAnsi="仿宋" w:eastAsia="仿宋"/>
          <w:sz w:val="32"/>
          <w:szCs w:val="32"/>
        </w:rPr>
        <w:t>年因公出国（境）费比上年减少（增加）</w:t>
      </w:r>
      <w:r>
        <w:rPr>
          <w:rFonts w:hint="eastAsia" w:ascii="仿宋" w:hAnsi="仿宋" w:eastAsia="仿宋"/>
          <w:sz w:val="32"/>
          <w:szCs w:val="32"/>
          <w:lang w:val="en-US" w:eastAsia="zh-CN"/>
        </w:rPr>
        <w:t>0</w:t>
      </w:r>
      <w:r>
        <w:rPr>
          <w:rFonts w:hint="eastAsia" w:ascii="仿宋" w:hAnsi="仿宋" w:eastAsia="仿宋"/>
          <w:sz w:val="32"/>
          <w:szCs w:val="32"/>
        </w:rPr>
        <w:t>万元，下降（增长）</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万元，主要用于等，201</w:t>
      </w:r>
      <w:r>
        <w:rPr>
          <w:rFonts w:hint="eastAsia" w:ascii="仿宋" w:hAnsi="仿宋" w:eastAsia="仿宋"/>
          <w:sz w:val="32"/>
          <w:szCs w:val="32"/>
          <w:lang w:eastAsia="zh-CN"/>
        </w:rPr>
        <w:t>9</w:t>
      </w:r>
      <w:r>
        <w:rPr>
          <w:rFonts w:hint="eastAsia" w:ascii="仿宋" w:hAnsi="仿宋" w:eastAsia="仿宋"/>
          <w:sz w:val="32"/>
          <w:szCs w:val="32"/>
        </w:rPr>
        <w:t>年国内公务接待累计</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0</w:t>
      </w:r>
      <w:r>
        <w:rPr>
          <w:rFonts w:hint="eastAsia" w:ascii="仿宋" w:hAnsi="仿宋" w:eastAsia="仿宋"/>
          <w:sz w:val="32"/>
          <w:szCs w:val="32"/>
        </w:rPr>
        <w:t>万元。201</w:t>
      </w:r>
      <w:r>
        <w:rPr>
          <w:rFonts w:hint="eastAsia" w:ascii="仿宋" w:hAnsi="仿宋" w:eastAsia="仿宋"/>
          <w:sz w:val="32"/>
          <w:szCs w:val="32"/>
          <w:lang w:eastAsia="zh-CN"/>
        </w:rPr>
        <w:t>9</w:t>
      </w:r>
      <w:r>
        <w:rPr>
          <w:rFonts w:hint="eastAsia" w:ascii="仿宋" w:hAnsi="仿宋" w:eastAsia="仿宋"/>
          <w:sz w:val="32"/>
          <w:szCs w:val="32"/>
        </w:rPr>
        <w:t>年公务接待费比上年减少（增加）</w:t>
      </w:r>
      <w:r>
        <w:rPr>
          <w:rFonts w:hint="eastAsia" w:ascii="仿宋" w:hAnsi="仿宋" w:eastAsia="仿宋"/>
          <w:sz w:val="32"/>
          <w:szCs w:val="32"/>
          <w:lang w:val="en-US" w:eastAsia="zh-CN"/>
        </w:rPr>
        <w:t>0</w:t>
      </w:r>
      <w:r>
        <w:rPr>
          <w:rFonts w:hint="eastAsia" w:ascii="仿宋" w:hAnsi="仿宋" w:eastAsia="仿宋"/>
          <w:sz w:val="32"/>
          <w:szCs w:val="32"/>
        </w:rPr>
        <w:t>万元，下降（增长）</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lang w:val="en-US" w:eastAsia="zh-CN"/>
        </w:rPr>
        <w:t>0</w:t>
      </w:r>
      <w:r>
        <w:rPr>
          <w:rFonts w:hint="eastAsia" w:ascii="仿宋" w:hAnsi="仿宋" w:eastAsia="仿宋"/>
          <w:sz w:val="32"/>
          <w:szCs w:val="32"/>
        </w:rPr>
        <w:t>万元，比上年减少（增加）</w:t>
      </w:r>
      <w:r>
        <w:rPr>
          <w:rFonts w:hint="eastAsia" w:ascii="仿宋" w:hAnsi="仿宋" w:eastAsia="仿宋"/>
          <w:sz w:val="32"/>
          <w:szCs w:val="32"/>
          <w:lang w:val="en-US" w:eastAsia="zh-CN"/>
        </w:rPr>
        <w:t>0</w:t>
      </w:r>
      <w:r>
        <w:rPr>
          <w:rFonts w:hint="eastAsia" w:ascii="仿宋" w:hAnsi="仿宋" w:eastAsia="仿宋"/>
          <w:sz w:val="32"/>
          <w:szCs w:val="32"/>
        </w:rPr>
        <w:t>万元，下降（增长）</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公务用车购置费</w:t>
      </w:r>
      <w:r>
        <w:rPr>
          <w:rFonts w:hint="eastAsia" w:ascii="仿宋" w:hAnsi="仿宋" w:eastAsia="仿宋"/>
          <w:sz w:val="32"/>
          <w:szCs w:val="32"/>
          <w:lang w:val="en-US" w:eastAsia="zh-CN"/>
        </w:rPr>
        <w:t>0</w:t>
      </w:r>
      <w:r>
        <w:rPr>
          <w:rFonts w:hint="eastAsia" w:ascii="仿宋" w:hAnsi="仿宋" w:eastAsia="仿宋"/>
          <w:sz w:val="32"/>
          <w:szCs w:val="32"/>
        </w:rPr>
        <w:t>万元，当年购置公务用车</w:t>
      </w:r>
      <w:r>
        <w:rPr>
          <w:rFonts w:hint="eastAsia" w:ascii="仿宋" w:hAnsi="仿宋" w:eastAsia="仿宋"/>
          <w:sz w:val="32"/>
          <w:szCs w:val="32"/>
          <w:lang w:val="en-US" w:eastAsia="zh-CN"/>
        </w:rPr>
        <w:t>0</w:t>
      </w:r>
      <w:r>
        <w:rPr>
          <w:rFonts w:hint="eastAsia" w:ascii="仿宋" w:hAnsi="仿宋" w:eastAsia="仿宋"/>
          <w:sz w:val="32"/>
          <w:szCs w:val="32"/>
        </w:rPr>
        <w:t>辆。</w:t>
      </w:r>
    </w:p>
    <w:p>
      <w:pPr>
        <w:spacing w:line="540" w:lineRule="exact"/>
        <w:ind w:firstLine="645"/>
        <w:rPr>
          <w:rFonts w:hint="eastAsia" w:ascii="仿宋" w:hAnsi="仿宋" w:eastAsia="仿宋"/>
          <w:sz w:val="32"/>
          <w:szCs w:val="32"/>
        </w:rPr>
      </w:pPr>
      <w:r>
        <w:rPr>
          <w:rFonts w:hint="eastAsia" w:ascii="仿宋" w:hAnsi="仿宋" w:eastAsia="仿宋"/>
          <w:sz w:val="32"/>
          <w:szCs w:val="32"/>
        </w:rPr>
        <w:t>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万元。截至年末使用</w:t>
      </w:r>
      <w:r>
        <w:rPr>
          <w:rFonts w:ascii="仿宋" w:hAnsi="仿宋" w:eastAsia="仿宋"/>
          <w:sz w:val="32"/>
          <w:szCs w:val="32"/>
        </w:rPr>
        <w:t>一般公共预算财政拨款开支的</w:t>
      </w:r>
      <w:r>
        <w:rPr>
          <w:rFonts w:hint="eastAsia" w:ascii="仿宋" w:hAnsi="仿宋" w:eastAsia="仿宋"/>
          <w:sz w:val="32"/>
          <w:szCs w:val="32"/>
        </w:rPr>
        <w:t>公务用车保有量</w:t>
      </w:r>
      <w:r>
        <w:rPr>
          <w:rFonts w:hint="eastAsia" w:ascii="仿宋" w:hAnsi="仿宋" w:eastAsia="仿宋"/>
          <w:sz w:val="32"/>
          <w:szCs w:val="32"/>
          <w:lang w:val="en-US" w:eastAsia="zh-CN"/>
        </w:rPr>
        <w:t>0</w:t>
      </w:r>
      <w:r>
        <w:rPr>
          <w:rFonts w:hint="eastAsia" w:ascii="仿宋" w:hAnsi="仿宋" w:eastAsia="仿宋"/>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年度一般公共预算财政拨款基本支出</w:t>
      </w:r>
      <w:r>
        <w:rPr>
          <w:rFonts w:hint="eastAsia" w:ascii="仿宋" w:hAnsi="仿宋" w:eastAsia="仿宋"/>
          <w:sz w:val="32"/>
          <w:szCs w:val="32"/>
          <w:lang w:val="en-US" w:eastAsia="zh-CN"/>
        </w:rPr>
        <w:t>217.82</w:t>
      </w:r>
      <w:r>
        <w:rPr>
          <w:rFonts w:hint="eastAsia" w:ascii="仿宋" w:hAnsi="仿宋" w:eastAsia="仿宋"/>
          <w:sz w:val="32"/>
          <w:szCs w:val="32"/>
        </w:rPr>
        <w:t>万元，其中：人员经费</w:t>
      </w:r>
      <w:r>
        <w:rPr>
          <w:rFonts w:hint="eastAsia" w:ascii="仿宋" w:hAnsi="仿宋" w:eastAsia="仿宋"/>
          <w:sz w:val="32"/>
          <w:szCs w:val="32"/>
          <w:lang w:val="en-US" w:eastAsia="zh-CN"/>
        </w:rPr>
        <w:t>199.67</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18.15</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w:t>
      </w:r>
      <w:r>
        <w:rPr>
          <w:rFonts w:hint="eastAsia" w:ascii="仿宋" w:hAnsi="仿宋" w:eastAsia="仿宋"/>
          <w:sz w:val="32"/>
          <w:szCs w:val="32"/>
          <w:lang w:eastAsia="zh-CN"/>
        </w:rPr>
        <w:t>档案馆</w:t>
      </w:r>
      <w:r>
        <w:rPr>
          <w:rFonts w:hint="eastAsia" w:ascii="仿宋" w:hAnsi="仿宋" w:eastAsia="仿宋"/>
          <w:sz w:val="32"/>
          <w:szCs w:val="32"/>
        </w:rPr>
        <w:t>机关运行经费支出</w:t>
      </w:r>
      <w:r>
        <w:rPr>
          <w:rFonts w:hint="eastAsia" w:ascii="仿宋" w:hAnsi="仿宋" w:eastAsia="仿宋"/>
          <w:sz w:val="32"/>
          <w:szCs w:val="32"/>
          <w:lang w:val="en-US" w:eastAsia="zh-CN"/>
        </w:rPr>
        <w:t>10</w:t>
      </w:r>
      <w:r>
        <w:rPr>
          <w:rFonts w:hint="eastAsia" w:ascii="仿宋" w:hAnsi="仿宋" w:eastAsia="仿宋"/>
          <w:sz w:val="32"/>
          <w:szCs w:val="32"/>
        </w:rPr>
        <w:t>万元，比上年增加</w:t>
      </w:r>
      <w:r>
        <w:rPr>
          <w:rFonts w:hint="eastAsia" w:ascii="仿宋" w:hAnsi="仿宋" w:eastAsia="仿宋"/>
          <w:sz w:val="32"/>
          <w:szCs w:val="32"/>
          <w:lang w:val="en-US" w:eastAsia="zh-CN"/>
        </w:rPr>
        <w:t>3.32</w:t>
      </w:r>
      <w:r>
        <w:rPr>
          <w:rFonts w:hint="eastAsia" w:ascii="仿宋" w:hAnsi="仿宋" w:eastAsia="仿宋"/>
          <w:sz w:val="32"/>
          <w:szCs w:val="32"/>
        </w:rPr>
        <w:t>万元，增长（降低）</w:t>
      </w:r>
      <w:r>
        <w:rPr>
          <w:rFonts w:hint="eastAsia" w:ascii="仿宋" w:hAnsi="仿宋" w:eastAsia="仿宋"/>
          <w:sz w:val="32"/>
          <w:szCs w:val="32"/>
          <w:lang w:val="en-US" w:eastAsia="zh-CN"/>
        </w:rPr>
        <w:t>49.7</w:t>
      </w:r>
      <w:r>
        <w:rPr>
          <w:rFonts w:hint="eastAsia" w:ascii="仿宋" w:hAnsi="仿宋" w:eastAsia="仿宋"/>
          <w:sz w:val="32"/>
          <w:szCs w:val="32"/>
        </w:rPr>
        <w:t>%，主要原因是</w:t>
      </w:r>
      <w:r>
        <w:rPr>
          <w:rFonts w:hint="eastAsia" w:ascii="仿宋" w:hAnsi="仿宋" w:eastAsia="仿宋"/>
          <w:sz w:val="32"/>
          <w:szCs w:val="32"/>
          <w:lang w:val="en-US" w:eastAsia="zh-CN"/>
        </w:rPr>
        <w:t>人员增加</w:t>
      </w:r>
      <w:r>
        <w:rPr>
          <w:rFonts w:hint="eastAsia" w:ascii="仿宋" w:hAnsi="仿宋" w:eastAsia="仿宋"/>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w:t>
      </w:r>
      <w:r>
        <w:rPr>
          <w:rFonts w:hint="eastAsia" w:ascii="仿宋" w:hAnsi="仿宋" w:eastAsia="仿宋"/>
          <w:sz w:val="32"/>
          <w:szCs w:val="32"/>
          <w:lang w:eastAsia="zh-CN"/>
        </w:rPr>
        <w:t>档案馆</w:t>
      </w:r>
      <w:r>
        <w:rPr>
          <w:rFonts w:hint="eastAsia" w:ascii="仿宋" w:hAnsi="仿宋" w:eastAsia="仿宋"/>
          <w:sz w:val="32"/>
          <w:szCs w:val="32"/>
        </w:rPr>
        <w:t>政府采购支出总额</w:t>
      </w:r>
      <w:r>
        <w:rPr>
          <w:rFonts w:hint="eastAsia" w:ascii="仿宋" w:hAnsi="仿宋" w:eastAsia="仿宋"/>
          <w:sz w:val="32"/>
          <w:szCs w:val="32"/>
          <w:lang w:val="en-US" w:eastAsia="zh-CN"/>
        </w:rPr>
        <w:t>43.56</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43.56</w:t>
      </w:r>
      <w:r>
        <w:rPr>
          <w:rFonts w:hint="eastAsia" w:ascii="仿宋" w:hAnsi="仿宋" w:eastAsia="仿宋"/>
          <w:sz w:val="32"/>
          <w:szCs w:val="32"/>
        </w:rPr>
        <w:t>万元，政府采购工程支出</w:t>
      </w:r>
      <w:r>
        <w:rPr>
          <w:rFonts w:hint="eastAsia" w:ascii="仿宋" w:hAnsi="仿宋" w:eastAsia="仿宋"/>
          <w:sz w:val="32"/>
          <w:szCs w:val="32"/>
          <w:lang w:val="en-US" w:eastAsia="zh-CN"/>
        </w:rPr>
        <w:t>0</w:t>
      </w:r>
      <w:r>
        <w:rPr>
          <w:rFonts w:hint="eastAsia" w:ascii="仿宋" w:hAnsi="仿宋" w:eastAsia="仿宋"/>
          <w:sz w:val="32"/>
          <w:szCs w:val="32"/>
        </w:rPr>
        <w:t>万元，政府采购服务支出</w:t>
      </w:r>
      <w:r>
        <w:rPr>
          <w:rFonts w:hint="eastAsia" w:ascii="仿宋" w:hAnsi="仿宋" w:eastAsia="仿宋"/>
          <w:sz w:val="32"/>
          <w:szCs w:val="32"/>
          <w:lang w:val="en-US" w:eastAsia="zh-CN"/>
        </w:rPr>
        <w:t>0</w:t>
      </w:r>
      <w:r>
        <w:rPr>
          <w:rFonts w:hint="eastAsia" w:ascii="仿宋" w:hAnsi="仿宋" w:eastAsia="仿宋"/>
          <w:sz w:val="32"/>
          <w:szCs w:val="32"/>
        </w:rPr>
        <w:t>万元。授予中小企业合同金额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%，其中：授予小微企业合同金额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截至201</w:t>
      </w:r>
      <w:r>
        <w:rPr>
          <w:rFonts w:hint="eastAsia" w:ascii="仿宋" w:hAnsi="仿宋" w:eastAsia="仿宋"/>
          <w:sz w:val="32"/>
          <w:szCs w:val="32"/>
          <w:lang w:eastAsia="zh-CN"/>
        </w:rPr>
        <w:t>9</w:t>
      </w:r>
      <w:r>
        <w:rPr>
          <w:rFonts w:hint="eastAsia" w:ascii="仿宋" w:hAnsi="仿宋" w:eastAsia="仿宋"/>
          <w:sz w:val="32"/>
          <w:szCs w:val="32"/>
        </w:rPr>
        <w:t>年12月31日，</w:t>
      </w:r>
      <w:r>
        <w:rPr>
          <w:rFonts w:hint="eastAsia" w:ascii="仿宋" w:hAnsi="仿宋" w:eastAsia="仿宋"/>
          <w:sz w:val="32"/>
          <w:szCs w:val="32"/>
          <w:lang w:eastAsia="zh-CN"/>
        </w:rPr>
        <w:t>档案馆</w:t>
      </w: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辆，其中：一般公务用车</w:t>
      </w:r>
      <w:r>
        <w:rPr>
          <w:rFonts w:hint="eastAsia" w:ascii="仿宋" w:hAnsi="仿宋" w:eastAsia="仿宋"/>
          <w:sz w:val="32"/>
          <w:szCs w:val="32"/>
          <w:lang w:val="en-US" w:eastAsia="zh-CN"/>
        </w:rPr>
        <w:t>0</w:t>
      </w:r>
      <w:r>
        <w:rPr>
          <w:rFonts w:hint="eastAsia" w:ascii="仿宋" w:hAnsi="仿宋" w:eastAsia="仿宋"/>
          <w:sz w:val="32"/>
          <w:szCs w:val="32"/>
        </w:rPr>
        <w:t>辆，一般执法执勤用车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辆；单位价值50万元以上通用设备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40" w:lineRule="exact"/>
        <w:ind w:firstLine="643" w:firstLineChars="200"/>
        <w:rPr>
          <w:rFonts w:hint="eastAsia" w:ascii="楷体_GB2312" w:hAnsi="宋体" w:eastAsia="楷体_GB2312"/>
          <w:b/>
          <w:sz w:val="32"/>
          <w:szCs w:val="32"/>
          <w:u w:val="none"/>
        </w:rPr>
      </w:pPr>
      <w:r>
        <w:rPr>
          <w:rFonts w:hint="eastAsia" w:ascii="楷体_GB2312" w:hAnsi="宋体" w:eastAsia="楷体_GB2312"/>
          <w:b/>
          <w:sz w:val="32"/>
          <w:szCs w:val="32"/>
          <w:u w:val="none"/>
        </w:rPr>
        <w:t>（四）预算绩效管理工作开展情况。</w:t>
      </w:r>
    </w:p>
    <w:p>
      <w:pPr>
        <w:spacing w:line="5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根据财政预算管理要求，我</w:t>
      </w:r>
      <w:r>
        <w:rPr>
          <w:rFonts w:hint="eastAsia" w:ascii="仿宋" w:hAnsi="仿宋" w:eastAsia="仿宋" w:cs="宋体"/>
          <w:sz w:val="32"/>
          <w:szCs w:val="32"/>
          <w:lang w:eastAsia="zh-CN"/>
        </w:rPr>
        <w:t>馆</w:t>
      </w:r>
      <w:r>
        <w:rPr>
          <w:rFonts w:hint="eastAsia" w:ascii="仿宋" w:hAnsi="仿宋" w:eastAsia="仿宋" w:cs="宋体"/>
          <w:sz w:val="32"/>
          <w:szCs w:val="32"/>
        </w:rPr>
        <w:t>组织对201</w:t>
      </w:r>
      <w:r>
        <w:rPr>
          <w:rFonts w:hint="eastAsia" w:ascii="仿宋" w:hAnsi="仿宋" w:eastAsia="仿宋" w:cs="宋体"/>
          <w:sz w:val="32"/>
          <w:szCs w:val="32"/>
          <w:lang w:eastAsia="zh-CN"/>
        </w:rPr>
        <w:t>9</w:t>
      </w:r>
      <w:r>
        <w:rPr>
          <w:rFonts w:hint="eastAsia" w:ascii="仿宋" w:hAnsi="仿宋" w:eastAsia="仿宋" w:cs="宋体"/>
          <w:sz w:val="32"/>
          <w:szCs w:val="32"/>
        </w:rPr>
        <w:t>年度预算项目支出全面开展绩效自评，共涉及预算支出项目</w:t>
      </w:r>
      <w:r>
        <w:rPr>
          <w:rFonts w:hint="eastAsia" w:ascii="仿宋" w:hAnsi="仿宋" w:eastAsia="仿宋"/>
          <w:sz w:val="32"/>
          <w:szCs w:val="32"/>
          <w:lang w:val="en-US" w:eastAsia="zh-CN"/>
        </w:rPr>
        <w:t>9</w:t>
      </w:r>
      <w:r>
        <w:rPr>
          <w:rFonts w:hint="eastAsia" w:ascii="仿宋" w:hAnsi="仿宋" w:eastAsia="仿宋" w:cs="宋体"/>
          <w:sz w:val="32"/>
          <w:szCs w:val="32"/>
        </w:rPr>
        <w:t>个，涉及资金</w:t>
      </w:r>
      <w:r>
        <w:rPr>
          <w:rFonts w:hint="eastAsia" w:ascii="仿宋" w:hAnsi="仿宋" w:eastAsia="仿宋"/>
          <w:sz w:val="32"/>
          <w:szCs w:val="32"/>
          <w:lang w:val="en-US" w:eastAsia="zh-CN"/>
        </w:rPr>
        <w:t>43.56</w:t>
      </w:r>
      <w:r>
        <w:rPr>
          <w:rFonts w:hint="eastAsia" w:ascii="仿宋" w:hAnsi="仿宋" w:eastAsia="仿宋" w:cs="宋体"/>
          <w:sz w:val="32"/>
          <w:szCs w:val="32"/>
        </w:rPr>
        <w:t>万元，自评覆盖率（开展绩效自评的项目数/年初批复绩效目标的项目数）达到</w:t>
      </w:r>
      <w:r>
        <w:rPr>
          <w:rFonts w:hint="eastAsia" w:ascii="仿宋" w:hAnsi="仿宋" w:eastAsia="仿宋"/>
          <w:sz w:val="32"/>
          <w:szCs w:val="32"/>
          <w:lang w:val="en-US" w:eastAsia="zh-CN"/>
        </w:rPr>
        <w:t>100</w:t>
      </w:r>
      <w:r>
        <w:rPr>
          <w:rFonts w:hint="eastAsia" w:ascii="仿宋" w:hAnsi="仿宋" w:eastAsia="仿宋" w:cs="宋体"/>
          <w:sz w:val="32"/>
          <w:szCs w:val="32"/>
        </w:rPr>
        <w:t>%，自评平均分（开展绩效自评的项目分数总和/开展绩效自评的项目数）</w:t>
      </w:r>
      <w:r>
        <w:rPr>
          <w:rFonts w:hint="eastAsia" w:ascii="仿宋" w:hAnsi="仿宋" w:eastAsia="仿宋"/>
          <w:sz w:val="32"/>
          <w:szCs w:val="32"/>
          <w:lang w:val="en-US" w:eastAsia="zh-CN"/>
        </w:rPr>
        <w:t>90</w:t>
      </w:r>
      <w:r>
        <w:rPr>
          <w:rFonts w:hint="eastAsia" w:ascii="仿宋" w:hAnsi="仿宋" w:eastAsia="仿宋" w:cs="宋体"/>
          <w:sz w:val="32"/>
          <w:szCs w:val="32"/>
        </w:rPr>
        <w:t>分。</w:t>
      </w:r>
    </w:p>
    <w:p>
      <w:pPr>
        <w:spacing w:line="5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通过绩效自评发现预算项目管理主要存在以下问题：一是</w:t>
      </w:r>
      <w:r>
        <w:rPr>
          <w:rFonts w:hint="eastAsia" w:ascii="仿宋" w:hAnsi="仿宋" w:eastAsia="仿宋"/>
          <w:sz w:val="32"/>
          <w:szCs w:val="32"/>
          <w:lang w:val="en-US" w:eastAsia="zh-CN"/>
        </w:rPr>
        <w:t>领导重视程度不够</w:t>
      </w:r>
      <w:r>
        <w:rPr>
          <w:rFonts w:hint="eastAsia" w:ascii="仿宋" w:hAnsi="仿宋" w:eastAsia="仿宋" w:cs="宋体"/>
          <w:sz w:val="32"/>
          <w:szCs w:val="32"/>
        </w:rPr>
        <w:t>;二是</w:t>
      </w:r>
      <w:r>
        <w:rPr>
          <w:rFonts w:hint="eastAsia" w:ascii="仿宋" w:hAnsi="仿宋" w:eastAsia="仿宋"/>
          <w:sz w:val="32"/>
          <w:szCs w:val="32"/>
          <w:lang w:val="en-US" w:eastAsia="zh-CN"/>
        </w:rPr>
        <w:t>项目管理和调整有待完善</w:t>
      </w:r>
      <w:r>
        <w:rPr>
          <w:rFonts w:hint="eastAsia" w:ascii="仿宋" w:hAnsi="仿宋" w:eastAsia="仿宋" w:cs="宋体"/>
          <w:sz w:val="32"/>
          <w:szCs w:val="32"/>
        </w:rPr>
        <w:t>。下一步将采取以下措施加以改进：一是</w:t>
      </w:r>
      <w:r>
        <w:rPr>
          <w:rFonts w:hint="eastAsia" w:ascii="仿宋" w:hAnsi="仿宋" w:eastAsia="仿宋"/>
          <w:sz w:val="32"/>
          <w:szCs w:val="32"/>
          <w:lang w:val="en-US" w:eastAsia="zh-CN"/>
        </w:rPr>
        <w:t>加强领导重视</w:t>
      </w:r>
      <w:r>
        <w:rPr>
          <w:rFonts w:hint="eastAsia" w:ascii="仿宋" w:hAnsi="仿宋" w:eastAsia="仿宋" w:cs="宋体"/>
          <w:sz w:val="32"/>
          <w:szCs w:val="32"/>
        </w:rPr>
        <w:t>;二是</w:t>
      </w:r>
      <w:r>
        <w:rPr>
          <w:rFonts w:hint="eastAsia" w:ascii="仿宋" w:hAnsi="仿宋" w:eastAsia="仿宋"/>
          <w:sz w:val="32"/>
          <w:szCs w:val="32"/>
          <w:lang w:val="en-US" w:eastAsia="zh-CN"/>
        </w:rPr>
        <w:t>完善预算项目管理和调整</w:t>
      </w:r>
      <w:r>
        <w:rPr>
          <w:rFonts w:hint="eastAsia" w:ascii="仿宋" w:hAnsi="仿宋" w:eastAsia="仿宋" w:cs="宋体"/>
          <w:sz w:val="32"/>
          <w:szCs w:val="32"/>
        </w:rPr>
        <w:t>。</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ind w:firstLine="540" w:firstLineChars="150"/>
        <w:jc w:val="left"/>
        <w:rPr>
          <w:rFonts w:hint="eastAsia" w:ascii="黑体" w:eastAsia="黑体"/>
          <w:sz w:val="36"/>
          <w:szCs w:val="36"/>
        </w:rPr>
      </w:pPr>
    </w:p>
    <w:p>
      <w:pPr>
        <w:spacing w:line="540" w:lineRule="exact"/>
        <w:ind w:firstLine="482" w:firstLineChars="15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eastAsia="zh-CN"/>
        </w:rPr>
        <w:t>9</w:t>
      </w:r>
      <w:r>
        <w:rPr>
          <w:rFonts w:hint="eastAsia" w:ascii="仿宋" w:hAnsi="仿宋" w:eastAsia="仿宋"/>
          <w:b/>
          <w:sz w:val="32"/>
          <w:szCs w:val="32"/>
        </w:rPr>
        <w:t>.上年结转和结余：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eastAsia="zh-CN"/>
        </w:rPr>
        <w:t>9</w:t>
      </w:r>
      <w:r>
        <w:rPr>
          <w:rFonts w:hint="eastAsia" w:ascii="仿宋" w:hAnsi="仿宋" w:eastAsia="仿宋"/>
          <w:b/>
          <w:sz w:val="32"/>
          <w:szCs w:val="32"/>
        </w:rPr>
        <w:t>.一般公共服务（类）财政事务（款）财政国库业务（项）：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20.一般公共服务（类）财政事务（款）事业运行（项）：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22.社会保障和就业（类）行政事业单位离退休（款）归口管理的行政单位离退休（项）：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25.社会保障和就业（类）抚恤（款）伤残抚恤（项）：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eastAsia="zh-CN"/>
        </w:rPr>
        <w:t>9</w:t>
      </w:r>
      <w:r>
        <w:rPr>
          <w:rFonts w:hint="eastAsia" w:ascii="仿宋" w:hAnsi="仿宋" w:eastAsia="仿宋"/>
          <w:b/>
          <w:sz w:val="32"/>
          <w:szCs w:val="32"/>
        </w:rPr>
        <w:t>.节能环保支出（类）污染防治（款）水体（项）：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33. 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338C6"/>
    <w:rsid w:val="00060115"/>
    <w:rsid w:val="000658A3"/>
    <w:rsid w:val="00072D02"/>
    <w:rsid w:val="000B3DEA"/>
    <w:rsid w:val="000B6122"/>
    <w:rsid w:val="000D22BA"/>
    <w:rsid w:val="000D240A"/>
    <w:rsid w:val="000F765E"/>
    <w:rsid w:val="001032C2"/>
    <w:rsid w:val="00163B6F"/>
    <w:rsid w:val="00180B70"/>
    <w:rsid w:val="00197AF9"/>
    <w:rsid w:val="001C6690"/>
    <w:rsid w:val="001D2A6F"/>
    <w:rsid w:val="001E08A3"/>
    <w:rsid w:val="001E6D05"/>
    <w:rsid w:val="001F06E5"/>
    <w:rsid w:val="001F4827"/>
    <w:rsid w:val="00207D64"/>
    <w:rsid w:val="0022212D"/>
    <w:rsid w:val="00290AFF"/>
    <w:rsid w:val="003203A0"/>
    <w:rsid w:val="003203C6"/>
    <w:rsid w:val="00321141"/>
    <w:rsid w:val="00323084"/>
    <w:rsid w:val="00332D2F"/>
    <w:rsid w:val="00336596"/>
    <w:rsid w:val="0035450D"/>
    <w:rsid w:val="00367CAA"/>
    <w:rsid w:val="00387D22"/>
    <w:rsid w:val="00393A92"/>
    <w:rsid w:val="00397EFF"/>
    <w:rsid w:val="003B6717"/>
    <w:rsid w:val="003D37F1"/>
    <w:rsid w:val="003F6668"/>
    <w:rsid w:val="003F6BEE"/>
    <w:rsid w:val="004041E3"/>
    <w:rsid w:val="00411F62"/>
    <w:rsid w:val="00456D37"/>
    <w:rsid w:val="004732D7"/>
    <w:rsid w:val="004A23C9"/>
    <w:rsid w:val="004B0299"/>
    <w:rsid w:val="004D61EA"/>
    <w:rsid w:val="004F2A87"/>
    <w:rsid w:val="0050710B"/>
    <w:rsid w:val="005116A6"/>
    <w:rsid w:val="00524803"/>
    <w:rsid w:val="00534C2B"/>
    <w:rsid w:val="005354C9"/>
    <w:rsid w:val="00564067"/>
    <w:rsid w:val="005948B6"/>
    <w:rsid w:val="005D57A0"/>
    <w:rsid w:val="00604DF5"/>
    <w:rsid w:val="00631CB0"/>
    <w:rsid w:val="00656290"/>
    <w:rsid w:val="00662644"/>
    <w:rsid w:val="006644B5"/>
    <w:rsid w:val="00671A28"/>
    <w:rsid w:val="00691121"/>
    <w:rsid w:val="006A684B"/>
    <w:rsid w:val="006E587F"/>
    <w:rsid w:val="007121E9"/>
    <w:rsid w:val="00726A72"/>
    <w:rsid w:val="00750153"/>
    <w:rsid w:val="00780DF3"/>
    <w:rsid w:val="007B6B61"/>
    <w:rsid w:val="007C52D7"/>
    <w:rsid w:val="007D2BBC"/>
    <w:rsid w:val="007D6F23"/>
    <w:rsid w:val="008137CD"/>
    <w:rsid w:val="00822085"/>
    <w:rsid w:val="00822199"/>
    <w:rsid w:val="00855A6C"/>
    <w:rsid w:val="00881DD9"/>
    <w:rsid w:val="00884AC9"/>
    <w:rsid w:val="0089145A"/>
    <w:rsid w:val="00894620"/>
    <w:rsid w:val="008B3CCB"/>
    <w:rsid w:val="008D1604"/>
    <w:rsid w:val="008F074F"/>
    <w:rsid w:val="008F7276"/>
    <w:rsid w:val="0091636A"/>
    <w:rsid w:val="00985733"/>
    <w:rsid w:val="009B79E2"/>
    <w:rsid w:val="009E4E30"/>
    <w:rsid w:val="00A0483E"/>
    <w:rsid w:val="00A7262F"/>
    <w:rsid w:val="00A80804"/>
    <w:rsid w:val="00AB4DD1"/>
    <w:rsid w:val="00AF3E3D"/>
    <w:rsid w:val="00AF5725"/>
    <w:rsid w:val="00B13FB0"/>
    <w:rsid w:val="00B70A86"/>
    <w:rsid w:val="00B869C4"/>
    <w:rsid w:val="00BB3AF8"/>
    <w:rsid w:val="00BD0675"/>
    <w:rsid w:val="00BE4E88"/>
    <w:rsid w:val="00BE62AD"/>
    <w:rsid w:val="00BF04D3"/>
    <w:rsid w:val="00C102DC"/>
    <w:rsid w:val="00C30DAE"/>
    <w:rsid w:val="00C524CB"/>
    <w:rsid w:val="00C52BC7"/>
    <w:rsid w:val="00C63AF4"/>
    <w:rsid w:val="00C9510A"/>
    <w:rsid w:val="00CB5AB6"/>
    <w:rsid w:val="00CD5373"/>
    <w:rsid w:val="00CD6864"/>
    <w:rsid w:val="00CD6878"/>
    <w:rsid w:val="00CD6DCF"/>
    <w:rsid w:val="00CE6EE4"/>
    <w:rsid w:val="00CF12E5"/>
    <w:rsid w:val="00D60970"/>
    <w:rsid w:val="00D67601"/>
    <w:rsid w:val="00D7682F"/>
    <w:rsid w:val="00DB5F6B"/>
    <w:rsid w:val="00E30744"/>
    <w:rsid w:val="00E36863"/>
    <w:rsid w:val="00E51358"/>
    <w:rsid w:val="00E5706C"/>
    <w:rsid w:val="00E632F0"/>
    <w:rsid w:val="00E93FAF"/>
    <w:rsid w:val="00EA177D"/>
    <w:rsid w:val="00EE1982"/>
    <w:rsid w:val="00F12957"/>
    <w:rsid w:val="00F24450"/>
    <w:rsid w:val="00F54C5F"/>
    <w:rsid w:val="00F622B4"/>
    <w:rsid w:val="00F65298"/>
    <w:rsid w:val="00F72460"/>
    <w:rsid w:val="00F932BE"/>
    <w:rsid w:val="00FE3E9D"/>
    <w:rsid w:val="00FF0655"/>
    <w:rsid w:val="079A6846"/>
    <w:rsid w:val="2B6353F0"/>
    <w:rsid w:val="2CC85559"/>
    <w:rsid w:val="2D95435A"/>
    <w:rsid w:val="38892757"/>
    <w:rsid w:val="409713D1"/>
    <w:rsid w:val="45EC2F60"/>
    <w:rsid w:val="476530EA"/>
    <w:rsid w:val="54A61458"/>
    <w:rsid w:val="5BF06541"/>
    <w:rsid w:val="63332631"/>
    <w:rsid w:val="67555D2B"/>
    <w:rsid w:val="6F13387B"/>
    <w:rsid w:val="71615DEF"/>
    <w:rsid w:val="7FCC4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 Char"/>
    <w:basedOn w:val="1"/>
    <w:qFormat/>
    <w:uiPriority w:val="0"/>
    <w:pPr>
      <w:widowControl/>
      <w:jc w:val="left"/>
    </w:pPr>
    <w:rPr>
      <w:rFonts w:ascii="Verdana" w:hAnsi="Verdana" w:eastAsia="仿宋_GB2312"/>
      <w:kern w:val="0"/>
      <w:sz w:val="28"/>
      <w:szCs w:val="20"/>
      <w:lang w:eastAsia="en-US"/>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1075</Words>
  <Characters>6133</Characters>
  <Lines>51</Lines>
  <Paragraphs>14</Paragraphs>
  <TotalTime>1</TotalTime>
  <ScaleCrop>false</ScaleCrop>
  <LinksUpToDate>false</LinksUpToDate>
  <CharactersWithSpaces>7194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lenovo</dc:creator>
  <cp:lastModifiedBy>简单</cp:lastModifiedBy>
  <cp:lastPrinted>2019-07-25T04:18:00Z</cp:lastPrinted>
  <dcterms:modified xsi:type="dcterms:W3CDTF">2021-06-01T07:00:18Z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9E592F986C2241F58FCB527C6EBE98C8</vt:lpwstr>
  </property>
</Properties>
</file>