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1月20日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sz w:val="32"/>
                <w:szCs w:val="32"/>
              </w:rPr>
              <w:t>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特殊动火作业0处，一级动火作业1处，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1月20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2021-01-20T00:53:00Z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